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B53" w:rsidRPr="00AA0B53" w:rsidRDefault="00AA0B53" w:rsidP="00AA0B53">
      <w:pPr>
        <w:spacing w:after="0"/>
        <w:ind w:right="85"/>
        <w:jc w:val="right"/>
        <w:rPr>
          <w:rFonts w:eastAsia="Times New Roman" w:cs="Times New Roman"/>
          <w:sz w:val="22"/>
          <w:lang w:val="ru-RU" w:eastAsia="ru-RU"/>
        </w:rPr>
      </w:pPr>
      <w:r w:rsidRPr="00AA0B53">
        <w:rPr>
          <w:rFonts w:eastAsia="Times New Roman" w:cs="Times New Roman"/>
          <w:sz w:val="22"/>
          <w:lang w:eastAsia="ru-RU"/>
        </w:rPr>
        <w:t>До реєстр. №</w:t>
      </w:r>
      <w:r>
        <w:rPr>
          <w:rFonts w:eastAsia="Times New Roman" w:cs="Times New Roman"/>
          <w:sz w:val="22"/>
          <w:lang w:eastAsia="ru-RU"/>
        </w:rPr>
        <w:t xml:space="preserve"> 2985</w:t>
      </w:r>
    </w:p>
    <w:p w:rsidR="00AA0B53" w:rsidRPr="00AA0B53" w:rsidRDefault="00AA0B53" w:rsidP="00AA0B53">
      <w:pPr>
        <w:spacing w:after="0"/>
        <w:ind w:right="85"/>
        <w:jc w:val="right"/>
        <w:rPr>
          <w:rFonts w:eastAsia="Times New Roman" w:cs="Times New Roman"/>
          <w:sz w:val="22"/>
          <w:lang w:eastAsia="ru-RU"/>
        </w:rPr>
      </w:pPr>
      <w:r w:rsidRPr="00AA0B53">
        <w:rPr>
          <w:rFonts w:eastAsia="Times New Roman" w:cs="Times New Roman"/>
          <w:sz w:val="22"/>
          <w:lang w:eastAsia="ru-RU"/>
        </w:rPr>
        <w:t>(друге читання)</w:t>
      </w:r>
    </w:p>
    <w:p w:rsidR="00AA0B53" w:rsidRPr="00AA0B53" w:rsidRDefault="00AA0B53" w:rsidP="00AA0B53">
      <w:pPr>
        <w:spacing w:after="0"/>
        <w:ind w:right="85"/>
        <w:jc w:val="right"/>
        <w:rPr>
          <w:rFonts w:eastAsia="Times New Roman" w:cs="Times New Roman"/>
          <w:szCs w:val="28"/>
          <w:lang w:eastAsia="ru-RU"/>
        </w:rPr>
      </w:pPr>
    </w:p>
    <w:p w:rsidR="00AA0B53" w:rsidRPr="00AA0B53" w:rsidRDefault="00AA0B53" w:rsidP="00AA0B53">
      <w:pPr>
        <w:spacing w:after="0"/>
        <w:ind w:right="85"/>
        <w:jc w:val="right"/>
        <w:rPr>
          <w:rFonts w:eastAsia="Times New Roman" w:cs="Times New Roman"/>
          <w:szCs w:val="28"/>
          <w:lang w:eastAsia="ru-RU"/>
        </w:rPr>
      </w:pPr>
    </w:p>
    <w:p w:rsidR="00AA0B53" w:rsidRPr="00AA0B53" w:rsidRDefault="00AA0B53" w:rsidP="00AA0B53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AA0B53" w:rsidRPr="00AA0B53" w:rsidRDefault="00AA0B53" w:rsidP="00AA0B53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AA0B53" w:rsidRPr="008A1856" w:rsidRDefault="00AA0B53" w:rsidP="00AA0B53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AA0B53" w:rsidRDefault="00AA0B53" w:rsidP="00AA0B53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945279" w:rsidRPr="00AA0B53" w:rsidRDefault="00945279" w:rsidP="00AA0B53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AA0B53" w:rsidRPr="00AA0B53" w:rsidRDefault="00AA0B53" w:rsidP="00AA0B53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  <w:bookmarkStart w:id="0" w:name="_GoBack"/>
      <w:bookmarkEnd w:id="0"/>
    </w:p>
    <w:p w:rsidR="00AA0B53" w:rsidRPr="00AA0B53" w:rsidRDefault="00AA0B53" w:rsidP="00AA0B53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  <w:r w:rsidRPr="00AA0B53">
        <w:rPr>
          <w:rFonts w:eastAsia="Times New Roman" w:cs="Times New Roman"/>
          <w:b/>
          <w:szCs w:val="28"/>
          <w:lang w:eastAsia="ru-RU"/>
        </w:rPr>
        <w:t>ЗАУВАЖЕННЯ</w:t>
      </w:r>
    </w:p>
    <w:p w:rsidR="00AA0B53" w:rsidRPr="00AA0B53" w:rsidRDefault="00AA0B53" w:rsidP="00AA0B53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AA0B53" w:rsidRDefault="00AA0B53" w:rsidP="00AA0B53">
      <w:pPr>
        <w:keepNext/>
        <w:shd w:val="clear" w:color="auto" w:fill="FFFFFF"/>
        <w:spacing w:after="0"/>
        <w:jc w:val="center"/>
        <w:textAlignment w:val="baseline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AA0B53">
        <w:rPr>
          <w:rFonts w:eastAsia="Times New Roman" w:cs="Times New Roman"/>
          <w:b/>
          <w:bCs/>
          <w:szCs w:val="28"/>
          <w:lang w:eastAsia="ru-RU"/>
        </w:rPr>
        <w:t>до проекту Закону України</w:t>
      </w:r>
    </w:p>
    <w:p w:rsidR="00AA0B53" w:rsidRDefault="00AA0B53" w:rsidP="00AA0B53">
      <w:pPr>
        <w:keepNext/>
        <w:shd w:val="clear" w:color="auto" w:fill="FFFFFF"/>
        <w:spacing w:after="0"/>
        <w:jc w:val="center"/>
        <w:textAlignment w:val="baseline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AA0B53">
        <w:rPr>
          <w:rFonts w:eastAsia="Times New Roman" w:cs="Times New Roman"/>
          <w:b/>
          <w:bCs/>
          <w:szCs w:val="28"/>
          <w:lang w:eastAsia="ru-RU"/>
        </w:rPr>
        <w:t>«Про внесення змін</w:t>
      </w:r>
      <w:r>
        <w:rPr>
          <w:rFonts w:eastAsia="Times New Roman" w:cs="Times New Roman"/>
          <w:b/>
          <w:bCs/>
          <w:szCs w:val="28"/>
          <w:lang w:eastAsia="ru-RU"/>
        </w:rPr>
        <w:t>и</w:t>
      </w:r>
      <w:r w:rsidRPr="00AA0B53">
        <w:rPr>
          <w:rFonts w:eastAsia="Times New Roman" w:cs="Times New Roman"/>
          <w:b/>
          <w:bCs/>
          <w:szCs w:val="28"/>
          <w:lang w:eastAsia="ru-RU"/>
        </w:rPr>
        <w:t xml:space="preserve"> до </w:t>
      </w:r>
      <w:r>
        <w:rPr>
          <w:rFonts w:eastAsia="Times New Roman" w:cs="Times New Roman"/>
          <w:b/>
          <w:bCs/>
          <w:szCs w:val="28"/>
          <w:lang w:eastAsia="ru-RU"/>
        </w:rPr>
        <w:t>статті 38 Закону України</w:t>
      </w:r>
    </w:p>
    <w:p w:rsidR="00AA0B53" w:rsidRPr="00AA0B53" w:rsidRDefault="00AA0B53" w:rsidP="00AA0B53">
      <w:pPr>
        <w:keepNext/>
        <w:shd w:val="clear" w:color="auto" w:fill="FFFFFF"/>
        <w:spacing w:after="0"/>
        <w:jc w:val="center"/>
        <w:textAlignment w:val="baseline"/>
        <w:outlineLvl w:val="2"/>
        <w:rPr>
          <w:rFonts w:eastAsia="Times New Roman" w:cs="Times New Roman"/>
          <w:b/>
          <w:bCs/>
          <w:color w:val="333333"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«Про військовий обов’язок і військову службу»</w:t>
      </w:r>
    </w:p>
    <w:p w:rsidR="00AA0B53" w:rsidRPr="00AA0B53" w:rsidRDefault="00AA0B53" w:rsidP="00AA0B53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  <w:r w:rsidRPr="00AA0B53">
        <w:rPr>
          <w:rFonts w:eastAsia="Times New Roman" w:cs="Times New Roman"/>
          <w:b/>
          <w:szCs w:val="28"/>
          <w:lang w:eastAsia="ru-RU"/>
        </w:rPr>
        <w:t xml:space="preserve">(реєстраційний № </w:t>
      </w:r>
      <w:r>
        <w:rPr>
          <w:rFonts w:eastAsia="Times New Roman" w:cs="Times New Roman"/>
          <w:b/>
          <w:szCs w:val="28"/>
          <w:lang w:eastAsia="ru-RU"/>
        </w:rPr>
        <w:t>2985</w:t>
      </w:r>
      <w:r w:rsidRPr="00AA0B53">
        <w:rPr>
          <w:rFonts w:eastAsia="Times New Roman" w:cs="Times New Roman"/>
          <w:b/>
          <w:szCs w:val="28"/>
          <w:lang w:eastAsia="ru-RU"/>
        </w:rPr>
        <w:t>)</w:t>
      </w:r>
    </w:p>
    <w:p w:rsidR="00AA0B53" w:rsidRPr="00AA0B53" w:rsidRDefault="00AA0B53" w:rsidP="00AA0B53">
      <w:pPr>
        <w:spacing w:after="0"/>
        <w:ind w:right="85"/>
        <w:jc w:val="left"/>
        <w:rPr>
          <w:rFonts w:eastAsia="Times New Roman" w:cs="Times New Roman"/>
          <w:b/>
          <w:szCs w:val="28"/>
          <w:lang w:eastAsia="ru-RU"/>
        </w:rPr>
      </w:pPr>
    </w:p>
    <w:p w:rsidR="00AA0B53" w:rsidRPr="00AA0B53" w:rsidRDefault="00AA0B53" w:rsidP="00AA0B53">
      <w:pPr>
        <w:spacing w:after="0"/>
        <w:ind w:right="85"/>
        <w:jc w:val="left"/>
        <w:rPr>
          <w:rFonts w:eastAsia="Times New Roman" w:cs="Times New Roman"/>
          <w:b/>
          <w:szCs w:val="28"/>
          <w:lang w:eastAsia="ru-RU"/>
        </w:rPr>
      </w:pPr>
    </w:p>
    <w:p w:rsidR="00AA0B53" w:rsidRDefault="00AA0B53" w:rsidP="00AA0B53">
      <w:pPr>
        <w:keepNext/>
        <w:shd w:val="clear" w:color="auto" w:fill="FFFFFF"/>
        <w:spacing w:after="0"/>
        <w:ind w:firstLine="708"/>
        <w:textAlignment w:val="baseline"/>
        <w:outlineLvl w:val="2"/>
        <w:rPr>
          <w:rFonts w:eastAsia="Times New Roman" w:cs="Times New Roman"/>
          <w:bCs/>
          <w:szCs w:val="28"/>
          <w:lang w:eastAsia="ru-RU"/>
        </w:rPr>
      </w:pPr>
      <w:r w:rsidRPr="00AA0B53">
        <w:rPr>
          <w:rFonts w:eastAsia="Times New Roman" w:cs="Times New Roman"/>
          <w:bCs/>
          <w:szCs w:val="28"/>
          <w:lang w:eastAsia="ru-RU"/>
        </w:rPr>
        <w:t>У Головному юридичному управлінні розглянуто підготовлений до другого читання п</w:t>
      </w:r>
      <w:r w:rsidRPr="00AA0B53">
        <w:rPr>
          <w:rFonts w:eastAsia="Times New Roman" w:cs="Times New Roman"/>
          <w:bCs/>
          <w:color w:val="333333"/>
          <w:szCs w:val="28"/>
          <w:lang w:eastAsia="ru-RU"/>
        </w:rPr>
        <w:t xml:space="preserve">роект </w:t>
      </w:r>
      <w:r w:rsidRPr="00AA0B53">
        <w:rPr>
          <w:rFonts w:eastAsia="Times New Roman" w:cs="Times New Roman"/>
          <w:bCs/>
          <w:szCs w:val="28"/>
          <w:lang w:eastAsia="ru-RU"/>
        </w:rPr>
        <w:t>Закону України «Про внесення зміни до статті 38 Закону України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  <w:r w:rsidRPr="00AA0B53">
        <w:rPr>
          <w:rFonts w:eastAsia="Times New Roman" w:cs="Times New Roman"/>
          <w:bCs/>
          <w:szCs w:val="28"/>
          <w:lang w:eastAsia="ru-RU"/>
        </w:rPr>
        <w:t>«Про військовий обов’язок і військову службу»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  <w:r w:rsidRPr="00AA0B53">
        <w:rPr>
          <w:rFonts w:eastAsia="Times New Roman" w:cs="Times New Roman"/>
          <w:szCs w:val="28"/>
          <w:lang w:eastAsia="ru-RU"/>
        </w:rPr>
        <w:t>(реєстраційний № 2985)</w:t>
      </w:r>
      <w:r w:rsidRPr="00AA0B53">
        <w:rPr>
          <w:rFonts w:eastAsia="Times New Roman" w:cs="Times New Roman"/>
          <w:bCs/>
          <w:szCs w:val="28"/>
          <w:lang w:eastAsia="ru-RU"/>
        </w:rPr>
        <w:t>, з приводу якого висловлюється таке.</w:t>
      </w:r>
    </w:p>
    <w:p w:rsidR="00231656" w:rsidRPr="00AA0B53" w:rsidRDefault="00396206" w:rsidP="00AA0B53">
      <w:pPr>
        <w:keepNext/>
        <w:shd w:val="clear" w:color="auto" w:fill="FFFFFF"/>
        <w:spacing w:after="0"/>
        <w:ind w:firstLine="708"/>
        <w:textAlignment w:val="baseline"/>
        <w:outlineLvl w:val="2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>На сьогодні відповідно до</w:t>
      </w:r>
      <w:r w:rsidR="00231656">
        <w:rPr>
          <w:rFonts w:eastAsia="Times New Roman" w:cs="Times New Roman"/>
          <w:bCs/>
          <w:szCs w:val="28"/>
          <w:lang w:eastAsia="ru-RU"/>
        </w:rPr>
        <w:t xml:space="preserve"> чинної редакції</w:t>
      </w:r>
      <w:r w:rsidRPr="00396206">
        <w:rPr>
          <w:rFonts w:eastAsia="Times New Roman" w:cs="Times New Roman"/>
          <w:bCs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Cs w:val="28"/>
          <w:lang w:eastAsia="ru-RU"/>
        </w:rPr>
        <w:t xml:space="preserve">частини першої статті 38 Закону України «Про військовий обов’язок і військову службу» лише в </w:t>
      </w:r>
      <w:r w:rsidR="00972B0D">
        <w:rPr>
          <w:rFonts w:eastAsia="Times New Roman" w:cs="Times New Roman"/>
          <w:bCs/>
          <w:szCs w:val="28"/>
          <w:lang w:eastAsia="ru-RU"/>
        </w:rPr>
        <w:t xml:space="preserve">тих </w:t>
      </w:r>
      <w:r>
        <w:rPr>
          <w:rFonts w:eastAsia="Times New Roman" w:cs="Times New Roman"/>
          <w:bCs/>
          <w:szCs w:val="28"/>
          <w:lang w:eastAsia="ru-RU"/>
        </w:rPr>
        <w:t>адміністративно-територіальних одиницях, де немає військових комісаріатів, на відповідні органи місцевого самоврядування, керівників підприємств, установ та організацій, у тому числі навчальних закладів, незалежно від підпорядкування і форм власності поклад</w:t>
      </w:r>
      <w:r w:rsidR="00333AAE">
        <w:rPr>
          <w:rFonts w:eastAsia="Times New Roman" w:cs="Times New Roman"/>
          <w:bCs/>
          <w:szCs w:val="28"/>
          <w:lang w:eastAsia="ru-RU"/>
        </w:rPr>
        <w:t>ено</w:t>
      </w:r>
      <w:r>
        <w:rPr>
          <w:rFonts w:eastAsia="Times New Roman" w:cs="Times New Roman"/>
          <w:bCs/>
          <w:szCs w:val="28"/>
          <w:lang w:eastAsia="ru-RU"/>
        </w:rPr>
        <w:t xml:space="preserve"> обов’язок на вимогу військових комісаріатів сповіщати призовників і військовозобов’язаних про їх виклик до військових комісаріатів, забезпечувати своєчасне прибуття за цим викликом, у семиденний строк повідомляти районні (міські) військові комісаріати про прийняття на роботу (навчання) та звільнення з роботи (навчання) призовників і військовозобов’язаних.  </w:t>
      </w:r>
    </w:p>
    <w:p w:rsidR="006E5CBB" w:rsidRDefault="00972B0D">
      <w:pPr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Cs w:val="28"/>
          <w:lang w:eastAsia="ru-RU"/>
        </w:rPr>
        <w:tab/>
        <w:t>З</w:t>
      </w:r>
      <w:r w:rsidR="00396206">
        <w:rPr>
          <w:rFonts w:eastAsia="Times New Roman" w:cs="Times New Roman"/>
          <w:bCs/>
          <w:szCs w:val="28"/>
          <w:lang w:eastAsia="ru-RU"/>
        </w:rPr>
        <w:t xml:space="preserve">азначеним законопроектом запропоновано </w:t>
      </w:r>
      <w:r w:rsidR="008A1856">
        <w:rPr>
          <w:rFonts w:eastAsia="Times New Roman" w:cs="Times New Roman"/>
          <w:bCs/>
          <w:szCs w:val="28"/>
          <w:lang w:eastAsia="ru-RU"/>
        </w:rPr>
        <w:t>«</w:t>
      </w:r>
      <w:r>
        <w:rPr>
          <w:rFonts w:eastAsia="Times New Roman" w:cs="Times New Roman"/>
          <w:bCs/>
          <w:szCs w:val="28"/>
          <w:lang w:eastAsia="ru-RU"/>
        </w:rPr>
        <w:t>удосконалити</w:t>
      </w:r>
      <w:r w:rsidR="008A1856">
        <w:rPr>
          <w:rFonts w:eastAsia="Times New Roman" w:cs="Times New Roman"/>
          <w:bCs/>
          <w:szCs w:val="28"/>
          <w:lang w:eastAsia="ru-RU"/>
        </w:rPr>
        <w:t>»</w:t>
      </w:r>
      <w:r>
        <w:rPr>
          <w:rFonts w:eastAsia="Times New Roman" w:cs="Times New Roman"/>
          <w:bCs/>
          <w:szCs w:val="28"/>
          <w:lang w:eastAsia="ru-RU"/>
        </w:rPr>
        <w:t xml:space="preserve"> існуючий механізм шляхом </w:t>
      </w:r>
      <w:r w:rsidR="00396206">
        <w:rPr>
          <w:rFonts w:eastAsia="Times New Roman" w:cs="Times New Roman"/>
          <w:bCs/>
          <w:szCs w:val="28"/>
          <w:lang w:eastAsia="ru-RU"/>
        </w:rPr>
        <w:t>внес</w:t>
      </w:r>
      <w:r>
        <w:rPr>
          <w:rFonts w:eastAsia="Times New Roman" w:cs="Times New Roman"/>
          <w:bCs/>
          <w:szCs w:val="28"/>
          <w:lang w:eastAsia="ru-RU"/>
        </w:rPr>
        <w:t>ення</w:t>
      </w:r>
      <w:r w:rsidR="00396206">
        <w:rPr>
          <w:rFonts w:eastAsia="Times New Roman" w:cs="Times New Roman"/>
          <w:bCs/>
          <w:szCs w:val="28"/>
          <w:lang w:eastAsia="ru-RU"/>
        </w:rPr>
        <w:t xml:space="preserve"> відповідн</w:t>
      </w:r>
      <w:r>
        <w:rPr>
          <w:rFonts w:eastAsia="Times New Roman" w:cs="Times New Roman"/>
          <w:bCs/>
          <w:szCs w:val="28"/>
          <w:lang w:eastAsia="ru-RU"/>
        </w:rPr>
        <w:t>ої</w:t>
      </w:r>
      <w:r w:rsidR="00396206">
        <w:rPr>
          <w:rFonts w:eastAsia="Times New Roman" w:cs="Times New Roman"/>
          <w:bCs/>
          <w:szCs w:val="28"/>
          <w:lang w:eastAsia="ru-RU"/>
        </w:rPr>
        <w:t xml:space="preserve"> змін</w:t>
      </w:r>
      <w:r>
        <w:rPr>
          <w:rFonts w:eastAsia="Times New Roman" w:cs="Times New Roman"/>
          <w:bCs/>
          <w:szCs w:val="28"/>
          <w:lang w:eastAsia="ru-RU"/>
        </w:rPr>
        <w:t>и</w:t>
      </w:r>
      <w:r w:rsidR="00E35D8F">
        <w:rPr>
          <w:rFonts w:eastAsia="Times New Roman" w:cs="Times New Roman"/>
          <w:bCs/>
          <w:szCs w:val="28"/>
          <w:lang w:eastAsia="ru-RU"/>
        </w:rPr>
        <w:t xml:space="preserve"> до цієї норми, згідно з якою</w:t>
      </w:r>
      <w:r w:rsidR="00EF0D92">
        <w:rPr>
          <w:rFonts w:eastAsia="Times New Roman" w:cs="Times New Roman"/>
          <w:bCs/>
          <w:szCs w:val="28"/>
          <w:lang w:eastAsia="ru-RU"/>
        </w:rPr>
        <w:t xml:space="preserve"> на всі органи місцевого самоврядування</w:t>
      </w:r>
      <w:r w:rsidR="00333AAE">
        <w:rPr>
          <w:rFonts w:eastAsia="Times New Roman" w:cs="Times New Roman"/>
          <w:bCs/>
          <w:szCs w:val="28"/>
          <w:lang w:eastAsia="ru-RU"/>
        </w:rPr>
        <w:t xml:space="preserve"> (незалежно від того чи є, чи немає військового комісаріату на </w:t>
      </w:r>
      <w:r w:rsidR="0004370E">
        <w:rPr>
          <w:rFonts w:eastAsia="Times New Roman" w:cs="Times New Roman"/>
          <w:bCs/>
          <w:szCs w:val="28"/>
          <w:lang w:eastAsia="ru-RU"/>
        </w:rPr>
        <w:t>території певної</w:t>
      </w:r>
      <w:r w:rsidR="00333AAE">
        <w:rPr>
          <w:rFonts w:eastAsia="Times New Roman" w:cs="Times New Roman"/>
          <w:bCs/>
          <w:szCs w:val="28"/>
          <w:lang w:eastAsia="ru-RU"/>
        </w:rPr>
        <w:t xml:space="preserve"> адміністративно-територіальн</w:t>
      </w:r>
      <w:r w:rsidR="0004370E">
        <w:rPr>
          <w:rFonts w:eastAsia="Times New Roman" w:cs="Times New Roman"/>
          <w:bCs/>
          <w:szCs w:val="28"/>
          <w:lang w:eastAsia="ru-RU"/>
        </w:rPr>
        <w:t>ої</w:t>
      </w:r>
      <w:r w:rsidR="00333AAE">
        <w:rPr>
          <w:rFonts w:eastAsia="Times New Roman" w:cs="Times New Roman"/>
          <w:bCs/>
          <w:szCs w:val="28"/>
          <w:lang w:eastAsia="ru-RU"/>
        </w:rPr>
        <w:t xml:space="preserve"> одиниці)</w:t>
      </w:r>
      <w:r w:rsidR="00EF0D92">
        <w:rPr>
          <w:rFonts w:eastAsia="Times New Roman" w:cs="Times New Roman"/>
          <w:bCs/>
          <w:szCs w:val="28"/>
          <w:lang w:eastAsia="ru-RU"/>
        </w:rPr>
        <w:t>, керівників підприємств, установ та організацій, у тому числі навчальних закладів, незалежно від підпорядкування і форм власності,</w:t>
      </w:r>
      <w:r w:rsidR="009526B8">
        <w:rPr>
          <w:rFonts w:eastAsia="Times New Roman" w:cs="Times New Roman"/>
          <w:bCs/>
          <w:szCs w:val="28"/>
          <w:lang w:eastAsia="ru-RU"/>
        </w:rPr>
        <w:t xml:space="preserve"> буде</w:t>
      </w:r>
      <w:r w:rsidR="00EF0D92">
        <w:rPr>
          <w:rFonts w:eastAsia="Times New Roman" w:cs="Times New Roman"/>
          <w:bCs/>
          <w:szCs w:val="28"/>
          <w:lang w:eastAsia="ru-RU"/>
        </w:rPr>
        <w:t xml:space="preserve"> </w:t>
      </w:r>
      <w:r w:rsidR="00E35D8F">
        <w:rPr>
          <w:rFonts w:eastAsia="Times New Roman" w:cs="Times New Roman"/>
          <w:bCs/>
          <w:szCs w:val="28"/>
          <w:lang w:eastAsia="ru-RU"/>
        </w:rPr>
        <w:t>поклад</w:t>
      </w:r>
      <w:r w:rsidR="009526B8">
        <w:rPr>
          <w:rFonts w:eastAsia="Times New Roman" w:cs="Times New Roman"/>
          <w:bCs/>
          <w:szCs w:val="28"/>
          <w:lang w:eastAsia="ru-RU"/>
        </w:rPr>
        <w:t>ено</w:t>
      </w:r>
      <w:r w:rsidR="00E35D8F">
        <w:rPr>
          <w:rFonts w:eastAsia="Times New Roman" w:cs="Times New Roman"/>
          <w:bCs/>
          <w:szCs w:val="28"/>
          <w:lang w:eastAsia="ru-RU"/>
        </w:rPr>
        <w:t xml:space="preserve"> обов’язок на вимогу військових комісаріатів сповіщати призовників і військовозобов’язаних про їх виклик до військових комісаріатів, забезпечувати своєчасне прибуття за цим викликом тощо.</w:t>
      </w:r>
    </w:p>
    <w:p w:rsidR="001B0555" w:rsidRDefault="00E35D8F" w:rsidP="007A454C">
      <w:pPr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ab/>
      </w:r>
      <w:r w:rsidR="00805B76">
        <w:rPr>
          <w:rFonts w:eastAsia="Times New Roman" w:cs="Times New Roman"/>
          <w:bCs/>
          <w:szCs w:val="28"/>
          <w:lang w:eastAsia="ru-RU"/>
        </w:rPr>
        <w:t xml:space="preserve">Таким чином відповідно до </w:t>
      </w:r>
      <w:r w:rsidR="009526B8">
        <w:rPr>
          <w:rFonts w:eastAsia="Times New Roman" w:cs="Times New Roman"/>
          <w:bCs/>
          <w:szCs w:val="28"/>
          <w:lang w:eastAsia="ru-RU"/>
        </w:rPr>
        <w:t xml:space="preserve">оновленої редакції </w:t>
      </w:r>
      <w:r w:rsidR="008A1856">
        <w:rPr>
          <w:rFonts w:eastAsia="Times New Roman" w:cs="Times New Roman"/>
          <w:bCs/>
          <w:szCs w:val="28"/>
          <w:lang w:eastAsia="ru-RU"/>
        </w:rPr>
        <w:t xml:space="preserve">цієї статті Закону </w:t>
      </w:r>
      <w:r w:rsidR="007A454C">
        <w:rPr>
          <w:rFonts w:eastAsia="Times New Roman" w:cs="Times New Roman"/>
          <w:bCs/>
          <w:szCs w:val="28"/>
          <w:lang w:eastAsia="ru-RU"/>
        </w:rPr>
        <w:t xml:space="preserve">відповідальність </w:t>
      </w:r>
      <w:r w:rsidR="00333AAE">
        <w:rPr>
          <w:rFonts w:eastAsia="Times New Roman" w:cs="Times New Roman"/>
          <w:bCs/>
          <w:szCs w:val="28"/>
          <w:lang w:eastAsia="ru-RU"/>
        </w:rPr>
        <w:t xml:space="preserve">за неналежну реалізацію </w:t>
      </w:r>
      <w:r w:rsidR="007A454C">
        <w:rPr>
          <w:rFonts w:eastAsia="Times New Roman" w:cs="Times New Roman"/>
          <w:bCs/>
          <w:szCs w:val="28"/>
          <w:lang w:eastAsia="ru-RU"/>
        </w:rPr>
        <w:t>військови</w:t>
      </w:r>
      <w:r w:rsidR="00333AAE">
        <w:rPr>
          <w:rFonts w:eastAsia="Times New Roman" w:cs="Times New Roman"/>
          <w:bCs/>
          <w:szCs w:val="28"/>
          <w:lang w:eastAsia="ru-RU"/>
        </w:rPr>
        <w:t>ми</w:t>
      </w:r>
      <w:r w:rsidR="007A454C">
        <w:rPr>
          <w:rFonts w:eastAsia="Times New Roman" w:cs="Times New Roman"/>
          <w:bCs/>
          <w:szCs w:val="28"/>
          <w:lang w:eastAsia="ru-RU"/>
        </w:rPr>
        <w:t xml:space="preserve"> комісаріат</w:t>
      </w:r>
      <w:r w:rsidR="00333AAE">
        <w:rPr>
          <w:rFonts w:eastAsia="Times New Roman" w:cs="Times New Roman"/>
          <w:bCs/>
          <w:szCs w:val="28"/>
          <w:lang w:eastAsia="ru-RU"/>
        </w:rPr>
        <w:t>ами своїх повноважень</w:t>
      </w:r>
      <w:r w:rsidR="007A454C">
        <w:rPr>
          <w:rFonts w:eastAsia="Times New Roman" w:cs="Times New Roman"/>
          <w:bCs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Cs w:val="28"/>
          <w:lang w:eastAsia="ru-RU"/>
        </w:rPr>
        <w:t>щодо</w:t>
      </w:r>
      <w:r w:rsidR="007A454C">
        <w:rPr>
          <w:rFonts w:eastAsia="Times New Roman" w:cs="Times New Roman"/>
          <w:bCs/>
          <w:szCs w:val="28"/>
          <w:lang w:eastAsia="ru-RU"/>
        </w:rPr>
        <w:t xml:space="preserve"> забезпечення </w:t>
      </w:r>
      <w:r>
        <w:rPr>
          <w:rFonts w:eastAsia="Times New Roman" w:cs="Times New Roman"/>
          <w:bCs/>
          <w:szCs w:val="28"/>
          <w:lang w:eastAsia="ru-RU"/>
        </w:rPr>
        <w:t>призову призовників і військовозобов’язаних</w:t>
      </w:r>
      <w:r w:rsidR="007A454C">
        <w:rPr>
          <w:rFonts w:eastAsia="Times New Roman" w:cs="Times New Roman"/>
          <w:bCs/>
          <w:szCs w:val="28"/>
          <w:lang w:eastAsia="ru-RU"/>
        </w:rPr>
        <w:t xml:space="preserve"> </w:t>
      </w:r>
      <w:r w:rsidR="00296703">
        <w:rPr>
          <w:rFonts w:eastAsia="Times New Roman" w:cs="Times New Roman"/>
          <w:bCs/>
          <w:szCs w:val="28"/>
          <w:lang w:eastAsia="ru-RU"/>
        </w:rPr>
        <w:lastRenderedPageBreak/>
        <w:t>на розсуд військового комісара може</w:t>
      </w:r>
      <w:r w:rsidR="008A1856">
        <w:rPr>
          <w:rFonts w:eastAsia="Times New Roman" w:cs="Times New Roman"/>
          <w:bCs/>
          <w:szCs w:val="28"/>
          <w:lang w:eastAsia="ru-RU"/>
        </w:rPr>
        <w:t xml:space="preserve"> </w:t>
      </w:r>
      <w:r w:rsidR="009526B8">
        <w:rPr>
          <w:rFonts w:eastAsia="Times New Roman" w:cs="Times New Roman"/>
          <w:bCs/>
          <w:szCs w:val="28"/>
          <w:lang w:eastAsia="ru-RU"/>
        </w:rPr>
        <w:t>переклада</w:t>
      </w:r>
      <w:r w:rsidR="007A454C">
        <w:rPr>
          <w:rFonts w:eastAsia="Times New Roman" w:cs="Times New Roman"/>
          <w:bCs/>
          <w:szCs w:val="28"/>
          <w:lang w:eastAsia="ru-RU"/>
        </w:rPr>
        <w:t xml:space="preserve">тися на той чи інший </w:t>
      </w:r>
      <w:r>
        <w:rPr>
          <w:rFonts w:eastAsia="Times New Roman" w:cs="Times New Roman"/>
          <w:bCs/>
          <w:szCs w:val="28"/>
          <w:lang w:eastAsia="ru-RU"/>
        </w:rPr>
        <w:t>орган місцевого самоврядування</w:t>
      </w:r>
      <w:r w:rsidR="007A454C">
        <w:rPr>
          <w:rFonts w:eastAsia="Times New Roman" w:cs="Times New Roman"/>
          <w:bCs/>
          <w:szCs w:val="28"/>
          <w:lang w:eastAsia="ru-RU"/>
        </w:rPr>
        <w:t xml:space="preserve"> (незалежно від того чи є, чи немає військового комісаріату на </w:t>
      </w:r>
      <w:r w:rsidR="0004370E">
        <w:rPr>
          <w:rFonts w:eastAsia="Times New Roman" w:cs="Times New Roman"/>
          <w:bCs/>
          <w:szCs w:val="28"/>
          <w:lang w:eastAsia="ru-RU"/>
        </w:rPr>
        <w:t xml:space="preserve">території відповідної </w:t>
      </w:r>
      <w:r w:rsidR="007A454C">
        <w:rPr>
          <w:rFonts w:eastAsia="Times New Roman" w:cs="Times New Roman"/>
          <w:bCs/>
          <w:szCs w:val="28"/>
          <w:lang w:eastAsia="ru-RU"/>
        </w:rPr>
        <w:t>адміністративно-територіальн</w:t>
      </w:r>
      <w:r w:rsidR="0004370E">
        <w:rPr>
          <w:rFonts w:eastAsia="Times New Roman" w:cs="Times New Roman"/>
          <w:bCs/>
          <w:szCs w:val="28"/>
          <w:lang w:eastAsia="ru-RU"/>
        </w:rPr>
        <w:t>ої</w:t>
      </w:r>
      <w:r w:rsidR="007A454C">
        <w:rPr>
          <w:rFonts w:eastAsia="Times New Roman" w:cs="Times New Roman"/>
          <w:bCs/>
          <w:szCs w:val="28"/>
          <w:lang w:eastAsia="ru-RU"/>
        </w:rPr>
        <w:t xml:space="preserve"> одиниці)</w:t>
      </w:r>
      <w:r w:rsidR="00805B76">
        <w:rPr>
          <w:rFonts w:eastAsia="Times New Roman" w:cs="Times New Roman"/>
          <w:bCs/>
          <w:szCs w:val="28"/>
          <w:lang w:eastAsia="ru-RU"/>
        </w:rPr>
        <w:t>, керівник</w:t>
      </w:r>
      <w:r w:rsidR="007A454C">
        <w:rPr>
          <w:rFonts w:eastAsia="Times New Roman" w:cs="Times New Roman"/>
          <w:bCs/>
          <w:szCs w:val="28"/>
          <w:lang w:eastAsia="ru-RU"/>
        </w:rPr>
        <w:t>а</w:t>
      </w:r>
      <w:r w:rsidR="00805B76">
        <w:rPr>
          <w:rFonts w:eastAsia="Times New Roman" w:cs="Times New Roman"/>
          <w:bCs/>
          <w:szCs w:val="28"/>
          <w:lang w:eastAsia="ru-RU"/>
        </w:rPr>
        <w:t xml:space="preserve"> підприємств</w:t>
      </w:r>
      <w:r w:rsidR="007A454C">
        <w:rPr>
          <w:rFonts w:eastAsia="Times New Roman" w:cs="Times New Roman"/>
          <w:bCs/>
          <w:szCs w:val="28"/>
          <w:lang w:eastAsia="ru-RU"/>
        </w:rPr>
        <w:t>а</w:t>
      </w:r>
      <w:r w:rsidR="00805B76">
        <w:rPr>
          <w:rFonts w:eastAsia="Times New Roman" w:cs="Times New Roman"/>
          <w:bCs/>
          <w:szCs w:val="28"/>
          <w:lang w:eastAsia="ru-RU"/>
        </w:rPr>
        <w:t>, установ</w:t>
      </w:r>
      <w:r w:rsidR="007A454C">
        <w:rPr>
          <w:rFonts w:eastAsia="Times New Roman" w:cs="Times New Roman"/>
          <w:bCs/>
          <w:szCs w:val="28"/>
          <w:lang w:eastAsia="ru-RU"/>
        </w:rPr>
        <w:t>и</w:t>
      </w:r>
      <w:r w:rsidR="00805B76">
        <w:rPr>
          <w:rFonts w:eastAsia="Times New Roman" w:cs="Times New Roman"/>
          <w:bCs/>
          <w:szCs w:val="28"/>
          <w:lang w:eastAsia="ru-RU"/>
        </w:rPr>
        <w:t>, організаці</w:t>
      </w:r>
      <w:r w:rsidR="007A454C">
        <w:rPr>
          <w:rFonts w:eastAsia="Times New Roman" w:cs="Times New Roman"/>
          <w:bCs/>
          <w:szCs w:val="28"/>
          <w:lang w:eastAsia="ru-RU"/>
        </w:rPr>
        <w:t>ї</w:t>
      </w:r>
      <w:r w:rsidR="008A1856">
        <w:rPr>
          <w:rFonts w:eastAsia="Times New Roman" w:cs="Times New Roman"/>
          <w:bCs/>
          <w:szCs w:val="28"/>
          <w:lang w:eastAsia="ru-RU"/>
        </w:rPr>
        <w:t>,</w:t>
      </w:r>
      <w:r w:rsidR="008A1856" w:rsidRPr="008A1856">
        <w:rPr>
          <w:rFonts w:eastAsia="Times New Roman" w:cs="Times New Roman"/>
          <w:bCs/>
          <w:szCs w:val="28"/>
          <w:lang w:eastAsia="ru-RU"/>
        </w:rPr>
        <w:t xml:space="preserve"> </w:t>
      </w:r>
      <w:r w:rsidR="008A1856">
        <w:rPr>
          <w:rFonts w:eastAsia="Times New Roman" w:cs="Times New Roman"/>
          <w:bCs/>
          <w:szCs w:val="28"/>
          <w:lang w:eastAsia="ru-RU"/>
        </w:rPr>
        <w:t>у тому числі навчальн</w:t>
      </w:r>
      <w:r w:rsidR="007A454C">
        <w:rPr>
          <w:rFonts w:eastAsia="Times New Roman" w:cs="Times New Roman"/>
          <w:bCs/>
          <w:szCs w:val="28"/>
          <w:lang w:eastAsia="ru-RU"/>
        </w:rPr>
        <w:t>ого</w:t>
      </w:r>
      <w:r w:rsidR="008A1856">
        <w:rPr>
          <w:rFonts w:eastAsia="Times New Roman" w:cs="Times New Roman"/>
          <w:bCs/>
          <w:szCs w:val="28"/>
          <w:lang w:eastAsia="ru-RU"/>
        </w:rPr>
        <w:t xml:space="preserve"> заклад</w:t>
      </w:r>
      <w:r w:rsidR="007A454C">
        <w:rPr>
          <w:rFonts w:eastAsia="Times New Roman" w:cs="Times New Roman"/>
          <w:bCs/>
          <w:szCs w:val="28"/>
          <w:lang w:eastAsia="ru-RU"/>
        </w:rPr>
        <w:t>у</w:t>
      </w:r>
      <w:r w:rsidR="008A1856">
        <w:rPr>
          <w:rFonts w:eastAsia="Times New Roman" w:cs="Times New Roman"/>
          <w:bCs/>
          <w:szCs w:val="28"/>
          <w:lang w:eastAsia="ru-RU"/>
        </w:rPr>
        <w:t>, незалежно від підпорядкування і форм власності</w:t>
      </w:r>
      <w:r w:rsidR="00975B7E">
        <w:rPr>
          <w:rFonts w:eastAsia="Times New Roman" w:cs="Times New Roman"/>
          <w:bCs/>
          <w:szCs w:val="28"/>
          <w:lang w:eastAsia="ru-RU"/>
        </w:rPr>
        <w:t>.</w:t>
      </w:r>
      <w:r w:rsidR="007A454C" w:rsidRPr="007A454C">
        <w:rPr>
          <w:rFonts w:eastAsia="Times New Roman" w:cs="Times New Roman"/>
          <w:bCs/>
          <w:szCs w:val="28"/>
          <w:lang w:eastAsia="ru-RU"/>
        </w:rPr>
        <w:t xml:space="preserve"> </w:t>
      </w:r>
    </w:p>
    <w:p w:rsidR="00EF0D92" w:rsidRDefault="00085251" w:rsidP="001B0555">
      <w:pPr>
        <w:ind w:firstLine="708"/>
        <w:rPr>
          <w:rStyle w:val="st42"/>
          <w:szCs w:val="28"/>
        </w:rPr>
      </w:pPr>
      <w:r>
        <w:rPr>
          <w:rStyle w:val="st101"/>
          <w:b w:val="0"/>
          <w:szCs w:val="28"/>
        </w:rPr>
        <w:t>Разом з тим</w:t>
      </w:r>
      <w:r w:rsidR="002203D4">
        <w:rPr>
          <w:rStyle w:val="st101"/>
          <w:b w:val="0"/>
          <w:szCs w:val="28"/>
        </w:rPr>
        <w:t xml:space="preserve"> </w:t>
      </w:r>
      <w:r w:rsidR="001B0555">
        <w:rPr>
          <w:rStyle w:val="st101"/>
          <w:b w:val="0"/>
          <w:szCs w:val="28"/>
        </w:rPr>
        <w:t>пункт</w:t>
      </w:r>
      <w:r>
        <w:rPr>
          <w:rStyle w:val="st101"/>
          <w:b w:val="0"/>
          <w:szCs w:val="28"/>
        </w:rPr>
        <w:t>ом</w:t>
      </w:r>
      <w:r w:rsidR="001B0555">
        <w:rPr>
          <w:rStyle w:val="st101"/>
          <w:b w:val="0"/>
          <w:szCs w:val="28"/>
        </w:rPr>
        <w:t xml:space="preserve"> 1 частини першої </w:t>
      </w:r>
      <w:r w:rsidR="001B0555" w:rsidRPr="001B0555">
        <w:rPr>
          <w:rStyle w:val="st101"/>
          <w:b w:val="0"/>
          <w:szCs w:val="28"/>
        </w:rPr>
        <w:t>статті 36 Закону України «Про місцеве самоврядування в Україні» д</w:t>
      </w:r>
      <w:r w:rsidR="00EF0D92" w:rsidRPr="001B0555">
        <w:rPr>
          <w:rStyle w:val="st42"/>
          <w:szCs w:val="28"/>
        </w:rPr>
        <w:t>о відання виконавчих органів сільських, селищних, міських рад належа</w:t>
      </w:r>
      <w:r w:rsidR="001B0555">
        <w:rPr>
          <w:rStyle w:val="st42"/>
          <w:szCs w:val="28"/>
        </w:rPr>
        <w:t xml:space="preserve">ть такі делеговані повноваження, </w:t>
      </w:r>
      <w:r w:rsidR="001B0555" w:rsidRPr="00302969">
        <w:rPr>
          <w:rStyle w:val="st42"/>
          <w:szCs w:val="28"/>
          <w:u w:val="single"/>
        </w:rPr>
        <w:t>як</w:t>
      </w:r>
      <w:r w:rsidR="00EF0D92" w:rsidRPr="00302969">
        <w:rPr>
          <w:rStyle w:val="st42"/>
          <w:szCs w:val="28"/>
          <w:u w:val="single"/>
        </w:rPr>
        <w:t xml:space="preserve"> сприяння організації призову</w:t>
      </w:r>
      <w:r w:rsidR="00EF0D92" w:rsidRPr="001B0555">
        <w:rPr>
          <w:rStyle w:val="st42"/>
          <w:szCs w:val="28"/>
        </w:rPr>
        <w:t xml:space="preserve"> громадян на військову службу за призовом осіб офіцерського складу, строкову військову та альтернативну (невійськову) службу, а також їх мобілізації, підготовці молоді до служби в Збройних Силах України, організації навчальних (перевірочних) та спеціальних військових зборів; забезпечення доведення до підприємств, установ та організацій незалежно від форм власності, а також населення наказу військового комі</w:t>
      </w:r>
      <w:r w:rsidR="001B0555">
        <w:rPr>
          <w:rStyle w:val="st42"/>
          <w:szCs w:val="28"/>
        </w:rPr>
        <w:t>сара про оголошення мобілізації.</w:t>
      </w:r>
    </w:p>
    <w:p w:rsidR="00195B91" w:rsidRDefault="00195B91" w:rsidP="001B0555">
      <w:pPr>
        <w:ind w:firstLine="708"/>
        <w:rPr>
          <w:rStyle w:val="st42"/>
          <w:szCs w:val="28"/>
        </w:rPr>
      </w:pPr>
      <w:r>
        <w:rPr>
          <w:rStyle w:val="st42"/>
          <w:szCs w:val="28"/>
        </w:rPr>
        <w:t>За такого несистемного законодавчого регулювання у разі прийняття Верховною Радою України цього законопроекту як закону, виникне незавершений механізм, пов'язаний з притягненням до юридичної відповідальності орган</w:t>
      </w:r>
      <w:r w:rsidR="0004370E">
        <w:rPr>
          <w:rStyle w:val="st42"/>
          <w:szCs w:val="28"/>
        </w:rPr>
        <w:t>у</w:t>
      </w:r>
      <w:r>
        <w:rPr>
          <w:rStyle w:val="st42"/>
          <w:szCs w:val="28"/>
        </w:rPr>
        <w:t xml:space="preserve"> місцевого самоврядування</w:t>
      </w:r>
      <w:r w:rsidR="0004370E">
        <w:rPr>
          <w:rStyle w:val="st42"/>
          <w:szCs w:val="28"/>
        </w:rPr>
        <w:t xml:space="preserve"> за невиконання ним «покладеного згідно з цим Законом обов’язку».</w:t>
      </w:r>
    </w:p>
    <w:p w:rsidR="00CF1245" w:rsidRPr="00CF1245" w:rsidRDefault="00CF1245" w:rsidP="00CF1245">
      <w:pPr>
        <w:spacing w:after="0"/>
        <w:ind w:firstLine="708"/>
        <w:textAlignment w:val="top"/>
        <w:rPr>
          <w:rFonts w:eastAsia="Times New Roman" w:cs="Times New Roman"/>
          <w:szCs w:val="28"/>
          <w:lang w:eastAsia="ru-RU"/>
        </w:rPr>
      </w:pPr>
      <w:r w:rsidRPr="00CF1245">
        <w:rPr>
          <w:rFonts w:eastAsia="Times New Roman" w:cs="Times New Roman"/>
          <w:szCs w:val="28"/>
          <w:lang w:eastAsia="ru-RU"/>
        </w:rPr>
        <w:t xml:space="preserve">Враховуючи вищевикладене, вважаємо, що проект не містить достатніх і завершених правових механізмів реалізації його положень, як того вимагає конституційний принцип правової держави і на недопущення чого неодноразово зверталася увага Конституційним Судом України (рішення </w:t>
      </w:r>
      <w:r w:rsidRPr="00CF1245">
        <w:rPr>
          <w:rFonts w:eastAsia="Times New Roman" w:cs="Courier New"/>
          <w:color w:val="000000"/>
          <w:szCs w:val="28"/>
          <w:lang w:eastAsia="ru-RU"/>
        </w:rPr>
        <w:t>від 22 вересня 2005 року № 5-рп/2005, від 30 вересня 2010 року № 20-рп/2010, від 22 грудня 2010 року № 23-рп/2010</w:t>
      </w:r>
      <w:r w:rsidRPr="00CF1245">
        <w:rPr>
          <w:rFonts w:eastAsia="Times New Roman" w:cs="Times New Roman"/>
          <w:szCs w:val="28"/>
          <w:lang w:eastAsia="ru-RU"/>
        </w:rPr>
        <w:t>).</w:t>
      </w:r>
    </w:p>
    <w:p w:rsidR="00CF1245" w:rsidRDefault="00CF1245" w:rsidP="001B0555">
      <w:pPr>
        <w:ind w:firstLine="708"/>
        <w:rPr>
          <w:rStyle w:val="st42"/>
          <w:szCs w:val="28"/>
        </w:rPr>
      </w:pPr>
    </w:p>
    <w:p w:rsidR="00496E32" w:rsidRDefault="00496E32" w:rsidP="00496E32">
      <w:pPr>
        <w:autoSpaceDE w:val="0"/>
        <w:autoSpaceDN w:val="0"/>
        <w:adjustRightInd w:val="0"/>
        <w:spacing w:before="150" w:after="150"/>
        <w:ind w:firstLine="708"/>
        <w:rPr>
          <w:rFonts w:cs="Times New Roman"/>
          <w:bCs/>
          <w:color w:val="000000"/>
          <w:szCs w:val="28"/>
        </w:rPr>
      </w:pPr>
      <w:r>
        <w:rPr>
          <w:rFonts w:cs="Times New Roman"/>
          <w:bCs/>
          <w:color w:val="000000"/>
          <w:szCs w:val="28"/>
        </w:rPr>
        <w:t>Узагальнюючий висновок: законопроект може бути прийнятий у другому читанні з урахуванням зауважень Головного юридичного управління.</w:t>
      </w:r>
    </w:p>
    <w:p w:rsidR="00CF1245" w:rsidRDefault="00CF1245" w:rsidP="001B0555">
      <w:pPr>
        <w:ind w:firstLine="708"/>
        <w:rPr>
          <w:rStyle w:val="st42"/>
          <w:szCs w:val="28"/>
        </w:rPr>
      </w:pPr>
    </w:p>
    <w:p w:rsidR="00CF1245" w:rsidRDefault="00CF1245" w:rsidP="001B0555">
      <w:pPr>
        <w:ind w:firstLine="708"/>
        <w:rPr>
          <w:rStyle w:val="st42"/>
          <w:szCs w:val="28"/>
        </w:rPr>
      </w:pPr>
    </w:p>
    <w:p w:rsidR="00397D70" w:rsidRDefault="00397D70" w:rsidP="001B0555">
      <w:pPr>
        <w:ind w:firstLine="708"/>
        <w:rPr>
          <w:rStyle w:val="st42"/>
          <w:szCs w:val="28"/>
        </w:rPr>
      </w:pPr>
    </w:p>
    <w:p w:rsidR="00397D70" w:rsidRPr="00397D70" w:rsidRDefault="00397D70" w:rsidP="00397D70">
      <w:pPr>
        <w:spacing w:after="0"/>
        <w:rPr>
          <w:rFonts w:eastAsia="Times New Roman" w:cs="Times New Roman"/>
          <w:b/>
          <w:szCs w:val="28"/>
          <w:lang w:val="ru-RU" w:eastAsia="ru-RU"/>
        </w:rPr>
      </w:pPr>
      <w:r w:rsidRPr="00397D70">
        <w:rPr>
          <w:rFonts w:eastAsia="Times New Roman" w:cs="Times New Roman"/>
          <w:b/>
          <w:szCs w:val="28"/>
          <w:lang w:eastAsia="ru-RU"/>
        </w:rPr>
        <w:t>Заступник керівника</w:t>
      </w:r>
    </w:p>
    <w:p w:rsidR="00397D70" w:rsidRPr="00397D70" w:rsidRDefault="00397D70" w:rsidP="00397D70">
      <w:pPr>
        <w:spacing w:after="0"/>
        <w:rPr>
          <w:rFonts w:eastAsia="Times New Roman" w:cs="Times New Roman"/>
          <w:b/>
          <w:szCs w:val="28"/>
          <w:lang w:eastAsia="ru-RU"/>
        </w:rPr>
      </w:pPr>
      <w:r w:rsidRPr="00397D70">
        <w:rPr>
          <w:rFonts w:eastAsia="Times New Roman" w:cs="Times New Roman"/>
          <w:b/>
          <w:szCs w:val="28"/>
          <w:lang w:eastAsia="ru-RU"/>
        </w:rPr>
        <w:t xml:space="preserve">Головного управління                        </w:t>
      </w:r>
      <w:r w:rsidRPr="00397D70">
        <w:rPr>
          <w:rFonts w:eastAsia="Times New Roman" w:cs="Times New Roman"/>
          <w:b/>
          <w:szCs w:val="28"/>
          <w:lang w:val="ru-RU" w:eastAsia="ru-RU"/>
        </w:rPr>
        <w:tab/>
        <w:t xml:space="preserve">  </w:t>
      </w:r>
      <w:r w:rsidRPr="00397D70">
        <w:rPr>
          <w:rFonts w:eastAsia="Times New Roman" w:cs="Times New Roman"/>
          <w:b/>
          <w:szCs w:val="28"/>
          <w:lang w:val="ru-RU" w:eastAsia="ru-RU"/>
        </w:rPr>
        <w:tab/>
      </w:r>
      <w:r w:rsidRPr="00397D70">
        <w:rPr>
          <w:rFonts w:eastAsia="Times New Roman" w:cs="Times New Roman"/>
          <w:b/>
          <w:szCs w:val="28"/>
          <w:lang w:eastAsia="ru-RU"/>
        </w:rPr>
        <w:t xml:space="preserve">                          А.НИЖНИК</w:t>
      </w:r>
    </w:p>
    <w:p w:rsidR="00397D70" w:rsidRPr="001B0555" w:rsidRDefault="00397D70" w:rsidP="001B0555">
      <w:pPr>
        <w:ind w:firstLine="708"/>
        <w:rPr>
          <w:rFonts w:eastAsia="Times New Roman" w:cs="Times New Roman"/>
          <w:bCs/>
          <w:szCs w:val="28"/>
          <w:lang w:eastAsia="ru-RU"/>
        </w:rPr>
      </w:pPr>
    </w:p>
    <w:sectPr w:rsidR="00397D70" w:rsidRPr="001B0555" w:rsidSect="00D87CF2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76C" w:rsidRDefault="00E2076C" w:rsidP="00D87CF2">
      <w:pPr>
        <w:spacing w:after="0"/>
      </w:pPr>
      <w:r>
        <w:separator/>
      </w:r>
    </w:p>
  </w:endnote>
  <w:endnote w:type="continuationSeparator" w:id="0">
    <w:p w:rsidR="00E2076C" w:rsidRDefault="00E2076C" w:rsidP="00D87CF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76C" w:rsidRDefault="00E2076C" w:rsidP="00D87CF2">
      <w:pPr>
        <w:spacing w:after="0"/>
      </w:pPr>
      <w:r>
        <w:separator/>
      </w:r>
    </w:p>
  </w:footnote>
  <w:footnote w:type="continuationSeparator" w:id="0">
    <w:p w:rsidR="00E2076C" w:rsidRDefault="00E2076C" w:rsidP="00D87CF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0878718"/>
      <w:docPartObj>
        <w:docPartGallery w:val="Page Numbers (Top of Page)"/>
        <w:docPartUnique/>
      </w:docPartObj>
    </w:sdtPr>
    <w:sdtEndPr/>
    <w:sdtContent>
      <w:p w:rsidR="00D87CF2" w:rsidRDefault="00D87CF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3A0F">
          <w:rPr>
            <w:noProof/>
          </w:rPr>
          <w:t>2</w:t>
        </w:r>
        <w:r>
          <w:fldChar w:fldCharType="end"/>
        </w:r>
      </w:p>
    </w:sdtContent>
  </w:sdt>
  <w:p w:rsidR="00D87CF2" w:rsidRDefault="00D87C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BB8"/>
    <w:rsid w:val="0004370E"/>
    <w:rsid w:val="00085251"/>
    <w:rsid w:val="000C4FC4"/>
    <w:rsid w:val="00133A0F"/>
    <w:rsid w:val="00195B91"/>
    <w:rsid w:val="001B0555"/>
    <w:rsid w:val="002203D4"/>
    <w:rsid w:val="00231656"/>
    <w:rsid w:val="00296703"/>
    <w:rsid w:val="00302969"/>
    <w:rsid w:val="00333AAE"/>
    <w:rsid w:val="003819D3"/>
    <w:rsid w:val="00396206"/>
    <w:rsid w:val="00397D70"/>
    <w:rsid w:val="00464E16"/>
    <w:rsid w:val="00496E32"/>
    <w:rsid w:val="004E7C43"/>
    <w:rsid w:val="006E5CBB"/>
    <w:rsid w:val="007A454C"/>
    <w:rsid w:val="00805B76"/>
    <w:rsid w:val="008A1856"/>
    <w:rsid w:val="008D309D"/>
    <w:rsid w:val="008D537E"/>
    <w:rsid w:val="00925F35"/>
    <w:rsid w:val="00945279"/>
    <w:rsid w:val="009526B8"/>
    <w:rsid w:val="00972B0D"/>
    <w:rsid w:val="00975B7E"/>
    <w:rsid w:val="00A67094"/>
    <w:rsid w:val="00AA0B53"/>
    <w:rsid w:val="00AA3D78"/>
    <w:rsid w:val="00B91173"/>
    <w:rsid w:val="00CF1245"/>
    <w:rsid w:val="00D87CF2"/>
    <w:rsid w:val="00E2076C"/>
    <w:rsid w:val="00E35D8F"/>
    <w:rsid w:val="00EE4BB8"/>
    <w:rsid w:val="00EF0D92"/>
    <w:rsid w:val="00F1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A900A-5F70-4486-A8E5-9A3548A81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2">
    <w:name w:val="st2"/>
    <w:uiPriority w:val="99"/>
    <w:rsid w:val="00EF0D92"/>
    <w:pPr>
      <w:autoSpaceDE w:val="0"/>
      <w:autoSpaceDN w:val="0"/>
      <w:adjustRightInd w:val="0"/>
      <w:spacing w:after="150"/>
      <w:ind w:firstLine="450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01">
    <w:name w:val="st101"/>
    <w:uiPriority w:val="99"/>
    <w:rsid w:val="00EF0D92"/>
    <w:rPr>
      <w:rFonts w:ascii="Times New Roman" w:hAnsi="Times New Roman" w:cs="Times New Roman"/>
      <w:b/>
      <w:bCs/>
      <w:color w:val="000000"/>
    </w:rPr>
  </w:style>
  <w:style w:type="character" w:customStyle="1" w:styleId="st42">
    <w:name w:val="st42"/>
    <w:uiPriority w:val="99"/>
    <w:rsid w:val="00EF0D92"/>
    <w:rPr>
      <w:rFonts w:ascii="Times New Roman" w:hAnsi="Times New Roman" w:cs="Times New Roman"/>
      <w:color w:val="000000"/>
    </w:rPr>
  </w:style>
  <w:style w:type="paragraph" w:styleId="a3">
    <w:name w:val="header"/>
    <w:basedOn w:val="a"/>
    <w:link w:val="a4"/>
    <w:uiPriority w:val="99"/>
    <w:unhideWhenUsed/>
    <w:rsid w:val="00D87CF2"/>
    <w:pPr>
      <w:tabs>
        <w:tab w:val="center" w:pos="4819"/>
        <w:tab w:val="right" w:pos="9639"/>
      </w:tabs>
      <w:spacing w:after="0"/>
    </w:pPr>
  </w:style>
  <w:style w:type="character" w:customStyle="1" w:styleId="a4">
    <w:name w:val="Верхній колонтитул Знак"/>
    <w:basedOn w:val="a0"/>
    <w:link w:val="a3"/>
    <w:uiPriority w:val="99"/>
    <w:rsid w:val="00D87CF2"/>
  </w:style>
  <w:style w:type="paragraph" w:styleId="a5">
    <w:name w:val="footer"/>
    <w:basedOn w:val="a"/>
    <w:link w:val="a6"/>
    <w:uiPriority w:val="99"/>
    <w:unhideWhenUsed/>
    <w:rsid w:val="00D87CF2"/>
    <w:pPr>
      <w:tabs>
        <w:tab w:val="center" w:pos="4819"/>
        <w:tab w:val="right" w:pos="9639"/>
      </w:tabs>
      <w:spacing w:after="0"/>
    </w:pPr>
  </w:style>
  <w:style w:type="character" w:customStyle="1" w:styleId="a6">
    <w:name w:val="Нижній колонтитул Знак"/>
    <w:basedOn w:val="a0"/>
    <w:link w:val="a5"/>
    <w:uiPriority w:val="99"/>
    <w:rsid w:val="00D87CF2"/>
  </w:style>
  <w:style w:type="paragraph" w:styleId="a7">
    <w:name w:val="Balloon Text"/>
    <w:basedOn w:val="a"/>
    <w:link w:val="a8"/>
    <w:uiPriority w:val="99"/>
    <w:semiHidden/>
    <w:unhideWhenUsed/>
    <w:rsid w:val="00975B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75B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F2547-AC71-4D77-AD72-EDD79D6CA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2557</Words>
  <Characters>1458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Лясківська Людмила Вікторівна</dc:creator>
  <cp:keywords/>
  <dc:description/>
  <cp:lastModifiedBy>Гойда Алла Гнатівна</cp:lastModifiedBy>
  <cp:revision>2</cp:revision>
  <cp:lastPrinted>2017-03-03T13:04:00Z</cp:lastPrinted>
  <dcterms:created xsi:type="dcterms:W3CDTF">2017-03-13T07:48:00Z</dcterms:created>
  <dcterms:modified xsi:type="dcterms:W3CDTF">2017-03-13T07:48:00Z</dcterms:modified>
</cp:coreProperties>
</file>