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892" w:rsidRPr="001A7892" w:rsidRDefault="001A7892" w:rsidP="001A7892">
      <w:pPr>
        <w:pStyle w:val="a6"/>
        <w:jc w:val="right"/>
        <w:rPr>
          <w:lang w:val="uk-UA"/>
        </w:rPr>
      </w:pPr>
      <w:bookmarkStart w:id="0" w:name="_GoBack"/>
      <w:bookmarkEnd w:id="0"/>
      <w:r>
        <w:rPr>
          <w:lang w:val="uk-UA"/>
        </w:rPr>
        <w:t>До реєстр. № 2510а</w:t>
      </w:r>
      <w:r w:rsidRPr="001A7892">
        <w:rPr>
          <w:lang w:val="uk-UA"/>
        </w:rPr>
        <w:t xml:space="preserve"> від </w:t>
      </w:r>
      <w:r>
        <w:rPr>
          <w:lang w:val="uk-UA"/>
        </w:rPr>
        <w:t>17.08.2015</w:t>
      </w:r>
    </w:p>
    <w:p w:rsidR="001A7892" w:rsidRPr="001A7892" w:rsidRDefault="001A7892" w:rsidP="001A7892">
      <w:pPr>
        <w:pStyle w:val="a6"/>
        <w:jc w:val="right"/>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706C54" w:rsidRDefault="00706C54" w:rsidP="001A7892">
      <w:pPr>
        <w:pStyle w:val="a6"/>
        <w:jc w:val="right"/>
        <w:rPr>
          <w:b/>
          <w:lang w:val="uk-UA"/>
        </w:rPr>
      </w:pPr>
    </w:p>
    <w:p w:rsidR="00706C54" w:rsidRDefault="00706C54" w:rsidP="001A7892">
      <w:pPr>
        <w:pStyle w:val="a6"/>
        <w:jc w:val="right"/>
        <w:rPr>
          <w:b/>
          <w:lang w:val="uk-UA"/>
        </w:rPr>
      </w:pPr>
    </w:p>
    <w:p w:rsidR="001A7892" w:rsidRPr="001A7892" w:rsidRDefault="001A7892" w:rsidP="001A7892">
      <w:pPr>
        <w:pStyle w:val="a6"/>
        <w:jc w:val="right"/>
        <w:rPr>
          <w:b/>
          <w:lang w:val="uk-UA"/>
        </w:rPr>
      </w:pPr>
      <w:r w:rsidRPr="001A7892">
        <w:rPr>
          <w:b/>
          <w:lang w:val="uk-UA"/>
        </w:rPr>
        <w:t xml:space="preserve">Верховна Рада України  </w:t>
      </w:r>
    </w:p>
    <w:p w:rsidR="001A7892" w:rsidRPr="001A7892" w:rsidRDefault="001A7892" w:rsidP="001A7892">
      <w:pPr>
        <w:pStyle w:val="a6"/>
        <w:jc w:val="both"/>
        <w:rPr>
          <w:b/>
          <w:lang w:val="uk-UA"/>
        </w:rPr>
      </w:pPr>
    </w:p>
    <w:p w:rsidR="005E0F60" w:rsidRDefault="001A7892" w:rsidP="001A7892">
      <w:pPr>
        <w:pStyle w:val="a6"/>
        <w:ind w:firstLine="708"/>
        <w:jc w:val="both"/>
        <w:rPr>
          <w:lang w:val="uk-UA"/>
        </w:rPr>
      </w:pPr>
      <w:r w:rsidRPr="001A7892">
        <w:rPr>
          <w:lang w:val="uk-UA"/>
        </w:rPr>
        <w:t xml:space="preserve">Комітет Верховної Ради України  з питань прав людини, національних меншин і міжнаціональних відносин на своєму засіданні </w:t>
      </w:r>
      <w:r>
        <w:rPr>
          <w:lang w:val="uk-UA"/>
        </w:rPr>
        <w:t>21</w:t>
      </w:r>
      <w:r w:rsidRPr="001A7892">
        <w:rPr>
          <w:lang w:val="uk-UA"/>
        </w:rPr>
        <w:t xml:space="preserve"> </w:t>
      </w:r>
      <w:r>
        <w:rPr>
          <w:lang w:val="uk-UA"/>
        </w:rPr>
        <w:t>верес</w:t>
      </w:r>
      <w:r w:rsidRPr="001A7892">
        <w:rPr>
          <w:lang w:val="uk-UA"/>
        </w:rPr>
        <w:t>ня 2016 р. розглянув проект Закону України «</w:t>
      </w:r>
      <w:r>
        <w:rPr>
          <w:lang w:val="uk-UA"/>
        </w:rPr>
        <w:t>П</w:t>
      </w:r>
      <w:r w:rsidRPr="001A7892">
        <w:rPr>
          <w:lang w:val="uk-UA"/>
        </w:rPr>
        <w:t>ро внесення змін до Закону України «Про звернення громадян» щодо строків розгляду звернень громадян</w:t>
      </w:r>
      <w:r>
        <w:rPr>
          <w:lang w:val="uk-UA"/>
        </w:rPr>
        <w:t>»</w:t>
      </w:r>
      <w:r w:rsidRPr="001A7892">
        <w:rPr>
          <w:lang w:val="uk-UA"/>
        </w:rPr>
        <w:t>, реєстр. №2510а</w:t>
      </w:r>
      <w:r>
        <w:rPr>
          <w:lang w:val="uk-UA"/>
        </w:rPr>
        <w:t xml:space="preserve"> від 17.08.2015 </w:t>
      </w:r>
      <w:r w:rsidRPr="001A7892">
        <w:rPr>
          <w:lang w:val="uk-UA"/>
        </w:rPr>
        <w:t>р., поданий народним</w:t>
      </w:r>
      <w:r>
        <w:rPr>
          <w:lang w:val="uk-UA"/>
        </w:rPr>
        <w:t xml:space="preserve"> депутатом</w:t>
      </w:r>
      <w:r w:rsidRPr="001A7892">
        <w:rPr>
          <w:lang w:val="uk-UA"/>
        </w:rPr>
        <w:t xml:space="preserve"> України Шухевич</w:t>
      </w:r>
      <w:r>
        <w:rPr>
          <w:lang w:val="uk-UA"/>
        </w:rPr>
        <w:t>ем</w:t>
      </w:r>
      <w:r w:rsidRPr="001A7892">
        <w:rPr>
          <w:lang w:val="uk-UA"/>
        </w:rPr>
        <w:t xml:space="preserve"> Ю</w:t>
      </w:r>
      <w:r w:rsidR="00706C54">
        <w:rPr>
          <w:lang w:val="uk-UA"/>
        </w:rPr>
        <w:t>.</w:t>
      </w:r>
      <w:r>
        <w:rPr>
          <w:lang w:val="uk-UA"/>
        </w:rPr>
        <w:t>-Б.</w:t>
      </w:r>
      <w:r w:rsidRPr="001A7892">
        <w:rPr>
          <w:lang w:val="uk-UA"/>
        </w:rPr>
        <w:t>Р.</w:t>
      </w:r>
    </w:p>
    <w:p w:rsidR="00706C54" w:rsidRDefault="001A7892" w:rsidP="005E0F60">
      <w:pPr>
        <w:pStyle w:val="a6"/>
        <w:ind w:firstLine="708"/>
        <w:jc w:val="both"/>
        <w:rPr>
          <w:lang w:val="uk-UA"/>
        </w:rPr>
      </w:pPr>
      <w:r w:rsidRPr="001A7892">
        <w:rPr>
          <w:lang w:val="uk-UA"/>
        </w:rPr>
        <w:t xml:space="preserve">Метою законопроекту є скорочення строків розгляду звернень громадян. </w:t>
      </w:r>
    </w:p>
    <w:p w:rsidR="005E0F60" w:rsidRPr="005E0F60" w:rsidRDefault="001A7892" w:rsidP="005E0F60">
      <w:pPr>
        <w:pStyle w:val="a6"/>
        <w:ind w:firstLine="708"/>
        <w:jc w:val="both"/>
        <w:rPr>
          <w:lang w:val="uk-UA"/>
        </w:rPr>
      </w:pPr>
      <w:r w:rsidRPr="001A7892">
        <w:rPr>
          <w:lang w:val="uk-UA"/>
        </w:rPr>
        <w:t xml:space="preserve">Законопроектом пропонується </w:t>
      </w:r>
      <w:r w:rsidR="005E0F60" w:rsidRPr="005E0F60">
        <w:rPr>
          <w:lang w:val="uk-UA"/>
        </w:rPr>
        <w:t>внести зміни до частини першої статті 20 Закону України «Про звернення громадян»</w:t>
      </w:r>
      <w:r w:rsidR="005E0F60">
        <w:rPr>
          <w:lang w:val="uk-UA"/>
        </w:rPr>
        <w:t>,</w:t>
      </w:r>
      <w:r w:rsidR="005E0F60" w:rsidRPr="005E0F60">
        <w:rPr>
          <w:lang w:val="uk-UA"/>
        </w:rPr>
        <w:t xml:space="preserve"> викла</w:t>
      </w:r>
      <w:r w:rsidR="005E0F60">
        <w:rPr>
          <w:lang w:val="uk-UA"/>
        </w:rPr>
        <w:t>вши</w:t>
      </w:r>
      <w:r w:rsidR="005E0F60" w:rsidRPr="005E0F60">
        <w:rPr>
          <w:lang w:val="uk-UA"/>
        </w:rPr>
        <w:t xml:space="preserve"> її</w:t>
      </w:r>
      <w:r w:rsidR="005E0F60">
        <w:rPr>
          <w:lang w:val="uk-UA"/>
        </w:rPr>
        <w:t xml:space="preserve"> в наступній редакції  </w:t>
      </w:r>
    </w:p>
    <w:p w:rsidR="005E0F60" w:rsidRPr="005E0F60" w:rsidRDefault="005E0F60" w:rsidP="005E0F60">
      <w:pPr>
        <w:pStyle w:val="a6"/>
        <w:jc w:val="both"/>
        <w:rPr>
          <w:lang w:val="uk-UA"/>
        </w:rPr>
      </w:pPr>
      <w:r w:rsidRPr="005E0F60">
        <w:rPr>
          <w:lang w:val="uk-UA"/>
        </w:rPr>
        <w:t>«Звернення розглядаються і вирішуються у термін не більше двадцяти днів від дня їх надходження, а ті, які не потребують додаткового вивчення, - невідкладно, але не пізніше десяти днів від дня їх отримання. Якщо в двадцятиденний термін вирішити порушені у зверненні питання неможливо, керівник відповідного органу, підприємства, установи, організації або його заступник встановлюють необхідний термін для його розгляду, про що повідомляється особі, яка подала звернення. При цьому загальний термін вирішення питань, порушених у зверненні, не може перевищувати тридцяти днів».</w:t>
      </w:r>
    </w:p>
    <w:p w:rsidR="005E0F60" w:rsidRPr="005E0F60" w:rsidRDefault="001A7892" w:rsidP="005E0F60">
      <w:pPr>
        <w:pStyle w:val="a6"/>
        <w:ind w:firstLine="708"/>
        <w:jc w:val="both"/>
        <w:rPr>
          <w:lang w:val="uk-UA"/>
        </w:rPr>
      </w:pPr>
      <w:r w:rsidRPr="001A7892">
        <w:t xml:space="preserve">Головне науково-експертне управління </w:t>
      </w:r>
      <w:r w:rsidRPr="001A7892">
        <w:rPr>
          <w:lang w:val="uk-UA"/>
        </w:rPr>
        <w:t xml:space="preserve">Апарату Верховної Ради України у своєму висновку </w:t>
      </w:r>
      <w:r w:rsidRPr="001A7892">
        <w:t xml:space="preserve">зазначає, </w:t>
      </w:r>
      <w:r w:rsidRPr="001A7892">
        <w:rPr>
          <w:lang w:val="uk-UA"/>
        </w:rPr>
        <w:t xml:space="preserve">що </w:t>
      </w:r>
      <w:r w:rsidR="005E0F60" w:rsidRPr="005E0F60">
        <w:rPr>
          <w:lang w:val="uk-UA"/>
        </w:rPr>
        <w:t>за результатами розгляду у першому читанні законопроект може бути прийнятий за основу.</w:t>
      </w:r>
    </w:p>
    <w:p w:rsidR="005E0F60" w:rsidRPr="005E0F60" w:rsidRDefault="005E0F60" w:rsidP="005E0F60">
      <w:pPr>
        <w:pStyle w:val="a6"/>
        <w:ind w:firstLine="708"/>
        <w:jc w:val="both"/>
        <w:rPr>
          <w:lang w:val="uk-UA"/>
        </w:rPr>
      </w:pPr>
      <w:r w:rsidRPr="005E0F60">
        <w:rPr>
          <w:lang w:val="uk-UA"/>
        </w:rPr>
        <w:t>За</w:t>
      </w:r>
      <w:r w:rsidR="001A7892" w:rsidRPr="005E0F60">
        <w:rPr>
          <w:lang w:val="uk-UA"/>
        </w:rPr>
        <w:t xml:space="preserve"> висновком Комітету Верховної Ради України з питань запобігання і протидії корупції </w:t>
      </w:r>
      <w:r w:rsidRPr="005E0F60">
        <w:rPr>
          <w:lang w:val="uk-UA"/>
        </w:rPr>
        <w:t>щодо</w:t>
      </w:r>
      <w:r w:rsidR="001A7892" w:rsidRPr="005E0F60">
        <w:rPr>
          <w:lang w:val="uk-UA"/>
        </w:rPr>
        <w:t xml:space="preserve"> </w:t>
      </w:r>
      <w:r w:rsidRPr="005E0F60">
        <w:rPr>
          <w:lang w:val="uk-UA"/>
        </w:rPr>
        <w:t xml:space="preserve">результатів </w:t>
      </w:r>
      <w:r w:rsidR="001A7892" w:rsidRPr="005E0F60">
        <w:rPr>
          <w:lang w:val="uk-UA"/>
        </w:rPr>
        <w:t xml:space="preserve">здійснення антикорупційної експертизи </w:t>
      </w:r>
      <w:r w:rsidRPr="005E0F60">
        <w:rPr>
          <w:lang w:val="uk-UA"/>
        </w:rPr>
        <w:t>у проекті акта не виявлено корупціогенних факторів – проект акта відповідає вимогам антикорупційного законодавства. Також зазначено, що з урахуванням того, що останнім часом надходить дуже велика кількість звернень громадян та юридичних осіб, скорочення строків на розгляд звернень громадян може вплинути на якість, повноту та об’єктивність розгляду.</w:t>
      </w:r>
    </w:p>
    <w:p w:rsidR="001A7892" w:rsidRPr="001A7892" w:rsidRDefault="001A7892" w:rsidP="005E0F60">
      <w:pPr>
        <w:pStyle w:val="a6"/>
        <w:ind w:firstLine="708"/>
        <w:jc w:val="both"/>
        <w:rPr>
          <w:lang w:val="uk-UA"/>
        </w:rPr>
      </w:pPr>
      <w:r w:rsidRPr="001A7892">
        <w:rPr>
          <w:lang w:val="uk-UA"/>
        </w:rPr>
        <w:t xml:space="preserve">Під час розгляду даного законопроекту члени Комітету </w:t>
      </w:r>
      <w:r w:rsidR="005E0F60">
        <w:rPr>
          <w:lang w:val="uk-UA"/>
        </w:rPr>
        <w:t xml:space="preserve">підтримали ініціативу народного депутата України Шухевича Ю.-Б.Р. щодо </w:t>
      </w:r>
      <w:r w:rsidR="00706C54">
        <w:rPr>
          <w:lang w:val="uk-UA"/>
        </w:rPr>
        <w:t xml:space="preserve">необхідності </w:t>
      </w:r>
      <w:r w:rsidR="005E0F60">
        <w:rPr>
          <w:lang w:val="uk-UA"/>
        </w:rPr>
        <w:t xml:space="preserve">скорочення </w:t>
      </w:r>
      <w:r w:rsidR="00706C54">
        <w:rPr>
          <w:lang w:val="uk-UA"/>
        </w:rPr>
        <w:t>строків розгляду звернень громадян.</w:t>
      </w:r>
    </w:p>
    <w:p w:rsidR="001A7892" w:rsidRPr="001A7892" w:rsidRDefault="001A7892" w:rsidP="00706C54">
      <w:pPr>
        <w:pStyle w:val="a6"/>
        <w:ind w:firstLine="708"/>
        <w:jc w:val="both"/>
        <w:rPr>
          <w:iCs/>
          <w:lang w:val="uk-UA"/>
        </w:rPr>
      </w:pPr>
      <w:r w:rsidRPr="001A7892">
        <w:rPr>
          <w:lang w:val="uk-UA"/>
        </w:rPr>
        <w:t xml:space="preserve">Комітет ухвалив рішення: </w:t>
      </w:r>
      <w:r w:rsidRPr="001A7892">
        <w:rPr>
          <w:iCs/>
          <w:lang w:val="uk-UA"/>
        </w:rPr>
        <w:t xml:space="preserve">рекомендувати Верховній Раді України </w:t>
      </w:r>
      <w:r w:rsidRPr="00706C54">
        <w:rPr>
          <w:iCs/>
          <w:lang w:val="uk-UA"/>
        </w:rPr>
        <w:t>проект Закону України «</w:t>
      </w:r>
      <w:r w:rsidR="00706C54" w:rsidRPr="00706C54">
        <w:rPr>
          <w:iCs/>
          <w:lang w:val="uk-UA"/>
        </w:rPr>
        <w:t xml:space="preserve">Про внесення змін до Закону України «Про звернення громадян» щодо строків розгляду звернень громадян», реєстр. №2510а від </w:t>
      </w:r>
      <w:r w:rsidR="00706C54" w:rsidRPr="00706C54">
        <w:rPr>
          <w:iCs/>
          <w:lang w:val="uk-UA"/>
        </w:rPr>
        <w:lastRenderedPageBreak/>
        <w:t xml:space="preserve">17.08.2015 </w:t>
      </w:r>
      <w:r w:rsidRPr="00706C54">
        <w:rPr>
          <w:iCs/>
          <w:lang w:val="uk-UA"/>
        </w:rPr>
        <w:t>р., поданий народним</w:t>
      </w:r>
      <w:r w:rsidR="00706C54" w:rsidRPr="00706C54">
        <w:rPr>
          <w:iCs/>
          <w:lang w:val="uk-UA"/>
        </w:rPr>
        <w:t xml:space="preserve"> депутатом</w:t>
      </w:r>
      <w:r w:rsidRPr="00706C54">
        <w:rPr>
          <w:iCs/>
          <w:lang w:val="uk-UA"/>
        </w:rPr>
        <w:t xml:space="preserve"> України </w:t>
      </w:r>
      <w:r w:rsidR="00706C54" w:rsidRPr="00706C54">
        <w:rPr>
          <w:iCs/>
          <w:lang w:val="uk-UA"/>
        </w:rPr>
        <w:t>Шухевичем Ю.-Б.Р.</w:t>
      </w:r>
      <w:r w:rsidR="00706C54">
        <w:rPr>
          <w:iCs/>
          <w:lang w:val="uk-UA"/>
        </w:rPr>
        <w:t xml:space="preserve"> </w:t>
      </w:r>
      <w:r w:rsidRPr="001A7892">
        <w:rPr>
          <w:iCs/>
          <w:lang w:val="uk-UA"/>
        </w:rPr>
        <w:t xml:space="preserve">за результатами розгляду у першому читанні </w:t>
      </w:r>
      <w:r w:rsidR="00706C54">
        <w:rPr>
          <w:iCs/>
          <w:lang w:val="uk-UA"/>
        </w:rPr>
        <w:t>прийняти за основу.</w:t>
      </w:r>
    </w:p>
    <w:p w:rsidR="001A7892" w:rsidRPr="001A7892" w:rsidRDefault="001A7892" w:rsidP="00706C54">
      <w:pPr>
        <w:pStyle w:val="a6"/>
        <w:ind w:firstLine="708"/>
        <w:jc w:val="both"/>
        <w:rPr>
          <w:b/>
          <w:lang w:val="uk-UA"/>
        </w:rPr>
      </w:pPr>
      <w:r w:rsidRPr="001A7892">
        <w:rPr>
          <w:lang w:val="uk-UA"/>
        </w:rPr>
        <w:t>Співдоповідачем з цього питання визначено Голову Комітету Немирю Григорія Михайловича.</w:t>
      </w:r>
    </w:p>
    <w:p w:rsidR="001A7892" w:rsidRPr="001A7892" w:rsidRDefault="001A7892" w:rsidP="001A7892">
      <w:pPr>
        <w:pStyle w:val="a6"/>
        <w:jc w:val="both"/>
        <w:rPr>
          <w:b/>
          <w:lang w:val="uk-UA"/>
        </w:rPr>
      </w:pPr>
    </w:p>
    <w:p w:rsidR="001A7892" w:rsidRPr="001A7892" w:rsidRDefault="001A7892" w:rsidP="001A7892">
      <w:pPr>
        <w:pStyle w:val="a6"/>
        <w:jc w:val="both"/>
        <w:rPr>
          <w:b/>
          <w:lang w:val="uk-UA"/>
        </w:rPr>
      </w:pPr>
    </w:p>
    <w:p w:rsidR="001A7892" w:rsidRPr="001A7892" w:rsidRDefault="001A7892" w:rsidP="001A7892">
      <w:pPr>
        <w:pStyle w:val="a6"/>
        <w:jc w:val="both"/>
        <w:rPr>
          <w:b/>
          <w:lang w:val="uk-UA"/>
        </w:rPr>
      </w:pPr>
      <w:r w:rsidRPr="001A7892">
        <w:rPr>
          <w:b/>
          <w:lang w:val="uk-UA"/>
        </w:rPr>
        <w:t xml:space="preserve">Голова Комітету                                                                               Г.М. Немиря </w:t>
      </w:r>
    </w:p>
    <w:p w:rsidR="001A7892" w:rsidRPr="001A7892" w:rsidRDefault="001A7892" w:rsidP="001A7892">
      <w:pPr>
        <w:pStyle w:val="a6"/>
        <w:jc w:val="both"/>
        <w:rPr>
          <w:bCs/>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1A7892" w:rsidRPr="001A7892" w:rsidRDefault="001A7892" w:rsidP="001A7892">
      <w:pPr>
        <w:pStyle w:val="a6"/>
        <w:jc w:val="both"/>
        <w:rPr>
          <w:lang w:val="uk-UA"/>
        </w:rPr>
      </w:pPr>
    </w:p>
    <w:p w:rsidR="00706C54" w:rsidRDefault="001A7892" w:rsidP="001A7892">
      <w:pPr>
        <w:pStyle w:val="a6"/>
        <w:jc w:val="both"/>
        <w:rPr>
          <w:lang w:val="uk-UA"/>
        </w:rPr>
      </w:pPr>
      <w:r w:rsidRPr="001A7892">
        <w:rPr>
          <w:lang w:val="uk-UA"/>
        </w:rPr>
        <w:t xml:space="preserve"> </w:t>
      </w: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706C54" w:rsidRDefault="00706C54" w:rsidP="001A7892">
      <w:pPr>
        <w:pStyle w:val="a6"/>
        <w:jc w:val="both"/>
        <w:rPr>
          <w:lang w:val="uk-UA"/>
        </w:rPr>
      </w:pPr>
    </w:p>
    <w:p w:rsidR="001A7892" w:rsidRPr="00706C54" w:rsidRDefault="001A7892" w:rsidP="001A7892">
      <w:pPr>
        <w:pStyle w:val="a6"/>
        <w:jc w:val="both"/>
        <w:rPr>
          <w:sz w:val="24"/>
          <w:szCs w:val="24"/>
          <w:lang w:val="uk-UA"/>
        </w:rPr>
      </w:pPr>
      <w:r w:rsidRPr="00706C54">
        <w:rPr>
          <w:sz w:val="24"/>
          <w:szCs w:val="24"/>
          <w:lang w:val="uk-UA"/>
        </w:rPr>
        <w:t>Виконавець: Чигрин А.В.</w:t>
      </w:r>
    </w:p>
    <w:p w:rsidR="001A7892" w:rsidRPr="00706C54" w:rsidRDefault="001A7892" w:rsidP="001A7892">
      <w:pPr>
        <w:pStyle w:val="a6"/>
        <w:jc w:val="both"/>
        <w:rPr>
          <w:sz w:val="24"/>
          <w:szCs w:val="24"/>
          <w:lang w:val="uk-UA"/>
        </w:rPr>
      </w:pPr>
      <w:r w:rsidRPr="00706C54">
        <w:rPr>
          <w:sz w:val="24"/>
          <w:szCs w:val="24"/>
          <w:lang w:val="uk-UA"/>
        </w:rPr>
        <w:t>Тел..255-40-68</w:t>
      </w:r>
    </w:p>
    <w:p w:rsidR="005204CF" w:rsidRDefault="005204CF" w:rsidP="001A7892">
      <w:pPr>
        <w:pStyle w:val="a6"/>
        <w:jc w:val="both"/>
      </w:pPr>
    </w:p>
    <w:sectPr w:rsidR="005204CF" w:rsidSect="005961CB">
      <w:headerReference w:type="even" r:id="rId6"/>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725" w:rsidRDefault="00AF0725">
      <w:pPr>
        <w:spacing w:after="0" w:line="240" w:lineRule="auto"/>
      </w:pPr>
      <w:r>
        <w:separator/>
      </w:r>
    </w:p>
  </w:endnote>
  <w:endnote w:type="continuationSeparator" w:id="0">
    <w:p w:rsidR="00AF0725" w:rsidRDefault="00AF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725" w:rsidRDefault="00AF0725">
      <w:pPr>
        <w:spacing w:after="0" w:line="240" w:lineRule="auto"/>
      </w:pPr>
      <w:r>
        <w:separator/>
      </w:r>
    </w:p>
  </w:footnote>
  <w:footnote w:type="continuationSeparator" w:id="0">
    <w:p w:rsidR="00AF0725" w:rsidRDefault="00AF0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1CB" w:rsidRDefault="00706C54" w:rsidP="0082725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5961CB" w:rsidRDefault="00AF072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1CB" w:rsidRDefault="00706C54" w:rsidP="0082725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B4537">
      <w:rPr>
        <w:rStyle w:val="a5"/>
        <w:noProof/>
      </w:rPr>
      <w:t>2</w:t>
    </w:r>
    <w:r>
      <w:rPr>
        <w:rStyle w:val="a5"/>
      </w:rPr>
      <w:fldChar w:fldCharType="end"/>
    </w:r>
  </w:p>
  <w:p w:rsidR="005961CB" w:rsidRDefault="00AF072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92"/>
    <w:rsid w:val="001A7892"/>
    <w:rsid w:val="005204CF"/>
    <w:rsid w:val="005B4537"/>
    <w:rsid w:val="005E0F60"/>
    <w:rsid w:val="00706C54"/>
    <w:rsid w:val="00AF07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9283B-1124-4317-A624-E9DB02CC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A7892"/>
    <w:pPr>
      <w:tabs>
        <w:tab w:val="center" w:pos="4819"/>
        <w:tab w:val="right" w:pos="9639"/>
      </w:tabs>
      <w:spacing w:after="0" w:line="240" w:lineRule="auto"/>
    </w:pPr>
    <w:rPr>
      <w:rFonts w:eastAsia="Times New Roman" w:cs="Times New Roman"/>
      <w:sz w:val="24"/>
      <w:szCs w:val="24"/>
      <w:lang w:eastAsia="ru-RU"/>
    </w:rPr>
  </w:style>
  <w:style w:type="character" w:customStyle="1" w:styleId="a4">
    <w:name w:val="Верхній колонтитул Знак"/>
    <w:basedOn w:val="a0"/>
    <w:link w:val="a3"/>
    <w:uiPriority w:val="99"/>
    <w:rsid w:val="001A7892"/>
    <w:rPr>
      <w:rFonts w:eastAsia="Times New Roman" w:cs="Times New Roman"/>
      <w:sz w:val="24"/>
      <w:szCs w:val="24"/>
      <w:lang w:val="ru-RU" w:eastAsia="ru-RU"/>
    </w:rPr>
  </w:style>
  <w:style w:type="character" w:styleId="a5">
    <w:name w:val="page number"/>
    <w:basedOn w:val="a0"/>
    <w:uiPriority w:val="99"/>
    <w:rsid w:val="001A7892"/>
    <w:rPr>
      <w:rFonts w:cs="Times New Roman"/>
    </w:rPr>
  </w:style>
  <w:style w:type="paragraph" w:styleId="a6">
    <w:name w:val="No Spacing"/>
    <w:uiPriority w:val="1"/>
    <w:qFormat/>
    <w:rsid w:val="001A7892"/>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1715</Words>
  <Characters>978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Вікторівна Чигрин</dc:creator>
  <cp:keywords/>
  <dc:description/>
  <cp:lastModifiedBy>Алла Вікторівна Чигрин</cp:lastModifiedBy>
  <cp:revision>2</cp:revision>
  <dcterms:created xsi:type="dcterms:W3CDTF">2016-09-23T11:39:00Z</dcterms:created>
  <dcterms:modified xsi:type="dcterms:W3CDTF">2016-09-23T11:39:00Z</dcterms:modified>
</cp:coreProperties>
</file>