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B0D" w:rsidRPr="00BE2B10" w:rsidRDefault="00293B0D" w:rsidP="00293B0D">
      <w:pPr>
        <w:jc w:val="right"/>
        <w:rPr>
          <w:b/>
          <w:lang w:val="uk-UA"/>
        </w:rPr>
      </w:pPr>
      <w:r w:rsidRPr="00BE2B10">
        <w:rPr>
          <w:b/>
          <w:lang w:val="uk-UA"/>
        </w:rPr>
        <w:t>До</w:t>
      </w:r>
      <w:r>
        <w:rPr>
          <w:b/>
          <w:lang w:val="uk-UA"/>
        </w:rPr>
        <w:t xml:space="preserve"> реє</w:t>
      </w:r>
      <w:r w:rsidRPr="00BE2B10">
        <w:rPr>
          <w:b/>
          <w:lang w:val="uk-UA"/>
        </w:rPr>
        <w:t>стр. № 370</w:t>
      </w:r>
      <w:r>
        <w:rPr>
          <w:b/>
          <w:lang w:val="uk-UA"/>
        </w:rPr>
        <w:t>6</w:t>
      </w:r>
    </w:p>
    <w:p w:rsidR="00293B0D" w:rsidRPr="00BE2B10" w:rsidRDefault="00293B0D" w:rsidP="00293B0D">
      <w:pPr>
        <w:jc w:val="right"/>
        <w:rPr>
          <w:b/>
          <w:lang w:val="uk-UA"/>
        </w:rPr>
      </w:pPr>
      <w:r w:rsidRPr="00BE2B10">
        <w:rPr>
          <w:b/>
          <w:lang w:val="uk-UA"/>
        </w:rPr>
        <w:t xml:space="preserve"> від 2</w:t>
      </w:r>
      <w:r>
        <w:rPr>
          <w:b/>
          <w:lang w:val="uk-UA"/>
        </w:rPr>
        <w:t>3</w:t>
      </w:r>
      <w:r w:rsidRPr="00BE2B10">
        <w:rPr>
          <w:b/>
          <w:lang w:val="uk-UA"/>
        </w:rPr>
        <w:t xml:space="preserve">.12.2015 </w:t>
      </w:r>
    </w:p>
    <w:p w:rsidR="00293B0D" w:rsidRPr="00BE2B10" w:rsidRDefault="00293B0D" w:rsidP="00293B0D">
      <w:pPr>
        <w:jc w:val="right"/>
        <w:rPr>
          <w:b/>
          <w:lang w:val="uk-UA"/>
        </w:rPr>
      </w:pPr>
    </w:p>
    <w:p w:rsidR="00293B0D" w:rsidRPr="00BE2B10" w:rsidRDefault="00293B0D" w:rsidP="00293B0D">
      <w:pPr>
        <w:jc w:val="right"/>
        <w:rPr>
          <w:b/>
          <w:lang w:val="uk-UA"/>
        </w:rPr>
      </w:pPr>
    </w:p>
    <w:p w:rsidR="00293B0D" w:rsidRPr="00BE2B10" w:rsidRDefault="00293B0D" w:rsidP="00293B0D">
      <w:pPr>
        <w:jc w:val="right"/>
        <w:rPr>
          <w:b/>
          <w:lang w:val="uk-UA"/>
        </w:rPr>
      </w:pPr>
    </w:p>
    <w:p w:rsidR="00293B0D" w:rsidRDefault="00293B0D" w:rsidP="00293B0D">
      <w:pPr>
        <w:jc w:val="right"/>
        <w:rPr>
          <w:b/>
          <w:lang w:val="uk-UA"/>
        </w:rPr>
      </w:pPr>
    </w:p>
    <w:p w:rsidR="00293B0D" w:rsidRDefault="00293B0D" w:rsidP="00293B0D">
      <w:pPr>
        <w:jc w:val="right"/>
        <w:rPr>
          <w:b/>
          <w:lang w:val="uk-UA"/>
        </w:rPr>
      </w:pPr>
    </w:p>
    <w:p w:rsidR="00293B0D" w:rsidRDefault="00293B0D" w:rsidP="00293B0D">
      <w:pPr>
        <w:jc w:val="right"/>
        <w:rPr>
          <w:b/>
          <w:lang w:val="uk-UA"/>
        </w:rPr>
      </w:pPr>
    </w:p>
    <w:p w:rsidR="00293B0D" w:rsidRDefault="00293B0D" w:rsidP="00293B0D">
      <w:pPr>
        <w:jc w:val="right"/>
        <w:rPr>
          <w:b/>
          <w:lang w:val="uk-UA"/>
        </w:rPr>
      </w:pPr>
    </w:p>
    <w:p w:rsidR="00293B0D" w:rsidRDefault="00293B0D" w:rsidP="00293B0D">
      <w:pPr>
        <w:jc w:val="right"/>
        <w:rPr>
          <w:b/>
          <w:lang w:val="uk-UA"/>
        </w:rPr>
      </w:pPr>
    </w:p>
    <w:p w:rsidR="00293B0D" w:rsidRPr="00BE2B10" w:rsidRDefault="00293B0D" w:rsidP="00293B0D">
      <w:pPr>
        <w:jc w:val="right"/>
        <w:rPr>
          <w:b/>
          <w:lang w:val="uk-UA"/>
        </w:rPr>
      </w:pPr>
      <w:r w:rsidRPr="00BE2B10">
        <w:rPr>
          <w:b/>
          <w:lang w:val="uk-UA"/>
        </w:rPr>
        <w:t xml:space="preserve">                                                                     Верховна Рада України</w:t>
      </w:r>
    </w:p>
    <w:p w:rsidR="00293B0D" w:rsidRDefault="00293B0D" w:rsidP="00293B0D">
      <w:pPr>
        <w:rPr>
          <w:lang w:val="uk-UA"/>
        </w:rPr>
      </w:pPr>
    </w:p>
    <w:p w:rsidR="00293B0D" w:rsidRPr="00B5786D" w:rsidRDefault="00293B0D" w:rsidP="00D2165A">
      <w:pPr>
        <w:ind w:firstLine="567"/>
        <w:jc w:val="both"/>
        <w:rPr>
          <w:lang w:val="uk-UA"/>
        </w:rPr>
      </w:pPr>
      <w:r w:rsidRPr="00B5786D">
        <w:rPr>
          <w:lang w:val="uk-UA"/>
        </w:rPr>
        <w:t>Комітет з питань економічної політики на засіданні 07 вересня 2016 року (протокол №3</w:t>
      </w:r>
      <w:r w:rsidR="000B7BFE">
        <w:rPr>
          <w:lang w:val="uk-UA"/>
        </w:rPr>
        <w:t>7</w:t>
      </w:r>
      <w:bookmarkStart w:id="0" w:name="_GoBack"/>
      <w:bookmarkEnd w:id="0"/>
      <w:r w:rsidRPr="00B5786D">
        <w:rPr>
          <w:lang w:val="uk-UA"/>
        </w:rPr>
        <w:t xml:space="preserve">) розглянув проект Закону України «Про </w:t>
      </w:r>
      <w:r w:rsidRPr="00B5786D">
        <w:rPr>
          <w:szCs w:val="28"/>
          <w:lang w:val="uk-UA"/>
        </w:rPr>
        <w:t>внесення змін до Закону України «Про оренду державного та комунального майна»</w:t>
      </w:r>
      <w:r w:rsidRPr="00B5786D">
        <w:rPr>
          <w:lang w:val="uk-UA"/>
        </w:rPr>
        <w:t xml:space="preserve">, внесений народними депутатами України </w:t>
      </w:r>
      <w:proofErr w:type="spellStart"/>
      <w:r w:rsidRPr="00B5786D">
        <w:rPr>
          <w:lang w:val="uk-UA"/>
        </w:rPr>
        <w:t>Крульком</w:t>
      </w:r>
      <w:proofErr w:type="spellEnd"/>
      <w:r w:rsidRPr="00B5786D">
        <w:rPr>
          <w:lang w:val="uk-UA"/>
        </w:rPr>
        <w:t xml:space="preserve"> І.І. та іншими (реєстр. №3706 від 23.12.2015).</w:t>
      </w:r>
    </w:p>
    <w:p w:rsidR="00293B0D" w:rsidRPr="00B5786D" w:rsidRDefault="00293B0D" w:rsidP="00D2165A">
      <w:pPr>
        <w:ind w:firstLine="567"/>
        <w:jc w:val="both"/>
        <w:rPr>
          <w:lang w:val="uk-UA"/>
        </w:rPr>
      </w:pPr>
      <w:r w:rsidRPr="00B5786D">
        <w:rPr>
          <w:lang w:val="uk-UA"/>
        </w:rPr>
        <w:t>Метою проекту є ефективне використання державного та комунального майна, що орендується та підлягає передачі в оренду, збереження сталих орендних відносин та забезпечення надходжень до бюджетів різних рівнів.</w:t>
      </w:r>
    </w:p>
    <w:p w:rsidR="00293B0D" w:rsidRPr="00B5786D" w:rsidRDefault="00293B0D" w:rsidP="00D2165A">
      <w:pPr>
        <w:ind w:firstLine="567"/>
        <w:jc w:val="both"/>
        <w:rPr>
          <w:lang w:val="uk-UA"/>
        </w:rPr>
      </w:pPr>
      <w:r w:rsidRPr="00B5786D">
        <w:rPr>
          <w:lang w:val="uk-UA"/>
        </w:rPr>
        <w:t xml:space="preserve">Законопроектом пропонується виключити із статті 10 Закону України «Про оренду державного та комунального майна» положення про індексацію орендної плати при оренді зазначеного майна. </w:t>
      </w:r>
    </w:p>
    <w:p w:rsidR="00603DF3" w:rsidRDefault="00293B0D" w:rsidP="00603DF3">
      <w:pPr>
        <w:ind w:firstLine="709"/>
        <w:jc w:val="both"/>
        <w:rPr>
          <w:lang w:val="uk-UA"/>
        </w:rPr>
      </w:pPr>
      <w:r w:rsidRPr="00B5786D">
        <w:rPr>
          <w:lang w:val="uk-UA"/>
        </w:rPr>
        <w:t xml:space="preserve">Головне науково-експертне управління Апарату Верховної Ради України у висновку </w:t>
      </w:r>
      <w:r w:rsidR="00603DF3">
        <w:rPr>
          <w:lang w:val="uk-UA"/>
        </w:rPr>
        <w:t xml:space="preserve">в цілому погоджується з тим, що індексація орендної плати в існуючому вигляді має певний негативний вплив як на стабільність орендних відносин, так і на загальну кількість укладених договорів оренди, а тому не заперечує проти прийняття проекту у першому читанні за основу. </w:t>
      </w:r>
    </w:p>
    <w:p w:rsidR="00D2165A" w:rsidRPr="009D245B" w:rsidRDefault="00D2165A" w:rsidP="00D2165A">
      <w:pPr>
        <w:pStyle w:val="a3"/>
        <w:spacing w:before="0"/>
        <w:rPr>
          <w:szCs w:val="28"/>
        </w:rPr>
      </w:pPr>
      <w:r>
        <w:t xml:space="preserve">Зважаючи на те, що під час розгляду проекту Закону, народні депутати-члени Комітету, висловили ряд суттєвих зауважень до  нього, а також беручи до уваги негативні висновки до законопроекту Кабінету Міністрів України, </w:t>
      </w:r>
      <w:r w:rsidRPr="00004D32">
        <w:rPr>
          <w:szCs w:val="28"/>
        </w:rPr>
        <w:t xml:space="preserve">Комітет прийняв рішення рекомендувати Верховній Раді України </w:t>
      </w:r>
      <w:r>
        <w:rPr>
          <w:szCs w:val="28"/>
        </w:rPr>
        <w:t xml:space="preserve">проект Закону України </w:t>
      </w:r>
      <w:r w:rsidRPr="00304F38">
        <w:rPr>
          <w:rFonts w:eastAsia="MS Mincho"/>
          <w:szCs w:val="28"/>
        </w:rPr>
        <w:t>про</w:t>
      </w:r>
      <w:r w:rsidRPr="00304F38">
        <w:rPr>
          <w:szCs w:val="28"/>
        </w:rPr>
        <w:t xml:space="preserve"> </w:t>
      </w:r>
      <w:r w:rsidRPr="00B5786D">
        <w:rPr>
          <w:szCs w:val="28"/>
        </w:rPr>
        <w:t>внесення змін до Закону України «Про оренду державного та комунального майна</w:t>
      </w:r>
      <w:r w:rsidR="009D2329">
        <w:rPr>
          <w:szCs w:val="28"/>
        </w:rPr>
        <w:t>»</w:t>
      </w:r>
      <w:r>
        <w:rPr>
          <w:szCs w:val="28"/>
        </w:rPr>
        <w:t xml:space="preserve"> відхилити.</w:t>
      </w:r>
    </w:p>
    <w:p w:rsidR="00D2165A" w:rsidRPr="00D2165A" w:rsidRDefault="00D2165A" w:rsidP="00D2165A">
      <w:pPr>
        <w:ind w:firstLine="567"/>
        <w:jc w:val="both"/>
        <w:rPr>
          <w:bCs/>
          <w:color w:val="000000"/>
          <w:szCs w:val="28"/>
          <w:lang w:val="uk-UA"/>
        </w:rPr>
      </w:pPr>
      <w:r w:rsidRPr="00D2165A">
        <w:rPr>
          <w:bCs/>
          <w:color w:val="000000"/>
          <w:szCs w:val="28"/>
          <w:lang w:val="uk-UA"/>
        </w:rPr>
        <w:t>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Володимировича.</w:t>
      </w:r>
    </w:p>
    <w:p w:rsidR="00293B0D" w:rsidRPr="00D2165A" w:rsidRDefault="00293B0D" w:rsidP="00D2165A">
      <w:pPr>
        <w:ind w:firstLine="567"/>
        <w:jc w:val="both"/>
        <w:rPr>
          <w:lang w:val="uk-UA"/>
        </w:rPr>
      </w:pPr>
      <w:r w:rsidRPr="00D2165A">
        <w:rPr>
          <w:lang w:val="uk-UA"/>
        </w:rPr>
        <w:t xml:space="preserve">Проект Постанови Верховної Ради України, висновок </w:t>
      </w:r>
      <w:r w:rsidR="00D2165A" w:rsidRPr="00D2165A">
        <w:rPr>
          <w:lang w:val="uk-UA"/>
        </w:rPr>
        <w:t xml:space="preserve">Головного науково-експертного управління Верховної Ради України від 21.01.2016 №16/3-47/3706(12862)  та висновок </w:t>
      </w:r>
      <w:r w:rsidRPr="00D2165A">
        <w:rPr>
          <w:lang w:val="uk-UA"/>
        </w:rPr>
        <w:t>Комітету з питань запоб</w:t>
      </w:r>
      <w:r w:rsidR="00B5786D" w:rsidRPr="00D2165A">
        <w:rPr>
          <w:lang w:val="uk-UA"/>
        </w:rPr>
        <w:t>ігання і протидії корупції від 0</w:t>
      </w:r>
      <w:r w:rsidRPr="00D2165A">
        <w:rPr>
          <w:lang w:val="uk-UA"/>
        </w:rPr>
        <w:t>1.03.2016 №04-19/17-77</w:t>
      </w:r>
      <w:r w:rsidR="00B5786D" w:rsidRPr="00D2165A">
        <w:rPr>
          <w:lang w:val="uk-UA"/>
        </w:rPr>
        <w:t>44</w:t>
      </w:r>
      <w:r w:rsidRPr="00D2165A">
        <w:rPr>
          <w:lang w:val="uk-UA"/>
        </w:rPr>
        <w:t xml:space="preserve"> додаються.</w:t>
      </w:r>
    </w:p>
    <w:p w:rsidR="00293B0D" w:rsidRPr="00D2165A" w:rsidRDefault="00293B0D" w:rsidP="00293B0D">
      <w:pPr>
        <w:rPr>
          <w:lang w:val="uk-UA"/>
        </w:rPr>
      </w:pPr>
    </w:p>
    <w:p w:rsidR="00293B0D" w:rsidRDefault="00293B0D" w:rsidP="00293B0D">
      <w:pPr>
        <w:rPr>
          <w:lang w:val="uk-UA"/>
        </w:rPr>
      </w:pPr>
    </w:p>
    <w:p w:rsidR="00293B0D" w:rsidRDefault="00293B0D" w:rsidP="00293B0D">
      <w:pPr>
        <w:rPr>
          <w:lang w:val="uk-UA"/>
        </w:rPr>
      </w:pPr>
    </w:p>
    <w:p w:rsidR="00293B0D" w:rsidRPr="00BE2B10" w:rsidRDefault="00293B0D" w:rsidP="00293B0D">
      <w:pPr>
        <w:rPr>
          <w:b/>
          <w:lang w:val="uk-UA"/>
        </w:rPr>
      </w:pPr>
      <w:r w:rsidRPr="00BE2B10">
        <w:rPr>
          <w:lang w:val="uk-UA"/>
        </w:rPr>
        <w:tab/>
      </w:r>
      <w:r w:rsidRPr="00BE2B10">
        <w:rPr>
          <w:b/>
          <w:lang w:val="uk-UA"/>
        </w:rPr>
        <w:t>Голова Комітету</w:t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proofErr w:type="spellStart"/>
      <w:r w:rsidRPr="00BE2B10">
        <w:rPr>
          <w:b/>
          <w:lang w:val="uk-UA"/>
        </w:rPr>
        <w:t>А.Іванчук</w:t>
      </w:r>
      <w:proofErr w:type="spellEnd"/>
    </w:p>
    <w:p w:rsidR="00B5786D" w:rsidRDefault="00B5786D" w:rsidP="00293B0D">
      <w:pPr>
        <w:rPr>
          <w:lang w:val="uk-UA"/>
        </w:rPr>
      </w:pPr>
    </w:p>
    <w:p w:rsidR="00293B0D" w:rsidRPr="00BE2B10" w:rsidRDefault="00293B0D" w:rsidP="00293B0D">
      <w:pPr>
        <w:rPr>
          <w:sz w:val="20"/>
          <w:szCs w:val="20"/>
          <w:lang w:val="uk-UA"/>
        </w:rPr>
      </w:pPr>
      <w:proofErr w:type="spellStart"/>
      <w:r w:rsidRPr="00BE2B10">
        <w:rPr>
          <w:sz w:val="20"/>
          <w:szCs w:val="20"/>
          <w:lang w:val="uk-UA"/>
        </w:rPr>
        <w:t>Вик</w:t>
      </w:r>
      <w:proofErr w:type="spellEnd"/>
      <w:r w:rsidRPr="00BE2B10">
        <w:rPr>
          <w:sz w:val="20"/>
          <w:szCs w:val="20"/>
          <w:lang w:val="uk-UA"/>
        </w:rPr>
        <w:t xml:space="preserve">. Бордюгов </w:t>
      </w:r>
    </w:p>
    <w:p w:rsidR="005204CF" w:rsidRPr="00B5786D" w:rsidRDefault="00293B0D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>т. 255-92- 00</w:t>
      </w:r>
    </w:p>
    <w:sectPr w:rsidR="005204CF" w:rsidRPr="00B5786D" w:rsidSect="00B5786D">
      <w:pgSz w:w="11906" w:h="16838"/>
      <w:pgMar w:top="85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B0D"/>
    <w:rsid w:val="000B7BFE"/>
    <w:rsid w:val="00293B0D"/>
    <w:rsid w:val="005204CF"/>
    <w:rsid w:val="00603DF3"/>
    <w:rsid w:val="009D2329"/>
    <w:rsid w:val="00B5786D"/>
    <w:rsid w:val="00BC3547"/>
    <w:rsid w:val="00D2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3FFD1"/>
  <w15:chartTrackingRefBased/>
  <w15:docId w15:val="{6775F920-BCC4-4201-8519-3E5D29C1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B0D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Ігор"/>
    <w:basedOn w:val="a"/>
    <w:rsid w:val="00D2165A"/>
    <w:pPr>
      <w:autoSpaceDE w:val="0"/>
      <w:autoSpaceDN w:val="0"/>
      <w:spacing w:before="120"/>
      <w:ind w:firstLine="567"/>
      <w:jc w:val="both"/>
    </w:pPr>
    <w:rPr>
      <w:rFonts w:eastAsia="Times New Roman" w:cs="Times New Roman"/>
      <w:szCs w:val="26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D2329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D232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1318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2</cp:revision>
  <cp:lastPrinted>2016-09-08T06:13:00Z</cp:lastPrinted>
  <dcterms:created xsi:type="dcterms:W3CDTF">2016-09-08T06:14:00Z</dcterms:created>
  <dcterms:modified xsi:type="dcterms:W3CDTF">2016-09-08T06:14:00Z</dcterms:modified>
</cp:coreProperties>
</file>