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3E4" w:rsidRDefault="000D23E4" w:rsidP="000D23E4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реєстр.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№ 2009а-д від 22</w:t>
      </w:r>
      <w:r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>02</w:t>
      </w:r>
      <w:r>
        <w:rPr>
          <w:sz w:val="24"/>
          <w:szCs w:val="24"/>
        </w:rPr>
        <w:t>.201</w:t>
      </w:r>
      <w:r>
        <w:rPr>
          <w:sz w:val="24"/>
          <w:szCs w:val="24"/>
          <w:lang w:val="uk-UA"/>
        </w:rPr>
        <w:t>6</w:t>
      </w:r>
      <w:r w:rsidRPr="000D23E4">
        <w:rPr>
          <w:sz w:val="24"/>
          <w:szCs w:val="24"/>
        </w:rPr>
        <w:t xml:space="preserve"> </w:t>
      </w:r>
      <w:r>
        <w:rPr>
          <w:sz w:val="24"/>
          <w:szCs w:val="24"/>
        </w:rPr>
        <w:t>р.</w:t>
      </w:r>
    </w:p>
    <w:p w:rsidR="000D23E4" w:rsidRDefault="000D23E4" w:rsidP="000D23E4">
      <w:pPr>
        <w:pStyle w:val="1"/>
      </w:pPr>
    </w:p>
    <w:p w:rsidR="000D23E4" w:rsidRDefault="000D23E4" w:rsidP="000D23E4">
      <w:pPr>
        <w:pStyle w:val="1"/>
      </w:pPr>
    </w:p>
    <w:p w:rsidR="000D23E4" w:rsidRDefault="000D23E4" w:rsidP="000D23E4">
      <w:pPr>
        <w:pStyle w:val="1"/>
      </w:pPr>
    </w:p>
    <w:p w:rsidR="000D23E4" w:rsidRDefault="000D23E4" w:rsidP="000D23E4">
      <w:pPr>
        <w:rPr>
          <w:lang w:val="uk-UA"/>
        </w:rPr>
      </w:pPr>
    </w:p>
    <w:p w:rsidR="000D23E4" w:rsidRDefault="000D23E4" w:rsidP="000D23E4">
      <w:pPr>
        <w:rPr>
          <w:lang w:val="uk-UA"/>
        </w:rPr>
      </w:pPr>
    </w:p>
    <w:p w:rsidR="000D23E4" w:rsidRDefault="000D23E4" w:rsidP="000D23E4">
      <w:pPr>
        <w:rPr>
          <w:lang w:val="uk-UA"/>
        </w:rPr>
      </w:pPr>
    </w:p>
    <w:p w:rsidR="000D23E4" w:rsidRDefault="000D23E4" w:rsidP="000D23E4">
      <w:pPr>
        <w:pStyle w:val="1"/>
      </w:pPr>
    </w:p>
    <w:p w:rsidR="000D23E4" w:rsidRDefault="000D23E4" w:rsidP="000D23E4">
      <w:pPr>
        <w:rPr>
          <w:lang w:val="uk-UA"/>
        </w:rPr>
      </w:pPr>
    </w:p>
    <w:p w:rsidR="000D23E4" w:rsidRDefault="000D23E4" w:rsidP="000D23E4">
      <w:pPr>
        <w:pStyle w:val="1"/>
      </w:pPr>
    </w:p>
    <w:p w:rsidR="000D23E4" w:rsidRDefault="000D23E4" w:rsidP="000D23E4">
      <w:pPr>
        <w:pStyle w:val="1"/>
      </w:pPr>
    </w:p>
    <w:p w:rsidR="000D23E4" w:rsidRDefault="000D23E4" w:rsidP="000D23E4">
      <w:pPr>
        <w:pStyle w:val="1"/>
        <w:rPr>
          <w:lang w:val="ru-RU"/>
        </w:rPr>
      </w:pPr>
      <w:r>
        <w:rPr>
          <w:lang w:val="ru-RU"/>
        </w:rPr>
        <w:t xml:space="preserve"> </w:t>
      </w:r>
    </w:p>
    <w:p w:rsidR="000D23E4" w:rsidRDefault="000D23E4" w:rsidP="000D23E4">
      <w:pPr>
        <w:pStyle w:val="1"/>
      </w:pPr>
    </w:p>
    <w:p w:rsidR="000D23E4" w:rsidRDefault="000D23E4" w:rsidP="000D23E4">
      <w:pPr>
        <w:pStyle w:val="1"/>
      </w:pPr>
      <w:r>
        <w:t>Верховна Рада України</w:t>
      </w:r>
    </w:p>
    <w:p w:rsidR="000D23E4" w:rsidRDefault="000D23E4" w:rsidP="000D23E4">
      <w:pPr>
        <w:ind w:firstLine="567"/>
        <w:jc w:val="both"/>
        <w:rPr>
          <w:sz w:val="28"/>
          <w:szCs w:val="28"/>
          <w:lang w:val="uk-UA"/>
        </w:rPr>
      </w:pPr>
    </w:p>
    <w:p w:rsidR="009335A2" w:rsidRDefault="000D23E4" w:rsidP="009335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На розгляд Верховної Ради України у другому читанні вноситься </w:t>
      </w:r>
      <w:r w:rsidR="009335A2" w:rsidRPr="008B6D3C">
        <w:rPr>
          <w:sz w:val="28"/>
          <w:szCs w:val="28"/>
        </w:rPr>
        <w:t xml:space="preserve">проект Закону </w:t>
      </w:r>
      <w:proofErr w:type="spellStart"/>
      <w:r w:rsidR="009335A2" w:rsidRPr="004F69CC">
        <w:rPr>
          <w:sz w:val="28"/>
          <w:szCs w:val="28"/>
        </w:rPr>
        <w:t>України</w:t>
      </w:r>
      <w:proofErr w:type="spellEnd"/>
      <w:r w:rsidR="009335A2" w:rsidRPr="004F69CC">
        <w:rPr>
          <w:sz w:val="28"/>
          <w:szCs w:val="28"/>
        </w:rPr>
        <w:t xml:space="preserve"> </w:t>
      </w:r>
      <w:r w:rsidR="009335A2" w:rsidRPr="004F69CC">
        <w:rPr>
          <w:rFonts w:ascii="Times New Roman CYR" w:hAnsi="Times New Roman CYR"/>
          <w:sz w:val="28"/>
          <w:szCs w:val="28"/>
        </w:rPr>
        <w:t xml:space="preserve">про </w:t>
      </w:r>
      <w:proofErr w:type="spellStart"/>
      <w:r w:rsidR="009335A2" w:rsidRPr="004F69CC">
        <w:rPr>
          <w:rFonts w:ascii="Times New Roman CYR" w:hAnsi="Times New Roman CYR"/>
          <w:sz w:val="28"/>
          <w:szCs w:val="28"/>
        </w:rPr>
        <w:t>оцінку</w:t>
      </w:r>
      <w:proofErr w:type="spellEnd"/>
      <w:r w:rsidR="009335A2" w:rsidRPr="004F69CC"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r w:rsidR="009335A2">
        <w:rPr>
          <w:rFonts w:ascii="Times New Roman CYR" w:hAnsi="Times New Roman CYR"/>
          <w:sz w:val="28"/>
          <w:szCs w:val="28"/>
        </w:rPr>
        <w:t>впливу</w:t>
      </w:r>
      <w:proofErr w:type="spellEnd"/>
      <w:r w:rsidR="009335A2">
        <w:rPr>
          <w:rFonts w:ascii="Times New Roman CYR" w:hAnsi="Times New Roman CYR"/>
          <w:sz w:val="28"/>
          <w:szCs w:val="28"/>
        </w:rPr>
        <w:t xml:space="preserve"> на </w:t>
      </w:r>
      <w:proofErr w:type="spellStart"/>
      <w:r w:rsidR="009335A2">
        <w:rPr>
          <w:rFonts w:ascii="Times New Roman CYR" w:hAnsi="Times New Roman CYR"/>
          <w:sz w:val="28"/>
          <w:szCs w:val="28"/>
        </w:rPr>
        <w:t>довкілля</w:t>
      </w:r>
      <w:proofErr w:type="spellEnd"/>
      <w:r w:rsidR="009335A2">
        <w:rPr>
          <w:rFonts w:ascii="Times New Roman CYR" w:hAnsi="Times New Roman CYR"/>
          <w:sz w:val="28"/>
          <w:szCs w:val="28"/>
        </w:rPr>
        <w:t xml:space="preserve"> </w:t>
      </w:r>
      <w:r w:rsidR="009335A2" w:rsidRPr="004F69CC">
        <w:rPr>
          <w:rFonts w:ascii="Times New Roman CYR" w:hAnsi="Times New Roman CYR"/>
          <w:sz w:val="28"/>
          <w:szCs w:val="28"/>
        </w:rPr>
        <w:t>(</w:t>
      </w:r>
      <w:proofErr w:type="spellStart"/>
      <w:r w:rsidR="009335A2" w:rsidRPr="004F69CC">
        <w:rPr>
          <w:sz w:val="28"/>
          <w:szCs w:val="28"/>
        </w:rPr>
        <w:t>реєстр</w:t>
      </w:r>
      <w:proofErr w:type="spellEnd"/>
      <w:r w:rsidR="009335A2" w:rsidRPr="004F69CC">
        <w:rPr>
          <w:sz w:val="28"/>
          <w:szCs w:val="28"/>
        </w:rPr>
        <w:t xml:space="preserve">. № </w:t>
      </w:r>
      <w:r w:rsidR="009335A2">
        <w:rPr>
          <w:sz w:val="28"/>
          <w:szCs w:val="28"/>
        </w:rPr>
        <w:t>2009а-д</w:t>
      </w:r>
      <w:r w:rsidR="009335A2" w:rsidRPr="004F69CC">
        <w:rPr>
          <w:sz w:val="28"/>
          <w:szCs w:val="28"/>
        </w:rPr>
        <w:t>).</w:t>
      </w:r>
    </w:p>
    <w:p w:rsidR="00092B95" w:rsidRPr="00B53A1F" w:rsidRDefault="00092B95" w:rsidP="00092B9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070"/>
        </w:tabs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Метою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 законопроекту є встановлення правових та організаційних </w:t>
      </w:r>
      <w:r>
        <w:rPr>
          <w:rFonts w:ascii="Times New Roman" w:hAnsi="Times New Roman" w:cs="Times New Roman"/>
          <w:color w:val="auto"/>
          <w:sz w:val="28"/>
          <w:szCs w:val="28"/>
        </w:rPr>
        <w:t>засад здійснення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 оцінки впливу на довкілля та забезпечення виконання Україною міжнародних зобов’язань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у рамках </w:t>
      </w:r>
      <w:r w:rsidRPr="00D80624">
        <w:rPr>
          <w:rFonts w:ascii="Times New Roman" w:hAnsi="Times New Roman" w:cs="Times New Roman"/>
          <w:sz w:val="28"/>
          <w:szCs w:val="28"/>
        </w:rPr>
        <w:t xml:space="preserve">Конвенції про оцінку впливу на навколишнє середовище в транскордонному контексті </w:t>
      </w:r>
      <w:r>
        <w:rPr>
          <w:rFonts w:ascii="Times New Roman" w:hAnsi="Times New Roman" w:cs="Times New Roman"/>
          <w:sz w:val="28"/>
          <w:szCs w:val="28"/>
        </w:rPr>
        <w:t xml:space="preserve">(Конвенція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Еспоо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D80624">
        <w:rPr>
          <w:rFonts w:ascii="Times New Roman" w:hAnsi="Times New Roman" w:cs="Times New Roman"/>
          <w:sz w:val="28"/>
          <w:szCs w:val="28"/>
        </w:rPr>
        <w:t xml:space="preserve">та Конвенції </w:t>
      </w:r>
      <w:r w:rsidRPr="00D80624">
        <w:rPr>
          <w:rFonts w:ascii="Times New Roman" w:hAnsi="Times New Roman" w:cs="Times New Roman"/>
          <w:bCs/>
          <w:sz w:val="28"/>
          <w:szCs w:val="28"/>
        </w:rPr>
        <w:t>про доступ до інформації, участь громадськості в процесі прийняття рішень та доступ до правосуддя з питань, що стосуються довкілля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Оргуська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Конвенція)</w:t>
      </w:r>
      <w:r w:rsidRPr="00D80624">
        <w:rPr>
          <w:rFonts w:ascii="Times New Roman" w:hAnsi="Times New Roman" w:cs="Times New Roman"/>
          <w:sz w:val="28"/>
          <w:szCs w:val="28"/>
        </w:rPr>
        <w:t xml:space="preserve">, стороною яких є </w:t>
      </w:r>
      <w:r>
        <w:rPr>
          <w:rFonts w:ascii="Times New Roman" w:hAnsi="Times New Roman" w:cs="Times New Roman"/>
          <w:sz w:val="28"/>
          <w:szCs w:val="28"/>
        </w:rPr>
        <w:t>Україна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 також 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>імплемент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ації 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>у національне законодавство положен</w:t>
      </w:r>
      <w:r>
        <w:rPr>
          <w:rFonts w:ascii="Times New Roman" w:hAnsi="Times New Roman" w:cs="Times New Roman"/>
          <w:color w:val="auto"/>
          <w:sz w:val="28"/>
          <w:szCs w:val="28"/>
        </w:rPr>
        <w:t>ь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 Директив 2003/4/ЄC та 2011/92/ЄС (кодифікація). </w:t>
      </w:r>
    </w:p>
    <w:p w:rsidR="00092B95" w:rsidRPr="00092B95" w:rsidRDefault="00092B95" w:rsidP="00092B95">
      <w:pPr>
        <w:pStyle w:val="a3"/>
        <w:tabs>
          <w:tab w:val="left" w:pos="1134"/>
        </w:tabs>
        <w:ind w:left="0" w:right="-2" w:firstLine="709"/>
        <w:rPr>
          <w:sz w:val="28"/>
          <w:szCs w:val="28"/>
        </w:rPr>
      </w:pPr>
      <w:proofErr w:type="spellStart"/>
      <w:r w:rsidRPr="00092B95">
        <w:rPr>
          <w:sz w:val="28"/>
          <w:szCs w:val="28"/>
        </w:rPr>
        <w:t>Зокрема</w:t>
      </w:r>
      <w:proofErr w:type="spellEnd"/>
      <w:r w:rsidRPr="00092B95">
        <w:rPr>
          <w:sz w:val="28"/>
          <w:szCs w:val="28"/>
        </w:rPr>
        <w:t xml:space="preserve">, законопроектом </w:t>
      </w:r>
      <w:proofErr w:type="spellStart"/>
      <w:r w:rsidRPr="00092B95">
        <w:rPr>
          <w:sz w:val="28"/>
          <w:szCs w:val="28"/>
        </w:rPr>
        <w:t>передбачено</w:t>
      </w:r>
      <w:proofErr w:type="spellEnd"/>
      <w:r w:rsidRPr="00092B95">
        <w:rPr>
          <w:sz w:val="28"/>
          <w:szCs w:val="28"/>
        </w:rPr>
        <w:t>:</w:t>
      </w:r>
    </w:p>
    <w:p w:rsidR="00092B95" w:rsidRDefault="00092B95" w:rsidP="00092B9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-142"/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53A1F">
        <w:rPr>
          <w:rFonts w:ascii="Times New Roman" w:hAnsi="Times New Roman" w:cs="Times New Roman"/>
          <w:color w:val="auto"/>
          <w:sz w:val="28"/>
          <w:szCs w:val="28"/>
        </w:rPr>
        <w:t>проведення процедури оцінки впливу на довкілля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(далі – ОВД);</w:t>
      </w:r>
    </w:p>
    <w:p w:rsidR="00092B95" w:rsidRDefault="00092B95" w:rsidP="00092B9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-142"/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53A1F">
        <w:rPr>
          <w:rFonts w:ascii="Times New Roman" w:hAnsi="Times New Roman" w:cs="Times New Roman"/>
          <w:color w:val="auto"/>
          <w:sz w:val="28"/>
          <w:szCs w:val="28"/>
        </w:rPr>
        <w:t>запроваджується імперативне правило, за яким проведення оцінки впливу  при прийнятті рішення про здійснення планованої діяльності є обов’язковим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092B95" w:rsidRDefault="00092B95" w:rsidP="00092B9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-142"/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53A1F">
        <w:rPr>
          <w:rFonts w:ascii="Times New Roman" w:hAnsi="Times New Roman" w:cs="Times New Roman"/>
          <w:color w:val="auto"/>
          <w:sz w:val="28"/>
          <w:szCs w:val="28"/>
        </w:rPr>
        <w:t>визначено перелік об’єктів щодо яких застосовується процедура ОВД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092B95" w:rsidRDefault="00092B95" w:rsidP="00092B9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53A1F">
        <w:rPr>
          <w:rFonts w:ascii="Times New Roman" w:hAnsi="Times New Roman" w:cs="Times New Roman"/>
          <w:color w:val="auto"/>
          <w:sz w:val="28"/>
          <w:szCs w:val="28"/>
        </w:rPr>
        <w:t>забезпечен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 безкоштовн</w:t>
      </w:r>
      <w:r>
        <w:rPr>
          <w:rFonts w:ascii="Times New Roman" w:hAnsi="Times New Roman" w:cs="Times New Roman"/>
          <w:color w:val="auto"/>
          <w:sz w:val="28"/>
          <w:szCs w:val="28"/>
        </w:rPr>
        <w:t>ий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 доступ громадськості до всієї інформації, що стосується планової діяльності та процедури громадського обговорення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092B95" w:rsidRDefault="00092B95" w:rsidP="00092B9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передбачено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 ведення Єдиного реєстру з оцінки впливу на довкілля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092B95" w:rsidRPr="00B53A1F" w:rsidRDefault="00092B95" w:rsidP="00092B9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передбачено, </w:t>
      </w:r>
      <w:r w:rsidRPr="00B53A1F">
        <w:rPr>
          <w:rFonts w:ascii="Times New Roman" w:hAnsi="Times New Roman" w:cs="Times New Roman"/>
          <w:color w:val="auto"/>
          <w:sz w:val="28"/>
          <w:szCs w:val="28"/>
        </w:rPr>
        <w:t xml:space="preserve">що негативний вплив на навколишнє середовище і здоров'я людини буде глибоко проаналізований перед початком великомасштабних робіт і врахований при прийнятті остаточного рішення. </w:t>
      </w:r>
    </w:p>
    <w:p w:rsidR="009335A2" w:rsidRDefault="009335A2" w:rsidP="009335A2">
      <w:pPr>
        <w:pStyle w:val="2"/>
        <w:ind w:firstLine="709"/>
        <w:rPr>
          <w:szCs w:val="28"/>
        </w:rPr>
      </w:pPr>
      <w:proofErr w:type="gramStart"/>
      <w:r>
        <w:rPr>
          <w:szCs w:val="28"/>
        </w:rPr>
        <w:t>До законопроекту</w:t>
      </w:r>
      <w:proofErr w:type="gramEnd"/>
      <w:r>
        <w:rPr>
          <w:szCs w:val="28"/>
        </w:rPr>
        <w:t xml:space="preserve"> внесено 214 </w:t>
      </w:r>
      <w:proofErr w:type="spellStart"/>
      <w:r>
        <w:rPr>
          <w:szCs w:val="28"/>
        </w:rPr>
        <w:t>пропозицій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народних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депутатів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України</w:t>
      </w:r>
      <w:proofErr w:type="spellEnd"/>
      <w:r>
        <w:rPr>
          <w:szCs w:val="28"/>
        </w:rPr>
        <w:t>. З них 15</w:t>
      </w:r>
      <w:r w:rsidRPr="00413710">
        <w:rPr>
          <w:szCs w:val="28"/>
        </w:rPr>
        <w:t>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пропозиція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врахована</w:t>
      </w:r>
      <w:proofErr w:type="spellEnd"/>
      <w:r>
        <w:rPr>
          <w:szCs w:val="28"/>
        </w:rPr>
        <w:t xml:space="preserve"> (у тому </w:t>
      </w:r>
      <w:proofErr w:type="spellStart"/>
      <w:r>
        <w:rPr>
          <w:szCs w:val="28"/>
        </w:rPr>
        <w:t>числі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частково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редакційно</w:t>
      </w:r>
      <w:proofErr w:type="spellEnd"/>
      <w:r>
        <w:rPr>
          <w:szCs w:val="28"/>
        </w:rPr>
        <w:t xml:space="preserve">), 63 </w:t>
      </w:r>
      <w:proofErr w:type="spellStart"/>
      <w:r>
        <w:rPr>
          <w:szCs w:val="28"/>
        </w:rPr>
        <w:t>пропозиції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відхилені</w:t>
      </w:r>
      <w:proofErr w:type="spellEnd"/>
      <w:r>
        <w:rPr>
          <w:szCs w:val="28"/>
        </w:rPr>
        <w:t>.</w:t>
      </w:r>
    </w:p>
    <w:p w:rsidR="00C8506C" w:rsidRDefault="009335A2" w:rsidP="009335A2">
      <w:pPr>
        <w:pStyle w:val="2"/>
        <w:ind w:firstLine="680"/>
      </w:pPr>
      <w:r>
        <w:rPr>
          <w:szCs w:val="28"/>
        </w:rPr>
        <w:t xml:space="preserve">При </w:t>
      </w:r>
      <w:proofErr w:type="spellStart"/>
      <w:r>
        <w:rPr>
          <w:szCs w:val="28"/>
        </w:rPr>
        <w:t>підготовці</w:t>
      </w:r>
      <w:proofErr w:type="spellEnd"/>
      <w:r>
        <w:rPr>
          <w:szCs w:val="28"/>
        </w:rPr>
        <w:t xml:space="preserve"> до другого </w:t>
      </w:r>
      <w:proofErr w:type="spellStart"/>
      <w:r>
        <w:rPr>
          <w:szCs w:val="28"/>
        </w:rPr>
        <w:t>читання</w:t>
      </w:r>
      <w:proofErr w:type="spellEnd"/>
      <w:r>
        <w:rPr>
          <w:szCs w:val="28"/>
        </w:rPr>
        <w:t xml:space="preserve"> </w:t>
      </w:r>
      <w:proofErr w:type="spellStart"/>
      <w:r w:rsidR="00092B95">
        <w:t>удосконалена</w:t>
      </w:r>
      <w:proofErr w:type="spellEnd"/>
      <w:r w:rsidR="00092B95">
        <w:t xml:space="preserve"> </w:t>
      </w:r>
      <w:proofErr w:type="spellStart"/>
      <w:r w:rsidR="00092B95">
        <w:t>термінологія</w:t>
      </w:r>
      <w:proofErr w:type="spellEnd"/>
      <w:r w:rsidR="00092B95">
        <w:t xml:space="preserve">, </w:t>
      </w:r>
      <w:r w:rsidR="00092B95">
        <w:rPr>
          <w:lang w:val="uk-UA"/>
        </w:rPr>
        <w:t xml:space="preserve">уточнений </w:t>
      </w:r>
      <w:proofErr w:type="spellStart"/>
      <w:r w:rsidR="00092B95">
        <w:t>перелік</w:t>
      </w:r>
      <w:proofErr w:type="spellEnd"/>
      <w:r w:rsidR="00092B95">
        <w:t xml:space="preserve"> </w:t>
      </w:r>
      <w:proofErr w:type="spellStart"/>
      <w:r w:rsidR="00092B95">
        <w:t>видів</w:t>
      </w:r>
      <w:proofErr w:type="spellEnd"/>
      <w:r w:rsidR="00092B95">
        <w:t xml:space="preserve"> </w:t>
      </w:r>
      <w:proofErr w:type="spellStart"/>
      <w:r w:rsidR="00092B95">
        <w:t>діяльності</w:t>
      </w:r>
      <w:proofErr w:type="spellEnd"/>
      <w:r w:rsidR="00092B95">
        <w:t xml:space="preserve"> та </w:t>
      </w:r>
      <w:proofErr w:type="spellStart"/>
      <w:r w:rsidR="00092B95">
        <w:t>об’єктів</w:t>
      </w:r>
      <w:proofErr w:type="spellEnd"/>
      <w:r w:rsidR="00092B95">
        <w:t xml:space="preserve">, </w:t>
      </w:r>
      <w:proofErr w:type="spellStart"/>
      <w:r w:rsidR="00092B95">
        <w:t>які</w:t>
      </w:r>
      <w:proofErr w:type="spellEnd"/>
      <w:r w:rsidR="00092B95">
        <w:t xml:space="preserve"> </w:t>
      </w:r>
      <w:proofErr w:type="spellStart"/>
      <w:r w:rsidR="00092B95">
        <w:t>включені</w:t>
      </w:r>
      <w:proofErr w:type="spellEnd"/>
      <w:r w:rsidR="00092B95">
        <w:t xml:space="preserve"> до </w:t>
      </w:r>
      <w:proofErr w:type="spellStart"/>
      <w:r w:rsidR="00092B95">
        <w:t>сфери</w:t>
      </w:r>
      <w:proofErr w:type="spellEnd"/>
      <w:r w:rsidR="00092B95">
        <w:t xml:space="preserve"> </w:t>
      </w:r>
      <w:proofErr w:type="spellStart"/>
      <w:r w:rsidR="00092B95">
        <w:t>застосування</w:t>
      </w:r>
      <w:proofErr w:type="spellEnd"/>
      <w:r w:rsidR="00092B95">
        <w:t xml:space="preserve"> законопроекту, уточнена процедура </w:t>
      </w:r>
      <w:proofErr w:type="spellStart"/>
      <w:r w:rsidR="00092B95">
        <w:t>інформування</w:t>
      </w:r>
      <w:proofErr w:type="spellEnd"/>
      <w:r w:rsidR="00092B95">
        <w:t xml:space="preserve"> </w:t>
      </w:r>
      <w:proofErr w:type="spellStart"/>
      <w:r w:rsidR="00092B95">
        <w:t>громадськості</w:t>
      </w:r>
      <w:proofErr w:type="spellEnd"/>
      <w:r w:rsidR="00092B95">
        <w:t xml:space="preserve"> та </w:t>
      </w:r>
      <w:proofErr w:type="spellStart"/>
      <w:r w:rsidR="00092B95">
        <w:t>громадського</w:t>
      </w:r>
      <w:proofErr w:type="spellEnd"/>
      <w:r w:rsidR="00092B95">
        <w:t xml:space="preserve"> </w:t>
      </w:r>
      <w:proofErr w:type="spellStart"/>
      <w:r w:rsidR="00092B95">
        <w:t>обговорення</w:t>
      </w:r>
      <w:proofErr w:type="spellEnd"/>
      <w:r w:rsidR="00092B95">
        <w:t xml:space="preserve">, </w:t>
      </w:r>
      <w:proofErr w:type="spellStart"/>
      <w:r w:rsidR="00092B95">
        <w:t>зміст</w:t>
      </w:r>
      <w:proofErr w:type="spellEnd"/>
      <w:r w:rsidR="00092B95">
        <w:t xml:space="preserve"> </w:t>
      </w:r>
      <w:proofErr w:type="spellStart"/>
      <w:r w:rsidR="00092B95">
        <w:t>звіту</w:t>
      </w:r>
      <w:proofErr w:type="spellEnd"/>
      <w:r w:rsidR="00092B95">
        <w:t xml:space="preserve"> з </w:t>
      </w:r>
      <w:proofErr w:type="spellStart"/>
      <w:r w:rsidR="00092B95">
        <w:t>оцінки</w:t>
      </w:r>
      <w:proofErr w:type="spellEnd"/>
      <w:r w:rsidR="00092B95">
        <w:t xml:space="preserve"> </w:t>
      </w:r>
      <w:proofErr w:type="spellStart"/>
      <w:r w:rsidR="00092B95">
        <w:t>впливу</w:t>
      </w:r>
      <w:proofErr w:type="spellEnd"/>
      <w:r w:rsidR="00092B95">
        <w:t xml:space="preserve">; </w:t>
      </w:r>
      <w:r w:rsidR="00092B95">
        <w:rPr>
          <w:lang w:val="uk-UA"/>
        </w:rPr>
        <w:t>удосконалена</w:t>
      </w:r>
      <w:r w:rsidR="00092B95">
        <w:t xml:space="preserve"> процедур</w:t>
      </w:r>
      <w:r w:rsidR="00092B95">
        <w:rPr>
          <w:lang w:val="uk-UA"/>
        </w:rPr>
        <w:t>а</w:t>
      </w:r>
      <w:r w:rsidR="00092B95">
        <w:t xml:space="preserve"> </w:t>
      </w:r>
      <w:proofErr w:type="spellStart"/>
      <w:r w:rsidR="00092B95">
        <w:t>прийняття</w:t>
      </w:r>
      <w:proofErr w:type="spellEnd"/>
      <w:r w:rsidR="00092B95">
        <w:t xml:space="preserve"> </w:t>
      </w:r>
      <w:proofErr w:type="spellStart"/>
      <w:r w:rsidR="00092B95">
        <w:t>рішень</w:t>
      </w:r>
      <w:proofErr w:type="spellEnd"/>
      <w:r w:rsidR="00092B95">
        <w:t xml:space="preserve"> з </w:t>
      </w:r>
      <w:proofErr w:type="spellStart"/>
      <w:r w:rsidR="00092B95">
        <w:t>оцінки</w:t>
      </w:r>
      <w:proofErr w:type="spellEnd"/>
      <w:r w:rsidR="00092B95">
        <w:t xml:space="preserve"> </w:t>
      </w:r>
      <w:proofErr w:type="spellStart"/>
      <w:r w:rsidR="00092B95">
        <w:t>впливу</w:t>
      </w:r>
      <w:proofErr w:type="spellEnd"/>
      <w:r w:rsidR="00092B95">
        <w:t xml:space="preserve">, </w:t>
      </w:r>
      <w:proofErr w:type="spellStart"/>
      <w:r w:rsidR="00092B95">
        <w:t>врахування</w:t>
      </w:r>
      <w:proofErr w:type="spellEnd"/>
      <w:r w:rsidR="00092B95">
        <w:t xml:space="preserve"> </w:t>
      </w:r>
      <w:proofErr w:type="spellStart"/>
      <w:r w:rsidR="00092B95">
        <w:t>результатів</w:t>
      </w:r>
      <w:proofErr w:type="spellEnd"/>
      <w:r w:rsidR="00092B95">
        <w:t xml:space="preserve"> </w:t>
      </w:r>
      <w:proofErr w:type="spellStart"/>
      <w:r w:rsidR="00092B95">
        <w:t>оцінки</w:t>
      </w:r>
      <w:proofErr w:type="spellEnd"/>
      <w:r w:rsidR="00092B95">
        <w:t xml:space="preserve"> </w:t>
      </w:r>
      <w:proofErr w:type="spellStart"/>
      <w:r w:rsidR="00092B95">
        <w:t>впливу</w:t>
      </w:r>
      <w:proofErr w:type="spellEnd"/>
      <w:r w:rsidR="00092B95">
        <w:t xml:space="preserve"> на </w:t>
      </w:r>
      <w:proofErr w:type="spellStart"/>
      <w:r w:rsidR="00092B95">
        <w:t>довкілля</w:t>
      </w:r>
      <w:proofErr w:type="spellEnd"/>
      <w:r w:rsidR="00092B95">
        <w:t xml:space="preserve"> при </w:t>
      </w:r>
      <w:proofErr w:type="spellStart"/>
      <w:r w:rsidR="00092B95">
        <w:t>прийнятті</w:t>
      </w:r>
      <w:proofErr w:type="spellEnd"/>
      <w:r w:rsidR="00092B95">
        <w:t xml:space="preserve"> остаточного </w:t>
      </w:r>
      <w:proofErr w:type="spellStart"/>
      <w:r w:rsidR="00092B95">
        <w:t>рішення</w:t>
      </w:r>
      <w:proofErr w:type="spellEnd"/>
      <w:r w:rsidR="00092B95">
        <w:t xml:space="preserve">, </w:t>
      </w:r>
      <w:proofErr w:type="spellStart"/>
      <w:r w:rsidR="00092B95">
        <w:t>оскарження</w:t>
      </w:r>
      <w:proofErr w:type="spellEnd"/>
      <w:r w:rsidR="00092B95">
        <w:t xml:space="preserve"> </w:t>
      </w:r>
      <w:proofErr w:type="spellStart"/>
      <w:r w:rsidR="00092B95">
        <w:t>рішень</w:t>
      </w:r>
      <w:proofErr w:type="spellEnd"/>
      <w:r w:rsidR="00092B95">
        <w:t xml:space="preserve">, </w:t>
      </w:r>
      <w:proofErr w:type="spellStart"/>
      <w:r w:rsidR="00092B95">
        <w:t>дій</w:t>
      </w:r>
      <w:proofErr w:type="spellEnd"/>
      <w:r w:rsidR="00092B95">
        <w:t xml:space="preserve"> </w:t>
      </w:r>
      <w:proofErr w:type="spellStart"/>
      <w:r w:rsidR="00092B95">
        <w:t>чи</w:t>
      </w:r>
      <w:proofErr w:type="spellEnd"/>
      <w:r w:rsidR="00092B95">
        <w:t xml:space="preserve"> </w:t>
      </w:r>
      <w:proofErr w:type="spellStart"/>
      <w:r w:rsidR="00092B95">
        <w:t>бездіяльності</w:t>
      </w:r>
      <w:proofErr w:type="spellEnd"/>
      <w:r w:rsidR="00092B95">
        <w:t xml:space="preserve"> у </w:t>
      </w:r>
      <w:proofErr w:type="spellStart"/>
      <w:r w:rsidR="00092B95">
        <w:t>процесі</w:t>
      </w:r>
      <w:proofErr w:type="spellEnd"/>
      <w:r w:rsidR="00092B95">
        <w:t xml:space="preserve"> </w:t>
      </w:r>
      <w:proofErr w:type="spellStart"/>
      <w:r w:rsidR="00092B95">
        <w:t>здійснення</w:t>
      </w:r>
      <w:proofErr w:type="spellEnd"/>
      <w:r w:rsidR="00092B95">
        <w:t xml:space="preserve"> </w:t>
      </w:r>
      <w:proofErr w:type="spellStart"/>
      <w:r w:rsidR="00092B95">
        <w:t>оцінки</w:t>
      </w:r>
      <w:proofErr w:type="spellEnd"/>
      <w:r w:rsidR="00092B95">
        <w:t xml:space="preserve"> </w:t>
      </w:r>
      <w:proofErr w:type="spellStart"/>
      <w:r w:rsidR="00092B95">
        <w:t>впливу</w:t>
      </w:r>
      <w:proofErr w:type="spellEnd"/>
      <w:r w:rsidR="00092B95">
        <w:t xml:space="preserve"> на </w:t>
      </w:r>
      <w:proofErr w:type="spellStart"/>
      <w:r w:rsidR="00092B95">
        <w:t>довкілля</w:t>
      </w:r>
      <w:proofErr w:type="spellEnd"/>
      <w:r w:rsidR="00092B95">
        <w:t xml:space="preserve"> </w:t>
      </w:r>
      <w:proofErr w:type="spellStart"/>
      <w:r w:rsidR="00092B95">
        <w:t>тощо</w:t>
      </w:r>
      <w:proofErr w:type="spellEnd"/>
      <w:r w:rsidR="00092B95">
        <w:t>.</w:t>
      </w:r>
    </w:p>
    <w:p w:rsidR="000D23E4" w:rsidRDefault="000D23E4" w:rsidP="000D23E4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lastRenderedPageBreak/>
        <w:t>Головне юридичне управління Апарату Верховної Ради України завізувало законопроект з зауваженнями.</w:t>
      </w:r>
    </w:p>
    <w:p w:rsidR="000D23E4" w:rsidRDefault="000D23E4" w:rsidP="000D23E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пропонує Верховній Раді України проект Закону України</w:t>
      </w:r>
      <w:r w:rsidR="003B6A67">
        <w:rPr>
          <w:sz w:val="28"/>
          <w:szCs w:val="28"/>
          <w:lang w:val="uk-UA"/>
        </w:rPr>
        <w:t xml:space="preserve"> </w:t>
      </w:r>
      <w:r w:rsidR="003B6A67" w:rsidRPr="004F69CC">
        <w:rPr>
          <w:rFonts w:ascii="Times New Roman CYR" w:hAnsi="Times New Roman CYR"/>
          <w:sz w:val="28"/>
          <w:szCs w:val="28"/>
        </w:rPr>
        <w:t xml:space="preserve">про </w:t>
      </w:r>
      <w:proofErr w:type="spellStart"/>
      <w:r w:rsidR="003B6A67" w:rsidRPr="004F69CC">
        <w:rPr>
          <w:rFonts w:ascii="Times New Roman CYR" w:hAnsi="Times New Roman CYR"/>
          <w:sz w:val="28"/>
          <w:szCs w:val="28"/>
        </w:rPr>
        <w:t>оцінку</w:t>
      </w:r>
      <w:proofErr w:type="spellEnd"/>
      <w:r w:rsidR="003B6A67" w:rsidRPr="004F69CC"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r w:rsidR="003B6A67">
        <w:rPr>
          <w:rFonts w:ascii="Times New Roman CYR" w:hAnsi="Times New Roman CYR"/>
          <w:sz w:val="28"/>
          <w:szCs w:val="28"/>
        </w:rPr>
        <w:t>впливу</w:t>
      </w:r>
      <w:proofErr w:type="spellEnd"/>
      <w:r w:rsidR="003B6A67">
        <w:rPr>
          <w:rFonts w:ascii="Times New Roman CYR" w:hAnsi="Times New Roman CYR"/>
          <w:sz w:val="28"/>
          <w:szCs w:val="28"/>
        </w:rPr>
        <w:t xml:space="preserve"> на </w:t>
      </w:r>
      <w:proofErr w:type="spellStart"/>
      <w:r w:rsidR="003B6A67">
        <w:rPr>
          <w:rFonts w:ascii="Times New Roman CYR" w:hAnsi="Times New Roman CYR"/>
          <w:sz w:val="28"/>
          <w:szCs w:val="28"/>
        </w:rPr>
        <w:t>довкілля</w:t>
      </w:r>
      <w:proofErr w:type="spellEnd"/>
      <w:r w:rsidR="003B6A67">
        <w:rPr>
          <w:rFonts w:ascii="Times New Roman CYR" w:hAnsi="Times New Roman CYR"/>
          <w:sz w:val="28"/>
          <w:szCs w:val="28"/>
        </w:rPr>
        <w:t xml:space="preserve"> </w:t>
      </w:r>
      <w:r w:rsidR="003B6A67" w:rsidRPr="004F69CC">
        <w:rPr>
          <w:rFonts w:ascii="Times New Roman CYR" w:hAnsi="Times New Roman CYR"/>
          <w:sz w:val="28"/>
          <w:szCs w:val="28"/>
        </w:rPr>
        <w:t>(</w:t>
      </w:r>
      <w:proofErr w:type="spellStart"/>
      <w:r w:rsidR="003B6A67" w:rsidRPr="004F69CC">
        <w:rPr>
          <w:sz w:val="28"/>
          <w:szCs w:val="28"/>
        </w:rPr>
        <w:t>реєстр</w:t>
      </w:r>
      <w:proofErr w:type="spellEnd"/>
      <w:r w:rsidR="003B6A67" w:rsidRPr="004F69CC">
        <w:rPr>
          <w:sz w:val="28"/>
          <w:szCs w:val="28"/>
        </w:rPr>
        <w:t xml:space="preserve">. № </w:t>
      </w:r>
      <w:r w:rsidR="003B6A67">
        <w:rPr>
          <w:sz w:val="28"/>
          <w:szCs w:val="28"/>
        </w:rPr>
        <w:t>2009а-д</w:t>
      </w:r>
      <w:r w:rsidR="003B6A67" w:rsidRPr="004F69CC">
        <w:rPr>
          <w:sz w:val="28"/>
          <w:szCs w:val="28"/>
        </w:rPr>
        <w:t>)</w:t>
      </w:r>
      <w:r w:rsidR="003B6A67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за результатами розгляду прийняти його в другому читанні та в цілому як Закон.</w:t>
      </w:r>
    </w:p>
    <w:p w:rsidR="000D23E4" w:rsidRDefault="000D23E4" w:rsidP="000D23E4">
      <w:pPr>
        <w:pStyle w:val="2"/>
        <w:rPr>
          <w:szCs w:val="28"/>
          <w:lang w:val="uk-UA"/>
        </w:rPr>
      </w:pPr>
      <w:r>
        <w:rPr>
          <w:szCs w:val="28"/>
          <w:lang w:val="uk-UA"/>
        </w:rPr>
        <w:t xml:space="preserve">Доповідачем при розгляді законопроекту визначено народного депутата України, </w:t>
      </w:r>
      <w:r w:rsidR="00C8506C">
        <w:rPr>
          <w:szCs w:val="28"/>
          <w:lang w:val="uk-UA"/>
        </w:rPr>
        <w:t>секретар</w:t>
      </w:r>
      <w:r>
        <w:rPr>
          <w:szCs w:val="28"/>
          <w:lang w:val="uk-UA"/>
        </w:rPr>
        <w:t xml:space="preserve"> Комітету з питань екологічної політики, природокористування та ліквідації наслідків Чорнобильської катастрофи </w:t>
      </w:r>
      <w:proofErr w:type="spellStart"/>
      <w:r w:rsidR="00C8506C">
        <w:rPr>
          <w:szCs w:val="28"/>
          <w:lang w:val="uk-UA"/>
        </w:rPr>
        <w:t>Єднака</w:t>
      </w:r>
      <w:proofErr w:type="spellEnd"/>
      <w:r w:rsidR="00C8506C">
        <w:rPr>
          <w:szCs w:val="28"/>
          <w:lang w:val="uk-UA"/>
        </w:rPr>
        <w:t xml:space="preserve"> Остапа Володимировича</w:t>
      </w:r>
      <w:r>
        <w:rPr>
          <w:szCs w:val="28"/>
          <w:lang w:val="uk-UA"/>
        </w:rPr>
        <w:t>.</w:t>
      </w:r>
    </w:p>
    <w:p w:rsidR="000D23E4" w:rsidRDefault="000D23E4" w:rsidP="000D23E4">
      <w:pPr>
        <w:pStyle w:val="2"/>
        <w:rPr>
          <w:b/>
          <w:lang w:val="uk-UA"/>
        </w:rPr>
      </w:pPr>
    </w:p>
    <w:p w:rsidR="000D23E4" w:rsidRDefault="000D23E4" w:rsidP="000D23E4">
      <w:pPr>
        <w:pStyle w:val="2"/>
        <w:rPr>
          <w:b/>
          <w:lang w:val="uk-UA"/>
        </w:rPr>
      </w:pPr>
    </w:p>
    <w:p w:rsidR="000D23E4" w:rsidRDefault="000D23E4" w:rsidP="000D23E4">
      <w:pPr>
        <w:pStyle w:val="2"/>
        <w:rPr>
          <w:b/>
          <w:lang w:val="uk-UA"/>
        </w:rPr>
      </w:pPr>
    </w:p>
    <w:p w:rsidR="000D23E4" w:rsidRDefault="000D23E4" w:rsidP="000D23E4">
      <w:pPr>
        <w:pStyle w:val="2"/>
        <w:rPr>
          <w:b/>
          <w:lang w:val="uk-UA"/>
        </w:rPr>
      </w:pPr>
      <w:r>
        <w:rPr>
          <w:b/>
          <w:lang w:val="uk-UA"/>
        </w:rPr>
        <w:t>Перший заступник</w:t>
      </w:r>
    </w:p>
    <w:p w:rsidR="000D23E4" w:rsidRDefault="000D23E4" w:rsidP="000D23E4">
      <w:pPr>
        <w:pStyle w:val="2"/>
        <w:rPr>
          <w:b/>
        </w:rPr>
      </w:pPr>
      <w:r>
        <w:rPr>
          <w:b/>
          <w:lang w:val="uk-UA"/>
        </w:rPr>
        <w:t xml:space="preserve">Голови Комітету                                                   </w:t>
      </w:r>
      <w:proofErr w:type="spellStart"/>
      <w:r>
        <w:rPr>
          <w:b/>
          <w:lang w:val="uk-UA"/>
        </w:rPr>
        <w:t>Дирів</w:t>
      </w:r>
      <w:proofErr w:type="spellEnd"/>
      <w:r>
        <w:rPr>
          <w:b/>
          <w:lang w:val="uk-UA"/>
        </w:rPr>
        <w:t xml:space="preserve"> А.Б.</w:t>
      </w:r>
    </w:p>
    <w:p w:rsidR="000D23E4" w:rsidRDefault="000D23E4" w:rsidP="000D23E4"/>
    <w:p w:rsidR="000D23E4" w:rsidRDefault="000D23E4" w:rsidP="000D23E4"/>
    <w:p w:rsidR="00D61102" w:rsidRDefault="00D61102"/>
    <w:sectPr w:rsidR="00D611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A64"/>
    <w:rsid w:val="00092B95"/>
    <w:rsid w:val="000D23E4"/>
    <w:rsid w:val="00252A64"/>
    <w:rsid w:val="003B6A67"/>
    <w:rsid w:val="008748E3"/>
    <w:rsid w:val="009335A2"/>
    <w:rsid w:val="00B170EA"/>
    <w:rsid w:val="00C8506C"/>
    <w:rsid w:val="00D6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075A5"/>
  <w15:chartTrackingRefBased/>
  <w15:docId w15:val="{A0C006C2-1E1A-435A-9BA5-076BD2DB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3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0D23E4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3E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0D23E4"/>
    <w:pPr>
      <w:ind w:right="63" w:firstLine="567"/>
      <w:jc w:val="both"/>
    </w:pPr>
    <w:rPr>
      <w:sz w:val="28"/>
    </w:rPr>
  </w:style>
  <w:style w:type="character" w:customStyle="1" w:styleId="20">
    <w:name w:val="Основний текст з відступом 2 Знак"/>
    <w:basedOn w:val="a0"/>
    <w:link w:val="2"/>
    <w:semiHidden/>
    <w:rsid w:val="000D23E4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92B95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092B9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092B95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Arial Unicode MS" w:eastAsia="Arial Unicode MS" w:hAnsi="Helvetica" w:cs="Arial Unicode MS"/>
      <w:color w:val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3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1761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Мовчан Наталія Володимирівна</dc:creator>
  <cp:keywords/>
  <dc:description/>
  <cp:lastModifiedBy>Мовчан Наталія Володимирівна</cp:lastModifiedBy>
  <cp:revision>6</cp:revision>
  <dcterms:created xsi:type="dcterms:W3CDTF">2016-09-30T07:08:00Z</dcterms:created>
  <dcterms:modified xsi:type="dcterms:W3CDTF">2016-10-03T06:33:00Z</dcterms:modified>
</cp:coreProperties>
</file>