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542" w:rsidRDefault="001E7542" w:rsidP="001E754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val="az-Cyrl-AZ"/>
        </w:rPr>
      </w:pPr>
      <w:bookmarkStart w:id="0" w:name="_GoBack"/>
      <w:bookmarkEnd w:id="0"/>
    </w:p>
    <w:p w:rsidR="001E7542" w:rsidRDefault="001E7542" w:rsidP="001E754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val="az-Cyrl-AZ"/>
        </w:rPr>
      </w:pPr>
    </w:p>
    <w:p w:rsidR="001E7542" w:rsidRDefault="001E7542" w:rsidP="001E754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val="az-Cyrl-AZ"/>
        </w:rPr>
      </w:pPr>
    </w:p>
    <w:p w:rsidR="001E7542" w:rsidRDefault="001E7542" w:rsidP="001E754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val="az-Cyrl-AZ"/>
        </w:rPr>
      </w:pPr>
    </w:p>
    <w:p w:rsidR="001E7542" w:rsidRDefault="001E7542" w:rsidP="001E754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val="az-Cyrl-AZ"/>
        </w:rPr>
      </w:pPr>
    </w:p>
    <w:p w:rsidR="001E7542" w:rsidRDefault="001E7542" w:rsidP="001E754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val="az-Cyrl-AZ"/>
        </w:rPr>
      </w:pPr>
    </w:p>
    <w:p w:rsidR="001E7542" w:rsidRDefault="001E7542" w:rsidP="001E754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val="az-Cyrl-AZ"/>
        </w:rPr>
      </w:pPr>
    </w:p>
    <w:p w:rsidR="001E7542" w:rsidRDefault="001E7542" w:rsidP="001E754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val="az-Cyrl-AZ"/>
        </w:rPr>
      </w:pPr>
    </w:p>
    <w:p w:rsidR="005B6C6A" w:rsidRDefault="005B6C6A" w:rsidP="005B6C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az-Cyrl-AZ"/>
        </w:rPr>
      </w:pPr>
    </w:p>
    <w:p w:rsidR="001E7542" w:rsidRPr="00960735" w:rsidRDefault="001E7542" w:rsidP="005B6C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az-Cyrl-AZ"/>
        </w:rPr>
      </w:pPr>
      <w:r w:rsidRPr="00960735">
        <w:rPr>
          <w:rFonts w:ascii="Times New Roman" w:hAnsi="Times New Roman"/>
          <w:b/>
          <w:sz w:val="28"/>
          <w:szCs w:val="28"/>
          <w:lang w:val="az-Cyrl-AZ"/>
        </w:rPr>
        <w:t>В И С Н О В О К</w:t>
      </w:r>
    </w:p>
    <w:p w:rsidR="001E7542" w:rsidRPr="00960735" w:rsidRDefault="001E7542" w:rsidP="005B6C6A">
      <w:pPr>
        <w:pStyle w:val="a4"/>
        <w:spacing w:before="0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0735">
        <w:rPr>
          <w:rFonts w:ascii="Times New Roman" w:hAnsi="Times New Roman"/>
          <w:b/>
          <w:sz w:val="28"/>
          <w:szCs w:val="28"/>
          <w:lang w:val="az-Cyrl-AZ"/>
        </w:rPr>
        <w:t xml:space="preserve">на проект Закону України </w:t>
      </w:r>
      <w:r>
        <w:rPr>
          <w:rFonts w:ascii="Times New Roman" w:hAnsi="Times New Roman"/>
          <w:b/>
          <w:sz w:val="28"/>
          <w:szCs w:val="28"/>
          <w:lang w:val="az-Cyrl-AZ"/>
        </w:rPr>
        <w:t>"</w:t>
      </w:r>
      <w:r w:rsidRPr="00960735">
        <w:rPr>
          <w:rFonts w:ascii="Times New Roman" w:hAnsi="Times New Roman" w:cs="Times New Roman"/>
          <w:b/>
          <w:sz w:val="28"/>
          <w:szCs w:val="28"/>
        </w:rPr>
        <w:t xml:space="preserve">Про внесення зміни до розділу XII </w:t>
      </w:r>
      <w:r>
        <w:rPr>
          <w:rFonts w:ascii="Times New Roman" w:hAnsi="Times New Roman" w:cs="Times New Roman"/>
          <w:b/>
          <w:sz w:val="28"/>
          <w:szCs w:val="28"/>
        </w:rPr>
        <w:t>"</w:t>
      </w:r>
      <w:r w:rsidRPr="00960735">
        <w:rPr>
          <w:rFonts w:ascii="Times New Roman" w:hAnsi="Times New Roman" w:cs="Times New Roman"/>
          <w:b/>
          <w:sz w:val="28"/>
          <w:szCs w:val="28"/>
        </w:rPr>
        <w:t>Прикінцеві положення</w:t>
      </w:r>
      <w:r>
        <w:rPr>
          <w:rFonts w:ascii="Times New Roman" w:hAnsi="Times New Roman" w:cs="Times New Roman"/>
          <w:b/>
          <w:sz w:val="28"/>
          <w:szCs w:val="28"/>
        </w:rPr>
        <w:t>"</w:t>
      </w:r>
      <w:r w:rsidRPr="00960735">
        <w:rPr>
          <w:rFonts w:ascii="Times New Roman" w:hAnsi="Times New Roman" w:cs="Times New Roman"/>
          <w:b/>
          <w:sz w:val="28"/>
          <w:szCs w:val="28"/>
        </w:rPr>
        <w:t xml:space="preserve"> Закону України </w:t>
      </w:r>
      <w:r>
        <w:rPr>
          <w:rFonts w:ascii="Times New Roman" w:hAnsi="Times New Roman" w:cs="Times New Roman"/>
          <w:b/>
          <w:sz w:val="28"/>
          <w:szCs w:val="28"/>
        </w:rPr>
        <w:t>"</w:t>
      </w:r>
      <w:r w:rsidRPr="00960735">
        <w:rPr>
          <w:rFonts w:ascii="Times New Roman" w:hAnsi="Times New Roman" w:cs="Times New Roman"/>
          <w:b/>
          <w:sz w:val="28"/>
          <w:szCs w:val="28"/>
        </w:rPr>
        <w:t>Про прокуратуру</w:t>
      </w:r>
      <w:r>
        <w:rPr>
          <w:rFonts w:ascii="Times New Roman" w:hAnsi="Times New Roman" w:cs="Times New Roman"/>
          <w:b/>
          <w:sz w:val="28"/>
          <w:szCs w:val="28"/>
        </w:rPr>
        <w:t>"</w:t>
      </w:r>
      <w:r w:rsidRPr="00960735">
        <w:rPr>
          <w:rFonts w:ascii="Times New Roman" w:hAnsi="Times New Roman" w:cs="Times New Roman"/>
          <w:b/>
          <w:sz w:val="28"/>
          <w:szCs w:val="28"/>
        </w:rPr>
        <w:t xml:space="preserve"> щодо відтермінування набрання чинності окремих положень</w:t>
      </w:r>
      <w:r>
        <w:rPr>
          <w:rFonts w:ascii="Times New Roman" w:hAnsi="Times New Roman" w:cs="Times New Roman"/>
          <w:b/>
          <w:sz w:val="28"/>
          <w:szCs w:val="28"/>
        </w:rPr>
        <w:t>"</w:t>
      </w:r>
    </w:p>
    <w:p w:rsidR="001E7542" w:rsidRPr="00960735" w:rsidRDefault="001E7542" w:rsidP="001E7542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1E7542" w:rsidRPr="00C86805" w:rsidRDefault="001E7542" w:rsidP="005B6C6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86805">
        <w:rPr>
          <w:rFonts w:ascii="Times New Roman" w:hAnsi="Times New Roman"/>
          <w:sz w:val="28"/>
          <w:szCs w:val="28"/>
        </w:rPr>
        <w:t>З метою створення умов для проведення необхідних та якісних заходів для формування органів прокурорського самоврядування</w:t>
      </w:r>
      <w:r w:rsidR="005B6C6A" w:rsidRPr="005B6C6A">
        <w:rPr>
          <w:rFonts w:ascii="Times New Roman" w:hAnsi="Times New Roman"/>
          <w:sz w:val="28"/>
          <w:szCs w:val="28"/>
        </w:rPr>
        <w:t xml:space="preserve"> у</w:t>
      </w:r>
      <w:r w:rsidRPr="00C86805">
        <w:rPr>
          <w:rFonts w:ascii="Times New Roman" w:hAnsi="Times New Roman"/>
          <w:sz w:val="28"/>
          <w:szCs w:val="28"/>
        </w:rPr>
        <w:t xml:space="preserve"> законопроект</w:t>
      </w:r>
      <w:r w:rsidR="005B6C6A">
        <w:rPr>
          <w:rFonts w:ascii="Times New Roman" w:hAnsi="Times New Roman"/>
          <w:sz w:val="28"/>
          <w:szCs w:val="28"/>
        </w:rPr>
        <w:t>і</w:t>
      </w:r>
      <w:r w:rsidRPr="00C86805">
        <w:rPr>
          <w:rFonts w:ascii="Times New Roman" w:hAnsi="Times New Roman"/>
          <w:sz w:val="28"/>
          <w:szCs w:val="28"/>
        </w:rPr>
        <w:t xml:space="preserve"> </w:t>
      </w:r>
      <w:r w:rsidR="005B6C6A" w:rsidRPr="00C86805">
        <w:rPr>
          <w:rFonts w:ascii="Times New Roman" w:hAnsi="Times New Roman"/>
          <w:sz w:val="28"/>
          <w:szCs w:val="28"/>
        </w:rPr>
        <w:t xml:space="preserve">шляхом внесення відповідних змін до абзацу 3 пункту 1 розділу XII </w:t>
      </w:r>
      <w:r w:rsidR="005B6C6A">
        <w:rPr>
          <w:rFonts w:ascii="Times New Roman" w:hAnsi="Times New Roman"/>
          <w:sz w:val="28"/>
          <w:szCs w:val="28"/>
        </w:rPr>
        <w:t>"Прикінцеві</w:t>
      </w:r>
      <w:r w:rsidR="005B6C6A" w:rsidRPr="00C86805">
        <w:rPr>
          <w:rFonts w:ascii="Times New Roman" w:hAnsi="Times New Roman"/>
          <w:sz w:val="28"/>
          <w:szCs w:val="28"/>
        </w:rPr>
        <w:t xml:space="preserve"> положен</w:t>
      </w:r>
      <w:r w:rsidR="005B6C6A">
        <w:rPr>
          <w:rFonts w:ascii="Times New Roman" w:hAnsi="Times New Roman"/>
          <w:sz w:val="28"/>
          <w:szCs w:val="28"/>
        </w:rPr>
        <w:t>ня"</w:t>
      </w:r>
      <w:r w:rsidR="005B6C6A" w:rsidRPr="00C86805">
        <w:rPr>
          <w:rFonts w:ascii="Times New Roman" w:hAnsi="Times New Roman"/>
          <w:sz w:val="28"/>
          <w:szCs w:val="28"/>
        </w:rPr>
        <w:t xml:space="preserve"> Закону України </w:t>
      </w:r>
      <w:r w:rsidR="005B6C6A">
        <w:rPr>
          <w:rFonts w:ascii="Times New Roman" w:hAnsi="Times New Roman"/>
          <w:sz w:val="28"/>
          <w:szCs w:val="28"/>
        </w:rPr>
        <w:t>"</w:t>
      </w:r>
      <w:r w:rsidR="005B6C6A" w:rsidRPr="00C86805">
        <w:rPr>
          <w:rFonts w:ascii="Times New Roman" w:hAnsi="Times New Roman"/>
          <w:sz w:val="28"/>
          <w:szCs w:val="28"/>
        </w:rPr>
        <w:t>Про прокуратуру</w:t>
      </w:r>
      <w:r w:rsidR="005B6C6A">
        <w:rPr>
          <w:rFonts w:ascii="Times New Roman" w:hAnsi="Times New Roman"/>
          <w:sz w:val="28"/>
          <w:szCs w:val="28"/>
        </w:rPr>
        <w:t xml:space="preserve">" </w:t>
      </w:r>
      <w:r w:rsidRPr="00C86805">
        <w:rPr>
          <w:rFonts w:ascii="Times New Roman" w:hAnsi="Times New Roman"/>
          <w:sz w:val="28"/>
          <w:szCs w:val="28"/>
        </w:rPr>
        <w:t xml:space="preserve">пропонується відтермінувати </w:t>
      </w:r>
      <w:r w:rsidRPr="00597896">
        <w:rPr>
          <w:rFonts w:ascii="Times New Roman" w:hAnsi="Times New Roman"/>
          <w:sz w:val="28"/>
          <w:szCs w:val="28"/>
          <w:u w:val="single"/>
        </w:rPr>
        <w:t>до 15 жовтня 2016 року</w:t>
      </w:r>
      <w:r w:rsidRPr="00C86805">
        <w:rPr>
          <w:rFonts w:ascii="Times New Roman" w:hAnsi="Times New Roman"/>
          <w:sz w:val="28"/>
          <w:szCs w:val="28"/>
        </w:rPr>
        <w:t xml:space="preserve"> створення органів прокурорського самоврядування. </w:t>
      </w:r>
    </w:p>
    <w:p w:rsidR="001E7542" w:rsidRDefault="001E7542" w:rsidP="005B6C6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За результатами розгляду поданого законопроекту </w:t>
      </w:r>
      <w:r w:rsidRPr="0059258A">
        <w:rPr>
          <w:rFonts w:ascii="Times New Roman" w:eastAsia="Times New Roman" w:hAnsi="Times New Roman"/>
          <w:sz w:val="28"/>
          <w:szCs w:val="24"/>
          <w:lang w:eastAsia="ru-RU"/>
        </w:rPr>
        <w:t xml:space="preserve">Головне науково-експертне управління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підтримує його</w:t>
      </w:r>
      <w:r w:rsidR="00904681">
        <w:rPr>
          <w:rFonts w:ascii="Times New Roman" w:eastAsia="Times New Roman" w:hAnsi="Times New Roman"/>
          <w:sz w:val="28"/>
          <w:szCs w:val="24"/>
          <w:lang w:eastAsia="ru-RU"/>
        </w:rPr>
        <w:t xml:space="preserve"> прийняття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з огляду на складн</w:t>
      </w:r>
      <w:r w:rsidR="005B6C6A">
        <w:rPr>
          <w:rFonts w:ascii="Times New Roman" w:eastAsia="Times New Roman" w:hAnsi="Times New Roman"/>
          <w:sz w:val="28"/>
          <w:szCs w:val="24"/>
          <w:lang w:eastAsia="ru-RU"/>
        </w:rPr>
        <w:t>ість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процес</w:t>
      </w:r>
      <w:r w:rsidR="005B6C6A">
        <w:rPr>
          <w:rFonts w:ascii="Times New Roman" w:eastAsia="Times New Roman" w:hAnsi="Times New Roman"/>
          <w:sz w:val="28"/>
          <w:szCs w:val="24"/>
          <w:lang w:eastAsia="ru-RU"/>
        </w:rPr>
        <w:t>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формування органів прокурорського самоврядування.</w:t>
      </w:r>
    </w:p>
    <w:p w:rsidR="008E7930" w:rsidRPr="003E1A06" w:rsidRDefault="00E20CB3" w:rsidP="005B6C6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Принагідно</w:t>
      </w:r>
      <w:r w:rsidR="008E7930">
        <w:rPr>
          <w:rFonts w:ascii="Times New Roman" w:eastAsia="Times New Roman" w:hAnsi="Times New Roman"/>
          <w:sz w:val="28"/>
          <w:szCs w:val="24"/>
          <w:lang w:eastAsia="ru-RU"/>
        </w:rPr>
        <w:t xml:space="preserve"> звертаємо увагу, що на розгляді Верховної Ради України наразі знаходиться проект Закону України </w:t>
      </w:r>
      <w:r w:rsidR="003E1A06">
        <w:rPr>
          <w:rFonts w:ascii="Times New Roman" w:eastAsia="Times New Roman" w:hAnsi="Times New Roman"/>
          <w:sz w:val="28"/>
          <w:szCs w:val="24"/>
          <w:lang w:eastAsia="ru-RU"/>
        </w:rPr>
        <w:t>"</w:t>
      </w:r>
      <w:r w:rsidR="003E1A06" w:rsidRPr="003E1A06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деяких законодавчих актів України щодо діяльності Генеральної прокуратури України </w:t>
      </w:r>
      <w:r w:rsidR="003E1A06">
        <w:rPr>
          <w:rFonts w:ascii="Times New Roman" w:eastAsia="Times New Roman" w:hAnsi="Times New Roman"/>
          <w:sz w:val="28"/>
          <w:szCs w:val="24"/>
          <w:lang w:eastAsia="ru-RU"/>
        </w:rPr>
        <w:t xml:space="preserve">та Державного бюро розслідувань" (№ </w:t>
      </w:r>
      <w:r w:rsidR="00597896" w:rsidRPr="00597896">
        <w:rPr>
          <w:rFonts w:ascii="Times New Roman" w:eastAsia="Times New Roman" w:hAnsi="Times New Roman"/>
          <w:sz w:val="28"/>
          <w:szCs w:val="24"/>
          <w:lang w:eastAsia="ru-RU"/>
        </w:rPr>
        <w:t>4469 від 19.04.2016</w:t>
      </w:r>
      <w:r w:rsidR="00597896">
        <w:rPr>
          <w:rFonts w:ascii="Times New Roman" w:eastAsia="Times New Roman" w:hAnsi="Times New Roman"/>
          <w:sz w:val="28"/>
          <w:szCs w:val="24"/>
          <w:lang w:eastAsia="ru-RU"/>
        </w:rPr>
        <w:t xml:space="preserve"> р.</w:t>
      </w:r>
      <w:r w:rsidR="003E1A06">
        <w:rPr>
          <w:rFonts w:ascii="Times New Roman" w:eastAsia="Times New Roman" w:hAnsi="Times New Roman"/>
          <w:sz w:val="28"/>
          <w:szCs w:val="24"/>
          <w:lang w:eastAsia="ru-RU"/>
        </w:rPr>
        <w:t>)</w:t>
      </w:r>
      <w:r w:rsidR="00597896">
        <w:rPr>
          <w:rFonts w:ascii="Times New Roman" w:eastAsia="Times New Roman" w:hAnsi="Times New Roman"/>
          <w:sz w:val="28"/>
          <w:szCs w:val="24"/>
          <w:lang w:eastAsia="ru-RU"/>
        </w:rPr>
        <w:t xml:space="preserve">, яким також пропонується внести </w:t>
      </w:r>
      <w:r w:rsidR="00597896" w:rsidRPr="00C86805">
        <w:rPr>
          <w:rFonts w:ascii="Times New Roman" w:hAnsi="Times New Roman"/>
          <w:sz w:val="28"/>
          <w:szCs w:val="28"/>
        </w:rPr>
        <w:t>змін</w:t>
      </w:r>
      <w:r w:rsidR="00597896">
        <w:rPr>
          <w:rFonts w:ascii="Times New Roman" w:hAnsi="Times New Roman"/>
          <w:sz w:val="28"/>
          <w:szCs w:val="28"/>
        </w:rPr>
        <w:t>и</w:t>
      </w:r>
      <w:r w:rsidR="00597896" w:rsidRPr="00C86805">
        <w:rPr>
          <w:rFonts w:ascii="Times New Roman" w:hAnsi="Times New Roman"/>
          <w:sz w:val="28"/>
          <w:szCs w:val="28"/>
        </w:rPr>
        <w:t xml:space="preserve"> до абзацу 3 пункту 1 розділу XII </w:t>
      </w:r>
      <w:r w:rsidR="00597896">
        <w:rPr>
          <w:rFonts w:ascii="Times New Roman" w:hAnsi="Times New Roman"/>
          <w:sz w:val="28"/>
          <w:szCs w:val="28"/>
        </w:rPr>
        <w:t>"Прикінцеві</w:t>
      </w:r>
      <w:r w:rsidR="00597896" w:rsidRPr="00C86805">
        <w:rPr>
          <w:rFonts w:ascii="Times New Roman" w:hAnsi="Times New Roman"/>
          <w:sz w:val="28"/>
          <w:szCs w:val="28"/>
        </w:rPr>
        <w:t xml:space="preserve"> положен</w:t>
      </w:r>
      <w:r w:rsidR="00597896">
        <w:rPr>
          <w:rFonts w:ascii="Times New Roman" w:hAnsi="Times New Roman"/>
          <w:sz w:val="28"/>
          <w:szCs w:val="28"/>
        </w:rPr>
        <w:t>ня"</w:t>
      </w:r>
      <w:r w:rsidR="00597896" w:rsidRPr="00C86805">
        <w:rPr>
          <w:rFonts w:ascii="Times New Roman" w:hAnsi="Times New Roman"/>
          <w:sz w:val="28"/>
          <w:szCs w:val="28"/>
        </w:rPr>
        <w:t xml:space="preserve"> Закону України </w:t>
      </w:r>
      <w:r w:rsidR="00597896">
        <w:rPr>
          <w:rFonts w:ascii="Times New Roman" w:hAnsi="Times New Roman"/>
          <w:sz w:val="28"/>
          <w:szCs w:val="28"/>
        </w:rPr>
        <w:t>"</w:t>
      </w:r>
      <w:r w:rsidR="00597896" w:rsidRPr="00C86805">
        <w:rPr>
          <w:rFonts w:ascii="Times New Roman" w:hAnsi="Times New Roman"/>
          <w:sz w:val="28"/>
          <w:szCs w:val="28"/>
        </w:rPr>
        <w:t>Про прокуратуру</w:t>
      </w:r>
      <w:r w:rsidR="00072B7E">
        <w:rPr>
          <w:rFonts w:ascii="Times New Roman" w:hAnsi="Times New Roman"/>
          <w:sz w:val="28"/>
          <w:szCs w:val="28"/>
        </w:rPr>
        <w:t>" та</w:t>
      </w:r>
      <w:r w:rsidR="00597896">
        <w:rPr>
          <w:rFonts w:ascii="Times New Roman" w:hAnsi="Times New Roman"/>
          <w:sz w:val="28"/>
          <w:szCs w:val="28"/>
        </w:rPr>
        <w:t xml:space="preserve"> </w:t>
      </w:r>
      <w:r w:rsidR="00597896">
        <w:rPr>
          <w:rFonts w:ascii="Times New Roman" w:eastAsia="Times New Roman" w:hAnsi="Times New Roman"/>
          <w:sz w:val="28"/>
          <w:szCs w:val="24"/>
          <w:lang w:eastAsia="ru-RU"/>
        </w:rPr>
        <w:t xml:space="preserve">відтермінувати набрання чинності окремих норм цього Закону </w:t>
      </w:r>
      <w:r w:rsidR="00597896" w:rsidRPr="00072B7E">
        <w:rPr>
          <w:rFonts w:ascii="Times New Roman" w:eastAsia="Times New Roman" w:hAnsi="Times New Roman"/>
          <w:sz w:val="28"/>
          <w:szCs w:val="24"/>
          <w:u w:val="single"/>
          <w:lang w:eastAsia="ru-RU"/>
        </w:rPr>
        <w:t xml:space="preserve">до </w:t>
      </w:r>
      <w:r w:rsidR="00072B7E" w:rsidRPr="00072B7E">
        <w:rPr>
          <w:rFonts w:ascii="Times New Roman" w:eastAsia="Times New Roman" w:hAnsi="Times New Roman"/>
          <w:sz w:val="28"/>
          <w:szCs w:val="24"/>
          <w:u w:val="single"/>
          <w:lang w:eastAsia="ru-RU"/>
        </w:rPr>
        <w:t>15 квітня 2017 року</w:t>
      </w:r>
      <w:r w:rsidR="00072B7E">
        <w:rPr>
          <w:rFonts w:ascii="Times New Roman" w:eastAsia="Times New Roman" w:hAnsi="Times New Roman"/>
          <w:sz w:val="28"/>
          <w:szCs w:val="24"/>
          <w:lang w:eastAsia="ru-RU"/>
        </w:rPr>
        <w:t>. З огляду на це вважаємо, що законопроекти № 4467 та № 4469 варто розглядати одночасно.</w:t>
      </w:r>
    </w:p>
    <w:p w:rsidR="001E7542" w:rsidRDefault="001E7542" w:rsidP="005B6C6A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az-Cyrl-AZ" w:eastAsia="ru-RU"/>
        </w:rPr>
      </w:pPr>
    </w:p>
    <w:p w:rsidR="001E7542" w:rsidRPr="0059258A" w:rsidRDefault="001E7542" w:rsidP="005B6C6A">
      <w:pPr>
        <w:spacing w:after="12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 w:rsidRPr="0059258A">
        <w:rPr>
          <w:rFonts w:ascii="Times New Roman" w:eastAsia="Times New Roman" w:hAnsi="Times New Roman"/>
          <w:b/>
          <w:bCs/>
          <w:sz w:val="28"/>
          <w:szCs w:val="24"/>
          <w:u w:val="single"/>
          <w:lang w:eastAsia="ru-RU"/>
        </w:rPr>
        <w:t>Узагальнюючий висновок:</w:t>
      </w:r>
      <w:r w:rsidRPr="0059258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за результатами розгляду в першому читанні законопроект 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може бути прийнятий за основу.</w:t>
      </w:r>
    </w:p>
    <w:p w:rsidR="001E7542" w:rsidRPr="0059258A" w:rsidRDefault="001E7542" w:rsidP="005B6C6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1E7542" w:rsidRPr="0059258A" w:rsidRDefault="001E7542" w:rsidP="005B6C6A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59258A">
        <w:rPr>
          <w:rFonts w:ascii="Times New Roman" w:eastAsia="Times New Roman" w:hAnsi="Times New Roman"/>
          <w:b/>
          <w:sz w:val="28"/>
          <w:szCs w:val="24"/>
          <w:lang w:eastAsia="ru-RU"/>
        </w:rPr>
        <w:t>Керівник Головного управління</w:t>
      </w: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                                    </w:t>
      </w:r>
      <w:r w:rsidRPr="0059258A">
        <w:rPr>
          <w:rFonts w:ascii="Times New Roman" w:eastAsia="Times New Roman" w:hAnsi="Times New Roman"/>
          <w:b/>
          <w:sz w:val="28"/>
          <w:szCs w:val="24"/>
          <w:lang w:eastAsia="ru-RU"/>
        </w:rPr>
        <w:t>В. І. Борденюк</w:t>
      </w:r>
    </w:p>
    <w:p w:rsidR="001E7542" w:rsidRPr="0059258A" w:rsidRDefault="001E7542" w:rsidP="005B6C6A">
      <w:pPr>
        <w:spacing w:after="0" w:line="240" w:lineRule="auto"/>
        <w:ind w:firstLine="709"/>
        <w:jc w:val="right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</w:p>
    <w:p w:rsidR="001E7542" w:rsidRDefault="001E7542" w:rsidP="005B6C6A">
      <w:pPr>
        <w:spacing w:after="0" w:line="240" w:lineRule="auto"/>
        <w:ind w:firstLine="709"/>
      </w:pPr>
      <w:r w:rsidRPr="0059258A">
        <w:rPr>
          <w:rFonts w:ascii="Times New Roman" w:eastAsia="Times New Roman" w:hAnsi="Times New Roman"/>
          <w:sz w:val="24"/>
          <w:szCs w:val="24"/>
          <w:lang w:eastAsia="ru-RU"/>
        </w:rPr>
        <w:t xml:space="preserve">Вик.: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В.П. Попович,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Н.В.Кідіна</w:t>
      </w:r>
      <w:proofErr w:type="spellEnd"/>
    </w:p>
    <w:p w:rsidR="001E7542" w:rsidRPr="00C86805" w:rsidRDefault="001E7542" w:rsidP="001E7542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E7542" w:rsidRPr="005C4DE9" w:rsidRDefault="001E7542" w:rsidP="001E7542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C4DE9">
        <w:rPr>
          <w:rFonts w:ascii="Times New Roman" w:hAnsi="Times New Roman"/>
          <w:sz w:val="28"/>
          <w:szCs w:val="28"/>
        </w:rPr>
        <w:t xml:space="preserve">      </w:t>
      </w:r>
      <w:r w:rsidRPr="005C4DE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C4DE9">
        <w:rPr>
          <w:rFonts w:ascii="Times New Roman" w:hAnsi="Times New Roman"/>
          <w:b/>
          <w:sz w:val="28"/>
          <w:szCs w:val="28"/>
        </w:rPr>
        <w:t xml:space="preserve">      </w:t>
      </w:r>
      <w:r w:rsidRPr="005C4DE9">
        <w:rPr>
          <w:rStyle w:val="rvts0"/>
          <w:rFonts w:ascii="Times New Roman" w:hAnsi="Times New Roman"/>
          <w:b/>
          <w:sz w:val="28"/>
          <w:szCs w:val="28"/>
        </w:rPr>
        <w:t xml:space="preserve">     </w:t>
      </w:r>
      <w:r w:rsidRPr="005C4DE9">
        <w:rPr>
          <w:rFonts w:ascii="Times New Roman" w:hAnsi="Times New Roman"/>
          <w:b/>
          <w:sz w:val="28"/>
          <w:szCs w:val="28"/>
        </w:rPr>
        <w:t xml:space="preserve"> </w:t>
      </w:r>
      <w:r w:rsidRPr="005C4D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</w:t>
      </w:r>
    </w:p>
    <w:p w:rsidR="001E7542" w:rsidRDefault="001E7542" w:rsidP="001E7542"/>
    <w:p w:rsidR="00923129" w:rsidRDefault="00923129"/>
    <w:sectPr w:rsidR="00923129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443" w:rsidRDefault="00994443">
      <w:r>
        <w:separator/>
      </w:r>
    </w:p>
  </w:endnote>
  <w:endnote w:type="continuationSeparator" w:id="0">
    <w:p w:rsidR="00994443" w:rsidRDefault="00994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443" w:rsidRDefault="00994443">
      <w:r>
        <w:separator/>
      </w:r>
    </w:p>
  </w:footnote>
  <w:footnote w:type="continuationSeparator" w:id="0">
    <w:p w:rsidR="00994443" w:rsidRDefault="00994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CB3" w:rsidRDefault="00E20CB3" w:rsidP="001E7542">
    <w:pPr>
      <w:pStyle w:val="a3"/>
      <w:spacing w:after="0" w:line="240" w:lineRule="auto"/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До № 4467 від 19 квітня 2016 р.</w:t>
    </w:r>
  </w:p>
  <w:p w:rsidR="00E20CB3" w:rsidRPr="00960735" w:rsidRDefault="00E20CB3" w:rsidP="001E7542">
    <w:pPr>
      <w:pStyle w:val="a3"/>
      <w:spacing w:after="0" w:line="240" w:lineRule="auto"/>
      <w:jc w:val="right"/>
      <w:rPr>
        <w:rFonts w:ascii="Times New Roman" w:hAnsi="Times New Roman"/>
        <w:sz w:val="24"/>
        <w:szCs w:val="24"/>
      </w:rPr>
    </w:pPr>
    <w:proofErr w:type="spellStart"/>
    <w:r>
      <w:rPr>
        <w:rFonts w:ascii="Times New Roman" w:hAnsi="Times New Roman"/>
        <w:sz w:val="24"/>
        <w:szCs w:val="24"/>
      </w:rPr>
      <w:t>н.д</w:t>
    </w:r>
    <w:proofErr w:type="spellEnd"/>
    <w:r>
      <w:rPr>
        <w:rFonts w:ascii="Times New Roman" w:hAnsi="Times New Roman"/>
        <w:sz w:val="24"/>
        <w:szCs w:val="24"/>
      </w:rPr>
      <w:t xml:space="preserve">. України Соболєв Є.В. та ін.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542"/>
    <w:rsid w:val="00072B7E"/>
    <w:rsid w:val="000B6D55"/>
    <w:rsid w:val="001B43C9"/>
    <w:rsid w:val="001E7542"/>
    <w:rsid w:val="003D11F4"/>
    <w:rsid w:val="003E1A06"/>
    <w:rsid w:val="00597896"/>
    <w:rsid w:val="005B6C6A"/>
    <w:rsid w:val="008E7930"/>
    <w:rsid w:val="00904681"/>
    <w:rsid w:val="00923129"/>
    <w:rsid w:val="00967120"/>
    <w:rsid w:val="00994443"/>
    <w:rsid w:val="009F776E"/>
    <w:rsid w:val="00BE576E"/>
    <w:rsid w:val="00E20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DFE163-93FB-49FF-9B0E-1DE2D9F7E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54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1E7542"/>
  </w:style>
  <w:style w:type="paragraph" w:styleId="a3">
    <w:name w:val="header"/>
    <w:basedOn w:val="a"/>
    <w:rsid w:val="001E7542"/>
    <w:pPr>
      <w:tabs>
        <w:tab w:val="center" w:pos="4819"/>
        <w:tab w:val="right" w:pos="9639"/>
      </w:tabs>
    </w:pPr>
  </w:style>
  <w:style w:type="paragraph" w:customStyle="1" w:styleId="a4">
    <w:name w:val="Нормальний текст"/>
    <w:basedOn w:val="a"/>
    <w:semiHidden/>
    <w:rsid w:val="001E7542"/>
    <w:pPr>
      <w:autoSpaceDE w:val="0"/>
      <w:autoSpaceDN w:val="0"/>
      <w:spacing w:before="120" w:after="0" w:line="240" w:lineRule="auto"/>
      <w:ind w:firstLine="567"/>
      <w:jc w:val="both"/>
    </w:pPr>
    <w:rPr>
      <w:rFonts w:ascii="Antiqua" w:hAnsi="Antiqua" w:cs="Antiqua"/>
      <w:sz w:val="26"/>
      <w:szCs w:val="26"/>
      <w:lang w:eastAsia="ru-RU"/>
    </w:rPr>
  </w:style>
  <w:style w:type="paragraph" w:styleId="a5">
    <w:name w:val="Balloon Text"/>
    <w:basedOn w:val="a"/>
    <w:link w:val="a6"/>
    <w:rsid w:val="003D11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rsid w:val="003D11F4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1003</Words>
  <Characters>572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 И С Н О В О К</vt:lpstr>
    </vt:vector>
  </TitlesOfParts>
  <Company>VR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И С Н О В О К</dc:title>
  <dc:subject/>
  <dc:creator>User_UKS</dc:creator>
  <cp:keywords/>
  <dc:description/>
  <cp:lastModifiedBy>Наталія Олександрівна Ромашевська</cp:lastModifiedBy>
  <cp:revision>2</cp:revision>
  <cp:lastPrinted>2016-04-20T11:23:00Z</cp:lastPrinted>
  <dcterms:created xsi:type="dcterms:W3CDTF">2016-04-20T11:23:00Z</dcterms:created>
  <dcterms:modified xsi:type="dcterms:W3CDTF">2016-04-20T11:23:00Z</dcterms:modified>
</cp:coreProperties>
</file>