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06F" w:rsidRPr="00C2506F" w:rsidRDefault="00C2506F" w:rsidP="00C2506F">
      <w:pPr>
        <w:spacing w:line="200" w:lineRule="atLeast"/>
        <w:ind w:left="3969"/>
        <w:jc w:val="right"/>
        <w:rPr>
          <w:rFonts w:ascii="Times New Roman" w:hAnsi="Times New Roman"/>
          <w:sz w:val="28"/>
          <w:szCs w:val="28"/>
          <w:shd w:val="clear" w:color="auto" w:fill="FFFFFF"/>
        </w:rPr>
      </w:pPr>
      <w:r w:rsidRPr="00C2506F">
        <w:rPr>
          <w:rFonts w:ascii="Times New Roman" w:hAnsi="Times New Roman"/>
          <w:sz w:val="28"/>
          <w:szCs w:val="28"/>
          <w:shd w:val="clear" w:color="auto" w:fill="FFFFFF"/>
        </w:rPr>
        <w:t xml:space="preserve">Проект </w:t>
      </w:r>
    </w:p>
    <w:p w:rsidR="00C2506F" w:rsidRPr="00C2506F" w:rsidRDefault="00C2506F" w:rsidP="00C2506F">
      <w:pPr>
        <w:spacing w:line="200" w:lineRule="atLeast"/>
        <w:ind w:left="3969"/>
        <w:jc w:val="right"/>
        <w:rPr>
          <w:rFonts w:ascii="Times New Roman" w:hAnsi="Times New Roman"/>
          <w:iCs/>
          <w:sz w:val="28"/>
          <w:szCs w:val="28"/>
          <w:shd w:val="clear" w:color="auto" w:fill="FFFFFF"/>
        </w:rPr>
      </w:pPr>
      <w:r w:rsidRPr="00C2506F">
        <w:rPr>
          <w:rFonts w:ascii="Times New Roman" w:hAnsi="Times New Roman"/>
          <w:iCs/>
          <w:sz w:val="28"/>
          <w:szCs w:val="28"/>
          <w:shd w:val="clear" w:color="auto" w:fill="FFFFFF"/>
        </w:rPr>
        <w:t xml:space="preserve">вносять народні </w:t>
      </w:r>
    </w:p>
    <w:p w:rsidR="00C2506F" w:rsidRPr="00C2506F" w:rsidRDefault="00C2506F" w:rsidP="00C2506F">
      <w:pPr>
        <w:spacing w:line="200" w:lineRule="atLeast"/>
        <w:ind w:left="3969"/>
        <w:jc w:val="right"/>
        <w:rPr>
          <w:rFonts w:ascii="Times New Roman" w:hAnsi="Times New Roman"/>
          <w:iCs/>
          <w:sz w:val="28"/>
          <w:szCs w:val="28"/>
          <w:shd w:val="clear" w:color="auto" w:fill="FFFFFF"/>
        </w:rPr>
      </w:pPr>
      <w:r w:rsidRPr="00C2506F">
        <w:rPr>
          <w:rFonts w:ascii="Times New Roman" w:hAnsi="Times New Roman"/>
          <w:iCs/>
          <w:sz w:val="28"/>
          <w:szCs w:val="28"/>
          <w:shd w:val="clear" w:color="auto" w:fill="FFFFFF"/>
        </w:rPr>
        <w:t>депутати України:</w:t>
      </w:r>
    </w:p>
    <w:p w:rsidR="00C2506F" w:rsidRPr="00C2506F" w:rsidRDefault="00C2506F" w:rsidP="00C2506F">
      <w:pPr>
        <w:ind w:left="7230"/>
        <w:rPr>
          <w:rFonts w:ascii="Times New Roman" w:hAnsi="Times New Roman"/>
          <w:sz w:val="28"/>
        </w:rPr>
      </w:pPr>
      <w:r w:rsidRPr="00C2506F">
        <w:rPr>
          <w:rFonts w:ascii="Times New Roman" w:hAnsi="Times New Roman"/>
          <w:sz w:val="28"/>
        </w:rPr>
        <w:t>Алєксєєв С.О.</w:t>
      </w:r>
    </w:p>
    <w:p w:rsidR="00456090" w:rsidRDefault="00456090" w:rsidP="00C2506F">
      <w:pPr>
        <w:ind w:left="7230"/>
        <w:rPr>
          <w:rFonts w:ascii="Times New Roman" w:hAnsi="Times New Roman"/>
          <w:sz w:val="28"/>
        </w:rPr>
      </w:pPr>
      <w:r>
        <w:rPr>
          <w:rFonts w:ascii="Times New Roman" w:hAnsi="Times New Roman"/>
          <w:sz w:val="28"/>
        </w:rPr>
        <w:t>Агафонова Н.В.</w:t>
      </w:r>
      <w:bookmarkStart w:id="0" w:name="_GoBack"/>
      <w:bookmarkEnd w:id="0"/>
    </w:p>
    <w:p w:rsidR="00C2506F" w:rsidRPr="00C2506F" w:rsidRDefault="00C2506F" w:rsidP="00C2506F">
      <w:pPr>
        <w:ind w:left="7230"/>
        <w:rPr>
          <w:rFonts w:ascii="Times New Roman" w:hAnsi="Times New Roman"/>
          <w:sz w:val="28"/>
        </w:rPr>
      </w:pPr>
      <w:r w:rsidRPr="00C2506F">
        <w:rPr>
          <w:rFonts w:ascii="Times New Roman" w:hAnsi="Times New Roman"/>
          <w:sz w:val="28"/>
        </w:rPr>
        <w:t>Ємець Л.О.</w:t>
      </w:r>
    </w:p>
    <w:p w:rsidR="00C2506F" w:rsidRPr="00C2506F" w:rsidRDefault="00C2506F" w:rsidP="00C2506F">
      <w:pPr>
        <w:ind w:left="7230"/>
        <w:rPr>
          <w:rFonts w:ascii="Times New Roman" w:hAnsi="Times New Roman"/>
          <w:sz w:val="28"/>
        </w:rPr>
      </w:pPr>
      <w:r w:rsidRPr="00C2506F">
        <w:rPr>
          <w:rFonts w:ascii="Times New Roman" w:hAnsi="Times New Roman"/>
          <w:sz w:val="28"/>
        </w:rPr>
        <w:t>Сидорович Р.М.</w:t>
      </w:r>
    </w:p>
    <w:p w:rsidR="00C2506F" w:rsidRPr="00C2506F" w:rsidRDefault="00C2506F" w:rsidP="00C2506F">
      <w:pPr>
        <w:ind w:left="7230"/>
        <w:rPr>
          <w:rFonts w:ascii="Times New Roman" w:hAnsi="Times New Roman"/>
          <w:sz w:val="28"/>
        </w:rPr>
      </w:pPr>
      <w:r w:rsidRPr="00C2506F">
        <w:rPr>
          <w:rFonts w:ascii="Times New Roman" w:hAnsi="Times New Roman"/>
          <w:sz w:val="28"/>
        </w:rPr>
        <w:t>Романюк Р.С.</w:t>
      </w:r>
    </w:p>
    <w:p w:rsidR="00C2506F" w:rsidRPr="00C2506F" w:rsidRDefault="00C2506F" w:rsidP="00C2506F">
      <w:pPr>
        <w:ind w:left="7230"/>
        <w:rPr>
          <w:rFonts w:ascii="Times New Roman" w:hAnsi="Times New Roman"/>
          <w:sz w:val="28"/>
        </w:rPr>
      </w:pPr>
      <w:proofErr w:type="spellStart"/>
      <w:r w:rsidRPr="00C2506F">
        <w:rPr>
          <w:rFonts w:ascii="Times New Roman" w:hAnsi="Times New Roman"/>
          <w:sz w:val="28"/>
        </w:rPr>
        <w:t>Яніцький</w:t>
      </w:r>
      <w:proofErr w:type="spellEnd"/>
      <w:r w:rsidRPr="00C2506F">
        <w:rPr>
          <w:rFonts w:ascii="Times New Roman" w:hAnsi="Times New Roman"/>
          <w:sz w:val="28"/>
        </w:rPr>
        <w:t xml:space="preserve"> В.П.</w:t>
      </w:r>
    </w:p>
    <w:p w:rsidR="00C2506F" w:rsidRPr="00C2506F" w:rsidRDefault="00C2506F" w:rsidP="00C2506F">
      <w:pPr>
        <w:ind w:left="7230"/>
        <w:rPr>
          <w:rFonts w:ascii="Times New Roman" w:hAnsi="Times New Roman"/>
          <w:sz w:val="28"/>
        </w:rPr>
      </w:pPr>
      <w:r w:rsidRPr="00C2506F">
        <w:rPr>
          <w:rFonts w:ascii="Times New Roman" w:hAnsi="Times New Roman"/>
          <w:sz w:val="28"/>
        </w:rPr>
        <w:t>Пташник В.Ю.</w:t>
      </w:r>
    </w:p>
    <w:p w:rsidR="00333DDC" w:rsidRPr="009E1208" w:rsidRDefault="00333DDC" w:rsidP="009E1208">
      <w:pPr>
        <w:ind w:firstLine="709"/>
        <w:jc w:val="right"/>
        <w:rPr>
          <w:rFonts w:ascii="Times New Roman" w:hAnsi="Times New Roman"/>
          <w:i/>
          <w:sz w:val="28"/>
          <w:szCs w:val="28"/>
        </w:rPr>
      </w:pPr>
    </w:p>
    <w:p w:rsidR="00333DDC" w:rsidRDefault="00333DDC" w:rsidP="009E1208">
      <w:pPr>
        <w:ind w:firstLine="709"/>
        <w:jc w:val="center"/>
        <w:rPr>
          <w:rFonts w:ascii="Times New Roman" w:hAnsi="Times New Roman"/>
          <w:b/>
          <w:sz w:val="28"/>
          <w:szCs w:val="28"/>
        </w:rPr>
      </w:pPr>
    </w:p>
    <w:p w:rsidR="00090BFE" w:rsidRPr="009E1208" w:rsidRDefault="00090BFE" w:rsidP="009E1208">
      <w:pPr>
        <w:ind w:firstLine="709"/>
        <w:jc w:val="center"/>
        <w:rPr>
          <w:rFonts w:ascii="Times New Roman" w:hAnsi="Times New Roman"/>
          <w:b/>
          <w:sz w:val="28"/>
          <w:szCs w:val="28"/>
        </w:rPr>
      </w:pPr>
    </w:p>
    <w:p w:rsidR="00333DDC" w:rsidRPr="009E1208" w:rsidRDefault="00333DDC" w:rsidP="009E1208">
      <w:pPr>
        <w:ind w:firstLine="709"/>
        <w:jc w:val="center"/>
        <w:rPr>
          <w:rFonts w:ascii="Times New Roman" w:hAnsi="Times New Roman"/>
          <w:b/>
          <w:sz w:val="28"/>
          <w:szCs w:val="28"/>
        </w:rPr>
      </w:pPr>
    </w:p>
    <w:p w:rsidR="00333DDC" w:rsidRPr="009E1208" w:rsidRDefault="00333DDC" w:rsidP="004866A3">
      <w:pPr>
        <w:jc w:val="center"/>
        <w:rPr>
          <w:rFonts w:ascii="Times New Roman" w:hAnsi="Times New Roman"/>
          <w:b/>
          <w:sz w:val="28"/>
          <w:szCs w:val="28"/>
        </w:rPr>
      </w:pPr>
      <w:r w:rsidRPr="009E1208">
        <w:rPr>
          <w:rFonts w:ascii="Times New Roman" w:hAnsi="Times New Roman"/>
          <w:b/>
          <w:sz w:val="28"/>
          <w:szCs w:val="28"/>
        </w:rPr>
        <w:t xml:space="preserve">З А К О Н  </w:t>
      </w:r>
      <w:r>
        <w:rPr>
          <w:rFonts w:ascii="Times New Roman" w:hAnsi="Times New Roman"/>
          <w:b/>
          <w:sz w:val="28"/>
          <w:szCs w:val="28"/>
          <w:lang w:val="ru-RU"/>
        </w:rPr>
        <w:t xml:space="preserve"> </w:t>
      </w:r>
      <w:r w:rsidRPr="009E1208">
        <w:rPr>
          <w:rFonts w:ascii="Times New Roman" w:hAnsi="Times New Roman"/>
          <w:b/>
          <w:sz w:val="28"/>
          <w:szCs w:val="28"/>
        </w:rPr>
        <w:t xml:space="preserve">У К Р А Ї Н И </w:t>
      </w:r>
    </w:p>
    <w:p w:rsidR="00333DDC" w:rsidRPr="009E1208" w:rsidRDefault="00333DDC" w:rsidP="004866A3">
      <w:pPr>
        <w:jc w:val="center"/>
        <w:rPr>
          <w:rFonts w:ascii="Times New Roman" w:hAnsi="Times New Roman"/>
          <w:b/>
          <w:sz w:val="28"/>
          <w:szCs w:val="28"/>
        </w:rPr>
      </w:pPr>
    </w:p>
    <w:p w:rsidR="00333DDC" w:rsidRPr="009E1208" w:rsidRDefault="00333DDC" w:rsidP="004866A3">
      <w:pPr>
        <w:jc w:val="center"/>
        <w:rPr>
          <w:rFonts w:ascii="Times New Roman" w:hAnsi="Times New Roman"/>
          <w:sz w:val="28"/>
          <w:szCs w:val="28"/>
        </w:rPr>
      </w:pPr>
      <w:r w:rsidRPr="009E1208">
        <w:rPr>
          <w:rFonts w:ascii="Times New Roman" w:hAnsi="Times New Roman"/>
          <w:sz w:val="28"/>
          <w:szCs w:val="28"/>
        </w:rPr>
        <w:t>Про Конституційний Суд України</w:t>
      </w:r>
    </w:p>
    <w:p w:rsidR="00333DDC" w:rsidRPr="009E1208" w:rsidRDefault="00333DDC" w:rsidP="004866A3">
      <w:pPr>
        <w:jc w:val="center"/>
        <w:rPr>
          <w:rFonts w:ascii="Times New Roman" w:hAnsi="Times New Roman"/>
          <w:sz w:val="28"/>
          <w:szCs w:val="28"/>
        </w:rPr>
      </w:pPr>
      <w:r w:rsidRPr="009E1208">
        <w:rPr>
          <w:rFonts w:ascii="Times New Roman" w:hAnsi="Times New Roman"/>
          <w:sz w:val="28"/>
          <w:szCs w:val="28"/>
        </w:rPr>
        <w:t>______________________________</w:t>
      </w:r>
    </w:p>
    <w:p w:rsidR="00333DDC" w:rsidRPr="009E1208" w:rsidRDefault="00333DDC" w:rsidP="009E1208">
      <w:pPr>
        <w:ind w:firstLine="709"/>
        <w:jc w:val="center"/>
        <w:rPr>
          <w:rFonts w:ascii="Times New Roman" w:hAnsi="Times New Roman"/>
          <w:b/>
          <w:sz w:val="28"/>
          <w:szCs w:val="28"/>
        </w:rPr>
      </w:pPr>
    </w:p>
    <w:p w:rsidR="00333DDC" w:rsidRPr="009E1208" w:rsidRDefault="00333DDC" w:rsidP="009E1208">
      <w:pPr>
        <w:ind w:firstLine="720"/>
        <w:jc w:val="both"/>
        <w:rPr>
          <w:rFonts w:ascii="Times New Roman" w:hAnsi="Times New Roman"/>
          <w:b/>
          <w:sz w:val="32"/>
          <w:szCs w:val="20"/>
          <w:lang w:eastAsia="uk-UA"/>
        </w:rPr>
      </w:pP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Цей Закон регулює порядок організації та діяльності Конституційного Суду України, статус суддів Конституційного Суду України, підстави і порядок звернення до нього, процедуру розгляду ним справ і виконання його рішень.</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Розділ I</w:t>
      </w:r>
    </w:p>
    <w:p w:rsidR="00333DDC" w:rsidRPr="009E1208" w:rsidRDefault="00333DDC" w:rsidP="009E1208">
      <w:pPr>
        <w:jc w:val="center"/>
        <w:rPr>
          <w:rFonts w:ascii="Times New Roman" w:hAnsi="Times New Roman"/>
          <w:sz w:val="28"/>
          <w:szCs w:val="20"/>
          <w:lang w:eastAsia="uk-UA"/>
        </w:rPr>
      </w:pPr>
      <w:r w:rsidRPr="009E1208">
        <w:rPr>
          <w:rFonts w:ascii="Times New Roman" w:hAnsi="Times New Roman"/>
          <w:sz w:val="28"/>
          <w:szCs w:val="20"/>
          <w:lang w:eastAsia="uk-UA"/>
        </w:rPr>
        <w:t>КОНСТИТУЦІЙНИЙ СУД УКРАЇНИ</w:t>
      </w:r>
    </w:p>
    <w:p w:rsidR="00333DDC" w:rsidRPr="009E1208" w:rsidRDefault="00333DDC" w:rsidP="009E1208">
      <w:pPr>
        <w:jc w:val="center"/>
        <w:rPr>
          <w:rFonts w:ascii="Times New Roman" w:hAnsi="Times New Roman"/>
          <w:i/>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Глава 1. ЗАГАЛЬНІ ПОЛОЖЕННЯ</w:t>
      </w:r>
    </w:p>
    <w:p w:rsidR="00333DDC" w:rsidRPr="009E1208" w:rsidRDefault="00333DDC" w:rsidP="009E1208">
      <w:pPr>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1. Статус Конституційного Суду України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Конституційний Суд України (далі – Конституційний Суд або Суд)      є органом конституційної юрисдикції, який вирішує питання про відповідність Конституції України законів України та у передбачених Конституцією  України випадках інших актів, здійснює офіційне тлумачення Конституції України, а також інші повноваження відповідно до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Суд забезпечує верховенство Конституції України та захист прав і свобод людини на всій території України.</w:t>
      </w:r>
    </w:p>
    <w:p w:rsidR="00333DDC" w:rsidRPr="009E1208" w:rsidRDefault="00333DDC" w:rsidP="009E1208">
      <w:pPr>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trike/>
          <w:sz w:val="28"/>
          <w:szCs w:val="20"/>
          <w:lang w:eastAsia="uk-UA"/>
        </w:rPr>
      </w:pPr>
      <w:r w:rsidRPr="009E1208">
        <w:rPr>
          <w:rFonts w:ascii="Times New Roman" w:hAnsi="Times New Roman"/>
          <w:b/>
          <w:sz w:val="28"/>
          <w:szCs w:val="20"/>
          <w:lang w:eastAsia="uk-UA"/>
        </w:rPr>
        <w:tab/>
      </w:r>
      <w:r w:rsidRPr="009E1208">
        <w:rPr>
          <w:rFonts w:ascii="Times New Roman" w:hAnsi="Times New Roman"/>
          <w:sz w:val="28"/>
          <w:szCs w:val="20"/>
          <w:lang w:eastAsia="uk-UA"/>
        </w:rPr>
        <w:t xml:space="preserve">Стаття 2. Засади діяльності Суду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Конституційний Суд здійснює свою діяльність на засадах верховенства права, незалежності, колегіальності, гласності, відкритості, </w:t>
      </w:r>
      <w:r w:rsidRPr="009E1208">
        <w:rPr>
          <w:rFonts w:ascii="Times New Roman" w:hAnsi="Times New Roman"/>
          <w:sz w:val="28"/>
          <w:szCs w:val="20"/>
          <w:lang w:eastAsia="uk-UA"/>
        </w:rPr>
        <w:lastRenderedPageBreak/>
        <w:t>повного і всебічного розгляду справ, обґрунтованості та обов'язковості ухвалених ним рішень і висновків.</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trike/>
          <w:sz w:val="28"/>
          <w:szCs w:val="20"/>
          <w:lang w:eastAsia="uk-UA"/>
        </w:rPr>
      </w:pPr>
      <w:r w:rsidRPr="009E1208">
        <w:rPr>
          <w:rFonts w:ascii="Times New Roman" w:hAnsi="Times New Roman"/>
          <w:sz w:val="28"/>
          <w:szCs w:val="20"/>
          <w:lang w:eastAsia="uk-UA"/>
        </w:rPr>
        <w:t xml:space="preserve">Стаття 3. Нормативна основа діяльності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8"/>
          <w:lang w:eastAsia="uk-UA"/>
        </w:rPr>
      </w:pPr>
      <w:r w:rsidRPr="009E1208">
        <w:rPr>
          <w:rFonts w:ascii="Times New Roman" w:hAnsi="Times New Roman"/>
          <w:sz w:val="28"/>
          <w:szCs w:val="20"/>
          <w:lang w:eastAsia="uk-UA"/>
        </w:rPr>
        <w:t xml:space="preserve">1. Суд діє відповідно до повноважень, визначених </w:t>
      </w:r>
      <w:r w:rsidRPr="009E1208">
        <w:rPr>
          <w:rFonts w:ascii="Times New Roman" w:hAnsi="Times New Roman"/>
          <w:sz w:val="28"/>
          <w:szCs w:val="28"/>
          <w:lang w:eastAsia="uk-UA"/>
        </w:rPr>
        <w:t>Конституцією України.</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Порядок організації і діяльності Суду, </w:t>
      </w:r>
      <w:r w:rsidRPr="009E1208">
        <w:rPr>
          <w:rFonts w:ascii="Times New Roman" w:hAnsi="Times New Roman"/>
          <w:sz w:val="28"/>
          <w:szCs w:val="20"/>
          <w:lang w:eastAsia="uk-UA"/>
        </w:rPr>
        <w:t>порядок конституційного провадження,</w:t>
      </w:r>
      <w:r w:rsidRPr="009E1208">
        <w:rPr>
          <w:rFonts w:ascii="Times New Roman" w:hAnsi="Times New Roman"/>
          <w:sz w:val="28"/>
          <w:szCs w:val="28"/>
          <w:lang w:eastAsia="uk-UA"/>
        </w:rPr>
        <w:t xml:space="preserve"> процедуру розгляду справ та виконання рішень і висновків встановлює цей Закон.</w:t>
      </w:r>
    </w:p>
    <w:p w:rsidR="00333DDC" w:rsidRPr="009E1208" w:rsidRDefault="00333DDC" w:rsidP="009E1208">
      <w:pPr>
        <w:ind w:firstLine="700"/>
        <w:jc w:val="both"/>
        <w:outlineLvl w:val="0"/>
        <w:rPr>
          <w:rFonts w:ascii="Times New Roman" w:hAnsi="Times New Roman"/>
          <w:sz w:val="28"/>
          <w:szCs w:val="28"/>
          <w:lang w:eastAsia="uk-UA"/>
        </w:rPr>
      </w:pPr>
      <w:r w:rsidRPr="009E1208">
        <w:rPr>
          <w:rFonts w:ascii="Times New Roman" w:hAnsi="Times New Roman"/>
          <w:sz w:val="28"/>
          <w:szCs w:val="28"/>
          <w:lang w:eastAsia="uk-UA"/>
        </w:rPr>
        <w:t>2. О</w:t>
      </w:r>
      <w:r w:rsidRPr="009E1208">
        <w:rPr>
          <w:rFonts w:ascii="Times New Roman" w:hAnsi="Times New Roman"/>
          <w:sz w:val="28"/>
          <w:szCs w:val="20"/>
          <w:lang w:eastAsia="uk-UA"/>
        </w:rPr>
        <w:t xml:space="preserve">рганізацію внутрішньої роботи Суду та відповідні правила процедури розгляду ним справ встановлює згідно з цим Законом Регламент Конституційного Суду України (далі – Регламент).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8"/>
          <w:lang w:eastAsia="uk-UA"/>
        </w:rPr>
        <w:t xml:space="preserve">3. </w:t>
      </w:r>
      <w:r w:rsidRPr="009E1208">
        <w:rPr>
          <w:rFonts w:ascii="Times New Roman" w:hAnsi="Times New Roman"/>
          <w:sz w:val="28"/>
          <w:szCs w:val="20"/>
          <w:lang w:eastAsia="uk-UA"/>
        </w:rPr>
        <w:t>Суд ухвалює інші акти, що регламентують організацію його роботи у відповідності з цим Законом та Регламентом.</w:t>
      </w: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 Місцезнаходження Суду </w:t>
      </w:r>
    </w:p>
    <w:p w:rsidR="00333DDC" w:rsidRPr="009E1208" w:rsidRDefault="00333DDC"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Постійним місцезнаходженням Суду є місто Київ. </w:t>
      </w:r>
    </w:p>
    <w:p w:rsidR="00333DDC" w:rsidRPr="009E1208" w:rsidRDefault="00333DDC" w:rsidP="009E1208">
      <w:pPr>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5. Атрибути Зали засідань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Невід'ємними атрибутами Зали засідань Суду є Державний Герб України та Державний Прапор України.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6. Відкритість діяльності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Розгляд справ на пленарних засіданнях Великої палати Суду, Сенату Суду здійснюється відкрито, за винятком закритої частини цих засідань, коли ухвалюється рішення, надається висновок, </w:t>
      </w:r>
      <w:proofErr w:type="spellStart"/>
      <w:r w:rsidRPr="009E1208">
        <w:rPr>
          <w:rFonts w:ascii="Times New Roman" w:hAnsi="Times New Roman"/>
          <w:sz w:val="28"/>
          <w:szCs w:val="20"/>
          <w:lang w:eastAsia="uk-UA"/>
        </w:rPr>
        <w:t>постановляється</w:t>
      </w:r>
      <w:proofErr w:type="spellEnd"/>
      <w:r w:rsidRPr="009E1208">
        <w:rPr>
          <w:rFonts w:ascii="Times New Roman" w:hAnsi="Times New Roman"/>
          <w:sz w:val="28"/>
          <w:szCs w:val="20"/>
          <w:lang w:eastAsia="uk-UA"/>
        </w:rPr>
        <w:t xml:space="preserve"> ухвала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Закрите пленарне засідання допускається, якщо розгляд справи на відкритому пленарному засіданні може призвести до розголошення державної або іншої таємниці, що охороняється законом.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ab/>
        <w:t>2. Осіб, які виявили бажання бути присутніми на відкритій частині пленарного засідання Великої палати Суду, Сенату Суду, допускають до приміщення Суду та до Зали засідань Суду в порядку, встановленому Регламентом.</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 xml:space="preserve">3. Представники засобів масової інформації, акредитовані в Суді, можуть здійснювати відео- та фотофіксацію, вести </w:t>
      </w:r>
      <w:proofErr w:type="spellStart"/>
      <w:r w:rsidRPr="009E1208">
        <w:rPr>
          <w:rFonts w:ascii="Times New Roman" w:hAnsi="Times New Roman"/>
          <w:sz w:val="28"/>
          <w:szCs w:val="20"/>
          <w:lang w:eastAsia="uk-UA" w:bidi="pa-IN"/>
        </w:rPr>
        <w:t>аудіозапис</w:t>
      </w:r>
      <w:proofErr w:type="spellEnd"/>
      <w:r w:rsidRPr="009E1208">
        <w:rPr>
          <w:rFonts w:ascii="Times New Roman" w:hAnsi="Times New Roman"/>
          <w:sz w:val="28"/>
          <w:szCs w:val="20"/>
          <w:lang w:eastAsia="uk-UA" w:bidi="pa-IN"/>
        </w:rPr>
        <w:t xml:space="preserve"> відкритої частини пленарного засідання Великої палати Суду, Сенату в порядку, встановленому Регламентом.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2. ПОВНОВАЖЕННЯ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7. Повноваження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До передбачених Конституцією України повноважень Суду належить: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вирішення питань про відповідність Конституції України (конституційність)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офіційне тлумачення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надання з</w:t>
      </w:r>
      <w:r>
        <w:rPr>
          <w:rFonts w:ascii="Times New Roman" w:hAnsi="Times New Roman"/>
          <w:sz w:val="28"/>
          <w:szCs w:val="20"/>
          <w:lang w:eastAsia="uk-UA"/>
        </w:rPr>
        <w:t>а зверненням Президента України</w:t>
      </w:r>
      <w:r w:rsidRPr="009E1208">
        <w:rPr>
          <w:rFonts w:ascii="Times New Roman" w:hAnsi="Times New Roman"/>
          <w:sz w:val="28"/>
          <w:szCs w:val="20"/>
          <w:lang w:eastAsia="uk-UA"/>
        </w:rPr>
        <w:t xml:space="preserve"> або щонайменше сорока п'яти народних депутатів України, або Кабінету Міністрів України висновків про відповідність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надання за зверненням Президента України або щонайменше сорока п'яти народних депутатів України висновків про відповідність Конституції України (конституційність) питань, які пропонуються для винесення на всеукраїнський референдум за народною ініціативою;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надання за зверненням Верховної Ради України висновку щодо додержання конституційної процедури розслідування і розгляду справи про усунення Президента України з поста в порядку імпічменту в межах, визначених статтями 111 та 151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надання за зверненням Верховної Ради України висновку щодо відповідності законопроекту про внесення змін до Конституції України вимогам статей 157 і 158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7) </w:t>
      </w:r>
      <w:r w:rsidRPr="009E1208">
        <w:rPr>
          <w:rFonts w:ascii="Times New Roman" w:hAnsi="Times New Roman"/>
          <w:bCs/>
          <w:sz w:val="28"/>
          <w:szCs w:val="20"/>
          <w:lang w:eastAsia="uk-UA"/>
        </w:rPr>
        <w:t xml:space="preserve">надання </w:t>
      </w:r>
      <w:r w:rsidRPr="009E1208">
        <w:rPr>
          <w:rFonts w:ascii="Times New Roman" w:hAnsi="Times New Roman"/>
          <w:sz w:val="28"/>
          <w:szCs w:val="20"/>
          <w:lang w:eastAsia="uk-UA"/>
        </w:rPr>
        <w:t xml:space="preserve">за зверненням Верховної Ради України </w:t>
      </w:r>
      <w:r w:rsidRPr="009E1208">
        <w:rPr>
          <w:rFonts w:ascii="Times New Roman" w:hAnsi="Times New Roman"/>
          <w:bCs/>
          <w:sz w:val="28"/>
          <w:szCs w:val="20"/>
          <w:lang w:eastAsia="uk-UA"/>
        </w:rPr>
        <w:t xml:space="preserve">висновку </w:t>
      </w:r>
      <w:r w:rsidRPr="009E1208">
        <w:rPr>
          <w:rFonts w:ascii="Times New Roman" w:hAnsi="Times New Roman"/>
          <w:sz w:val="28"/>
          <w:szCs w:val="20"/>
          <w:lang w:eastAsia="uk-UA"/>
        </w:rPr>
        <w:t>про порушення Верховною Радою Автономної Республіки Крим Конституції України або законів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bCs/>
          <w:sz w:val="28"/>
          <w:szCs w:val="20"/>
          <w:lang w:eastAsia="uk-UA"/>
        </w:rPr>
        <w:t>8) перевірка на відповідність Конституції України та законам України нормативно-правових актів Верховної Ради Автономної Республіки Крим за зверненням Президента України згідно з частиною другою статті 137 Конституції України</w:t>
      </w:r>
      <w:r w:rsidRPr="009E1208">
        <w:rPr>
          <w:rFonts w:ascii="Times New Roman" w:hAnsi="Times New Roman"/>
          <w:sz w:val="28"/>
          <w:szCs w:val="20"/>
          <w:lang w:eastAsia="uk-UA"/>
        </w:rPr>
        <w:t>;</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9) вирішення питань про відповідність Конституції України (конституційність) законів України (їх окремих положень) за конституційною скаргою особи, яка вважає, що застосований в остаточному судовому рішенні в її справі закон України суперечить Конституції України.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8. Межі повноважень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Суд розглядає питання щодо відповідності Конституції України (конституційності) чинних актів (їх окремих положень).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З метою захисту та відновлення прав особи Суд може розглядати питання щодо відповідності Конституції України (конституційності)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(його окремих положень), який втратив чинність, але продовжує застосовуватись до правовідносин, що виникли під час його чинності.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Суд не розглядає питання щодо відповідності законам України актів Верховної Ради України, Президента України, Кабінету Міністрів України, </w:t>
      </w:r>
      <w:r w:rsidRPr="009E1208">
        <w:rPr>
          <w:rFonts w:ascii="Times New Roman" w:hAnsi="Times New Roman"/>
          <w:sz w:val="28"/>
          <w:szCs w:val="20"/>
          <w:lang w:eastAsia="uk-UA"/>
        </w:rPr>
        <w:lastRenderedPageBreak/>
        <w:t>Верховної Ради Автономної Республіки Крим, актів інших органів державної влади, органів влади Автономної Республіки Крим та органів місцевого самоврядування, крім випадків, передбачених пунктом 28 частини першої статті 85 та частиною другою статті 137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Якщо під час розгляду справи виявлено невідповідність Конституції України інших положень оспорюваного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інших актів (їх окремих положень), окрім тих, щодо яких відкрито провадження у справі та з якими пов'язано ухвалення рішення у справі, Суд визнає такі акти (їх окремі положення) неконституційними.</w:t>
      </w: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9. Склад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Склад Суду становить вісімнадцять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Президент України, Верховна Рада України та з'їзд суддів України призначають по шість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bCs/>
          <w:sz w:val="28"/>
          <w:szCs w:val="20"/>
          <w:lang w:eastAsia="uk-UA"/>
        </w:rPr>
      </w:pPr>
      <w:r w:rsidRPr="009E1208">
        <w:rPr>
          <w:rFonts w:ascii="Times New Roman" w:hAnsi="Times New Roman"/>
          <w:sz w:val="28"/>
          <w:szCs w:val="20"/>
          <w:lang w:eastAsia="uk-UA"/>
        </w:rPr>
        <w:t xml:space="preserve">Стаття 10. </w:t>
      </w:r>
      <w:proofErr w:type="spellStart"/>
      <w:r w:rsidRPr="009E1208">
        <w:rPr>
          <w:rFonts w:ascii="Times New Roman" w:hAnsi="Times New Roman"/>
          <w:sz w:val="28"/>
          <w:szCs w:val="20"/>
          <w:lang w:eastAsia="uk-UA"/>
        </w:rPr>
        <w:t>Повноважність</w:t>
      </w:r>
      <w:proofErr w:type="spellEnd"/>
      <w:r w:rsidRPr="009E1208">
        <w:rPr>
          <w:rFonts w:ascii="Times New Roman" w:hAnsi="Times New Roman"/>
          <w:sz w:val="28"/>
          <w:szCs w:val="20"/>
          <w:lang w:eastAsia="uk-UA"/>
        </w:rPr>
        <w:t xml:space="preserve"> Суду </w:t>
      </w:r>
    </w:p>
    <w:p w:rsidR="00333DDC" w:rsidRPr="009E1208" w:rsidRDefault="00333DDC" w:rsidP="009E1208">
      <w:pPr>
        <w:ind w:firstLine="700"/>
        <w:jc w:val="both"/>
        <w:rPr>
          <w:rFonts w:ascii="Times New Roman" w:hAnsi="Times New Roman"/>
          <w:bCs/>
          <w:sz w:val="28"/>
          <w:szCs w:val="20"/>
          <w:lang w:eastAsia="uk-UA"/>
        </w:rPr>
      </w:pPr>
    </w:p>
    <w:p w:rsidR="00333DDC" w:rsidRPr="009E1208" w:rsidRDefault="00333DDC" w:rsidP="009E1208">
      <w:pPr>
        <w:ind w:firstLine="700"/>
        <w:jc w:val="both"/>
        <w:rPr>
          <w:rFonts w:ascii="Times New Roman" w:hAnsi="Times New Roman"/>
          <w:bCs/>
          <w:sz w:val="28"/>
          <w:szCs w:val="20"/>
          <w:lang w:eastAsia="uk-UA"/>
        </w:rPr>
      </w:pPr>
      <w:r w:rsidRPr="009E1208">
        <w:rPr>
          <w:rFonts w:ascii="Times New Roman" w:hAnsi="Times New Roman"/>
          <w:bCs/>
          <w:sz w:val="28"/>
          <w:szCs w:val="20"/>
          <w:lang w:eastAsia="uk-UA"/>
        </w:rPr>
        <w:t>1. Суд є повноважним здійснювати конституційне провадження, якщо у його складі є щонайменше дванадцять суддів Конституційного Суду, які набули повноважень згідно зі статтею 17 цього Закону.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3. СУДДЯ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11. Вимоги до судді Конституційного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Суддею Конституційного Суду може бути громадянин України, який володіє державною мовою, на день призначення досяг сорока років, має вищу юридичну освіту і стаж професійної діяльності у сфері права щонайменше п'ятнадцять років, високі моральні якості та є правником із визнаним рівнем компетентності.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Суддя Конституційного Суду (далі – суддя Конституційного Суду або Суддя) у своїй діяльності та поза її межами дотримується встановлених стандартів професійної етики судді Конституційного Суду.</w:t>
      </w:r>
    </w:p>
    <w:p w:rsidR="00333DDC" w:rsidRPr="009E1208" w:rsidRDefault="00333DDC" w:rsidP="009E1208">
      <w:pPr>
        <w:ind w:firstLine="700"/>
        <w:jc w:val="both"/>
        <w:rPr>
          <w:rFonts w:ascii="Times New Roman" w:hAnsi="Times New Roman"/>
          <w:sz w:val="24"/>
          <w:szCs w:val="20"/>
          <w:lang w:eastAsia="uk-UA"/>
        </w:rPr>
      </w:pPr>
      <w:r w:rsidRPr="009E1208">
        <w:rPr>
          <w:rFonts w:ascii="Times New Roman" w:hAnsi="Times New Roman"/>
          <w:sz w:val="28"/>
          <w:szCs w:val="20"/>
          <w:lang w:eastAsia="uk-UA"/>
        </w:rPr>
        <w:t xml:space="preserve">3. Суддя Конституційного Суду має відповідати критерію політичної нейтральності. Суддя не може належати до політичних партій чи професійних спілок, виявляти прихильність до них, брати участь у будь-якій політичній діяльності.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Суддею, зокрема, не може бути призначена на посаду особа, яка на день призначення або протягом двох років, які передують цьому дню: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була членом або обіймала посаду в політичній партії, іншій організації, яка має політичні цілі або бере участь у політичній діяльності;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була кандидатом або була обраною на виборну посаду в органі державної влади чи органі місцевого самоврядування, мала представницький мандат;</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3) брала участь в організації або фінансуванні політичної агітації чи іншої політичної діяльності.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Суддя не може суміщати свою посаду з будь-якою посадою в органі державної влади або органі місцевого самоврядування, органі професійного самоврядування, зі статусом народного депутата України, депутата Верховної Ради Автономної Республіки Крим, обласної, районної, міської, районної у місті, сільської, селищної ради, з адвокатською діяльністю, з підприємницькою діяльністю, обіймати будь-які інші оплачувані посади, виконувати будь-яку іншу оплачувану роботу або отримувати іншу винагороду, за винятком здійснення викладацької, наукової чи творчої діяльності та отримання винагороди за неї, а також не може входити до складу керівного органу чи наглядової ради юридичної особи, що має на меті одержання прибутку.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Особа, яка є власником акцій або володіє іншими корпоративними правами чи має інші майнові права або інший майновий інтерес у діяльності будь-якої юридичної особи, що має на меті отримання прибутку, на час перебування на посаді судді Конституційного Суду передає такі акції (корпоративні права) або інші відповідні права в управління незалежній третій особі (без права надання інструкцій такій особі щодо розпорядження такими акціями, корпоративними, іншими правами або інструкцій щодо реалізації прав, які з них виникають). Суддя може отримувати відсотки, дивіденди та інші пасивні доходи від майна, власником якого він є.</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Стосовно осіб, які претендують на зайняття посади судді Конституційного Суду, за їх письмовою згодою проводиться спеціальна перевірка в порядку, встановленому Законом України "Про запобігання корупції".</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Щодо судді Конституційного Суду застосовуються вимоги та обмеження, встановлені законодавством у сфері запобігання корупції.</w:t>
      </w:r>
    </w:p>
    <w:p w:rsidR="00333DDC" w:rsidRPr="009E1208" w:rsidRDefault="00333DDC" w:rsidP="009E1208">
      <w:pPr>
        <w:ind w:firstLine="700"/>
        <w:jc w:val="both"/>
        <w:rPr>
          <w:rFonts w:ascii="Times New Roman" w:hAnsi="Times New Roman"/>
          <w:sz w:val="28"/>
          <w:szCs w:val="20"/>
          <w:lang w:val="ru-RU"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Стаття 12. Конкурсні засади відбору кандидатур на посаду судді Конституційного Суду </w:t>
      </w:r>
    </w:p>
    <w:p w:rsidR="00333DDC" w:rsidRPr="009E1208" w:rsidRDefault="00333DDC" w:rsidP="009E1208">
      <w:pPr>
        <w:ind w:firstLine="709"/>
        <w:jc w:val="both"/>
        <w:rPr>
          <w:rFonts w:ascii="Times New Roman" w:hAnsi="Times New Roman"/>
          <w:sz w:val="28"/>
          <w:szCs w:val="28"/>
          <w:lang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1. Відбір кандидатур на посаду судді Конституційного Суду на конкурсних засадах здійснюють конкурсні комісії, які створюють відповідно Президент України, Верховна Рада України, з'їзд суддів України, а в період між з'їздами суддів України – Рада суддів України, у порядку, встановленому цим Законом.</w:t>
      </w: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2. Про початок конкурсу для відбору кандидатур на посаду судді Конституційного Суду оголошується на офіційному веб-сайті відповідно Президента України, Верховної Ради України, Ради суддів України не пізніше ніж за три місяці до дня закінчення строку повноважень чи досягнення граничного віку перебування на посаді судді Конституційного Суду або не пізніше одного місяця з дня виникнення вакансії на посаду судді Конституційного Суду в разі, якщо повноваження Судді припинено чи його звільнено з посади з підстав, передбачених статтею 149</w:t>
      </w:r>
      <w:r w:rsidRPr="009E1208">
        <w:rPr>
          <w:rFonts w:ascii="Times New Roman" w:hAnsi="Times New Roman"/>
          <w:sz w:val="28"/>
          <w:szCs w:val="28"/>
          <w:vertAlign w:val="superscript"/>
          <w:lang w:eastAsia="uk-UA"/>
        </w:rPr>
        <w:t>1</w:t>
      </w:r>
      <w:r w:rsidRPr="009E1208">
        <w:rPr>
          <w:rFonts w:ascii="Times New Roman" w:hAnsi="Times New Roman"/>
          <w:sz w:val="28"/>
          <w:szCs w:val="28"/>
          <w:lang w:eastAsia="uk-UA"/>
        </w:rPr>
        <w:t xml:space="preserve"> Конституції України.</w:t>
      </w: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lastRenderedPageBreak/>
        <w:t>3. Склад конкурсної комісії формується з числа правників з визнаним рівнем компетентності, які не беруть участі в конкурсному відборі на посаду судді Конституційного Суду. До складу конкурсної комісії, утвореної Верховною Радою України, входить щонайменше один представник депутатської фракції.</w:t>
      </w:r>
    </w:p>
    <w:p w:rsidR="00333DDC" w:rsidRPr="009E1208" w:rsidRDefault="00333DDC" w:rsidP="00FC2106">
      <w:pPr>
        <w:spacing w:line="235" w:lineRule="auto"/>
        <w:ind w:firstLine="709"/>
        <w:jc w:val="both"/>
        <w:rPr>
          <w:rFonts w:ascii="Times New Roman" w:hAnsi="Times New Roman"/>
          <w:sz w:val="28"/>
          <w:szCs w:val="28"/>
          <w:lang w:eastAsia="uk-UA"/>
        </w:rPr>
      </w:pPr>
      <w:r w:rsidRPr="009E1208">
        <w:rPr>
          <w:rFonts w:ascii="Times New Roman" w:hAnsi="Times New Roman"/>
          <w:sz w:val="28"/>
          <w:szCs w:val="28"/>
          <w:lang w:eastAsia="uk-UA"/>
        </w:rPr>
        <w:t>4. Конкурсна комісія упродовж одного місяця з дня оголошення про початок конкурсу приймає заяви від осіб, які виявили намір обійняти посаду судді Конституційного Суду і відповідають встановленим Конституцією України вимогам.</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До заяви особи, яка виявила намір обійняти посаду судді Конституційного Суду, додаються:</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1) автобіографія;</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2) мотиваційний лист, у якому викладаються мотиви бути призначеним суддею Конституційного Суду;</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3) копія документа, що посвідчує особу та підтверджує громадянство України;</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4) документи, що підтверджують стаж професійної діяльності у сфері права;</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5) декларація особи, уповноваженої на виконання функцій держави або місцевого самоврядування,</w:t>
      </w:r>
      <w:r w:rsidRPr="009E1208" w:rsidDel="00AF2798">
        <w:rPr>
          <w:rFonts w:ascii="Times New Roman" w:hAnsi="Times New Roman"/>
          <w:sz w:val="28"/>
          <w:szCs w:val="28"/>
        </w:rPr>
        <w:t xml:space="preserve"> </w:t>
      </w:r>
      <w:r w:rsidRPr="009E1208">
        <w:rPr>
          <w:rFonts w:ascii="Times New Roman" w:hAnsi="Times New Roman"/>
          <w:sz w:val="28"/>
          <w:szCs w:val="28"/>
        </w:rPr>
        <w:t>декларація родинних зв'язків судді та декларація доброчесності судді;</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6) копія диплома про вищу юридичну освіту (з додатками), здобуту в Україні, та/або копії документів про вищу юридичну освіту, здобуту за кордоном, разом із копіями документів, що підтверджують їх визнання в Україні, а також копії документів про науковий ступінь, вчене звання (за наявності);</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7) письмова згода на обробку персональних даних та оприлюднення копій документів, визначених цією статтею, крім копії документа, визначеного пунктом 3 цієї частини;</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8) заява про проведення перевірки, передбаченої Законом України "Про очищення влади", або висновок за результатами такої перевірки (за його наявності);</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rPr>
        <w:t>9) письмова згода на проведення спеціальної перевірки відповідно до закону.</w:t>
      </w:r>
    </w:p>
    <w:p w:rsidR="00333DDC" w:rsidRPr="009E1208" w:rsidRDefault="00333DDC" w:rsidP="00FC2106">
      <w:pPr>
        <w:spacing w:line="235" w:lineRule="auto"/>
        <w:ind w:firstLine="709"/>
        <w:jc w:val="both"/>
        <w:rPr>
          <w:rFonts w:ascii="Times New Roman" w:hAnsi="Times New Roman"/>
          <w:sz w:val="28"/>
          <w:szCs w:val="28"/>
        </w:rPr>
      </w:pPr>
      <w:r w:rsidRPr="009E1208">
        <w:rPr>
          <w:rFonts w:ascii="Times New Roman" w:hAnsi="Times New Roman"/>
          <w:sz w:val="28"/>
          <w:szCs w:val="28"/>
          <w:lang w:eastAsia="uk-UA"/>
        </w:rPr>
        <w:t>Конкурсна комісія після закінчення строку прийняття заяв від осіб, які виявили намір обійняти посаду судді Конституційного Суду і відповідають встановленим Конституцією України вимогам, оприлюднює автобіографії та мотиваційні листи кандидатів.</w:t>
      </w:r>
    </w:p>
    <w:p w:rsidR="00333DDC" w:rsidRPr="009E1208" w:rsidRDefault="00333DDC" w:rsidP="00FC2106">
      <w:pPr>
        <w:spacing w:line="235" w:lineRule="auto"/>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5. За результатами вивчення документів та відомостей, наданих кандидатами, та співбесіди з ними конкурсна комісія складає список кандидатів, рекомендованих на посаду судді Конституційного Суду. </w:t>
      </w:r>
    </w:p>
    <w:p w:rsidR="00333DDC" w:rsidRPr="009E1208" w:rsidRDefault="00333DDC" w:rsidP="00FC2106">
      <w:pPr>
        <w:spacing w:line="235" w:lineRule="auto"/>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Список має містити кількість кандидатур, яка щонайменше втричі перевищує кількість вакансій. </w:t>
      </w:r>
    </w:p>
    <w:p w:rsidR="00333DDC" w:rsidRPr="009E1208" w:rsidRDefault="00333DDC" w:rsidP="00FC2106">
      <w:pPr>
        <w:spacing w:line="235" w:lineRule="auto"/>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6. Загальний строк проведення конкурсу для відбору кандидатур на посаду судді Конституційного Суду становить два місяці. </w:t>
      </w:r>
    </w:p>
    <w:p w:rsidR="00333DDC" w:rsidRPr="009E1208" w:rsidRDefault="00333DDC" w:rsidP="00FC2106">
      <w:pPr>
        <w:spacing w:line="235" w:lineRule="auto"/>
        <w:ind w:firstLine="709"/>
        <w:jc w:val="both"/>
        <w:rPr>
          <w:rFonts w:ascii="Times New Roman" w:hAnsi="Times New Roman"/>
          <w:sz w:val="28"/>
          <w:szCs w:val="28"/>
          <w:lang w:eastAsia="uk-UA"/>
        </w:rPr>
      </w:pPr>
    </w:p>
    <w:p w:rsidR="00333DDC" w:rsidRPr="009E1208" w:rsidRDefault="00333DDC" w:rsidP="00FC2106">
      <w:pPr>
        <w:spacing w:line="235" w:lineRule="auto"/>
        <w:ind w:firstLine="709"/>
        <w:jc w:val="both"/>
        <w:rPr>
          <w:rFonts w:ascii="Times New Roman" w:hAnsi="Times New Roman"/>
          <w:sz w:val="28"/>
          <w:szCs w:val="28"/>
          <w:lang w:eastAsia="uk-UA"/>
        </w:rPr>
      </w:pPr>
      <w:bookmarkStart w:id="1" w:name="n28"/>
      <w:bookmarkEnd w:id="1"/>
      <w:r w:rsidRPr="009E1208">
        <w:rPr>
          <w:rFonts w:ascii="Times New Roman" w:hAnsi="Times New Roman"/>
          <w:sz w:val="28"/>
          <w:szCs w:val="28"/>
          <w:lang w:eastAsia="uk-UA"/>
        </w:rPr>
        <w:lastRenderedPageBreak/>
        <w:t>Стаття 13. Порядок призначення судді Конституційного Суду Президентом України</w:t>
      </w:r>
    </w:p>
    <w:p w:rsidR="00333DDC" w:rsidRPr="009E1208" w:rsidRDefault="00333DDC" w:rsidP="00FC2106">
      <w:pPr>
        <w:spacing w:line="235" w:lineRule="auto"/>
        <w:ind w:firstLine="709"/>
        <w:jc w:val="both"/>
        <w:rPr>
          <w:rFonts w:ascii="Times New Roman" w:hAnsi="Times New Roman"/>
          <w:b/>
          <w:sz w:val="28"/>
          <w:szCs w:val="28"/>
          <w:lang w:eastAsia="uk-UA"/>
        </w:rPr>
      </w:pPr>
    </w:p>
    <w:p w:rsidR="00333DDC" w:rsidRPr="009E1208" w:rsidRDefault="00333DDC" w:rsidP="00FC2106">
      <w:pPr>
        <w:spacing w:line="235" w:lineRule="auto"/>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1. За результатами конкурсного відбору Президент України видає указ про призначення на посаду судді Конституційного Суду. </w:t>
      </w:r>
    </w:p>
    <w:p w:rsidR="00333DDC" w:rsidRPr="009E1208" w:rsidRDefault="00333DDC" w:rsidP="009E1208">
      <w:pPr>
        <w:ind w:firstLine="700"/>
        <w:jc w:val="both"/>
        <w:outlineLvl w:val="0"/>
        <w:rPr>
          <w:rFonts w:ascii="Times New Roman" w:hAnsi="Times New Roman"/>
          <w:sz w:val="28"/>
          <w:szCs w:val="28"/>
          <w:lang w:eastAsia="uk-UA"/>
        </w:rPr>
      </w:pPr>
      <w:r w:rsidRPr="009E1208">
        <w:rPr>
          <w:rFonts w:ascii="Times New Roman" w:hAnsi="Times New Roman"/>
          <w:sz w:val="28"/>
          <w:szCs w:val="28"/>
          <w:lang w:eastAsia="uk-UA"/>
        </w:rPr>
        <w:t xml:space="preserve">2. Президент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Президент України. </w:t>
      </w:r>
    </w:p>
    <w:p w:rsidR="00333DDC" w:rsidRPr="009E1208" w:rsidRDefault="00333DDC" w:rsidP="009E1208">
      <w:pPr>
        <w:ind w:firstLine="700"/>
        <w:jc w:val="both"/>
        <w:outlineLvl w:val="0"/>
        <w:rPr>
          <w:rFonts w:ascii="Times New Roman" w:hAnsi="Times New Roman"/>
          <w:sz w:val="28"/>
          <w:szCs w:val="28"/>
          <w:lang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Стаття 14. Порядок призначення судді Конституційного Суду Верховною Радою України</w:t>
      </w:r>
    </w:p>
    <w:p w:rsidR="00333DDC" w:rsidRPr="009E1208" w:rsidRDefault="00333DDC" w:rsidP="009E1208">
      <w:pPr>
        <w:ind w:firstLine="709"/>
        <w:jc w:val="both"/>
        <w:rPr>
          <w:rFonts w:ascii="Times New Roman" w:hAnsi="Times New Roman"/>
          <w:b/>
          <w:sz w:val="28"/>
          <w:szCs w:val="28"/>
          <w:lang w:eastAsia="uk-UA"/>
        </w:rPr>
      </w:pPr>
    </w:p>
    <w:p w:rsidR="00333DDC" w:rsidRPr="009E1208" w:rsidRDefault="00333DDC" w:rsidP="009E1208">
      <w:pPr>
        <w:ind w:firstLine="709"/>
        <w:jc w:val="both"/>
        <w:rPr>
          <w:rFonts w:ascii="Times New Roman" w:hAnsi="Times New Roman"/>
          <w:sz w:val="28"/>
          <w:szCs w:val="28"/>
          <w:lang w:eastAsia="uk-UA"/>
        </w:rPr>
      </w:pPr>
      <w:bookmarkStart w:id="2" w:name="n29"/>
      <w:bookmarkEnd w:id="2"/>
      <w:r w:rsidRPr="009E1208">
        <w:rPr>
          <w:rFonts w:ascii="Times New Roman" w:hAnsi="Times New Roman"/>
          <w:sz w:val="28"/>
          <w:szCs w:val="28"/>
          <w:lang w:eastAsia="uk-UA"/>
        </w:rPr>
        <w:t xml:space="preserve">1. За результатами конкурсного відбору Верховна Рада України призначає суддю Конституційного Суду на посаду таємним голосуванням шляхом подання бюлетенів. Порядок формування і затвердження бюлетеня встановлює Регламент Верховної Ради України. </w:t>
      </w:r>
    </w:p>
    <w:p w:rsidR="00333DDC" w:rsidRPr="009E1208" w:rsidRDefault="00333DDC" w:rsidP="009E1208">
      <w:pPr>
        <w:ind w:firstLine="709"/>
        <w:jc w:val="both"/>
        <w:rPr>
          <w:rFonts w:ascii="Times New Roman" w:hAnsi="Times New Roman"/>
          <w:i/>
          <w:sz w:val="28"/>
          <w:szCs w:val="28"/>
          <w:lang w:eastAsia="uk-UA"/>
        </w:rPr>
      </w:pPr>
      <w:bookmarkStart w:id="3" w:name="n30"/>
      <w:bookmarkStart w:id="4" w:name="n31"/>
      <w:bookmarkEnd w:id="3"/>
      <w:bookmarkEnd w:id="4"/>
      <w:r w:rsidRPr="009E1208">
        <w:rPr>
          <w:rFonts w:ascii="Times New Roman" w:hAnsi="Times New Roman"/>
          <w:sz w:val="28"/>
          <w:szCs w:val="28"/>
          <w:lang w:eastAsia="uk-UA"/>
        </w:rPr>
        <w:t>2.</w:t>
      </w:r>
      <w:r w:rsidRPr="009E1208">
        <w:rPr>
          <w:rFonts w:ascii="Times New Roman" w:hAnsi="Times New Roman"/>
          <w:sz w:val="28"/>
          <w:szCs w:val="24"/>
          <w:lang w:eastAsia="uk-UA"/>
        </w:rPr>
        <w:t xml:space="preserve"> </w:t>
      </w:r>
      <w:r w:rsidRPr="009E1208">
        <w:rPr>
          <w:rFonts w:ascii="Times New Roman" w:hAnsi="Times New Roman"/>
          <w:sz w:val="28"/>
          <w:szCs w:val="28"/>
          <w:lang w:eastAsia="uk-UA"/>
        </w:rPr>
        <w:t xml:space="preserve">Верховна Рада України призначає суддю Конституційного Суду за підсумками голосування більшістю голосів народних депутатів від конституційного складу Верховної Ради України. Якщо за результатами голосування суддя Конституційного Суду не призначений, проводиться повторне голосування щодо двох кандидатів, які набрали більшу кількість голосів порівняно з іншими кандидатами. </w:t>
      </w:r>
    </w:p>
    <w:p w:rsidR="00333DDC" w:rsidRPr="009E1208" w:rsidRDefault="00333DDC" w:rsidP="009E1208">
      <w:pPr>
        <w:ind w:firstLine="709"/>
        <w:jc w:val="both"/>
        <w:rPr>
          <w:rFonts w:ascii="Times New Roman" w:hAnsi="Times New Roman"/>
          <w:sz w:val="28"/>
          <w:szCs w:val="28"/>
          <w:lang w:eastAsia="uk-UA"/>
        </w:rPr>
      </w:pPr>
      <w:bookmarkStart w:id="5" w:name="n32"/>
      <w:bookmarkEnd w:id="5"/>
      <w:r w:rsidRPr="009E1208">
        <w:rPr>
          <w:rFonts w:ascii="Times New Roman" w:hAnsi="Times New Roman"/>
          <w:sz w:val="28"/>
          <w:szCs w:val="28"/>
          <w:lang w:eastAsia="uk-UA"/>
        </w:rPr>
        <w:t>3. Верховна Рада України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призначила Верховна Рада України.</w:t>
      </w:r>
    </w:p>
    <w:p w:rsidR="00333DDC" w:rsidRPr="009E1208" w:rsidRDefault="00333DDC" w:rsidP="009E1208">
      <w:pPr>
        <w:ind w:firstLine="709"/>
        <w:jc w:val="both"/>
        <w:rPr>
          <w:rFonts w:ascii="Times New Roman" w:hAnsi="Times New Roman"/>
          <w:sz w:val="28"/>
          <w:szCs w:val="28"/>
          <w:lang w:eastAsia="uk-UA"/>
        </w:rPr>
      </w:pPr>
      <w:bookmarkStart w:id="6" w:name="n33"/>
      <w:bookmarkStart w:id="7" w:name="n34"/>
      <w:bookmarkEnd w:id="6"/>
      <w:bookmarkEnd w:id="7"/>
      <w:r w:rsidRPr="009E1208">
        <w:rPr>
          <w:rFonts w:ascii="Times New Roman" w:hAnsi="Times New Roman"/>
          <w:sz w:val="28"/>
          <w:szCs w:val="28"/>
          <w:lang w:eastAsia="uk-UA"/>
        </w:rPr>
        <w:t>4. Голова Верховної Ради України за результатами голосування підписує постанову Верховної Ради України про призначення на посаду судді Конституційного Суду.</w:t>
      </w:r>
    </w:p>
    <w:p w:rsidR="00333DDC" w:rsidRPr="009E1208" w:rsidRDefault="00333DDC" w:rsidP="009E1208">
      <w:pPr>
        <w:ind w:firstLine="709"/>
        <w:rPr>
          <w:rFonts w:ascii="Times New Roman" w:hAnsi="Times New Roman"/>
          <w:sz w:val="28"/>
          <w:szCs w:val="28"/>
          <w:lang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Стаття 15. Порядок призначення судді Конституційного Суду з'їздом суддів України</w:t>
      </w:r>
    </w:p>
    <w:p w:rsidR="00333DDC" w:rsidRPr="009E1208" w:rsidRDefault="00333DDC" w:rsidP="009E1208">
      <w:pPr>
        <w:ind w:firstLine="709"/>
        <w:jc w:val="both"/>
        <w:rPr>
          <w:rFonts w:ascii="Times New Roman" w:hAnsi="Times New Roman"/>
          <w:b/>
          <w:sz w:val="28"/>
          <w:szCs w:val="28"/>
          <w:lang w:eastAsia="uk-UA"/>
        </w:rPr>
      </w:pPr>
    </w:p>
    <w:p w:rsidR="00333DDC" w:rsidRPr="009E1208" w:rsidRDefault="00333DDC" w:rsidP="009E1208">
      <w:pPr>
        <w:ind w:firstLine="709"/>
        <w:jc w:val="both"/>
        <w:rPr>
          <w:rFonts w:ascii="Times New Roman" w:hAnsi="Times New Roman"/>
          <w:sz w:val="28"/>
          <w:szCs w:val="28"/>
          <w:lang w:eastAsia="uk-UA"/>
        </w:rPr>
      </w:pPr>
      <w:bookmarkStart w:id="8" w:name="n36"/>
      <w:bookmarkEnd w:id="8"/>
      <w:r w:rsidRPr="009E1208">
        <w:rPr>
          <w:rFonts w:ascii="Times New Roman" w:hAnsi="Times New Roman"/>
          <w:sz w:val="28"/>
          <w:szCs w:val="28"/>
          <w:lang w:eastAsia="uk-UA"/>
        </w:rPr>
        <w:t xml:space="preserve">1. За результатами конкурсного відбору з'їзд суддів України (далі – З'їзд) відкритим голосуванням більшістю голосів присутніх делегатів З'їзду включає кандидатури на посаду судді Конституційного Суду до бюлетеня для таємного голосування. </w:t>
      </w: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2. Призначеним на посаду судді Конституційного Суду вважається той кандидат, який у результаті таємного голосування одержав більшість голосів від числа обраних делегатів З'їзду.</w:t>
      </w:r>
    </w:p>
    <w:p w:rsidR="00333DDC" w:rsidRPr="009E1208" w:rsidRDefault="00333DDC" w:rsidP="009E1208">
      <w:pPr>
        <w:ind w:firstLine="709"/>
        <w:jc w:val="both"/>
        <w:rPr>
          <w:rFonts w:ascii="Times New Roman" w:hAnsi="Times New Roman"/>
          <w:sz w:val="28"/>
          <w:szCs w:val="28"/>
          <w:lang w:eastAsia="uk-UA"/>
        </w:rPr>
      </w:pPr>
      <w:bookmarkStart w:id="9" w:name="n38"/>
      <w:bookmarkStart w:id="10" w:name="n39"/>
      <w:bookmarkEnd w:id="9"/>
      <w:bookmarkEnd w:id="10"/>
      <w:r w:rsidRPr="009E1208">
        <w:rPr>
          <w:rFonts w:ascii="Times New Roman" w:hAnsi="Times New Roman"/>
          <w:sz w:val="28"/>
          <w:szCs w:val="28"/>
          <w:lang w:eastAsia="uk-UA"/>
        </w:rPr>
        <w:t>3. З'їзд призначає особу на посаду судді Конституційного Суду не пізніше трьох місяців із дня припинення повноважень або звільнення з посади судді Конституційного Суду, якого призначив З'їзд.</w:t>
      </w:r>
    </w:p>
    <w:p w:rsidR="00333DDC" w:rsidRPr="009E1208" w:rsidRDefault="00333DDC" w:rsidP="009E1208">
      <w:pPr>
        <w:ind w:firstLine="709"/>
        <w:jc w:val="both"/>
        <w:rPr>
          <w:rFonts w:ascii="Times New Roman" w:hAnsi="Times New Roman"/>
          <w:sz w:val="28"/>
          <w:szCs w:val="28"/>
          <w:lang w:eastAsia="uk-UA"/>
        </w:rPr>
      </w:pPr>
      <w:bookmarkStart w:id="11" w:name="n40"/>
      <w:bookmarkEnd w:id="11"/>
      <w:r w:rsidRPr="009E1208">
        <w:rPr>
          <w:rFonts w:ascii="Times New Roman" w:hAnsi="Times New Roman"/>
          <w:sz w:val="28"/>
          <w:szCs w:val="28"/>
          <w:lang w:eastAsia="uk-UA"/>
        </w:rPr>
        <w:t>4. Рішення З'їзду про призначення на посаду судді Конституційного Суду підписують головуючий на З'їзді та секретар.</w:t>
      </w:r>
    </w:p>
    <w:p w:rsidR="00333DDC" w:rsidRPr="009E1208" w:rsidRDefault="00333DDC" w:rsidP="009E1208">
      <w:pPr>
        <w:ind w:firstLine="709"/>
        <w:rPr>
          <w:rFonts w:ascii="Times New Roman" w:hAnsi="Times New Roman"/>
          <w:sz w:val="28"/>
          <w:szCs w:val="28"/>
          <w:lang w:eastAsia="uk-UA"/>
        </w:rPr>
      </w:pPr>
    </w:p>
    <w:p w:rsidR="00333DDC" w:rsidRPr="009E1208" w:rsidRDefault="00333DDC" w:rsidP="009E1208">
      <w:pPr>
        <w:ind w:firstLine="709"/>
        <w:rPr>
          <w:rFonts w:ascii="Times New Roman" w:hAnsi="Times New Roman"/>
          <w:sz w:val="28"/>
          <w:szCs w:val="28"/>
          <w:lang w:eastAsia="uk-UA"/>
        </w:rPr>
      </w:pPr>
    </w:p>
    <w:p w:rsidR="00333DDC" w:rsidRPr="009E1208" w:rsidRDefault="00333DDC" w:rsidP="009E1208">
      <w:pPr>
        <w:ind w:firstLine="709"/>
        <w:rPr>
          <w:rFonts w:ascii="Times New Roman" w:hAnsi="Times New Roman"/>
          <w:sz w:val="28"/>
          <w:szCs w:val="28"/>
          <w:lang w:eastAsia="uk-UA"/>
        </w:rPr>
      </w:pPr>
    </w:p>
    <w:p w:rsidR="00333DDC" w:rsidRPr="009E1208" w:rsidRDefault="00333DDC" w:rsidP="009E1208">
      <w:pPr>
        <w:ind w:firstLine="709"/>
        <w:rPr>
          <w:rFonts w:ascii="Times New Roman" w:hAnsi="Times New Roman"/>
          <w:sz w:val="28"/>
          <w:szCs w:val="28"/>
          <w:lang w:eastAsia="uk-UA"/>
        </w:rPr>
      </w:pPr>
    </w:p>
    <w:p w:rsidR="00333DDC" w:rsidRPr="009E1208" w:rsidRDefault="00333DDC" w:rsidP="009E1208">
      <w:pPr>
        <w:ind w:firstLine="700"/>
        <w:jc w:val="both"/>
        <w:rPr>
          <w:rFonts w:ascii="Times New Roman" w:hAnsi="Times New Roman"/>
          <w:strike/>
          <w:sz w:val="28"/>
          <w:szCs w:val="20"/>
          <w:lang w:eastAsia="uk-UA"/>
        </w:rPr>
      </w:pPr>
      <w:r w:rsidRPr="009E1208">
        <w:rPr>
          <w:rFonts w:ascii="Times New Roman" w:hAnsi="Times New Roman"/>
          <w:sz w:val="28"/>
          <w:szCs w:val="20"/>
          <w:lang w:eastAsia="uk-UA"/>
        </w:rPr>
        <w:t xml:space="preserve">Стаття 16. Призначення і строк перебування на посаді судді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призначається на дев'ять років без права бути призначеним повторно.</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Якщо кількісний склад Суду стає меншим від того, що забезпечує його </w:t>
      </w:r>
      <w:proofErr w:type="spellStart"/>
      <w:r w:rsidRPr="009E1208">
        <w:rPr>
          <w:rFonts w:ascii="Times New Roman" w:hAnsi="Times New Roman"/>
          <w:sz w:val="28"/>
          <w:szCs w:val="20"/>
          <w:lang w:eastAsia="uk-UA"/>
        </w:rPr>
        <w:t>повноважність</w:t>
      </w:r>
      <w:proofErr w:type="spellEnd"/>
      <w:r w:rsidRPr="009E1208">
        <w:rPr>
          <w:rFonts w:ascii="Times New Roman" w:hAnsi="Times New Roman"/>
          <w:sz w:val="28"/>
          <w:szCs w:val="20"/>
          <w:lang w:eastAsia="uk-UA"/>
        </w:rPr>
        <w:t>, унаслідок закінчення строку повноважень Судді або досягнення ним граничного віку перебування на посаді, то такий</w:t>
      </w:r>
      <w:r w:rsidRPr="009E1208">
        <w:rPr>
          <w:rFonts w:ascii="Times New Roman" w:hAnsi="Times New Roman"/>
          <w:b/>
          <w:sz w:val="28"/>
          <w:szCs w:val="20"/>
          <w:lang w:eastAsia="uk-UA"/>
        </w:rPr>
        <w:t xml:space="preserve"> </w:t>
      </w:r>
      <w:r w:rsidRPr="009E1208">
        <w:rPr>
          <w:rFonts w:ascii="Times New Roman" w:hAnsi="Times New Roman"/>
          <w:sz w:val="28"/>
          <w:szCs w:val="20"/>
          <w:lang w:eastAsia="uk-UA"/>
        </w:rPr>
        <w:t>Суддя продовжує перебувати на посаді до дня призначення нового Судді, але не більше трьох місяців.</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trike/>
          <w:sz w:val="28"/>
          <w:szCs w:val="20"/>
          <w:lang w:eastAsia="uk-UA"/>
        </w:rPr>
      </w:pPr>
      <w:r w:rsidRPr="009E1208">
        <w:rPr>
          <w:rFonts w:ascii="Times New Roman" w:hAnsi="Times New Roman"/>
          <w:sz w:val="28"/>
          <w:szCs w:val="20"/>
          <w:lang w:eastAsia="uk-UA"/>
        </w:rPr>
        <w:t xml:space="preserve">Стаття 17. Набуття повноважень суддею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Суддя набуває повноважень з дня складення ним на спеціальному пленарному засіданні Суду присяги такого змісту: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 (ім'я та прізвище), вступаючи на посаду судді Конституційного Суду України, урочисто присягаю на вірність Україні, бути незалежним, чесним і сумлінним при виконанні високих обов'язків судді Конституційного Суду України, забезпечувати верховенство Конституції України, захищати конституційний лад держави, утверджуючи права та свободи людини".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Спеціальне пленарне засідання Суду відбувається за скликанням Голови Суду або Судді, який виконує його обов'язки, не пізніше п'ятого робочого дня з дня призначення Судді на посаду.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Урочиста церемонія складення Суддею присяги відбувається в Залі засідань Суду. Порядок урочистої церемонії встановлює Регламент.</w:t>
      </w: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18. Статус судді Конституційного Суду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Статус судді Конституційного Суду визначають Конституція України та цей Закон.</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Особа набуває статусу Судді з дня, що є наступним за днем призначення на посаду.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Повноваження Судді та гарантії його діяльності не можуть бути обмежені при введенні воєнного чи надзвичайного стану в Україні або в окремих її місцевостях.</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Суддя здійснює попередню підготовку питань, що їх розглядають Велика палата Конституційного Суду України (далі – Велика палата), Сенат Конституційного Суду України (далі – Сенат), Колегія суддів Конституційного Суду України (далі – Колегія), та бере участь у розгляді справ.</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5. Суддя може публічно висловлювати свою думку щодо суті лише тих справ, у яких Суд вже ухвалив рішення чи надав висновок.</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Суддю під час перебування на посаді не може бути нагороджено державними нагородами України, відзнаками, спеціальними званнями України, а також будь-якими іншими нагородами, відзнаками, грамотами. Суддю може бути нагороджено державними нагородами України лише за проявлену ним особисту мужність і героїзм в умовах, пов'язаних із ризиком для життя.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7. Опис і зразок посвідчення судді Конституційного Суду, Голови та заступника Голови Конституційного Суду, судді Конституційного Суду у відставці встановлює Регламент.</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8. Посвідчення Голови Конституційного Суду підписує Президент України. Посвідчення судді Конституційного Суду, заступника Голови Конституційного Суду, судді Конституційного Суду у відставці підписує Голова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19. Мантія та нагрудний знак судді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на засіданнях у відкритій частині пленарного засідання Суду здійснює свої повноваження у мантії та з нагрудним знаком.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Суддя має бути забезпечений мантією та нагрудним знаком за рахунок коштів Державного бюджету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Опис мантії та нагрудного </w:t>
      </w:r>
      <w:proofErr w:type="spellStart"/>
      <w:r w:rsidRPr="009E1208">
        <w:rPr>
          <w:rFonts w:ascii="Times New Roman" w:hAnsi="Times New Roman"/>
          <w:sz w:val="28"/>
          <w:szCs w:val="20"/>
          <w:lang w:eastAsia="uk-UA"/>
        </w:rPr>
        <w:t>знака</w:t>
      </w:r>
      <w:proofErr w:type="spellEnd"/>
      <w:r w:rsidRPr="009E1208">
        <w:rPr>
          <w:rFonts w:ascii="Times New Roman" w:hAnsi="Times New Roman"/>
          <w:sz w:val="28"/>
          <w:szCs w:val="20"/>
          <w:lang w:eastAsia="uk-UA"/>
        </w:rPr>
        <w:t xml:space="preserve"> Судді встановлює Регламент.</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bookmarkStart w:id="12" w:name="n4162"/>
      <w:bookmarkEnd w:id="12"/>
      <w:r w:rsidRPr="009E1208">
        <w:rPr>
          <w:rFonts w:ascii="Times New Roman" w:hAnsi="Times New Roman"/>
          <w:sz w:val="28"/>
          <w:szCs w:val="20"/>
          <w:lang w:eastAsia="uk-UA"/>
        </w:rPr>
        <w:t xml:space="preserve">Стаття 20. Припинення повноважень судді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Повноваження судді Конституційного Суду припиняються у разі: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закінчення строку його повноважень;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досягнення ним сімдесяти років;</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припинення громадянства України або набуття ним громадянства іншої держави;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набрання законної сили рішенням суду про визнання його безвісно відсутнім або оголошення померлим, визнання недієздатним або обмежено дієздатним;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набрання законної сили обвинувальним </w:t>
      </w:r>
      <w:proofErr w:type="spellStart"/>
      <w:r w:rsidRPr="009E1208">
        <w:rPr>
          <w:rFonts w:ascii="Times New Roman" w:hAnsi="Times New Roman"/>
          <w:sz w:val="28"/>
          <w:szCs w:val="20"/>
          <w:lang w:eastAsia="uk-UA"/>
        </w:rPr>
        <w:t>вироком</w:t>
      </w:r>
      <w:proofErr w:type="spellEnd"/>
      <w:r w:rsidRPr="009E1208">
        <w:rPr>
          <w:rFonts w:ascii="Times New Roman" w:hAnsi="Times New Roman"/>
          <w:sz w:val="28"/>
          <w:szCs w:val="20"/>
          <w:lang w:eastAsia="uk-UA"/>
        </w:rPr>
        <w:t xml:space="preserve"> щодо нього за вчинення ним злочину;</w:t>
      </w: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6) смерті.</w:t>
      </w: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2. Припинення повноважень судді Конституційного Суду є підставою для припинення з ним трудових відносин, про що Голова Суду видає розпорядження.</w:t>
      </w:r>
    </w:p>
    <w:p w:rsidR="00333DDC" w:rsidRPr="009E1208" w:rsidRDefault="00333DDC"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bidi="pa-IN"/>
        </w:rPr>
        <w:t xml:space="preserve">Стаття 21. </w:t>
      </w:r>
      <w:r w:rsidRPr="009E1208">
        <w:rPr>
          <w:rFonts w:ascii="Times New Roman" w:hAnsi="Times New Roman"/>
          <w:sz w:val="28"/>
          <w:szCs w:val="20"/>
          <w:lang w:eastAsia="uk-UA"/>
        </w:rPr>
        <w:t xml:space="preserve">Звільнення з посади судді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Підставами для звільнення судді Конституційного Суду з посади є:</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1) неспроможність виконувати свої повноваження за станом здоров'я, </w:t>
      </w:r>
      <w:r>
        <w:rPr>
          <w:rFonts w:ascii="Times New Roman" w:hAnsi="Times New Roman"/>
          <w:sz w:val="28"/>
          <w:szCs w:val="20"/>
          <w:lang w:eastAsia="uk-UA"/>
        </w:rPr>
        <w:t>що</w:t>
      </w:r>
      <w:r w:rsidRPr="009E1208">
        <w:rPr>
          <w:rFonts w:ascii="Times New Roman" w:hAnsi="Times New Roman"/>
          <w:sz w:val="28"/>
          <w:szCs w:val="20"/>
          <w:lang w:eastAsia="uk-UA"/>
        </w:rPr>
        <w:t xml:space="preserve"> підтверджується </w:t>
      </w:r>
      <w:r w:rsidRPr="009E1208">
        <w:rPr>
          <w:rFonts w:ascii="Times New Roman" w:hAnsi="Times New Roman"/>
          <w:sz w:val="28"/>
          <w:szCs w:val="20"/>
          <w:shd w:val="clear" w:color="auto" w:fill="FFFFFF"/>
          <w:lang w:eastAsia="uk-UA"/>
        </w:rPr>
        <w:t xml:space="preserve">медичним висновком, </w:t>
      </w:r>
      <w:r>
        <w:rPr>
          <w:rFonts w:ascii="Times New Roman" w:hAnsi="Times New Roman"/>
          <w:sz w:val="28"/>
          <w:szCs w:val="20"/>
          <w:shd w:val="clear" w:color="auto" w:fill="FFFFFF"/>
          <w:lang w:eastAsia="uk-UA"/>
        </w:rPr>
        <w:t>який</w:t>
      </w:r>
      <w:r w:rsidRPr="009E1208">
        <w:rPr>
          <w:rFonts w:ascii="Times New Roman" w:hAnsi="Times New Roman"/>
          <w:sz w:val="28"/>
          <w:szCs w:val="20"/>
          <w:shd w:val="clear" w:color="auto" w:fill="FFFFFF"/>
          <w:lang w:eastAsia="uk-UA"/>
        </w:rPr>
        <w:t xml:space="preserve"> надає медична комісія, створена центральним органом виконавчої влади, що забезпечує формування та реалізує державну політику у сфері охорони здоров'я, за зверненням Голови Суду, а у разі його відсутності – заступника Голови Суду, а у разі відсутності обох – Судді, який виконує обов'язки Голови Суду;</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2) порушення ним вимог щодо несумісності, визначених у частинах третій та четвертій статті 11 цього Закону</w:t>
      </w:r>
      <w:r w:rsidRPr="009E1208">
        <w:rPr>
          <w:rFonts w:ascii="Times New Roman" w:hAnsi="Times New Roman"/>
          <w:bCs/>
          <w:sz w:val="28"/>
          <w:szCs w:val="20"/>
          <w:lang w:eastAsia="uk-UA"/>
        </w:rPr>
        <w:t xml:space="preserve">. Питання порушення Суддею </w:t>
      </w:r>
      <w:r w:rsidRPr="009E1208">
        <w:rPr>
          <w:rFonts w:ascii="Times New Roman" w:hAnsi="Times New Roman"/>
          <w:sz w:val="28"/>
          <w:szCs w:val="20"/>
          <w:lang w:eastAsia="uk-UA"/>
        </w:rPr>
        <w:t>вимог щодо несумісності розглядається на спеціальному пленарному засіданні Суду за наявності висновку постійної комісії з питань регламенту та етики Суду</w:t>
      </w:r>
      <w:r w:rsidRPr="009E1208">
        <w:rPr>
          <w:rFonts w:ascii="Times New Roman" w:hAnsi="Times New Roman"/>
          <w:bCs/>
          <w:sz w:val="28"/>
          <w:szCs w:val="20"/>
          <w:lang w:eastAsia="uk-UA"/>
        </w:rPr>
        <w:t>. У</w:t>
      </w:r>
      <w:r w:rsidRPr="009E1208">
        <w:rPr>
          <w:rFonts w:ascii="Times New Roman" w:hAnsi="Times New Roman"/>
          <w:sz w:val="28"/>
          <w:szCs w:val="20"/>
          <w:lang w:eastAsia="uk-UA"/>
        </w:rPr>
        <w:t xml:space="preserve"> разі підтвердження наявності обставин, що свідчать про порушення Суддею вимог щодо несумісності, Суддю попереджають про необхідність усунення таких обставин упродовж строку, встановленого Судом</w:t>
      </w:r>
      <w:r w:rsidRPr="009E1208">
        <w:rPr>
          <w:rFonts w:ascii="Times New Roman" w:hAnsi="Times New Roman"/>
          <w:bCs/>
          <w:sz w:val="28"/>
          <w:szCs w:val="20"/>
          <w:lang w:eastAsia="uk-UA"/>
        </w:rPr>
        <w:t>.</w:t>
      </w:r>
      <w:r w:rsidRPr="009E1208">
        <w:rPr>
          <w:rFonts w:ascii="Times New Roman" w:hAnsi="Times New Roman"/>
          <w:sz w:val="28"/>
          <w:szCs w:val="20"/>
          <w:lang w:eastAsia="uk-UA"/>
        </w:rPr>
        <w:t xml:space="preserve"> Якщо Суддя не усунув обставин, що свідчать про порушення вимог несумісності</w:t>
      </w:r>
      <w:r w:rsidRPr="009E1208" w:rsidDel="00430250">
        <w:rPr>
          <w:rFonts w:ascii="Times New Roman" w:hAnsi="Times New Roman"/>
          <w:sz w:val="28"/>
          <w:szCs w:val="20"/>
          <w:lang w:eastAsia="uk-UA"/>
        </w:rPr>
        <w:t xml:space="preserve"> </w:t>
      </w:r>
      <w:r w:rsidRPr="009E1208">
        <w:rPr>
          <w:rFonts w:ascii="Times New Roman" w:hAnsi="Times New Roman"/>
          <w:sz w:val="28"/>
          <w:szCs w:val="20"/>
          <w:lang w:eastAsia="uk-UA"/>
        </w:rPr>
        <w:t>упродовж строку, встановленого Судом, Суд ухвалює рішення про його звільнення;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вчинення ним істотного дисциплінарного проступку, грубе чи систематичне нехтування своїми обов'язками, що є несумісним зі статусом судді Конституційного Суду або виявило його невідповідність займаній посаді. Питання про звільнення Судді з посади за такою підставою Суд розглядає </w:t>
      </w:r>
      <w:r w:rsidRPr="009E1208">
        <w:rPr>
          <w:rFonts w:ascii="Times New Roman" w:hAnsi="Times New Roman"/>
          <w:bCs/>
          <w:sz w:val="28"/>
          <w:szCs w:val="20"/>
          <w:lang w:eastAsia="uk-UA"/>
        </w:rPr>
        <w:t>на спеціальному пленарному засіданні за наявності висновку постійної комісії з питань регламенту та етики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подання ним заяви про відставку або про звільнення з посади за власним бажанням.</w:t>
      </w:r>
    </w:p>
    <w:p w:rsidR="00333DDC" w:rsidRPr="009E1208" w:rsidRDefault="00333DDC" w:rsidP="009E1208">
      <w:pPr>
        <w:ind w:firstLine="700"/>
        <w:jc w:val="both"/>
        <w:rPr>
          <w:rFonts w:ascii="Times New Roman" w:hAnsi="Times New Roman"/>
          <w:bCs/>
          <w:sz w:val="28"/>
          <w:szCs w:val="20"/>
          <w:lang w:eastAsia="uk-UA"/>
        </w:rPr>
      </w:pPr>
      <w:r w:rsidRPr="009E1208">
        <w:rPr>
          <w:rFonts w:ascii="Times New Roman" w:hAnsi="Times New Roman"/>
          <w:bCs/>
          <w:sz w:val="28"/>
          <w:szCs w:val="20"/>
          <w:lang w:eastAsia="uk-UA"/>
        </w:rPr>
        <w:t>Рішення про звільнення з посади судді Конституційного Суду Суд ухвалює щонайменше двома третинами від його конституційного складу.</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rPr>
        <w:t xml:space="preserve">2. Суддя може подати заяву про відставку за наявності стажу на посаді судді Конституційного Суду щонайменше чотири роки, заяву про відставку за станом здоров'я безвідносно до стажу на посаді, а також </w:t>
      </w:r>
      <w:r w:rsidRPr="009E1208">
        <w:rPr>
          <w:rFonts w:ascii="Times New Roman" w:hAnsi="Times New Roman"/>
          <w:sz w:val="28"/>
          <w:szCs w:val="20"/>
          <w:lang w:eastAsia="uk-UA" w:bidi="pa-IN"/>
        </w:rPr>
        <w:t>заяву про звільнення з посади за власним бажанням безвідносно до мотивів.</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 xml:space="preserve">3. У разі подання Суддею заяви про </w:t>
      </w:r>
      <w:r w:rsidRPr="009E1208">
        <w:rPr>
          <w:rFonts w:ascii="Times New Roman" w:hAnsi="Times New Roman"/>
          <w:sz w:val="28"/>
          <w:szCs w:val="20"/>
          <w:lang w:eastAsia="uk-UA"/>
        </w:rPr>
        <w:t xml:space="preserve">відставку або про звільнення за власним бажанням він </w:t>
      </w:r>
      <w:r w:rsidRPr="009E1208">
        <w:rPr>
          <w:rFonts w:ascii="Times New Roman" w:hAnsi="Times New Roman"/>
          <w:sz w:val="28"/>
          <w:szCs w:val="20"/>
          <w:lang w:eastAsia="uk-UA" w:bidi="pa-IN"/>
        </w:rPr>
        <w:t>продовжує здійснювати свої повноваження до ухвалення на спеціальному пленарному засіданні Суду відповідного рішення щодо його звільнення.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bidi="pa-IN"/>
        </w:rPr>
      </w:pPr>
      <w:r w:rsidRPr="009E1208">
        <w:rPr>
          <w:rFonts w:ascii="Times New Roman" w:hAnsi="Times New Roman"/>
          <w:bCs/>
          <w:sz w:val="28"/>
          <w:szCs w:val="20"/>
          <w:lang w:eastAsia="uk-UA"/>
        </w:rPr>
        <w:t>Стаття 22.</w:t>
      </w:r>
      <w:r w:rsidRPr="009E1208">
        <w:rPr>
          <w:rFonts w:ascii="Times New Roman" w:hAnsi="Times New Roman"/>
          <w:sz w:val="28"/>
          <w:szCs w:val="20"/>
          <w:lang w:eastAsia="uk-UA"/>
        </w:rPr>
        <w:t xml:space="preserve"> Збори суддів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rPr>
        <w:t>1. Збори суддів Конституційного Суду є організаційною формою суддівського самоврядування.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Збори суддів Конституційного Суду вирішують питання, які безпосередньо не пов'язані зі здійсненням конституційного провадження та не </w:t>
      </w:r>
      <w:r>
        <w:rPr>
          <w:rFonts w:ascii="Times New Roman" w:hAnsi="Times New Roman"/>
          <w:sz w:val="28"/>
          <w:szCs w:val="20"/>
          <w:lang w:eastAsia="uk-UA"/>
        </w:rPr>
        <w:t>належать</w:t>
      </w:r>
      <w:r w:rsidRPr="009E1208">
        <w:rPr>
          <w:rFonts w:ascii="Times New Roman" w:hAnsi="Times New Roman"/>
          <w:sz w:val="28"/>
          <w:szCs w:val="20"/>
          <w:lang w:eastAsia="uk-UA"/>
        </w:rPr>
        <w:t xml:space="preserve"> до питань, що їх вирішує Суд на своїх засіданнях.</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Збори суддів Конституційного Суду ухвалюють рішення більшістю голосів присутніх на зборах суддів Конституційного Суду відкритим голосуванням, якщо не ухвалено рішення про таємне голосування.</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Стаття 23. Позасудова діяльність судді Конституційного Суду </w:t>
      </w:r>
    </w:p>
    <w:p w:rsidR="00333DDC" w:rsidRPr="009E1208" w:rsidRDefault="00333DDC" w:rsidP="009E1208">
      <w:pPr>
        <w:ind w:firstLine="700"/>
        <w:jc w:val="both"/>
        <w:rPr>
          <w:rFonts w:ascii="Times New Roman" w:hAnsi="Times New Roman"/>
          <w:spacing w:val="-2"/>
          <w:sz w:val="28"/>
          <w:szCs w:val="20"/>
          <w:lang w:eastAsia="uk-UA"/>
        </w:rPr>
      </w:pPr>
    </w:p>
    <w:p w:rsidR="00333DDC" w:rsidRPr="009E1208" w:rsidRDefault="00333DDC" w:rsidP="009E1208">
      <w:pPr>
        <w:ind w:firstLine="700"/>
        <w:jc w:val="both"/>
        <w:rPr>
          <w:rFonts w:ascii="Times New Roman" w:hAnsi="Times New Roman"/>
          <w:spacing w:val="-2"/>
          <w:sz w:val="28"/>
          <w:szCs w:val="20"/>
          <w:lang w:eastAsia="uk-UA"/>
        </w:rPr>
      </w:pPr>
      <w:r w:rsidRPr="009E1208">
        <w:rPr>
          <w:rFonts w:ascii="Times New Roman" w:hAnsi="Times New Roman"/>
          <w:spacing w:val="-2"/>
          <w:sz w:val="28"/>
          <w:szCs w:val="20"/>
          <w:lang w:eastAsia="uk-UA"/>
        </w:rPr>
        <w:t xml:space="preserve">1. Суддя може брати участь у науково-практичних конференціях, симпозіумах, фахових національних, міжнародних, інших заходах. Якщо участь у таких заходах збігається в часі з часом засідань Суду, то така участь можлива лише на підставі </w:t>
      </w:r>
      <w:r w:rsidRPr="009E1208">
        <w:rPr>
          <w:rFonts w:ascii="Times New Roman" w:hAnsi="Times New Roman"/>
          <w:sz w:val="28"/>
          <w:szCs w:val="20"/>
          <w:lang w:eastAsia="uk-UA"/>
        </w:rPr>
        <w:t>розпорядження про службове відрядження, що його видає Голова Суду, а у разі його відсутності – заступник Голови Суду, а у разі відсутності обох – Суддя, який виконує обов'язки Голови Суду.</w:t>
      </w:r>
    </w:p>
    <w:p w:rsidR="00333DDC" w:rsidRPr="009E1208" w:rsidRDefault="00333DDC" w:rsidP="009E1208">
      <w:pPr>
        <w:ind w:firstLine="700"/>
        <w:jc w:val="both"/>
        <w:rPr>
          <w:rFonts w:ascii="Times New Roman" w:hAnsi="Times New Roman"/>
          <w:i/>
          <w:spacing w:val="-2"/>
          <w:sz w:val="28"/>
          <w:szCs w:val="20"/>
          <w:lang w:eastAsia="uk-UA"/>
        </w:rPr>
      </w:pPr>
      <w:r w:rsidRPr="009E1208">
        <w:rPr>
          <w:rFonts w:ascii="Times New Roman" w:hAnsi="Times New Roman"/>
          <w:sz w:val="28"/>
          <w:szCs w:val="20"/>
          <w:lang w:eastAsia="uk-UA"/>
        </w:rPr>
        <w:t xml:space="preserve">2. </w:t>
      </w:r>
      <w:r w:rsidRPr="009E1208">
        <w:rPr>
          <w:rFonts w:ascii="Times New Roman" w:hAnsi="Times New Roman"/>
          <w:spacing w:val="-2"/>
          <w:sz w:val="28"/>
          <w:szCs w:val="20"/>
          <w:lang w:eastAsia="uk-UA"/>
        </w:rPr>
        <w:t xml:space="preserve">Суддя може </w:t>
      </w:r>
      <w:r w:rsidRPr="009E1208">
        <w:rPr>
          <w:rFonts w:ascii="Times New Roman" w:hAnsi="Times New Roman"/>
          <w:sz w:val="28"/>
          <w:szCs w:val="20"/>
          <w:lang w:eastAsia="uk-UA"/>
        </w:rPr>
        <w:t>здійснювати викладацьку, наукову або творчу діяльність.</w:t>
      </w:r>
    </w:p>
    <w:p w:rsidR="00333DDC" w:rsidRPr="009E1208" w:rsidRDefault="00333DDC" w:rsidP="009E1208">
      <w:pPr>
        <w:jc w:val="center"/>
        <w:outlineLvl w:val="0"/>
        <w:rPr>
          <w:rFonts w:ascii="Times New Roman" w:hAnsi="Times New Roman"/>
          <w:i/>
          <w:sz w:val="28"/>
          <w:szCs w:val="20"/>
          <w:lang w:eastAsia="uk-UA"/>
        </w:rPr>
      </w:pPr>
    </w:p>
    <w:p w:rsidR="00333DDC" w:rsidRPr="009E1208" w:rsidRDefault="00333DDC" w:rsidP="009E1208">
      <w:pPr>
        <w:jc w:val="center"/>
        <w:outlineLvl w:val="0"/>
        <w:rPr>
          <w:rFonts w:ascii="Times New Roman" w:hAnsi="Times New Roman"/>
          <w:b/>
          <w:sz w:val="28"/>
          <w:szCs w:val="20"/>
          <w:lang w:eastAsia="uk-UA"/>
        </w:rPr>
      </w:pPr>
      <w:r w:rsidRPr="009E1208">
        <w:rPr>
          <w:rFonts w:ascii="Times New Roman" w:hAnsi="Times New Roman"/>
          <w:sz w:val="28"/>
          <w:szCs w:val="20"/>
          <w:lang w:eastAsia="uk-UA"/>
        </w:rPr>
        <w:t xml:space="preserve">Глава 4. ГАРАНТІЇ ДІЯЛЬНОСТІ СУДДІ КОНСТИТУЦІЙНОГО СУДУ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24. Незалежність і недоторканність судді Конституційного Суду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здійснює свої повноваження, керуючись Конституцією України та цим Законом на засадах верховенства права.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Суддя при здійсненні своїх повноважень є незалежним від будь-якого впливу.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Суддя за межами обговорення справи при її розгляді в Суді не надає жодних пояснень щодо суті справ, які перебувають у провадженні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Суддю не може бути притягнуто до відповідальності за голосування у зв'язку з ухваленням Судом рішень та надання ним висновків, за винятком вчинення злочину або дисциплінарного проступку.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Суддю без згоди Суду не може бути затримано або утримувано під вартою чи арештом до винесення обвинувального </w:t>
      </w:r>
      <w:proofErr w:type="spellStart"/>
      <w:r w:rsidRPr="009E1208">
        <w:rPr>
          <w:rFonts w:ascii="Times New Roman" w:hAnsi="Times New Roman"/>
          <w:sz w:val="28"/>
          <w:szCs w:val="20"/>
          <w:lang w:eastAsia="uk-UA"/>
        </w:rPr>
        <w:t>вироку</w:t>
      </w:r>
      <w:proofErr w:type="spellEnd"/>
      <w:r w:rsidRPr="009E1208">
        <w:rPr>
          <w:rFonts w:ascii="Times New Roman" w:hAnsi="Times New Roman"/>
          <w:sz w:val="28"/>
          <w:szCs w:val="20"/>
          <w:lang w:eastAsia="uk-UA"/>
        </w:rPr>
        <w:t xml:space="preserve"> судом, за винятком затримання Судді під час або відразу ж після вчинення тяжкого або особливо тяжкого злочину.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Подання про надання згоди на затримання, тримання під вартою чи арешт Судді вносить до Суду Генеральний прокурор або особа, яка виконує його обов'язки.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6. Рішення про надання згоди на затримання, тримання під вартою чи арешт Судді Суд ухвалює на спеціальному пленарному засіданні у формі постанови.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7. Суддя, затриманий за адміністративне правопорушення або за підозрою у вчиненні діяння, за яке встановлена кримінальна відповідальність, має бути негайно звільнений після з'ясування його особи, за винятком: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якщо Суд надав згоду на затримання Судді у зв'язку з таким діянням;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якщо його затримано під час або відразу ж після вчинення тяжкого або особливо тяжкого злочину.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Суд має бути негайно повідомлений  про затримання Судді.</w:t>
      </w:r>
    </w:p>
    <w:p w:rsidR="00333DDC" w:rsidRPr="009E1208" w:rsidRDefault="00333DDC" w:rsidP="009E1208">
      <w:pPr>
        <w:ind w:firstLine="700"/>
        <w:jc w:val="both"/>
        <w:rPr>
          <w:rFonts w:ascii="Times New Roman" w:hAnsi="Times New Roman"/>
          <w:sz w:val="28"/>
          <w:szCs w:val="20"/>
          <w:bdr w:val="none" w:sz="0" w:space="0" w:color="auto" w:frame="1"/>
          <w:lang w:eastAsia="uk-UA"/>
        </w:rPr>
      </w:pPr>
      <w:r w:rsidRPr="009E1208">
        <w:rPr>
          <w:rFonts w:ascii="Times New Roman" w:hAnsi="Times New Roman"/>
          <w:sz w:val="28"/>
          <w:szCs w:val="20"/>
          <w:lang w:eastAsia="uk-UA"/>
        </w:rPr>
        <w:t xml:space="preserve">8. Суддя не може бути підданий приводу чи примусовому </w:t>
      </w:r>
      <w:proofErr w:type="spellStart"/>
      <w:r w:rsidRPr="009E1208">
        <w:rPr>
          <w:rFonts w:ascii="Times New Roman" w:hAnsi="Times New Roman"/>
          <w:sz w:val="28"/>
          <w:szCs w:val="20"/>
          <w:lang w:eastAsia="uk-UA"/>
        </w:rPr>
        <w:t>допровадженню</w:t>
      </w:r>
      <w:proofErr w:type="spellEnd"/>
      <w:r w:rsidRPr="009E1208">
        <w:rPr>
          <w:rFonts w:ascii="Times New Roman" w:hAnsi="Times New Roman"/>
          <w:sz w:val="28"/>
          <w:szCs w:val="20"/>
          <w:lang w:eastAsia="uk-UA"/>
        </w:rPr>
        <w:t xml:space="preserve"> до будь-якого органу або установи, крім суду, </w:t>
      </w:r>
      <w:r w:rsidRPr="009E1208">
        <w:rPr>
          <w:rFonts w:ascii="Times New Roman" w:hAnsi="Times New Roman"/>
          <w:sz w:val="28"/>
          <w:szCs w:val="20"/>
          <w:bdr w:val="none" w:sz="0" w:space="0" w:color="auto" w:frame="1"/>
          <w:lang w:eastAsia="uk-UA"/>
        </w:rPr>
        <w:t>за винятком випадків, зазначени</w:t>
      </w:r>
      <w:r>
        <w:rPr>
          <w:rFonts w:ascii="Times New Roman" w:hAnsi="Times New Roman"/>
          <w:sz w:val="28"/>
          <w:szCs w:val="20"/>
          <w:bdr w:val="none" w:sz="0" w:space="0" w:color="auto" w:frame="1"/>
          <w:lang w:eastAsia="uk-UA"/>
        </w:rPr>
        <w:t>х у частині сьомій цієї статті.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9. Суддю про підозру у вчиненні кримінального правопорушення повідомляє Генеральний прокурор або особа, яка виконує його обов'язки. </w:t>
      </w:r>
    </w:p>
    <w:p w:rsidR="00333DDC" w:rsidRDefault="00333DDC" w:rsidP="009E1208">
      <w:pPr>
        <w:ind w:firstLine="700"/>
        <w:jc w:val="both"/>
        <w:rPr>
          <w:rFonts w:ascii="Times New Roman" w:hAnsi="Times New Roman"/>
          <w:sz w:val="28"/>
          <w:szCs w:val="20"/>
          <w:lang w:eastAsia="uk-UA"/>
        </w:rPr>
      </w:pPr>
    </w:p>
    <w:p w:rsidR="00333DDC" w:rsidRDefault="00333DDC" w:rsidP="009E1208">
      <w:pPr>
        <w:ind w:firstLine="700"/>
        <w:jc w:val="both"/>
        <w:rPr>
          <w:rFonts w:ascii="Times New Roman" w:hAnsi="Times New Roman"/>
          <w:sz w:val="28"/>
          <w:szCs w:val="20"/>
          <w:lang w:eastAsia="uk-UA"/>
        </w:rPr>
      </w:pPr>
    </w:p>
    <w:p w:rsidR="000262E9" w:rsidRDefault="000262E9" w:rsidP="009E1208">
      <w:pPr>
        <w:ind w:firstLine="700"/>
        <w:jc w:val="both"/>
        <w:rPr>
          <w:rFonts w:ascii="Times New Roman" w:hAnsi="Times New Roman"/>
          <w:sz w:val="28"/>
          <w:szCs w:val="20"/>
          <w:lang w:eastAsia="uk-UA"/>
        </w:rPr>
      </w:pPr>
    </w:p>
    <w:p w:rsidR="000262E9" w:rsidRDefault="000262E9"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25. Гарантії безпеки судді Конституційного Суду та членів його сім'ї</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Безпека Судді та членів його сім'ї (батьків, чоловіка/дружини, дітей) перебуває під особливим захистом держави. Органи правопорядку вживають заходів задля безпеки Судді та членів його сім'ї за наявності відповідної заяви Судді.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Вчинені у зв'язку зі службовою діяльністю Судді посягання на його життя і здоров'я, погроза вбивством, насильством та вчинення таких самих дій щодо членів його сім'ї мають наслідком відповідальність, установлену законом.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Гарантії безпеки, встановлені цією статтею для Судді та членів його сім'ї, поширюються на суддю Конституційного Суду у відставці та на членів його сім'ї.</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26. Винагорода судді Конституційного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Винагороду судді Конституційного Суду встановлює цей Закон.</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Винагорода Судді складається з посадового окладу та доплат за: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вислугу років на посаді судді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перебування на адміністративній посаді в Конституційному Суді;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науковий ступінь.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Винагорода виплачується з дня, що є наступним за днем призначення Судді на посаду.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Посадовий оклад судді Конституційного Суду встановлюється у розмірі 75 мінімальних заробітних плат.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Судді виплачується щомісячна доплата за вислугу років на посаді судді Конституційного Суду у розмірі: за наявності стажу роботи більше            2 років – 20 відсотків; більше 4 років – 30 відсотків; більше 7 років –                      40 відсотків посадового окладу судді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Суддям, які обіймають посади секретаря Колегії, виплачується щомісячна доплата у розмірі 5 відсотків посадового окладу Судді; заступника Голови Суду – 10 відсотків посадового окладу Судді; Голови Суду –                     15 відсотків посадового окладу Судді.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6. Судді виплачується щомісячна доплата за науковий ступінь доктора філософії (кандидата наук) або доктора наук у розмірі відповідно 15 і </w:t>
      </w:r>
      <w:r>
        <w:rPr>
          <w:rFonts w:ascii="Times New Roman" w:hAnsi="Times New Roman"/>
          <w:sz w:val="28"/>
          <w:szCs w:val="20"/>
          <w:lang w:eastAsia="uk-UA"/>
        </w:rPr>
        <w:br/>
      </w:r>
      <w:r w:rsidRPr="009E1208">
        <w:rPr>
          <w:rFonts w:ascii="Times New Roman" w:hAnsi="Times New Roman"/>
          <w:sz w:val="28"/>
          <w:szCs w:val="20"/>
          <w:lang w:eastAsia="uk-UA"/>
        </w:rPr>
        <w:t>20 відсотків посадового окладу судді Конституційного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27. Щомісячне довічне грошове утримання судді Конституційного Суду у відставці</w:t>
      </w:r>
    </w:p>
    <w:p w:rsidR="00333DDC" w:rsidRPr="009E1208" w:rsidRDefault="00333DDC" w:rsidP="009E1208">
      <w:pPr>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Суддя Конституційного Суду у відставці отримує щомісячне довічне грошове утримання, яке виплачується у розмірі 80 відсотків винагороди судді Конституційного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У разі збільшення розміру винагороди Судді відповідно здійснюється перерахунок раніше призначеного щомісячного довічного грошового утримання судді Конституційного Суду у відставці. Перерахунок щомісячного довічного грошового утримання здійснюється з усієї суми винагороди Судді з дня виникнення права на відповідний перерахунок.</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Щомісячне довічне грошове утримання судді Конституційного Суду у відставці виплачується безвідносно до заробітку (прибутку), що його Суддя одержав після виходу у відставку. Довічне грошове утримання судді Конституційного Суду у відставці виплачують органи Пенсійного фонду України за рахунок коштів Державного бюджету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Судді, який не має права на відставку, при досягненні пенсійного віку, встановленого законом, призначається пенсія на умовах, визначених Законом України "Про загальнообов'язкове державне пенсійне страхування".</w:t>
      </w:r>
    </w:p>
    <w:p w:rsidR="00333DDC" w:rsidRPr="009E1208" w:rsidRDefault="00333DDC"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28. Відпустка Судді </w:t>
      </w:r>
    </w:p>
    <w:p w:rsidR="00333DDC" w:rsidRPr="009E1208" w:rsidRDefault="00333DDC" w:rsidP="009E1208">
      <w:pPr>
        <w:ind w:firstLine="700"/>
        <w:jc w:val="both"/>
        <w:rPr>
          <w:rFonts w:ascii="Times New Roman" w:hAnsi="Times New Roman"/>
          <w:sz w:val="28"/>
          <w:szCs w:val="28"/>
          <w:lang w:eastAsia="uk-UA"/>
        </w:rPr>
      </w:pP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1. Судді Конституційного Суду надається щорічна оплачувана відпустка тривалістю 30 робочих днів з виплатою винагороди Судді та допомоги на оздоровлення у розмірі посадового окладу.</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2. Судді надається додаткова оплачувана відпустка тривалістю                   15 календарних днів.</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29. Забезпечення посадових потреб Судді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забезпечується окремим кабінетом, робочим місцем, службовим транспортом та необхідними для роботи засобами.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Судді виплачується компенсація за </w:t>
      </w:r>
      <w:proofErr w:type="spellStart"/>
      <w:r w:rsidRPr="009E1208">
        <w:rPr>
          <w:rFonts w:ascii="Times New Roman" w:hAnsi="Times New Roman"/>
          <w:sz w:val="28"/>
          <w:szCs w:val="20"/>
          <w:lang w:eastAsia="uk-UA"/>
        </w:rPr>
        <w:t>винаймання</w:t>
      </w:r>
      <w:proofErr w:type="spellEnd"/>
      <w:r w:rsidRPr="009E1208">
        <w:rPr>
          <w:rFonts w:ascii="Times New Roman" w:hAnsi="Times New Roman"/>
          <w:sz w:val="28"/>
          <w:szCs w:val="20"/>
          <w:lang w:eastAsia="uk-UA"/>
        </w:rPr>
        <w:t xml:space="preserve"> належно обладнаного житла за місцезнаходженням Суду, витрати, пов'язані з переїздом, використання особистого автотранспорту для службових потреб за рахунок бюджетного фінансування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Положення про порядок виплати компенсації за </w:t>
      </w:r>
      <w:proofErr w:type="spellStart"/>
      <w:r w:rsidRPr="009E1208">
        <w:rPr>
          <w:rFonts w:ascii="Times New Roman" w:hAnsi="Times New Roman"/>
          <w:sz w:val="28"/>
          <w:szCs w:val="20"/>
          <w:lang w:eastAsia="uk-UA"/>
        </w:rPr>
        <w:t>винаймання</w:t>
      </w:r>
      <w:proofErr w:type="spellEnd"/>
      <w:r w:rsidRPr="009E1208">
        <w:rPr>
          <w:rFonts w:ascii="Times New Roman" w:hAnsi="Times New Roman"/>
          <w:sz w:val="28"/>
          <w:szCs w:val="20"/>
          <w:lang w:eastAsia="uk-UA"/>
        </w:rPr>
        <w:t xml:space="preserve"> належно обладнаного житла, витрати, пов'язані з переїздом, використання особистого автотранспорту для службових потреб Суд затверджує у формі постанови.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30. Наукові радники і помічники Судді</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має двох наукових радників і помічника, які належать до патронатної служби.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Наукові радники і помічник виконують доручення Судді зі справ конституційного провадження і підпорядковані йому безпосередньо.</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2. Призначення особи на посаду наукового радника, помічника Судді здійснює керівник Секретаріату Суду за поданням Судді.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За пропозицією Судді для зазначених осіб може бути встановлений строк випробування відповідно до вимог законодавства про працю.</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3. На посаду наукового радника може бути призначена особа, яка є громадянином України, має вищу юридичну освіту, а також стаж професійної діяльності у сфері права і володіє державною мовою на рівні, що відповідає вимогам для виконання покладених на неї обов'язків.</w:t>
      </w:r>
    </w:p>
    <w:p w:rsidR="00333DDC" w:rsidRPr="009E1208" w:rsidRDefault="00333DDC" w:rsidP="00FC2106">
      <w:pPr>
        <w:spacing w:line="235" w:lineRule="auto"/>
        <w:ind w:firstLine="567"/>
        <w:jc w:val="both"/>
        <w:rPr>
          <w:rFonts w:ascii="Times New Roman" w:hAnsi="Times New Roman"/>
          <w:sz w:val="28"/>
          <w:szCs w:val="20"/>
          <w:lang w:eastAsia="uk-UA"/>
        </w:rPr>
      </w:pPr>
      <w:r w:rsidRPr="009E1208">
        <w:rPr>
          <w:rFonts w:ascii="Times New Roman" w:hAnsi="Times New Roman"/>
          <w:sz w:val="28"/>
          <w:szCs w:val="20"/>
          <w:lang w:eastAsia="uk-UA"/>
        </w:rPr>
        <w:t xml:space="preserve">4. Науковий радник, помічник Судді працюють за строковим трудовим договором упродовж перебування Судді на посаді. </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Звільнення наукового радника, помічника Судді із займаних посад відбувається з дотриманням передбачених законодавством про працю гарантій та з урахуванням законодавства про державну службу. </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Науковий радник, помічник Судді можуть бути звільнені із займаних посад достроково за поданням Судді.</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До наукового радника, помічника Судді застосовуються ті самі, що й до Судді, обмеження щодо розголошення відомостей стосовно конституційних проваджень, які стали їм відомими у зв'язку з виконанням ними своїх обов'язків. </w:t>
      </w:r>
    </w:p>
    <w:p w:rsidR="00333DDC" w:rsidRPr="009E1208" w:rsidRDefault="00333DDC" w:rsidP="00FC2106">
      <w:pPr>
        <w:spacing w:line="235" w:lineRule="auto"/>
        <w:ind w:firstLine="700"/>
        <w:jc w:val="both"/>
        <w:rPr>
          <w:rFonts w:ascii="Times New Roman" w:hAnsi="Times New Roman"/>
          <w:sz w:val="28"/>
          <w:szCs w:val="20"/>
          <w:lang w:eastAsia="uk-UA"/>
        </w:rPr>
      </w:pP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31. Збереження звання судді Конституційного Суду та гарантування недоторканності судді Конституційного Суду у відставці</w:t>
      </w:r>
    </w:p>
    <w:p w:rsidR="00333DDC" w:rsidRPr="009E1208" w:rsidRDefault="00333DDC" w:rsidP="00FC2106">
      <w:pPr>
        <w:spacing w:line="235" w:lineRule="auto"/>
        <w:ind w:firstLine="700"/>
        <w:jc w:val="both"/>
        <w:rPr>
          <w:rFonts w:ascii="Times New Roman" w:hAnsi="Times New Roman"/>
          <w:sz w:val="28"/>
          <w:szCs w:val="20"/>
          <w:lang w:eastAsia="uk-UA"/>
        </w:rPr>
      </w:pPr>
    </w:p>
    <w:p w:rsidR="00333DDC" w:rsidRPr="009E1208" w:rsidRDefault="00333DDC" w:rsidP="00FC2106">
      <w:pPr>
        <w:spacing w:line="235" w:lineRule="auto"/>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1. За Суддею, який вийшов у відставку, зберігаються звання судді Конституційного Суду та гарантії недоторканності.</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bidi="pa-IN"/>
        </w:rPr>
        <w:t>2. Звання судді Конституційного Суду та гарантії недоторканності зберігаються за Суддею, повноваження якого припинено з підстав, встановлених пунктами 1, 2 частини першої статті 149</w:t>
      </w:r>
      <w:r w:rsidRPr="009E1208">
        <w:rPr>
          <w:rFonts w:ascii="Times New Roman" w:hAnsi="Times New Roman"/>
          <w:sz w:val="28"/>
          <w:szCs w:val="20"/>
          <w:vertAlign w:val="superscript"/>
          <w:lang w:eastAsia="uk-UA" w:bidi="pa-IN"/>
        </w:rPr>
        <w:t>1</w:t>
      </w:r>
      <w:r w:rsidRPr="009E1208">
        <w:rPr>
          <w:rFonts w:ascii="Times New Roman" w:hAnsi="Times New Roman"/>
          <w:sz w:val="28"/>
          <w:szCs w:val="20"/>
          <w:lang w:eastAsia="uk-UA" w:bidi="pa-IN"/>
        </w:rPr>
        <w:t xml:space="preserve"> Конституції України, або якого звільнено з підстав, встановлених пунктами 1, 4 частини другої статті 149</w:t>
      </w:r>
      <w:r w:rsidRPr="009E1208">
        <w:rPr>
          <w:rFonts w:ascii="Times New Roman" w:hAnsi="Times New Roman"/>
          <w:sz w:val="28"/>
          <w:szCs w:val="20"/>
          <w:vertAlign w:val="superscript"/>
          <w:lang w:eastAsia="uk-UA" w:bidi="pa-IN"/>
        </w:rPr>
        <w:t>1</w:t>
      </w:r>
      <w:r w:rsidRPr="009E1208">
        <w:rPr>
          <w:rFonts w:ascii="Times New Roman" w:hAnsi="Times New Roman"/>
          <w:sz w:val="28"/>
          <w:szCs w:val="20"/>
          <w:lang w:eastAsia="uk-UA" w:bidi="pa-IN"/>
        </w:rPr>
        <w:t xml:space="preserve"> Конституції України.</w:t>
      </w:r>
    </w:p>
    <w:p w:rsidR="00333DDC" w:rsidRPr="009E1208" w:rsidRDefault="00333DDC" w:rsidP="00FC2106">
      <w:pPr>
        <w:spacing w:line="235" w:lineRule="auto"/>
        <w:rPr>
          <w:rFonts w:ascii="Times New Roman" w:hAnsi="Times New Roman"/>
          <w:sz w:val="28"/>
          <w:szCs w:val="20"/>
          <w:lang w:eastAsia="uk-UA"/>
        </w:rPr>
      </w:pPr>
    </w:p>
    <w:p w:rsidR="00333DDC" w:rsidRPr="009E1208" w:rsidRDefault="00333DDC" w:rsidP="00FC2106">
      <w:pPr>
        <w:spacing w:line="235" w:lineRule="auto"/>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5. ОРГАНІЗАЦІЯ ДІЯЛЬНОСТІ КОНСТИТУЦІЙНОГО СУДУ </w:t>
      </w:r>
    </w:p>
    <w:p w:rsidR="00333DDC" w:rsidRPr="009E1208" w:rsidRDefault="00333DDC" w:rsidP="00FC2106">
      <w:pPr>
        <w:spacing w:line="235" w:lineRule="auto"/>
        <w:jc w:val="both"/>
        <w:rPr>
          <w:rFonts w:ascii="Times New Roman" w:hAnsi="Times New Roman"/>
          <w:sz w:val="28"/>
          <w:szCs w:val="20"/>
          <w:lang w:eastAsia="uk-UA"/>
        </w:rPr>
      </w:pPr>
    </w:p>
    <w:p w:rsidR="00333DDC" w:rsidRPr="009E1208" w:rsidRDefault="00333DDC" w:rsidP="00FC2106">
      <w:pPr>
        <w:spacing w:line="235"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32. Організаційна структура Суду </w:t>
      </w:r>
    </w:p>
    <w:p w:rsidR="00333DDC" w:rsidRPr="009E1208" w:rsidRDefault="00333DDC" w:rsidP="00FC2106">
      <w:pPr>
        <w:spacing w:line="235" w:lineRule="auto"/>
        <w:ind w:firstLine="700"/>
        <w:jc w:val="both"/>
        <w:rPr>
          <w:rFonts w:ascii="Times New Roman" w:hAnsi="Times New Roman"/>
          <w:sz w:val="28"/>
          <w:szCs w:val="20"/>
          <w:lang w:eastAsia="uk-UA"/>
        </w:rPr>
      </w:pP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У складі Суду діють Велика палата, два сенати та шість колегій.</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Велика палата, сенати, колегії у </w:t>
      </w:r>
      <w:r>
        <w:rPr>
          <w:rFonts w:ascii="Times New Roman" w:hAnsi="Times New Roman"/>
          <w:sz w:val="28"/>
          <w:szCs w:val="20"/>
          <w:lang w:eastAsia="uk-UA"/>
        </w:rPr>
        <w:t xml:space="preserve">межах </w:t>
      </w:r>
      <w:r w:rsidRPr="009E1208">
        <w:rPr>
          <w:rFonts w:ascii="Times New Roman" w:hAnsi="Times New Roman"/>
          <w:sz w:val="28"/>
          <w:szCs w:val="20"/>
          <w:lang w:eastAsia="uk-UA"/>
        </w:rPr>
        <w:t>визначених цим Законом повноважен</w:t>
      </w:r>
      <w:r>
        <w:rPr>
          <w:rFonts w:ascii="Times New Roman" w:hAnsi="Times New Roman"/>
          <w:sz w:val="28"/>
          <w:szCs w:val="20"/>
          <w:lang w:eastAsia="uk-UA"/>
        </w:rPr>
        <w:t>ь</w:t>
      </w:r>
      <w:r w:rsidRPr="009E1208">
        <w:rPr>
          <w:rFonts w:ascii="Times New Roman" w:hAnsi="Times New Roman"/>
          <w:sz w:val="28"/>
          <w:szCs w:val="20"/>
          <w:lang w:eastAsia="uk-UA"/>
        </w:rPr>
        <w:t xml:space="preserve"> щодо конституційного провадження діють як Конституційний Суд.</w:t>
      </w:r>
    </w:p>
    <w:p w:rsidR="00333DDC" w:rsidRPr="009E1208" w:rsidRDefault="00333DDC" w:rsidP="00FC2106">
      <w:pPr>
        <w:spacing w:line="235" w:lineRule="auto"/>
        <w:jc w:val="both"/>
        <w:rPr>
          <w:rFonts w:ascii="Times New Roman" w:hAnsi="Times New Roman"/>
          <w:sz w:val="28"/>
          <w:szCs w:val="20"/>
          <w:lang w:eastAsia="uk-UA"/>
        </w:rPr>
      </w:pPr>
      <w:r w:rsidRPr="009E1208">
        <w:rPr>
          <w:rFonts w:ascii="Times New Roman" w:hAnsi="Times New Roman"/>
          <w:sz w:val="28"/>
          <w:szCs w:val="20"/>
          <w:lang w:eastAsia="uk-UA"/>
        </w:rPr>
        <w:tab/>
        <w:t>3. Представницькі, організаційні, розпорядчі функції здійснюють Голова Суду, заступник Голови Суду, секретарі колегій.</w:t>
      </w:r>
    </w:p>
    <w:p w:rsidR="00333DDC" w:rsidRPr="009E1208" w:rsidRDefault="00333DDC" w:rsidP="00FC2106">
      <w:pPr>
        <w:spacing w:line="235"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4. Велика палата, Сенат, Колегія і Голова Суду мають статус органів Суду.</w:t>
      </w:r>
    </w:p>
    <w:p w:rsidR="00333DDC" w:rsidRPr="009E1208" w:rsidRDefault="00333DDC" w:rsidP="00FC2106">
      <w:pPr>
        <w:spacing w:line="235" w:lineRule="auto"/>
        <w:ind w:firstLine="700"/>
        <w:jc w:val="both"/>
        <w:outlineLvl w:val="0"/>
        <w:rPr>
          <w:rFonts w:ascii="Times New Roman" w:hAnsi="Times New Roman"/>
          <w:b/>
          <w:sz w:val="28"/>
          <w:szCs w:val="20"/>
          <w:lang w:eastAsia="uk-UA"/>
        </w:rPr>
      </w:pPr>
    </w:p>
    <w:p w:rsidR="00333DDC" w:rsidRPr="009E1208" w:rsidRDefault="00333DDC" w:rsidP="00FC2106">
      <w:pPr>
        <w:spacing w:line="235"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33. Голова Суду </w:t>
      </w:r>
    </w:p>
    <w:p w:rsidR="00333DDC" w:rsidRPr="009E1208" w:rsidRDefault="00333DDC" w:rsidP="00FC2106">
      <w:pPr>
        <w:spacing w:line="235" w:lineRule="auto"/>
        <w:ind w:firstLine="700"/>
        <w:jc w:val="both"/>
        <w:rPr>
          <w:rFonts w:ascii="Times New Roman" w:hAnsi="Times New Roman"/>
          <w:sz w:val="28"/>
          <w:szCs w:val="20"/>
          <w:lang w:eastAsia="uk-UA"/>
        </w:rPr>
      </w:pP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1. Голова Суду очолює Суд та організовує його діяльність. </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2. Голова Суду:</w:t>
      </w:r>
    </w:p>
    <w:p w:rsidR="00333DDC" w:rsidRPr="009E1208" w:rsidRDefault="00333DDC" w:rsidP="00FC2106">
      <w:pPr>
        <w:spacing w:line="235"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здійснює загальне керівництво організацією роботи Суду та Секретаріату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скликає і проводить засідання, спеціальні пленарні засідання Суду, пленарні засідання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головує на засіданнях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входить до одного із сенатів і головує на його засіданнях;</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здійснює розпорядження бюджетними коштами на утримання і забезпечення діяльності Суду відповідно до затвердженого Судом кошторису та контролює ефективність використання цих коштів Секретаріатом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6) виконує інші повноваження, передбачені цим Законом та Регламентом.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Голова Суду представляє Суд у відносинах з органами державної влади, іншими державними органами України, органами місцевого самоврядування, юридичними особами всіх форм власності, а також з органами іноземних держав і міжнародних організацій.</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Голову Суду обирають на спеціальному пленарному засіданні Суду зі складу суддів Конституційного Суду лише на один трирічний строк таємним голосуванням шляхом подання бюлетенів із будь-яким числом кандидатур, запропонованих суддями Конституційного Суду. </w:t>
      </w:r>
    </w:p>
    <w:p w:rsidR="00333DDC" w:rsidRPr="009E1208" w:rsidRDefault="00333DDC" w:rsidP="009E1208">
      <w:pPr>
        <w:ind w:firstLine="567"/>
        <w:jc w:val="both"/>
        <w:rPr>
          <w:rFonts w:ascii="Times New Roman" w:hAnsi="Times New Roman"/>
          <w:sz w:val="28"/>
          <w:szCs w:val="20"/>
          <w:lang w:eastAsia="uk-UA"/>
        </w:rPr>
      </w:pPr>
      <w:r w:rsidRPr="009E1208">
        <w:rPr>
          <w:rFonts w:ascii="Times New Roman" w:hAnsi="Times New Roman"/>
          <w:sz w:val="28"/>
          <w:szCs w:val="20"/>
          <w:lang w:eastAsia="uk-UA"/>
        </w:rPr>
        <w:t>5. Для обрання Голови Суду на спеціальному пленарному засіданні Суду створюється комісія з числа суддів Конституційного Суду.</w:t>
      </w:r>
    </w:p>
    <w:p w:rsidR="00333DDC" w:rsidRPr="009E1208" w:rsidRDefault="00333DDC" w:rsidP="009E1208">
      <w:pPr>
        <w:ind w:firstLine="567"/>
        <w:jc w:val="both"/>
        <w:rPr>
          <w:rFonts w:ascii="Times New Roman" w:hAnsi="Times New Roman"/>
          <w:sz w:val="28"/>
          <w:szCs w:val="20"/>
          <w:lang w:eastAsia="uk-UA"/>
        </w:rPr>
      </w:pPr>
      <w:r w:rsidRPr="009E1208">
        <w:rPr>
          <w:rFonts w:ascii="Times New Roman" w:hAnsi="Times New Roman"/>
          <w:sz w:val="28"/>
          <w:szCs w:val="20"/>
          <w:lang w:eastAsia="uk-UA"/>
        </w:rPr>
        <w:t xml:space="preserve">6. Головою Суду вважається обраний кандидат, за якого проголосувала більшість суддів Конституційного Суду від конституційного складу Суду. </w:t>
      </w:r>
    </w:p>
    <w:p w:rsidR="00333DDC" w:rsidRPr="009E1208" w:rsidRDefault="00333DDC" w:rsidP="009E1208">
      <w:pPr>
        <w:ind w:firstLine="567"/>
        <w:jc w:val="both"/>
        <w:rPr>
          <w:rFonts w:ascii="Times New Roman" w:hAnsi="Times New Roman"/>
          <w:sz w:val="28"/>
          <w:szCs w:val="20"/>
          <w:lang w:eastAsia="uk-UA"/>
        </w:rPr>
      </w:pPr>
      <w:r w:rsidRPr="009E1208">
        <w:rPr>
          <w:rFonts w:ascii="Times New Roman" w:hAnsi="Times New Roman"/>
          <w:sz w:val="28"/>
          <w:szCs w:val="20"/>
          <w:lang w:eastAsia="uk-UA"/>
        </w:rPr>
        <w:t>Якщо запропоновано не більше двох кандидатів і Голову Суду не було обрано, проводяться нові вибори.</w:t>
      </w:r>
    </w:p>
    <w:p w:rsidR="00333DDC" w:rsidRPr="009E1208" w:rsidRDefault="00333DDC" w:rsidP="009E1208">
      <w:pPr>
        <w:ind w:firstLine="567"/>
        <w:jc w:val="both"/>
        <w:rPr>
          <w:rFonts w:ascii="Times New Roman" w:hAnsi="Times New Roman"/>
          <w:sz w:val="28"/>
          <w:szCs w:val="20"/>
          <w:lang w:eastAsia="uk-UA"/>
        </w:rPr>
      </w:pPr>
      <w:r w:rsidRPr="009E1208">
        <w:rPr>
          <w:rFonts w:ascii="Times New Roman" w:hAnsi="Times New Roman"/>
          <w:sz w:val="28"/>
          <w:szCs w:val="20"/>
          <w:lang w:eastAsia="uk-UA"/>
        </w:rPr>
        <w:t>Якщо запропоновано більше двох кандидатів і жодного з них не було обрано, проводиться повторне голосування щодо двох кандидатів, які одержали найбільшу кількість голосів.</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ab/>
        <w:t>Якщо при повторному голосуванні Голову Суду не було обрано, проводяться нові вибори.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Під час голосування Суддя може проголосувати лише за одну кандидатуру.</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7. За відсутності Голови Суду його обов'язки виконує заступник Голови Суду, а за відсутності обох – Суддя, який найдовше перебуває на посаді, а якщо таких суддів Конституційного Суду декілька – старший за віком.</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8. За наявності заяви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34. Заступник Голови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 xml:space="preserve">1. Заступник Голови Суду виконує за дорученням Голови Суду окремі його повноваження. За відсутності Голови Суду або якщо Голова Суду не </w:t>
      </w:r>
      <w:r w:rsidRPr="009E1208">
        <w:rPr>
          <w:rFonts w:ascii="Times New Roman" w:hAnsi="Times New Roman"/>
          <w:sz w:val="28"/>
          <w:szCs w:val="20"/>
          <w:lang w:eastAsia="uk-UA"/>
        </w:rPr>
        <w:lastRenderedPageBreak/>
        <w:t xml:space="preserve">може здійснювати свої повноваження, їх здійснює заступник Голови Суду, а у разі його відсутності – Суддя, який найдовше перебуває на посаді, а якщо таких суддів Конституційного Суду декілька – старший за віком.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Заступника Голови Суду обирають за пропозицією Голови Суду лише на один трирічний строк таємним голосуванням шляхом подання бюлетенів у порядку, встановленому статтею 33 цього Закону.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Заступник Голови Суду входить до одного із сенатів і головує на його засіданнях.</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4. За наявності заяви заступника Голови Суду про звільнення з посади Суд ухвалює рішення про дострокове звільнення з цієї посади, якщо за це проголосувала більшість суддів Конституційного Суду від конституційного складу Суду. </w:t>
      </w:r>
    </w:p>
    <w:p w:rsidR="00333DDC" w:rsidRPr="009E1208" w:rsidRDefault="00333DDC" w:rsidP="009E1208">
      <w:pPr>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35. Велика палата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Велика палата діє у складі усіх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Велика палата розглядає питання щодо:</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відповідності Конституції України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офіційного тлумачення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bCs/>
          <w:sz w:val="28"/>
          <w:szCs w:val="20"/>
          <w:lang w:eastAsia="uk-UA"/>
        </w:rPr>
        <w:t>4)</w:t>
      </w:r>
      <w:r w:rsidRPr="009E1208">
        <w:rPr>
          <w:rFonts w:ascii="Times New Roman" w:hAnsi="Times New Roman"/>
          <w:sz w:val="28"/>
          <w:szCs w:val="20"/>
          <w:lang w:eastAsia="uk-UA"/>
        </w:rPr>
        <w:t xml:space="preserve">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bCs/>
          <w:sz w:val="28"/>
          <w:szCs w:val="20"/>
          <w:lang w:eastAsia="uk-UA"/>
        </w:rPr>
        <w:t>5)</w:t>
      </w:r>
      <w:r w:rsidRPr="009E1208">
        <w:rPr>
          <w:rFonts w:ascii="Times New Roman" w:hAnsi="Times New Roman"/>
          <w:sz w:val="28"/>
          <w:szCs w:val="20"/>
          <w:lang w:eastAsia="uk-UA"/>
        </w:rPr>
        <w:t xml:space="preserve"> додержання конституційної процедури розслідування і розгляду справи про усунення Президента України з поста в порядку імпічменту в межах, встановлени</w:t>
      </w:r>
      <w:r w:rsidRPr="00960FC3">
        <w:rPr>
          <w:rFonts w:ascii="Times New Roman" w:hAnsi="Times New Roman"/>
          <w:sz w:val="28"/>
          <w:szCs w:val="20"/>
          <w:lang w:eastAsia="uk-UA"/>
        </w:rPr>
        <w:t xml:space="preserve">х </w:t>
      </w:r>
      <w:r w:rsidRPr="009E1208">
        <w:rPr>
          <w:rFonts w:ascii="Times New Roman" w:hAnsi="Times New Roman"/>
          <w:sz w:val="28"/>
          <w:szCs w:val="20"/>
          <w:lang w:eastAsia="uk-UA"/>
        </w:rPr>
        <w:t>статтями 111 та 151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відповідності законопроекту про внесення змін до Конституції України вимогам статей 157 і 158 Конституції України;</w:t>
      </w:r>
    </w:p>
    <w:p w:rsidR="00333DDC" w:rsidRPr="009E1208" w:rsidRDefault="00333DDC" w:rsidP="009E1208">
      <w:pPr>
        <w:ind w:firstLine="700"/>
        <w:jc w:val="both"/>
        <w:rPr>
          <w:rFonts w:ascii="Times New Roman" w:hAnsi="Times New Roman"/>
          <w:bCs/>
          <w:sz w:val="28"/>
          <w:szCs w:val="20"/>
          <w:lang w:eastAsia="uk-UA"/>
        </w:rPr>
      </w:pPr>
      <w:r w:rsidRPr="009E1208">
        <w:rPr>
          <w:rFonts w:ascii="Times New Roman" w:hAnsi="Times New Roman"/>
          <w:sz w:val="28"/>
          <w:szCs w:val="20"/>
          <w:lang w:eastAsia="uk-UA"/>
        </w:rPr>
        <w:t xml:space="preserve">7) </w:t>
      </w:r>
      <w:r w:rsidRPr="009E1208">
        <w:rPr>
          <w:rFonts w:ascii="Times New Roman" w:hAnsi="Times New Roman"/>
          <w:bCs/>
          <w:sz w:val="28"/>
          <w:szCs w:val="20"/>
          <w:lang w:eastAsia="uk-UA"/>
        </w:rPr>
        <w:t xml:space="preserve">наявності </w:t>
      </w:r>
      <w:r w:rsidRPr="009E1208">
        <w:rPr>
          <w:rFonts w:ascii="Times New Roman" w:hAnsi="Times New Roman"/>
          <w:sz w:val="28"/>
          <w:szCs w:val="20"/>
          <w:lang w:eastAsia="uk-UA"/>
        </w:rPr>
        <w:t>порушення Верховною Радою Автономної Республіки Крим Конституції України або законів України;</w:t>
      </w:r>
    </w:p>
    <w:p w:rsidR="00333DDC" w:rsidRPr="009E1208" w:rsidRDefault="00333DDC" w:rsidP="009E1208">
      <w:pPr>
        <w:ind w:firstLine="700"/>
        <w:jc w:val="both"/>
        <w:rPr>
          <w:rFonts w:ascii="Times New Roman" w:hAnsi="Times New Roman"/>
          <w:bCs/>
          <w:sz w:val="28"/>
          <w:szCs w:val="20"/>
          <w:lang w:eastAsia="uk-UA"/>
        </w:rPr>
      </w:pPr>
      <w:r w:rsidRPr="009E1208">
        <w:rPr>
          <w:rFonts w:ascii="Times New Roman" w:hAnsi="Times New Roman"/>
          <w:sz w:val="28"/>
          <w:szCs w:val="20"/>
          <w:lang w:eastAsia="uk-UA"/>
        </w:rPr>
        <w:t xml:space="preserve">8) </w:t>
      </w:r>
      <w:r w:rsidRPr="009E1208">
        <w:rPr>
          <w:rFonts w:ascii="Times New Roman" w:hAnsi="Times New Roman"/>
          <w:bCs/>
          <w:sz w:val="28"/>
          <w:szCs w:val="20"/>
          <w:lang w:eastAsia="uk-UA"/>
        </w:rPr>
        <w:t>відповідності нормативно-правових актів Верховної Ради Автономної Республіки Крим Конституції України та законам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9) відповідності Конституції України (конституційності) законів України (їх окремих положень) за конституційними скаргами у разі відмови Сенату від розгляду справи на користь Великої палати у випадках, визначених цим Законом.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До повноважень Великої палати також належить вирішення процесуальних питань, що виникають під час конституційного провадження згідно з цим Законом.</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Стаття 36. Сенат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Сенат діє у складі дев'яти суддів Конституційного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Якщо кількість суддів Конституційного Суду є меншою ніж вісімнадцять, Сенат є повноважним за участі у ньому щонайменше шести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Розподіл суддів Конституційного Суду між сенатами здійснюється шляхом жеребкування. Персональний склад Сенату затверджується на спеціальному пленарному засіданні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Сенат розглядає справи за участі щонайменше шести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Сенати утворюються у порядку, встановленому Регламентом.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Сенат розглядає питання щодо відповідності Конституції України (конституційності) законів України (їх окремих положень) за конституційними скаргами.</w:t>
      </w:r>
    </w:p>
    <w:p w:rsidR="00333DDC" w:rsidRPr="009E1208" w:rsidRDefault="00333DDC"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37. Колегія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Колегія діє у складі трьох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Суд на спеціальному пленарному засіданні шляхом жеребкування утворює колегії в порядку, встановленому Регламентом.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Один і той же Суддя не може входити на постійній основі до складу кількох колегій.</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Суд затверджує персональний склад Колегії постановою.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Якщо Колегія неповноважна за складом, до її складу тимчасово залучають Суддю з іншої Колегії в порядку, встановленому Регламентом.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До повноважень Колегії належить вирішення питань щодо відкриття конституційного провадження у справі за конституційним поданням, конституційним зверненням, конституційною скаргою.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Колегія більшістю голосів суддів Конституційного Суду постановляє ухвалу про відкриття конституційного провадження у справі або про відмову у відкритті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Якщо Колегія постановила ухвалу про відкриття конституційного провадження у справі за конституційним поданням або за конституційним зверненням, секретар Колегії вносить пропозицію Голові Суду скликати засідання Великої палати для розгляду питань, пов'язаних із конституційним провадженням.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Якщо Колегія постановила ухвалу про відмову у відкритті конституційного провадження у справі за конституційним поданням або за конституційним зверненням, секретар Колегії передає конституційне подання або конституційне звернення на розгляд Великої палати для вирішення питання щодо відкриття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Якщо Колегія постановила ухвалу про відкриття конституційного провадження у справі за конституційною скаргою, секретар Колегії вносить </w:t>
      </w:r>
      <w:r w:rsidRPr="009E1208">
        <w:rPr>
          <w:rFonts w:ascii="Times New Roman" w:hAnsi="Times New Roman"/>
          <w:sz w:val="28"/>
          <w:szCs w:val="20"/>
          <w:lang w:eastAsia="uk-UA"/>
        </w:rPr>
        <w:lastRenderedPageBreak/>
        <w:t xml:space="preserve">пропозицію головуючому відповідного Сенату скликати його засідання для розгляду питань, пов'язаних із конституційним провадженням.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Якщо Колегія не одностайно постановила ухвалу про відмову у відкритті конституційного провадження у справі за конституційною скаргою, секретар Колегії передає конституційну скаргу на розгляд Сенату для вирішення питання про відкриття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Одностайно постановлена ухвала Колегії про відмову у відкритті конституційного провадження у справі за конституційною скаргою є остаточною.</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38. Секретар Колегії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Секретаря Колегії обирають у порядку, встановленому Регламентом, із числа суддів Конституційного Суду, які входять до її складу.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Секретар Колегії:</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скликає засідання Колегії  та головує на ньому;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вносить пропозицію головуючому в Сенаті скликати відповідно засідання Сенату, пленарне засідання Сенату, а головуючому у Великій    палаті – засідання Великої палати.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39. Засідання Суду, пов'язані з організаційною діяльністю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Для вирішення питань, пов'язаних з організаційною діяльністю Суду, скликаються спеціальні пленарні засідання Суду та засідання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На спеціальних пленарних засіданнях Суду здійснюється: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обрання Голови Суду, заступника Голови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складання новопризначеними Суддями присяги;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ухвалення рішення про надання згоди на затримання або тримання під вартою чи арештом Судді;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винесення попередження Судді про необхідність </w:t>
      </w:r>
      <w:r w:rsidRPr="009E1208">
        <w:rPr>
          <w:rFonts w:ascii="Times New Roman" w:hAnsi="Times New Roman"/>
          <w:bCs/>
          <w:sz w:val="28"/>
          <w:szCs w:val="20"/>
          <w:lang w:eastAsia="uk-UA"/>
        </w:rPr>
        <w:t>усунення обставин, що свідчать про порушення ним вимог щодо несумісності;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ухвалення рішення про звільнення Судді з посади відповідно до    статті 21 цього Закону;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ухвалення Регламенту;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7) затвердження персонального складу сенатів;</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8) утворення колегій, затвердження їх персональних складів.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Спеціальне пленарне засідання є повноважним, якщо на ньому присутні щонайменше дванадцять суддів Конституційного Суду, які набули повноважень відповідно до цього Закону. Така вимога не поширюється на спеціальне пленарне засідання, на якому новопризначені судді Конституційного Суду складають присягу.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На засіданнях Суд вирішує організаційні, фінансові, кадрові та інші питання внутрішньої діяльності Суду, не пов'язані з конституційним провадженням.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Засідання Суду є повноважним, якщо на ньому присутні щонайменше десять суддів Конституційного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Рішення спеціального пленарного засідання, засідання ухвалює більшість суддів Конституційного Суду, які брали у ньому участь, у формі постанови.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6. Порядок проведення засідань та спеціальних пленарних засідань Суду встановлює Регламент.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40. Постійні комісії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Допоміжними органами Суду з питань організації його внутрішньої діяльності є постійні комісії.</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Суд на засіданні створює з числа суддів Конституційного Суду постійні комісії та затверджує положення про них.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Голову постійної комісії обирає комісія зі свого складу.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41. Науково-консультативна рада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При Суді діє Науково-консультативна рада.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Положення та склад Науково-консультативної ради затверджує Суд на своєму засіданні.</w:t>
      </w: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42. Доступ до публічної інформації в Суді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Акти Суду, судові засідання та інформація щодо справ, які розглядає Суд, є відкритими, якщо інше не встановлено цим Законом. Ніхто не може бути обмежений у праві на отримання в Суді усної або письмової інформації про результати розгляду його справи. Будь-яка особа має право на вільний доступ до судового рішення в порядку, встановленому цим Законом.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Інформація про конституційні подання, конституційні звернення, конституційні скарги, що надійшли до Суду, перебіг справи, дату і час засідання Сенату, Великої палати є відкритою та оприлюднюється на офіційному </w:t>
      </w:r>
      <w:r w:rsidRPr="009E1208">
        <w:rPr>
          <w:rFonts w:ascii="Times New Roman" w:hAnsi="Times New Roman"/>
          <w:sz w:val="28"/>
          <w:szCs w:val="20"/>
          <w:lang w:eastAsia="uk-UA" w:bidi="pa-IN"/>
        </w:rPr>
        <w:t>веб-сайті Суду</w:t>
      </w:r>
      <w:r w:rsidRPr="009E1208">
        <w:rPr>
          <w:rFonts w:ascii="Times New Roman" w:hAnsi="Times New Roman"/>
          <w:sz w:val="28"/>
          <w:szCs w:val="20"/>
          <w:lang w:eastAsia="uk-UA"/>
        </w:rPr>
        <w:t>, якщо інше не встановлено цим Законом.</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3. Суд на своєму офіційному веб-сайті оприлюднює:</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1) інформацію про конституційні подання, конституційні звернення, конституційні скарги;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повідомлення про порядок денний пленарних засідань Великої палати та сенатів, прес-релізи, іншу інформацію;</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3) матеріали судових справ, ухвалені рішення або надані висновки щодо розглянутих Судом справ, окрім матеріалів закритої частини пленарних засідань Сенату чи Великої палати;</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 xml:space="preserve">4) записи </w:t>
      </w:r>
      <w:proofErr w:type="spellStart"/>
      <w:r w:rsidRPr="009E1208">
        <w:rPr>
          <w:rFonts w:ascii="Times New Roman" w:hAnsi="Times New Roman"/>
          <w:sz w:val="28"/>
          <w:szCs w:val="20"/>
          <w:lang w:eastAsia="uk-UA" w:bidi="pa-IN"/>
        </w:rPr>
        <w:t>відеотрансляцій</w:t>
      </w:r>
      <w:proofErr w:type="spellEnd"/>
      <w:r w:rsidRPr="009E1208">
        <w:rPr>
          <w:rFonts w:ascii="Times New Roman" w:hAnsi="Times New Roman"/>
          <w:sz w:val="28"/>
          <w:szCs w:val="20"/>
          <w:lang w:eastAsia="uk-UA" w:bidi="pa-IN"/>
        </w:rPr>
        <w:t xml:space="preserve"> відкритої частини пленарних засідань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bidi="pa-IN"/>
        </w:rPr>
        <w:t>5) щорічну інформаційну доповідь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4. Суд надає інформацію за запитами відповідно до Закону України "Про доступ до публічної інформації". Інформація за запитами щодо матеріалів справи, яку розглядає Суд, не надається.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Оприлюднення та надання інформації за запитами забезпечує Секретаріат Суду.</w:t>
      </w: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43. Щорічна інформаційна доповідь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Упродовж першого кварталу кожного року Суд оприлюднює щорічну інформаційну доповідь за підсумками своєї діяльності та фінансового забезпечення у попередньому році.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Текст щорічної інформаційної доповіді Суд затверджує на своєму засіданні.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Порядок підготовки щорічної інформаційної доповіді, її розгляду та затвердження, строки її оприлюднення встановлює Регламент.</w:t>
      </w:r>
    </w:p>
    <w:p w:rsidR="00333DDC" w:rsidRPr="009E1208" w:rsidRDefault="00333DDC" w:rsidP="009E1208">
      <w:pPr>
        <w:ind w:firstLine="700"/>
        <w:jc w:val="both"/>
        <w:rPr>
          <w:rFonts w:ascii="Times New Roman" w:hAnsi="Times New Roman"/>
          <w:b/>
          <w:sz w:val="28"/>
          <w:szCs w:val="20"/>
          <w:lang w:eastAsia="uk-UA"/>
        </w:rPr>
      </w:pPr>
      <w:r w:rsidRPr="009E1208">
        <w:rPr>
          <w:rFonts w:ascii="Times New Roman" w:hAnsi="Times New Roman"/>
          <w:sz w:val="28"/>
          <w:szCs w:val="20"/>
          <w:lang w:eastAsia="uk-UA"/>
        </w:rPr>
        <w:t xml:space="preserve">4. Суд надсилає щорічну інформаційну доповідь Верховній Раді України, Президентові України, Кабінетові Міністрів України, Верховному Суду, Уповноваженому Верховної Ради України з прав людини.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44. Секретаріат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1. Секретаріат Суду (далі – Секретаріат) здійснює організаційне, аналітичне, юридичне, інформаційне та матеріально-технічне забезпечення діяльності Суду.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2. Секретаріат: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1) забезпечує підготовку та проведення засідань колегій, засідань і пленарних засідань сенатів та Великої Палати, засідань і спеціальних пленарних засідань Суду;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2) забезпечує діяльність Голови Суду, заступника Голови Суду, секретарів колегій, суддів Конституційного Суду;</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3) забезпечує офіційне оприлюднення актів Суду;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4) надсилає акти Суду згідно з частиною шостою статті 88 цього Закону;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5) надсилає відповідні акти Суду до Міністерства юстиції України для внесення до Єдиного державного реєстру нормативно-правових актів та опублікування в Офіційному віснику України;</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4"/>
          <w:lang w:eastAsia="uk-UA"/>
        </w:rPr>
        <w:tab/>
        <w:t xml:space="preserve">6) здійснює реєстрацію та попередній розгляд усіх форм звернень, що надійшли до Суду, готує </w:t>
      </w:r>
      <w:r w:rsidRPr="009E1208">
        <w:rPr>
          <w:rFonts w:ascii="Times New Roman" w:hAnsi="Times New Roman"/>
          <w:sz w:val="28"/>
          <w:szCs w:val="28"/>
          <w:lang w:eastAsia="uk-UA"/>
        </w:rPr>
        <w:t xml:space="preserve">попередні висновки про наявність підстав для відкриття конституційного провадження у справі або відмови у відкритті конституційного провадження; </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7) здійснює офіційне спілкування з суб'єктами звернень до Суду, учасниками конституційного провадження та особами, залученими до участі у конституційному провадженні;</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8) може брати участь у підготовці проектів нормативних актів, що стосуються питань діяльності Суду;</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lastRenderedPageBreak/>
        <w:tab/>
        <w:t>9) забезпечує діяльність постійних комісій Суду, Науково-консультативної ради Суду;</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 xml:space="preserve">10) здійснює контроль за своєчасним надходженням документів, матеріалів та іншої інформації у конкретній справі, яку готує до розгляду або розглядає Суд, а також документів, матеріалів та </w:t>
      </w:r>
      <w:r>
        <w:rPr>
          <w:rFonts w:ascii="Times New Roman" w:hAnsi="Times New Roman"/>
          <w:sz w:val="28"/>
          <w:szCs w:val="28"/>
          <w:lang w:eastAsia="uk-UA"/>
        </w:rPr>
        <w:t>іншої інформації, витребуваних С</w:t>
      </w:r>
      <w:r w:rsidRPr="009E1208">
        <w:rPr>
          <w:rFonts w:ascii="Times New Roman" w:hAnsi="Times New Roman"/>
          <w:sz w:val="28"/>
          <w:szCs w:val="28"/>
          <w:lang w:eastAsia="uk-UA"/>
        </w:rPr>
        <w:t>уддею-доповідачем у справі згідно з цим Законом;</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11) узагальнює практику виконання актів Суду;</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12) веде реєстр законів України (їх окремих положень), які Суд визнав неконституційними;</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13) виконує інші завдання, передбачені цим Законом та Регламентом.</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3. Секретаріат очолює керівник Секретаріату, якого Суд призначає на посаду та звільняє з посади за поданням Голови Суду. Кандидат на посаду керівника Секретаріату має відповідати кваліфікаційним вимогам, передбаченим Законом України "Про державну службу" для осіб, які претендують на зайняття посади державної служби категорії "А", а також мати вищу юридичну освіту та стаж професійної діяльності у сфері права щонайменше десять років.</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4. Керівник Секретаріату має першого заступника, заступників, яких Суд призначає на посаду та звільняє з посади за поданням Голови Суду. Кандидати на посади першого заступника та заступників керівника Секретаріату мають відповідати кваліфікаційним вимогам,</w:t>
      </w:r>
      <w:r w:rsidRPr="009E1208">
        <w:t xml:space="preserve"> </w:t>
      </w:r>
      <w:r w:rsidRPr="009E1208">
        <w:rPr>
          <w:rFonts w:ascii="Times New Roman" w:hAnsi="Times New Roman"/>
          <w:sz w:val="28"/>
          <w:szCs w:val="28"/>
          <w:lang w:eastAsia="uk-UA"/>
        </w:rPr>
        <w:t>передбаченим Законом України "Про державну службу" для осіб, які претендують на зайняття посади державної служби категорії "А".</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5. У складі Секретаріату діє служба судових розпорядників.</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6. Державних службовців, інших працівників Секретаріату призначає на посади та звільняє з посад керівник Секретаріату, крім тих, кого призначає на посаду та звільняє з посади Суд, у порядку, встановленому законодавством про державну службу та про працю.</w:t>
      </w: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7. Розмір заробітної плати державних службовців та інших працівників Секретаріату не може бути меншим від того, що встановлений умовами оплати праці для відповідних посад державних службовців та інших працівників Секретаріату Кабінету Міністрів України.</w:t>
      </w:r>
    </w:p>
    <w:p w:rsidR="00333DDC" w:rsidRPr="009E1208" w:rsidRDefault="00333DDC" w:rsidP="009E1208">
      <w:pPr>
        <w:ind w:firstLine="720"/>
        <w:jc w:val="both"/>
        <w:rPr>
          <w:rFonts w:ascii="Times New Roman" w:hAnsi="Times New Roman"/>
          <w:sz w:val="28"/>
          <w:szCs w:val="28"/>
          <w:lang w:eastAsia="uk-UA"/>
        </w:rPr>
      </w:pPr>
      <w:r w:rsidRPr="009E1208">
        <w:rPr>
          <w:rFonts w:ascii="Times New Roman" w:hAnsi="Times New Roman"/>
          <w:sz w:val="28"/>
          <w:szCs w:val="28"/>
          <w:lang w:eastAsia="uk-UA"/>
        </w:rPr>
        <w:t>8. Патронатна служба Судді створюється у складі Секретаріату. Заробітна плата працівникам патронатної служби Судді виплачується з фонду оплати праці Секретаріату.</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9. Порядок проходження державної служби, права, обов'язки і відповідальність державних службовців, працівників патронатної служби Судді встановлюються і визначаються у законодавстві про державну службу та про працю</w:t>
      </w:r>
      <w:r w:rsidRPr="009E1208">
        <w:rPr>
          <w:rFonts w:ascii="Times New Roman" w:hAnsi="Times New Roman"/>
          <w:sz w:val="28"/>
          <w:szCs w:val="28"/>
          <w:lang w:eastAsia="uk-UA"/>
        </w:rPr>
        <w:t xml:space="preserve"> з урахуванням особливостей, що містяться в цьому Законі та Регламенті. </w:t>
      </w: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tab/>
        <w:t xml:space="preserve">10. Положення про Секретаріат, його структуру і штатний розпис затверджує Суд за поданням керівника Секретаріату. </w:t>
      </w:r>
    </w:p>
    <w:p w:rsidR="00333DDC" w:rsidRPr="009E1208" w:rsidRDefault="00333DDC" w:rsidP="009E1208">
      <w:pPr>
        <w:jc w:val="both"/>
        <w:rPr>
          <w:rFonts w:ascii="Times New Roman" w:hAnsi="Times New Roman"/>
          <w:sz w:val="28"/>
          <w:szCs w:val="24"/>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45. Архів Суду </w:t>
      </w:r>
    </w:p>
    <w:p w:rsidR="00333DDC" w:rsidRPr="009E1208" w:rsidRDefault="00333DDC" w:rsidP="009E1208">
      <w:pPr>
        <w:jc w:val="both"/>
        <w:rPr>
          <w:rFonts w:ascii="Times New Roman" w:hAnsi="Times New Roman"/>
          <w:sz w:val="28"/>
          <w:szCs w:val="24"/>
          <w:lang w:eastAsia="uk-UA"/>
        </w:rPr>
      </w:pPr>
    </w:p>
    <w:p w:rsidR="00333DDC" w:rsidRPr="009E1208" w:rsidRDefault="00333DDC" w:rsidP="009E1208">
      <w:pPr>
        <w:jc w:val="both"/>
        <w:rPr>
          <w:rFonts w:ascii="Times New Roman" w:hAnsi="Times New Roman"/>
          <w:sz w:val="28"/>
          <w:szCs w:val="24"/>
          <w:lang w:eastAsia="uk-UA"/>
        </w:rPr>
      </w:pPr>
      <w:r w:rsidRPr="009E1208">
        <w:rPr>
          <w:rFonts w:ascii="Times New Roman" w:hAnsi="Times New Roman"/>
          <w:sz w:val="28"/>
          <w:szCs w:val="24"/>
          <w:lang w:eastAsia="uk-UA"/>
        </w:rPr>
        <w:lastRenderedPageBreak/>
        <w:tab/>
        <w:t>1. Матеріали діяльності Суду зберігаються в Архіві Суду.</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2. Матеріали справ, щодо яких Суд ухвалив рішення або надав висновок, зберігаються в Архіві Суду сто років. Рішення та висновки Суду з особистими підписами суддів Конституційного Суду зберігаються в Архіві Суду безстроково.</w:t>
      </w:r>
    </w:p>
    <w:p w:rsidR="00333DDC" w:rsidRPr="009E1208" w:rsidRDefault="00333DDC" w:rsidP="009E1208">
      <w:pPr>
        <w:ind w:firstLine="720"/>
        <w:jc w:val="both"/>
        <w:rPr>
          <w:rFonts w:ascii="Times New Roman" w:hAnsi="Times New Roman"/>
          <w:sz w:val="28"/>
          <w:szCs w:val="28"/>
          <w:lang w:eastAsia="uk-UA"/>
        </w:rPr>
      </w:pPr>
      <w:r w:rsidRPr="009E1208">
        <w:rPr>
          <w:rFonts w:ascii="Times New Roman" w:hAnsi="Times New Roman"/>
          <w:sz w:val="28"/>
          <w:szCs w:val="28"/>
          <w:lang w:eastAsia="uk-UA"/>
        </w:rPr>
        <w:t xml:space="preserve">3. Положення про Архів Суду затверджує Суд. </w:t>
      </w:r>
    </w:p>
    <w:p w:rsidR="000262E9" w:rsidRDefault="000262E9"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46. Бібліотека Суду </w:t>
      </w:r>
    </w:p>
    <w:p w:rsidR="00333DDC" w:rsidRPr="009E1208" w:rsidRDefault="00333DDC" w:rsidP="009E1208">
      <w:pPr>
        <w:ind w:firstLine="700"/>
        <w:jc w:val="both"/>
        <w:rPr>
          <w:rFonts w:ascii="Times New Roman" w:hAnsi="Times New Roman"/>
          <w:sz w:val="28"/>
          <w:szCs w:val="28"/>
          <w:lang w:eastAsia="uk-UA"/>
        </w:rPr>
      </w:pPr>
    </w:p>
    <w:p w:rsidR="00333DDC" w:rsidRPr="009E1208" w:rsidRDefault="00333DDC" w:rsidP="009E1208">
      <w:pPr>
        <w:jc w:val="both"/>
        <w:rPr>
          <w:rFonts w:ascii="Times New Roman" w:hAnsi="Times New Roman"/>
          <w:sz w:val="28"/>
          <w:szCs w:val="28"/>
          <w:lang w:eastAsia="uk-UA"/>
        </w:rPr>
      </w:pPr>
      <w:r w:rsidRPr="009E1208">
        <w:rPr>
          <w:rFonts w:ascii="Times New Roman" w:hAnsi="Times New Roman"/>
          <w:sz w:val="28"/>
          <w:szCs w:val="28"/>
          <w:lang w:eastAsia="uk-UA"/>
        </w:rPr>
        <w:tab/>
        <w:t xml:space="preserve">1. Для забезпечення Суду науковою та іншою спеціальною літературою діє Бібліотека Суду. </w:t>
      </w:r>
    </w:p>
    <w:p w:rsidR="00333DDC" w:rsidRPr="009E1208" w:rsidRDefault="00333DDC" w:rsidP="009E1208">
      <w:pPr>
        <w:ind w:firstLine="720"/>
        <w:jc w:val="both"/>
        <w:rPr>
          <w:rFonts w:ascii="Times New Roman" w:hAnsi="Times New Roman"/>
          <w:sz w:val="28"/>
          <w:szCs w:val="28"/>
          <w:lang w:eastAsia="uk-UA"/>
        </w:rPr>
      </w:pPr>
      <w:r w:rsidRPr="009E1208">
        <w:rPr>
          <w:rFonts w:ascii="Times New Roman" w:hAnsi="Times New Roman"/>
          <w:sz w:val="28"/>
          <w:szCs w:val="28"/>
          <w:lang w:eastAsia="uk-UA"/>
        </w:rPr>
        <w:t xml:space="preserve">2. Положення про Бібліотеку Суду затверджує Суд. </w:t>
      </w:r>
    </w:p>
    <w:p w:rsidR="00333DDC" w:rsidRPr="009E1208" w:rsidRDefault="00333DDC"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47. Офіційне видання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Офіційним виданням Суду є "Вісник Конституційного Суду України".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Видання "Вісника Конституційного Суду України" забезпечує редакційна рада, склад якої затверджує Суд.</w:t>
      </w:r>
    </w:p>
    <w:p w:rsidR="00333DDC" w:rsidRPr="009E1208" w:rsidRDefault="00333DDC" w:rsidP="009E1208">
      <w:pPr>
        <w:jc w:val="center"/>
        <w:rPr>
          <w:rFonts w:ascii="Times New Roman" w:hAnsi="Times New Roman"/>
          <w:i/>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Глава 6. ЗАБЕЗПЕЧЕННЯ ДІЯЛЬНОСТІ КОНСТИТУЦІЙНОГО СУДУ</w:t>
      </w:r>
    </w:p>
    <w:p w:rsidR="00333DDC" w:rsidRPr="009E1208" w:rsidRDefault="00333DDC" w:rsidP="009E1208">
      <w:pPr>
        <w:jc w:val="center"/>
        <w:rPr>
          <w:rFonts w:ascii="Times New Roman" w:hAnsi="Times New Roman"/>
          <w:i/>
          <w:sz w:val="28"/>
          <w:szCs w:val="20"/>
          <w:lang w:eastAsia="uk-UA"/>
        </w:rPr>
      </w:pPr>
    </w:p>
    <w:p w:rsidR="00333DDC" w:rsidRPr="009E1208" w:rsidRDefault="00333DDC" w:rsidP="009E1208">
      <w:pPr>
        <w:ind w:firstLine="708"/>
        <w:outlineLvl w:val="0"/>
        <w:rPr>
          <w:rFonts w:ascii="Times New Roman" w:hAnsi="Times New Roman"/>
          <w:sz w:val="28"/>
          <w:szCs w:val="20"/>
          <w:lang w:eastAsia="uk-UA"/>
        </w:rPr>
      </w:pPr>
      <w:r w:rsidRPr="009E1208">
        <w:rPr>
          <w:rFonts w:ascii="Times New Roman" w:hAnsi="Times New Roman"/>
          <w:sz w:val="28"/>
          <w:szCs w:val="20"/>
          <w:lang w:eastAsia="uk-UA"/>
        </w:rPr>
        <w:t>Стаття 48. Гарантії фінансової незалежності Суду</w:t>
      </w:r>
    </w:p>
    <w:p w:rsidR="00333DDC" w:rsidRPr="009E1208" w:rsidRDefault="00333DDC" w:rsidP="009E1208">
      <w:pPr>
        <w:rPr>
          <w:rFonts w:ascii="Times New Roman" w:hAnsi="Times New Roman"/>
          <w:sz w:val="28"/>
          <w:szCs w:val="20"/>
          <w:lang w:eastAsia="uk-UA"/>
        </w:rPr>
      </w:pP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 xml:space="preserve">1. Видатки на фінансове забезпечення діяльності Суду визначаються окремим рядком у Державному бюджеті України. </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 xml:space="preserve">Видатки на фінансове забезпечення діяльності Суду не можуть бути скорочені в поточному фінансовому році. </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Обсяг видатків на фінансування діяльності Суду в наступному році не може бути меншим за обсяг видатків у попередньому фінансовому році.</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2. Суд відповідно до Бюджетного кодексу України здійснює функції головного розпорядника коштів Державного бюджету України щодо фінансового забезпечення своєї діяльності.</w:t>
      </w:r>
    </w:p>
    <w:p w:rsidR="00333DDC" w:rsidRPr="009E1208" w:rsidRDefault="00333DDC" w:rsidP="009E1208">
      <w:pPr>
        <w:ind w:firstLine="708"/>
        <w:jc w:val="both"/>
        <w:outlineLvl w:val="0"/>
        <w:rPr>
          <w:rFonts w:ascii="Times New Roman" w:hAnsi="Times New Roman"/>
          <w:b/>
          <w:sz w:val="28"/>
          <w:szCs w:val="20"/>
          <w:lang w:eastAsia="uk-UA"/>
        </w:rPr>
      </w:pPr>
    </w:p>
    <w:p w:rsidR="00333DDC" w:rsidRPr="009E1208" w:rsidRDefault="00333DDC" w:rsidP="009E1208">
      <w:pPr>
        <w:ind w:firstLine="708"/>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49. Майно та статус Суду як юридичної особи</w:t>
      </w:r>
    </w:p>
    <w:p w:rsidR="00333DDC" w:rsidRPr="009E1208" w:rsidRDefault="00333DDC" w:rsidP="009E1208">
      <w:pPr>
        <w:ind w:firstLine="708"/>
        <w:jc w:val="both"/>
        <w:rPr>
          <w:rFonts w:ascii="Times New Roman" w:hAnsi="Times New Roman"/>
          <w:b/>
          <w:sz w:val="28"/>
          <w:szCs w:val="20"/>
          <w:lang w:eastAsia="uk-UA"/>
        </w:rPr>
      </w:pP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 xml:space="preserve">1. Будівля, інше нерухоме майно та рухоме майно, що передані Суду для забезпечення його діяльності, є державною власністю і не можуть бути вилучені або передані іншим органам державної влади чи органам місцевого самоврядування без згоди Суду. </w:t>
      </w:r>
    </w:p>
    <w:p w:rsidR="00333DDC" w:rsidRPr="009E1208" w:rsidRDefault="00333DDC" w:rsidP="009E1208">
      <w:pPr>
        <w:ind w:firstLine="708"/>
        <w:jc w:val="both"/>
        <w:rPr>
          <w:rFonts w:ascii="Times New Roman" w:hAnsi="Times New Roman"/>
          <w:b/>
          <w:i/>
          <w:lang w:eastAsia="uk-UA"/>
        </w:rPr>
      </w:pPr>
      <w:r w:rsidRPr="009E1208">
        <w:rPr>
          <w:rFonts w:ascii="Times New Roman" w:hAnsi="Times New Roman"/>
          <w:sz w:val="28"/>
          <w:szCs w:val="20"/>
          <w:lang w:eastAsia="uk-UA"/>
        </w:rPr>
        <w:t xml:space="preserve">2. Суд є юридичною особою, має печатку із зображенням Державного Герба України та своїм найменуванням. </w:t>
      </w:r>
    </w:p>
    <w:p w:rsidR="00333DDC" w:rsidRPr="009E1208" w:rsidRDefault="00333DDC" w:rsidP="009E1208">
      <w:pPr>
        <w:rPr>
          <w:rFonts w:ascii="Times New Roman" w:hAnsi="Times New Roman"/>
          <w:sz w:val="28"/>
          <w:szCs w:val="20"/>
          <w:lang w:eastAsia="uk-UA"/>
        </w:rPr>
      </w:pPr>
    </w:p>
    <w:p w:rsidR="00333DDC" w:rsidRPr="009E1208" w:rsidRDefault="00333DDC" w:rsidP="009E1208">
      <w:pPr>
        <w:ind w:firstLine="700"/>
        <w:jc w:val="center"/>
        <w:outlineLvl w:val="0"/>
        <w:rPr>
          <w:rFonts w:ascii="Times New Roman" w:hAnsi="Times New Roman"/>
          <w:sz w:val="28"/>
          <w:szCs w:val="20"/>
          <w:lang w:eastAsia="uk-UA"/>
        </w:rPr>
      </w:pPr>
      <w:r w:rsidRPr="009E1208">
        <w:rPr>
          <w:rFonts w:ascii="Times New Roman" w:hAnsi="Times New Roman"/>
          <w:sz w:val="28"/>
          <w:szCs w:val="20"/>
          <w:lang w:eastAsia="uk-UA"/>
        </w:rPr>
        <w:t>Розділ ІІ</w:t>
      </w:r>
    </w:p>
    <w:p w:rsidR="00333DDC" w:rsidRPr="009E1208" w:rsidRDefault="00333DDC" w:rsidP="009E1208">
      <w:pPr>
        <w:ind w:firstLine="700"/>
        <w:jc w:val="center"/>
        <w:rPr>
          <w:rFonts w:ascii="Times New Roman" w:hAnsi="Times New Roman"/>
          <w:caps/>
          <w:sz w:val="28"/>
          <w:szCs w:val="20"/>
          <w:lang w:eastAsia="uk-UA"/>
        </w:rPr>
      </w:pPr>
      <w:r w:rsidRPr="009E1208">
        <w:rPr>
          <w:rFonts w:ascii="Times New Roman" w:hAnsi="Times New Roman"/>
          <w:bCs/>
          <w:caps/>
          <w:sz w:val="28"/>
          <w:szCs w:val="20"/>
          <w:lang w:eastAsia="uk-UA"/>
        </w:rPr>
        <w:t>конституційнЕ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Глава 7. ЗВЕРНЕННЯ ДО КОНСТИТУЦІЙНОГО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50. Форми звернення до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Формами звернення до Суду є конституційне подання, конституційне звернення, конституційна скарга.</w:t>
      </w:r>
    </w:p>
    <w:p w:rsidR="000262E9" w:rsidRDefault="000262E9" w:rsidP="009E1208">
      <w:pPr>
        <w:ind w:firstLine="700"/>
        <w:jc w:val="both"/>
        <w:outlineLvl w:val="0"/>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51. Конституційне подання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ru-RU"/>
        </w:rPr>
      </w:pPr>
      <w:r w:rsidRPr="009E1208">
        <w:rPr>
          <w:rFonts w:ascii="Times New Roman" w:hAnsi="Times New Roman"/>
          <w:sz w:val="28"/>
          <w:szCs w:val="20"/>
          <w:lang w:eastAsia="ru-RU"/>
        </w:rPr>
        <w:t>1. Конституційним поданням є подане до Суду письмове клопотання щодо:</w:t>
      </w:r>
    </w:p>
    <w:p w:rsidR="00333DDC" w:rsidRPr="009E1208" w:rsidRDefault="00333DDC" w:rsidP="009E1208">
      <w:pPr>
        <w:ind w:firstLine="700"/>
        <w:jc w:val="both"/>
        <w:rPr>
          <w:rFonts w:ascii="Times New Roman" w:hAnsi="Times New Roman"/>
          <w:sz w:val="28"/>
          <w:szCs w:val="20"/>
          <w:lang w:eastAsia="ru-RU"/>
        </w:rPr>
      </w:pPr>
      <w:r w:rsidRPr="009E1208">
        <w:rPr>
          <w:rFonts w:ascii="Times New Roman" w:hAnsi="Times New Roman"/>
          <w:sz w:val="28"/>
          <w:szCs w:val="20"/>
          <w:lang w:eastAsia="ru-RU"/>
        </w:rPr>
        <w:t xml:space="preserve">1) визнання </w:t>
      </w:r>
      <w:proofErr w:type="spellStart"/>
      <w:r w:rsidRPr="009E1208">
        <w:rPr>
          <w:rFonts w:ascii="Times New Roman" w:hAnsi="Times New Roman"/>
          <w:sz w:val="28"/>
          <w:szCs w:val="20"/>
          <w:lang w:eastAsia="ru-RU"/>
        </w:rPr>
        <w:t>акта</w:t>
      </w:r>
      <w:proofErr w:type="spellEnd"/>
      <w:r w:rsidRPr="009E1208">
        <w:rPr>
          <w:rFonts w:ascii="Times New Roman" w:hAnsi="Times New Roman"/>
          <w:sz w:val="28"/>
          <w:szCs w:val="20"/>
          <w:lang w:eastAsia="ru-RU"/>
        </w:rPr>
        <w:t xml:space="preserve"> (його окремих положень) неконституційним;</w:t>
      </w:r>
    </w:p>
    <w:p w:rsidR="00333DDC" w:rsidRPr="009E1208" w:rsidRDefault="00333DDC" w:rsidP="009E1208">
      <w:pPr>
        <w:ind w:firstLine="700"/>
        <w:jc w:val="both"/>
        <w:rPr>
          <w:rFonts w:ascii="Times New Roman" w:hAnsi="Times New Roman"/>
          <w:sz w:val="28"/>
          <w:szCs w:val="20"/>
          <w:lang w:eastAsia="ru-RU"/>
        </w:rPr>
      </w:pPr>
      <w:r w:rsidRPr="009E1208">
        <w:rPr>
          <w:rFonts w:ascii="Times New Roman" w:hAnsi="Times New Roman"/>
          <w:sz w:val="28"/>
          <w:szCs w:val="20"/>
          <w:lang w:eastAsia="ru-RU"/>
        </w:rPr>
        <w:t>2) офіційного тлумачення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У </w:t>
      </w:r>
      <w:r>
        <w:rPr>
          <w:rFonts w:ascii="Times New Roman" w:hAnsi="Times New Roman"/>
          <w:sz w:val="28"/>
          <w:szCs w:val="20"/>
          <w:lang w:eastAsia="uk-UA"/>
        </w:rPr>
        <w:t>конституційному поданні зазначаю</w:t>
      </w:r>
      <w:r w:rsidRPr="009E1208">
        <w:rPr>
          <w:rFonts w:ascii="Times New Roman" w:hAnsi="Times New Roman"/>
          <w:sz w:val="28"/>
          <w:szCs w:val="20"/>
          <w:lang w:eastAsia="uk-UA"/>
        </w:rPr>
        <w:t>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суб'єкт права на конституційне подання;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відомості про представника суб'єкта права на конституційне подання;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документи і матеріали, на які посилається суб'єкт права на конституційне подання, із зазначенням повного найменування, номера, дати ухвалення, джерела офіційного видання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перелік документів і матеріалів, що додаються.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У конституційному поданні щодо конституційності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(його окремих положень) зазначаються акт (його конкретні положення), що належить перевірити на відповідність Конституції України, та конкретні положення Конституції України, на відповідність яким належить перевірити акт (його окремі положення), а також обґрунтування тверджень щодо неконституційності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(його окремих положень).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У конституційному поданні щодо офіційного тлумачення Конституції України зазначаються конкретні положення Конституції України, які потребують офіційного тлумачення, та обґрунтування підстав, які спричинили потребу в тлумаченні.</w:t>
      </w:r>
    </w:p>
    <w:p w:rsidR="00333DDC" w:rsidRPr="009E1208" w:rsidRDefault="00333DDC" w:rsidP="00D91C98">
      <w:pPr>
        <w:jc w:val="both"/>
        <w:outlineLvl w:val="0"/>
        <w:rPr>
          <w:rFonts w:ascii="Times New Roman" w:hAnsi="Times New Roman"/>
          <w:b/>
          <w:sz w:val="28"/>
          <w:szCs w:val="20"/>
          <w:lang w:eastAsia="uk-UA"/>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52. Суб'єкт права на конституційне подання</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1. Відповідно до Конституції України суб'єктами права на конституційне подання є: Президент України, щонайменше сорок п'ять народних депутатів України, Верховний Суд, Уповноважений Верховної Ради України з прав людини, Верховна Рада Автономної Республіки Крим.</w:t>
      </w: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2. Заява народного депутата України про відкликання свого підпису під конституційним поданням не має юридичних наслідків.</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53. Конституційне звернення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Конституційним зверненням є подане до Суду письмове клопотання про надання висновку щодо:</w:t>
      </w:r>
    </w:p>
    <w:p w:rsidR="00333DDC" w:rsidRPr="009E1208" w:rsidRDefault="00333DDC" w:rsidP="009E1208">
      <w:pPr>
        <w:ind w:firstLine="700"/>
        <w:jc w:val="both"/>
        <w:rPr>
          <w:rFonts w:ascii="Times New Roman" w:hAnsi="Times New Roman"/>
          <w:sz w:val="28"/>
          <w:szCs w:val="20"/>
          <w:lang w:eastAsia="ru-RU"/>
        </w:rPr>
      </w:pPr>
      <w:r w:rsidRPr="009E1208">
        <w:rPr>
          <w:rFonts w:ascii="Times New Roman" w:hAnsi="Times New Roman"/>
          <w:sz w:val="28"/>
          <w:szCs w:val="20"/>
          <w:lang w:eastAsia="ru-RU"/>
        </w:rPr>
        <w:lastRenderedPageBreak/>
        <w:t>1) відповідності Конституції України чинного міжнародного договору України або міжнародного договору, що вноситься до Верховної Ради України для надання згоди на його обов'язковість;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333DDC" w:rsidRPr="009E1208" w:rsidRDefault="00333DDC" w:rsidP="009E1208">
      <w:pPr>
        <w:ind w:firstLine="700"/>
        <w:jc w:val="both"/>
        <w:rPr>
          <w:rFonts w:ascii="Times New Roman" w:hAnsi="Times New Roman"/>
          <w:sz w:val="28"/>
          <w:szCs w:val="20"/>
          <w:lang w:eastAsia="ru-RU"/>
        </w:rPr>
      </w:pPr>
      <w:r w:rsidRPr="009E1208">
        <w:rPr>
          <w:rFonts w:ascii="Times New Roman" w:hAnsi="Times New Roman"/>
          <w:sz w:val="28"/>
          <w:szCs w:val="20"/>
          <w:lang w:eastAsia="ru-RU"/>
        </w:rPr>
        <w:t>3) додержання конституційної процедури розслідування і розгляду справи про усунення Президента України з поста в порядку імпічменту;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відповідності законопроекту про внесення змін до Конституції України вимогам статей 157 і 158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порушення Верховною Радою Автономної Республіки Крим Конституції України або законів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відповідності нормативно-правових актів Верховної Ради Автономної Республіки Крим Конституції України та законам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У ко</w:t>
      </w:r>
      <w:r>
        <w:rPr>
          <w:rFonts w:ascii="Times New Roman" w:hAnsi="Times New Roman"/>
          <w:sz w:val="28"/>
          <w:szCs w:val="20"/>
          <w:lang w:eastAsia="uk-UA"/>
        </w:rPr>
        <w:t>нституційному зверненні зазначаю</w:t>
      </w:r>
      <w:r w:rsidRPr="009E1208">
        <w:rPr>
          <w:rFonts w:ascii="Times New Roman" w:hAnsi="Times New Roman"/>
          <w:sz w:val="28"/>
          <w:szCs w:val="20"/>
          <w:lang w:eastAsia="uk-UA"/>
        </w:rPr>
        <w:t>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суб'єкт права на конституційне звернення;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відомості про представника суб'єкта права на конституційне звернення;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документи і матеріали, на які посилається суб'єкт права на конституційне звернення, із зазначенням повного найменування, номера, дати ухвалення, джерела офіційного видання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перелік документів і матеріалів, що додаються.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У конституційному зверненні про </w:t>
      </w:r>
      <w:r w:rsidRPr="009E1208">
        <w:rPr>
          <w:rFonts w:ascii="Times New Roman" w:hAnsi="Times New Roman"/>
          <w:sz w:val="28"/>
          <w:szCs w:val="24"/>
          <w:lang w:eastAsia="uk-UA"/>
        </w:rPr>
        <w:t xml:space="preserve">відповідність Конституції України </w:t>
      </w:r>
      <w:r w:rsidRPr="009E1208">
        <w:rPr>
          <w:rFonts w:ascii="Times New Roman" w:hAnsi="Times New Roman"/>
          <w:sz w:val="28"/>
          <w:szCs w:val="20"/>
          <w:lang w:eastAsia="uk-UA"/>
        </w:rPr>
        <w:t>міжнародного договору зазначаються конкретні положення договору, які належить перевірити на відповідність Конституції України, та конкретні положення Конституції України, на відповідність яким належить перевірити договір, а також обґрунтування тверджень щодо неконституційності міжнародного договору (його окремих положень).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У конституційному зверненні про відповідність Конституції України (конституційність) питань, які пропонуються для винесення на всеукраїнський референдум за народною ініціативою, зазначаються ті питання, конституційність яких оспорюється, та конкретні положення Конституції України, на відповідність яким оспорюються ці питання, а також обґрунтування тверджень щодо невідповідності Конституції (неконституційності) питань, які пропонуються для винесення на всеукраїнський референдум за народною ініціативою.</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0"/>
          <w:lang w:eastAsia="uk-UA"/>
        </w:rPr>
        <w:t xml:space="preserve">5. </w:t>
      </w:r>
      <w:r w:rsidRPr="009E1208">
        <w:rPr>
          <w:rFonts w:ascii="Times New Roman" w:hAnsi="Times New Roman"/>
          <w:sz w:val="28"/>
          <w:szCs w:val="28"/>
          <w:lang w:eastAsia="uk-UA"/>
        </w:rPr>
        <w:t>До конституційного звернення щодо додержання конституційної процедури розслідування і розгляду справи про усунення Президента України з поста в порядку імпічменту додаються:</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1) матеріали щодо ініціювання питання про усунення Президента України з поста в порядку імпічменту;</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2) документи про створення та роботу спеціальної тимчасової слідчої комісії Верховної Ради України для проведення розслідування, висновки і пропозиції цієї комісії;</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lastRenderedPageBreak/>
        <w:t>3) матеріали про розгляд Верховною Радою України висновків і пропозицій відповідної тимчасової слідчої комісії;</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4) рішення Верховної Ради України про звинувачення Президента України у вчиненні державної зради або іншого злочину;</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5) рішення Верховної Ради України про звернення до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У конституційному зверненні про порушення Верховною Радою Автономної Республіки Крим Конституції України або законів України зазначається обґрунтування тверджень щодо порушення Верховною Радою Автономної Республіки Крим Конституції України або законів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7. У конституційному зверненні щодо відповідності нормативно-правових актів Верховної Ради Автономної Республіки Крим Конституції України та законам України зазначаються акт Верховної Ради Автономної Республіки Крим (його конкретні положення), що належить перевірити на відповідність Конституції України та законам України, та конкретні положення Конституції України та законів України, на відповідність яким належить перевірити акт Верховної Ради Автономної Республіки Крим (його окремі положення), а також обґрунтування тверджень щодо невідповідності Конституції України та законам України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Верховної Ради Автономної Республіки Крим (його окремих положень).</w:t>
      </w:r>
    </w:p>
    <w:p w:rsidR="00333DDC" w:rsidRPr="009E1208" w:rsidRDefault="00333DDC" w:rsidP="009E1208">
      <w:pPr>
        <w:ind w:firstLine="700"/>
        <w:jc w:val="both"/>
        <w:rPr>
          <w:rFonts w:ascii="Times New Roman" w:hAnsi="Times New Roman"/>
          <w:sz w:val="28"/>
          <w:szCs w:val="28"/>
          <w:lang w:eastAsia="uk-UA"/>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54. Суб'єкт права на конституційне звернення</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Суб'єктами права на конституційне звернення є:</w:t>
      </w: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1) Президент України – за пунктами 1, 2, 6 частини першої статті 53 цього Закону, що випливає із статей 137, 151 Конституції України;</w:t>
      </w: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2) Верховна Рада України – за пунктами 3, 4, 5 частини першої статті 53 цього Закону, що випливає з пункту 28 частини першої статті 85, статей 151, 159 Конституції України;</w:t>
      </w: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3) Кабінет Міністрів України – за пунктом 1 частини першої статті 53 цього Закону, що випливає зі статті 151 Конституції України;</w:t>
      </w:r>
    </w:p>
    <w:p w:rsidR="00333DDC" w:rsidRPr="009E1208" w:rsidRDefault="00333DDC" w:rsidP="009E1208">
      <w:pPr>
        <w:ind w:firstLine="697"/>
        <w:jc w:val="both"/>
        <w:rPr>
          <w:rFonts w:ascii="Times New Roman" w:hAnsi="Times New Roman"/>
          <w:sz w:val="28"/>
          <w:szCs w:val="20"/>
          <w:lang w:eastAsia="ru-RU"/>
        </w:rPr>
      </w:pPr>
      <w:r w:rsidRPr="009E1208">
        <w:rPr>
          <w:rFonts w:ascii="Times New Roman" w:hAnsi="Times New Roman"/>
          <w:sz w:val="28"/>
          <w:szCs w:val="20"/>
          <w:lang w:eastAsia="ru-RU"/>
        </w:rPr>
        <w:t>4) щонайменше сорок п'ять народних депутатів України – за пунктами 1, 2 частини першої статті 53 цього Закону, що випливає зі статті 151 Конституції України.</w:t>
      </w:r>
    </w:p>
    <w:p w:rsidR="00333DDC" w:rsidRPr="009E1208" w:rsidRDefault="00333DDC" w:rsidP="009E1208">
      <w:pPr>
        <w:ind w:firstLine="697"/>
        <w:jc w:val="both"/>
        <w:outlineLvl w:val="0"/>
        <w:rPr>
          <w:rFonts w:ascii="Times New Roman" w:hAnsi="Times New Roman"/>
          <w:sz w:val="28"/>
          <w:szCs w:val="20"/>
          <w:lang w:eastAsia="ru-RU"/>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55. Конституційна скарга</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4"/>
          <w:lang w:eastAsia="uk-UA"/>
        </w:rPr>
        <w:t xml:space="preserve">1. </w:t>
      </w:r>
      <w:r w:rsidRPr="009E1208">
        <w:rPr>
          <w:rFonts w:ascii="Times New Roman" w:hAnsi="Times New Roman"/>
          <w:sz w:val="28"/>
          <w:szCs w:val="20"/>
          <w:lang w:eastAsia="uk-UA"/>
        </w:rPr>
        <w:t xml:space="preserve">Конституційною скаргою є </w:t>
      </w:r>
      <w:r w:rsidRPr="009E1208">
        <w:rPr>
          <w:rFonts w:ascii="Times New Roman" w:hAnsi="Times New Roman"/>
          <w:sz w:val="28"/>
          <w:szCs w:val="24"/>
          <w:lang w:eastAsia="uk-UA"/>
        </w:rPr>
        <w:t xml:space="preserve">подане до Суду письмове клопотання щодо </w:t>
      </w:r>
      <w:r w:rsidRPr="009E1208">
        <w:rPr>
          <w:rFonts w:ascii="Times New Roman" w:hAnsi="Times New Roman"/>
          <w:sz w:val="28"/>
          <w:szCs w:val="20"/>
          <w:lang w:eastAsia="uk-UA"/>
        </w:rPr>
        <w:t xml:space="preserve">перевірки на відповідність Конституції України (конституційність) закону України (його окремих положень), що застосований в остаточному судовому рішенні у справі суб'єкта права на конституційну скаргу.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У конституційній скарзі зазначається:</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1) прізвище, ім'я, по батькові (за наявності) громадянина України, іноземця чи особи без громадянства, адреса, за якою особа проживає, або </w:t>
      </w:r>
      <w:r w:rsidRPr="009E1208">
        <w:rPr>
          <w:rFonts w:ascii="Times New Roman" w:hAnsi="Times New Roman"/>
          <w:sz w:val="28"/>
          <w:szCs w:val="20"/>
          <w:lang w:eastAsia="uk-UA"/>
        </w:rPr>
        <w:lastRenderedPageBreak/>
        <w:t>повна назва та місцезнаходження юридичної особи, а також номер засобу зв'язку, адреса електронної пошти, якщо такі є;</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відомості про уповноважену особу, що діє від імені суб'єкта права на конституційну скаргу;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3) короткий виклад остаточного судового рішення, в якому було застосовано відповідні положення закону України;</w:t>
      </w:r>
    </w:p>
    <w:p w:rsidR="00333DDC" w:rsidRPr="009E1208" w:rsidRDefault="00333DDC" w:rsidP="009E1208">
      <w:pPr>
        <w:ind w:firstLine="697"/>
        <w:jc w:val="both"/>
        <w:rPr>
          <w:rFonts w:ascii="Times New Roman" w:hAnsi="Times New Roman"/>
          <w:color w:val="000000"/>
          <w:sz w:val="28"/>
          <w:szCs w:val="20"/>
          <w:lang w:eastAsia="uk-UA"/>
        </w:rPr>
      </w:pPr>
      <w:r w:rsidRPr="009E1208">
        <w:rPr>
          <w:rFonts w:ascii="Times New Roman" w:hAnsi="Times New Roman"/>
          <w:color w:val="000000"/>
          <w:sz w:val="28"/>
          <w:szCs w:val="20"/>
          <w:lang w:eastAsia="uk-UA"/>
        </w:rPr>
        <w:t>4) опис перебігу розгляду відповідної справи в судах;</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5) конкретні положення закону України, які належить перевірити на відповідність Конституції України, та конкретні положення Конституції України, на відповідність яким належить перевірити закон України; </w:t>
      </w:r>
    </w:p>
    <w:p w:rsidR="00333DDC" w:rsidRPr="009E1208" w:rsidRDefault="00333DDC" w:rsidP="009E1208">
      <w:pPr>
        <w:ind w:firstLine="697"/>
        <w:jc w:val="both"/>
        <w:rPr>
          <w:rFonts w:ascii="Times New Roman" w:hAnsi="Times New Roman"/>
          <w:color w:val="000000"/>
          <w:sz w:val="28"/>
          <w:szCs w:val="20"/>
          <w:lang w:eastAsia="uk-UA"/>
        </w:rPr>
      </w:pPr>
      <w:r w:rsidRPr="009E1208">
        <w:rPr>
          <w:rFonts w:ascii="Times New Roman" w:hAnsi="Times New Roman"/>
          <w:sz w:val="28"/>
          <w:szCs w:val="20"/>
          <w:lang w:eastAsia="uk-UA"/>
        </w:rPr>
        <w:t xml:space="preserve">6) обґрунтування тверджень щодо неконституційності закону України (його окремих положень) із </w:t>
      </w:r>
      <w:r w:rsidRPr="009E1208">
        <w:rPr>
          <w:rFonts w:ascii="Times New Roman" w:hAnsi="Times New Roman"/>
          <w:color w:val="000000"/>
          <w:sz w:val="28"/>
          <w:szCs w:val="20"/>
          <w:lang w:eastAsia="uk-UA"/>
        </w:rPr>
        <w:t>зазначенням того, яке з гарантованих Конституцією України прав людини, на думку суб'єкта права на конституційну скаргу, зазнало порушення внаслідок застосування закону;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7) відомості про документи і матеріали, на які посилається суб'єкт права на конституційну скаргу, із наданням копій цих документів і матеріалів;</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8) інформація про сплату збору за подання конституційної скарги;</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9) перелік документів і матеріалів, що додаються.</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Копія остаточного судового рішення у справі суб'єкта права на конституційну скаргу має бути засвідчена в установленому порядку судом, що його ухвалив.</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3. За подання конституційної скарги фізична особа сплачує збір </w:t>
      </w:r>
      <w:r>
        <w:rPr>
          <w:rFonts w:ascii="Times New Roman" w:hAnsi="Times New Roman"/>
          <w:sz w:val="28"/>
          <w:szCs w:val="20"/>
          <w:lang w:eastAsia="uk-UA"/>
        </w:rPr>
        <w:br/>
      </w:r>
      <w:r w:rsidRPr="009E1208">
        <w:rPr>
          <w:rFonts w:ascii="Times New Roman" w:hAnsi="Times New Roman"/>
          <w:sz w:val="28"/>
          <w:szCs w:val="20"/>
          <w:lang w:eastAsia="uk-UA"/>
        </w:rPr>
        <w:t>у розмірі 0,2 відсотка розміру мінімальної заробітної плати, а юридична особа –</w:t>
      </w:r>
      <w:r>
        <w:rPr>
          <w:rFonts w:ascii="Times New Roman" w:hAnsi="Times New Roman"/>
          <w:sz w:val="28"/>
          <w:szCs w:val="20"/>
          <w:lang w:eastAsia="uk-UA"/>
        </w:rPr>
        <w:t xml:space="preserve"> </w:t>
      </w:r>
      <w:r w:rsidRPr="009E1208">
        <w:rPr>
          <w:rFonts w:ascii="Times New Roman" w:hAnsi="Times New Roman"/>
          <w:sz w:val="28"/>
          <w:szCs w:val="20"/>
          <w:lang w:eastAsia="uk-UA"/>
        </w:rPr>
        <w:t>0,5 відсотка розміру мінімальної заробітної плати, який зараховується до Державного бюджету України.</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Сплачена сума збору повертається за клопотанням особи, яка його сплатила, за ухвалою Суду в разі повернення конституційної скарги чи відмови у відкритті конституційного провадження у справі у випадках, передбачених цим Законом.</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Сплата збору та повернення у передбачених цим Законом випадках сплаченої суми збору здійснюються в порядку, встановленому центральним органом виконавчої влади, що забезпечує формування та реалізацію державної фінансової і бюджетної політики, за погодженням </w:t>
      </w:r>
      <w:r>
        <w:rPr>
          <w:rFonts w:ascii="Times New Roman" w:hAnsi="Times New Roman"/>
          <w:sz w:val="28"/>
          <w:szCs w:val="20"/>
          <w:lang w:eastAsia="uk-UA"/>
        </w:rPr>
        <w:t>і</w:t>
      </w:r>
      <w:r w:rsidRPr="009E1208">
        <w:rPr>
          <w:rFonts w:ascii="Times New Roman" w:hAnsi="Times New Roman"/>
          <w:sz w:val="28"/>
          <w:szCs w:val="20"/>
          <w:lang w:eastAsia="uk-UA"/>
        </w:rPr>
        <w:t>з Судом.</w:t>
      </w:r>
    </w:p>
    <w:p w:rsidR="00333DDC" w:rsidRPr="009E1208" w:rsidRDefault="00333DDC" w:rsidP="009E1208">
      <w:pPr>
        <w:ind w:firstLine="720"/>
        <w:jc w:val="both"/>
        <w:rPr>
          <w:rFonts w:ascii="Times New Roman" w:hAnsi="Times New Roman"/>
          <w:sz w:val="28"/>
          <w:szCs w:val="20"/>
          <w:lang w:eastAsia="uk-UA"/>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56. Суб'єкт права на конституційну скаргу</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1. Суб'єктом права на конституційну скаргу є особа, яка вважає, що застосований в остаточному судовому рішенні в її справі закон України (його окремі положення) суперечить Конституції України.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До суб'єктів права на конституційну скаргу не належать юридичні особи публічного права.</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2. Конституційну скаргу фізична особа підписує особисто.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Якщо суб'єкт права на конституційну скаргу за наявності документального підтвердження його фізичної неспроможності (інвалідність, </w:t>
      </w:r>
      <w:r w:rsidRPr="009E1208">
        <w:rPr>
          <w:rFonts w:ascii="Times New Roman" w:hAnsi="Times New Roman"/>
          <w:sz w:val="28"/>
          <w:szCs w:val="20"/>
          <w:lang w:eastAsia="uk-UA"/>
        </w:rPr>
        <w:lastRenderedPageBreak/>
        <w:t>каліцтво тощо) не в змозі особисто підписати конституційну скаргу, її підписує уповноважена особа, що діє від його імені.</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3. Конституційну скаргу юридичної особи підписує уповноважена на це особа, повноваження якої має бути підтверджено установчими документами цієї юридичної особи та актом про призначення (обрання) на посаду уповноваженої особи.</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8. ПОРЯДОК ПРИЙНЯТТЯ ЗВЕРНЕНЬ ДО КОНСТИТУЦІЙНОГО СУДУ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57. Попередня перевірка звернень до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Звернення до Суду надсилаються поштою або подаються безпосередньо до Секретаріату.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Попередню перевірку звернень до Суду здійснює Секретаріат.</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Якщо конституційна скарга за формою не відповідає вимогам цього Закону, керівник Секретаріату повертає її суб'єкту права на конституційну скаргу.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ab/>
        <w:t xml:space="preserve">Повернення конституційної скарги не перешкоджає повторному зверненню до Суду з дотриманням вимог цього Закону. </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Стаття 58. Розподіл звернень до Суду між колегіями</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Розподіл звернень до Суду між колегіями здійснюється почергово за датою надходження та номером реєстрації безвідносно до форми звернення у порядку, встановленому Регламентом.</w:t>
      </w:r>
    </w:p>
    <w:p w:rsidR="00333DDC" w:rsidRPr="009E1208" w:rsidRDefault="00333DDC" w:rsidP="009E1208">
      <w:pPr>
        <w:ind w:firstLine="697"/>
        <w:jc w:val="both"/>
        <w:outlineLvl w:val="0"/>
        <w:rPr>
          <w:rFonts w:ascii="Times New Roman" w:hAnsi="Times New Roman"/>
          <w:sz w:val="28"/>
          <w:szCs w:val="20"/>
          <w:lang w:eastAsia="uk-UA"/>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59. Суддя-доповідач у справі</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1. Суддя, якому на засіданні Колегії </w:t>
      </w:r>
      <w:proofErr w:type="spellStart"/>
      <w:r w:rsidRPr="009E1208">
        <w:rPr>
          <w:rFonts w:ascii="Times New Roman" w:hAnsi="Times New Roman"/>
          <w:sz w:val="28"/>
          <w:szCs w:val="20"/>
          <w:lang w:eastAsia="uk-UA"/>
        </w:rPr>
        <w:t>розподілено</w:t>
      </w:r>
      <w:proofErr w:type="spellEnd"/>
      <w:r w:rsidRPr="009E1208">
        <w:rPr>
          <w:rFonts w:ascii="Times New Roman" w:hAnsi="Times New Roman"/>
          <w:sz w:val="28"/>
          <w:szCs w:val="20"/>
          <w:lang w:eastAsia="uk-UA"/>
        </w:rPr>
        <w:t xml:space="preserve"> звернення до Суду (безвідносно д</w:t>
      </w:r>
      <w:r>
        <w:rPr>
          <w:rFonts w:ascii="Times New Roman" w:hAnsi="Times New Roman"/>
          <w:sz w:val="28"/>
          <w:szCs w:val="20"/>
          <w:lang w:eastAsia="uk-UA"/>
        </w:rPr>
        <w:t>о форми звернення), має статус С</w:t>
      </w:r>
      <w:r w:rsidRPr="009E1208">
        <w:rPr>
          <w:rFonts w:ascii="Times New Roman" w:hAnsi="Times New Roman"/>
          <w:sz w:val="28"/>
          <w:szCs w:val="20"/>
          <w:lang w:eastAsia="uk-UA"/>
        </w:rPr>
        <w:t>удді-доповідача у справі.</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2. Якщо </w:t>
      </w:r>
      <w:r>
        <w:rPr>
          <w:rFonts w:ascii="Times New Roman" w:hAnsi="Times New Roman"/>
          <w:sz w:val="28"/>
          <w:szCs w:val="20"/>
          <w:lang w:eastAsia="uk-UA"/>
        </w:rPr>
        <w:t>С</w:t>
      </w:r>
      <w:r w:rsidRPr="009E1208">
        <w:rPr>
          <w:rFonts w:ascii="Times New Roman" w:hAnsi="Times New Roman"/>
          <w:sz w:val="28"/>
          <w:szCs w:val="20"/>
          <w:lang w:eastAsia="uk-UA"/>
        </w:rPr>
        <w:t>уддя-доповідач не може з поважних причин (через хворобу, відрядження, відпустку тощо) упродовж тривалого часу здійснювати підготовк</w:t>
      </w:r>
      <w:r>
        <w:rPr>
          <w:rFonts w:ascii="Times New Roman" w:hAnsi="Times New Roman"/>
          <w:sz w:val="28"/>
          <w:szCs w:val="20"/>
          <w:lang w:eastAsia="uk-UA"/>
        </w:rPr>
        <w:t>у матеріалів справи до розгляду</w:t>
      </w:r>
      <w:r w:rsidRPr="009E1208">
        <w:rPr>
          <w:rFonts w:ascii="Times New Roman" w:hAnsi="Times New Roman"/>
          <w:sz w:val="28"/>
          <w:szCs w:val="20"/>
          <w:lang w:eastAsia="uk-UA"/>
        </w:rPr>
        <w:t xml:space="preserve"> або його заяву про самовідвід чи заяву про відвід задоволено, секретар Колегії, до складу якої він входить, вносить на розгляд цієї</w:t>
      </w:r>
      <w:r>
        <w:rPr>
          <w:rFonts w:ascii="Times New Roman" w:hAnsi="Times New Roman"/>
          <w:sz w:val="28"/>
          <w:szCs w:val="20"/>
          <w:lang w:eastAsia="uk-UA"/>
        </w:rPr>
        <w:t xml:space="preserve"> Колегії пропозицію про заміну С</w:t>
      </w:r>
      <w:r w:rsidRPr="009E1208">
        <w:rPr>
          <w:rFonts w:ascii="Times New Roman" w:hAnsi="Times New Roman"/>
          <w:sz w:val="28"/>
          <w:szCs w:val="20"/>
          <w:lang w:eastAsia="uk-UA"/>
        </w:rPr>
        <w:t>удді-допов</w:t>
      </w:r>
      <w:r>
        <w:rPr>
          <w:rFonts w:ascii="Times New Roman" w:hAnsi="Times New Roman"/>
          <w:sz w:val="28"/>
          <w:szCs w:val="20"/>
          <w:lang w:eastAsia="uk-UA"/>
        </w:rPr>
        <w:t>ідача. Якщо неможливо замінити С</w:t>
      </w:r>
      <w:r w:rsidRPr="009E1208">
        <w:rPr>
          <w:rFonts w:ascii="Times New Roman" w:hAnsi="Times New Roman"/>
          <w:sz w:val="28"/>
          <w:szCs w:val="20"/>
          <w:lang w:eastAsia="uk-UA"/>
        </w:rPr>
        <w:t>уддю-доповідача іншим Суддею цієї Колегії, секретар Колегії вносить Голові Суду чи заступникові Голови Суду пропозицію передати справу до іншої Колегії.</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3. Якщо декілька конституційних проваджень об'єднано в од</w:t>
      </w:r>
      <w:r>
        <w:rPr>
          <w:rFonts w:ascii="Times New Roman" w:hAnsi="Times New Roman"/>
          <w:sz w:val="28"/>
          <w:szCs w:val="20"/>
          <w:lang w:eastAsia="uk-UA"/>
        </w:rPr>
        <w:t>не, може бути призначений один С</w:t>
      </w:r>
      <w:r w:rsidRPr="009E1208">
        <w:rPr>
          <w:rFonts w:ascii="Times New Roman" w:hAnsi="Times New Roman"/>
          <w:sz w:val="28"/>
          <w:szCs w:val="20"/>
          <w:lang w:eastAsia="uk-UA"/>
        </w:rPr>
        <w:t xml:space="preserve">уддя-доповідач.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4. Суддя-доповідач:</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вивчає порушені у зверненні питання і готує матеріали на розгляд Колегії, Сенату,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2) </w:t>
      </w:r>
      <w:proofErr w:type="spellStart"/>
      <w:r w:rsidRPr="009E1208">
        <w:rPr>
          <w:rFonts w:ascii="Times New Roman" w:hAnsi="Times New Roman"/>
          <w:sz w:val="28"/>
          <w:szCs w:val="20"/>
          <w:lang w:eastAsia="uk-UA"/>
        </w:rPr>
        <w:t>витребовує</w:t>
      </w:r>
      <w:proofErr w:type="spellEnd"/>
      <w:r w:rsidRPr="009E1208">
        <w:rPr>
          <w:rFonts w:ascii="Times New Roman" w:hAnsi="Times New Roman"/>
          <w:sz w:val="28"/>
          <w:szCs w:val="20"/>
          <w:lang w:eastAsia="uk-UA"/>
        </w:rPr>
        <w:t xml:space="preserve"> документи, матеріали, інші відомості, що стосуються справи, від суб'єкта звернення,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3) дає доручення відповідним підрозділам Секретаріату та встановлює строки їх виконання;</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4) залучає спеціалістів для консультацій, дослідження документів;</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5) вносить на розгляд Сенату, Великої палати пропозиції щодо призначення експертизи у справі, залучення до участі в конституційному провадженні спеціалістів, виклику посадових осіб, експертів, спеціалістів, свідків, уповноважених осіб, які діють від імені суб'єкта права на звернення, а також громадян, участь яких може сприяти об'єктивному та повному розгляду справи;</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6) здійснює інші повноваження, визначені Регламентом.</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5. Якщо </w:t>
      </w:r>
      <w:r>
        <w:rPr>
          <w:rFonts w:ascii="Times New Roman" w:hAnsi="Times New Roman"/>
          <w:sz w:val="28"/>
          <w:szCs w:val="20"/>
          <w:lang w:eastAsia="uk-UA"/>
        </w:rPr>
        <w:t>С</w:t>
      </w:r>
      <w:r w:rsidRPr="009E1208">
        <w:rPr>
          <w:rFonts w:ascii="Times New Roman" w:hAnsi="Times New Roman"/>
          <w:sz w:val="28"/>
          <w:szCs w:val="20"/>
          <w:lang w:eastAsia="uk-UA"/>
        </w:rPr>
        <w:t xml:space="preserve">уддя-доповідач вважає, що у відкритому конституційному провадженні за конституційною скаргою існують визначені статтею 68 цього Закону підстави для передачі справи на розгляд Великої палати, він вносить на розгляд Сенату проект ухвали про відмову Сенату від розгляду справи на користь Великої палати. </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color w:val="000000"/>
          <w:sz w:val="28"/>
          <w:szCs w:val="20"/>
          <w:lang w:eastAsia="uk-UA"/>
        </w:rPr>
      </w:pPr>
      <w:r w:rsidRPr="009E1208">
        <w:rPr>
          <w:rFonts w:ascii="Times New Roman" w:hAnsi="Times New Roman"/>
          <w:color w:val="000000"/>
          <w:sz w:val="28"/>
          <w:szCs w:val="20"/>
          <w:lang w:eastAsia="uk-UA"/>
        </w:rPr>
        <w:t>Стаття 60. Відвід Судді</w:t>
      </w:r>
    </w:p>
    <w:p w:rsidR="00333DDC" w:rsidRPr="009E1208" w:rsidRDefault="00333DDC" w:rsidP="009E1208">
      <w:pPr>
        <w:ind w:firstLine="700"/>
        <w:jc w:val="both"/>
        <w:rPr>
          <w:rFonts w:ascii="Times New Roman" w:hAnsi="Times New Roman"/>
          <w:b/>
          <w:color w:val="000000"/>
          <w:sz w:val="28"/>
          <w:szCs w:val="20"/>
          <w:lang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1. Суддя не може брати участ</w:t>
      </w:r>
      <w:r>
        <w:rPr>
          <w:rFonts w:ascii="Times New Roman" w:hAnsi="Times New Roman"/>
          <w:sz w:val="28"/>
          <w:szCs w:val="28"/>
          <w:lang w:eastAsia="uk-UA"/>
        </w:rPr>
        <w:t>ь</w:t>
      </w:r>
      <w:r w:rsidRPr="009E1208">
        <w:rPr>
          <w:rFonts w:ascii="Times New Roman" w:hAnsi="Times New Roman"/>
          <w:sz w:val="28"/>
          <w:szCs w:val="28"/>
          <w:lang w:eastAsia="uk-UA"/>
        </w:rPr>
        <w:t xml:space="preserve"> </w:t>
      </w:r>
      <w:r>
        <w:rPr>
          <w:rFonts w:ascii="Times New Roman" w:hAnsi="Times New Roman"/>
          <w:sz w:val="28"/>
          <w:szCs w:val="28"/>
          <w:lang w:eastAsia="uk-UA"/>
        </w:rPr>
        <w:t>у</w:t>
      </w:r>
      <w:r w:rsidRPr="009E1208">
        <w:rPr>
          <w:rFonts w:ascii="Times New Roman" w:hAnsi="Times New Roman"/>
          <w:sz w:val="28"/>
          <w:szCs w:val="28"/>
          <w:lang w:eastAsia="uk-UA"/>
        </w:rPr>
        <w:t xml:space="preserve"> розгляді справи, якщо застосовано відвід (самовідвід) щодо нього.</w:t>
      </w: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2. Відвід (самовідвід) застосовується, якщо:</w:t>
      </w:r>
    </w:p>
    <w:p w:rsidR="00333DDC" w:rsidRPr="009E1208" w:rsidRDefault="00333DDC" w:rsidP="00F93877">
      <w:pPr>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1) Суддя безпосередньо або опосередковано заінтересований у результаті розгляду справи; </w:t>
      </w:r>
    </w:p>
    <w:p w:rsidR="00333DDC" w:rsidRPr="009E1208" w:rsidRDefault="00333DDC" w:rsidP="00F93877">
      <w:pPr>
        <w:ind w:firstLine="709"/>
        <w:jc w:val="both"/>
        <w:rPr>
          <w:rFonts w:ascii="Times New Roman" w:hAnsi="Times New Roman"/>
          <w:sz w:val="28"/>
          <w:szCs w:val="28"/>
          <w:lang w:eastAsia="uk-UA"/>
        </w:rPr>
      </w:pPr>
      <w:r w:rsidRPr="009E1208">
        <w:rPr>
          <w:rFonts w:ascii="Times New Roman" w:hAnsi="Times New Roman"/>
          <w:sz w:val="28"/>
          <w:szCs w:val="28"/>
          <w:lang w:eastAsia="uk-UA"/>
        </w:rPr>
        <w:t xml:space="preserve">2) Суддя є членом сім'ї або близьким </w:t>
      </w:r>
      <w:proofErr w:type="spellStart"/>
      <w:r w:rsidRPr="009E1208">
        <w:rPr>
          <w:rFonts w:ascii="Times New Roman" w:hAnsi="Times New Roman"/>
          <w:sz w:val="28"/>
          <w:szCs w:val="28"/>
          <w:lang w:eastAsia="uk-UA"/>
        </w:rPr>
        <w:t>родичем</w:t>
      </w:r>
      <w:proofErr w:type="spellEnd"/>
      <w:r w:rsidRPr="009E1208">
        <w:rPr>
          <w:rFonts w:ascii="Times New Roman" w:hAnsi="Times New Roman"/>
          <w:sz w:val="28"/>
          <w:szCs w:val="28"/>
          <w:lang w:eastAsia="uk-UA"/>
        </w:rPr>
        <w:t xml:space="preserve"> осіб, які беруть участь у справі; </w:t>
      </w:r>
    </w:p>
    <w:p w:rsidR="00333DDC" w:rsidRPr="009E1208" w:rsidRDefault="00333DDC" w:rsidP="00F93877">
      <w:pPr>
        <w:ind w:firstLine="709"/>
        <w:jc w:val="both"/>
        <w:rPr>
          <w:rFonts w:ascii="Times New Roman" w:hAnsi="Times New Roman"/>
          <w:sz w:val="28"/>
          <w:szCs w:val="28"/>
          <w:lang w:eastAsia="uk-UA"/>
        </w:rPr>
      </w:pPr>
      <w:r w:rsidRPr="009E1208">
        <w:rPr>
          <w:rFonts w:ascii="Times New Roman" w:hAnsi="Times New Roman"/>
          <w:sz w:val="28"/>
          <w:szCs w:val="28"/>
          <w:lang w:eastAsia="uk-UA"/>
        </w:rPr>
        <w:t>3) є інші обставини, що викликають сумнів в об'єктивності та неупередженості Судді.</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3. Заява про відвід подається у письмовій формі. </w:t>
      </w: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z w:val="28"/>
          <w:szCs w:val="28"/>
          <w:lang w:eastAsia="uk-UA"/>
        </w:rPr>
        <w:t>4. Заява про відвід (самовідвід) розглядається в порядку, встановленому Регламентом.</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Глава 9. ВІДКРИТТЯ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61. Відкриття конституційного провадження у справі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Питання щодо відкриття конституційного провадження у справі вирішуються на засіданнях колегій, сенатів,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Ухвалу про відкриття конституційного провадження у справі за конституційним поданням, конституційним зверненням постановляє:</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1) Колегія;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Велика палата – у разі незгоди з ухвалою Колегії про відмову у відкритті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Ухвалу про відкриття конституційного провадження у справі за конституційною скаргою постановляє:</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Колегія;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Сенат – у разі незгоди з ухвалою Колегії про відмову у відкритті конституційного провадження у справі, постановленою </w:t>
      </w:r>
      <w:proofErr w:type="spellStart"/>
      <w:r w:rsidRPr="009E1208">
        <w:rPr>
          <w:rFonts w:ascii="Times New Roman" w:hAnsi="Times New Roman"/>
          <w:sz w:val="28"/>
          <w:szCs w:val="20"/>
          <w:lang w:eastAsia="uk-UA"/>
        </w:rPr>
        <w:t>неодностайно</w:t>
      </w:r>
      <w:proofErr w:type="spellEnd"/>
      <w:r w:rsidRPr="009E1208">
        <w:rPr>
          <w:rFonts w:ascii="Times New Roman" w:hAnsi="Times New Roman"/>
          <w:sz w:val="28"/>
          <w:szCs w:val="20"/>
          <w:lang w:eastAsia="uk-UA"/>
        </w:rPr>
        <w:t>.</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Ухвалу про відкриття конституційного провадження у справі або про відмову у відкритті конституційного провадження у справі Колегія постановляє не пізніше </w:t>
      </w:r>
      <w:r>
        <w:rPr>
          <w:rFonts w:ascii="Times New Roman" w:hAnsi="Times New Roman"/>
          <w:sz w:val="28"/>
          <w:szCs w:val="20"/>
          <w:lang w:eastAsia="uk-UA"/>
        </w:rPr>
        <w:t>одного місяця з дня визначення С</w:t>
      </w:r>
      <w:r w:rsidRPr="009E1208">
        <w:rPr>
          <w:rFonts w:ascii="Times New Roman" w:hAnsi="Times New Roman"/>
          <w:sz w:val="28"/>
          <w:szCs w:val="20"/>
          <w:lang w:eastAsia="uk-UA"/>
        </w:rPr>
        <w:t>удді-доповідача. Зазначений строк може бути подовжено на засіданні</w:t>
      </w:r>
      <w:r>
        <w:rPr>
          <w:rFonts w:ascii="Times New Roman" w:hAnsi="Times New Roman"/>
          <w:sz w:val="28"/>
          <w:szCs w:val="20"/>
          <w:lang w:eastAsia="uk-UA"/>
        </w:rPr>
        <w:t xml:space="preserve"> Великої палати за клопотанням С</w:t>
      </w:r>
      <w:r w:rsidRPr="009E1208">
        <w:rPr>
          <w:rFonts w:ascii="Times New Roman" w:hAnsi="Times New Roman"/>
          <w:sz w:val="28"/>
          <w:szCs w:val="20"/>
          <w:lang w:eastAsia="uk-UA"/>
        </w:rPr>
        <w:t>удді-доповідача чи головуючого у Сенаті.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Справу, за якою відкрито конституційне провадження, розглядає відповідно Сенат або Велика палата на пленарному засіданні в порядку та в строк, що встановлені цим Законом.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Дату розгляду справи Сенатом, Великою палатою визначає відповідно Голова Суду, заступник Голови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7. Суб'єкт звернення має бути повідомлений про відкриття конституційного провадження у справі в десятиденний строк. </w:t>
      </w:r>
    </w:p>
    <w:p w:rsidR="00333DDC" w:rsidRPr="009E1208" w:rsidRDefault="00333DDC" w:rsidP="009E1208">
      <w:pPr>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Стаття 62. Підстави для відмови у відкритті конституційного  провадження у справі</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Підставами для відмови у відкритті конституційного провадження у справі є:</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подання звернення до Суду неналежним суб'єктом;</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неналежність до повноважень Суду питань, порушених у конституційному поданні, конституційному зверненні, конституційній скарзі;</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3) невідповідність конституційного подання чи конституційного звернення вимогам, передбаченим цим Законом;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4) неприйнятність конституційної скарги;</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5) втрата чинності актом (його окремими положеннями), щодо якого порушено питання відповідності Конституції України, крім випадків, передбачених частиною другою статті 8 цього Закону;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6) наявність рішення, висновку Суду щодо того самого предмета конституційного подання, конституційного звернення, конституційної скарги, а також ухвал Суду про відмову у відкритті конституційного провадження у справі або про закриття конституційного провадження у справі, якщо їх постановлено на підставі пунктів 1, 2 цієї частини.</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63. Припинення розгляду звернень до Суду</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1. Звернення до Суду безвідносно до його форми може бути відкликане за письмовою заявою суб'єкта звернення, який </w:t>
      </w:r>
      <w:proofErr w:type="spellStart"/>
      <w:r w:rsidRPr="009E1208">
        <w:rPr>
          <w:rFonts w:ascii="Times New Roman" w:hAnsi="Times New Roman"/>
          <w:sz w:val="28"/>
          <w:szCs w:val="20"/>
          <w:lang w:val="ru-RU" w:eastAsia="uk-UA"/>
        </w:rPr>
        <w:t>його</w:t>
      </w:r>
      <w:proofErr w:type="spellEnd"/>
      <w:r w:rsidRPr="009E1208">
        <w:rPr>
          <w:rFonts w:ascii="Times New Roman" w:hAnsi="Times New Roman"/>
          <w:sz w:val="28"/>
          <w:szCs w:val="20"/>
          <w:lang w:eastAsia="uk-UA"/>
        </w:rPr>
        <w:t xml:space="preserve"> подав до Суду, в будь-який </w:t>
      </w:r>
      <w:r w:rsidRPr="009E1208">
        <w:rPr>
          <w:rFonts w:ascii="Times New Roman" w:hAnsi="Times New Roman"/>
          <w:sz w:val="28"/>
          <w:szCs w:val="20"/>
          <w:lang w:eastAsia="uk-UA"/>
        </w:rPr>
        <w:lastRenderedPageBreak/>
        <w:t>час після відкриття конституційного провадження, але до переходу Суду в закриту частину пленарного засідання для ухвалення рішення чи надання висновку.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2. Ухвалу про закриття конституційного провадження у справі за зверненням, стосовно якого подано заяву про відкликання, постановляє: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1) Велика палата на пленарному засіданні – у справах за конституційним поданням, конституційним зверненням, а також за конституційною скаргою (у випадку відмови Сенату від розгляду справи на користь Великої палати); </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Сенат на пленарному засіданні – у справах за конституційною скаргою.</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3. Якщо Сенат чи Велика палата вважає, що порушені у конституційній скарзі питання мають особливе суспільне значення для захисту прав людини, Суд може відмовити у припиненні розгляду такої скарги навіть за наявності заяви про її відкликання.</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4. Сенат чи Велика палата закриває конституційне провадження у справі, якщо під час пленарного засідання будуть виявлені підстави для відмови у відкритті конституційного провадження, передбачені статтею 62 цього Закону.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5. Відставка за власним бажанням Президента України, якому пред'явлено звинувачення, є підставою для закриття конституційного провадження у справі щодо додержання конституційної процедури розслідування і розгляду справи про усунення Президента України з поста в порядку імпічменту.</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rPr>
          <w:rFonts w:ascii="Times New Roman" w:hAnsi="Times New Roman"/>
          <w:sz w:val="28"/>
          <w:szCs w:val="20"/>
          <w:lang w:eastAsia="uk-UA"/>
        </w:rPr>
      </w:pPr>
      <w:r w:rsidRPr="009E1208">
        <w:rPr>
          <w:rFonts w:ascii="Times New Roman" w:hAnsi="Times New Roman"/>
          <w:sz w:val="28"/>
          <w:szCs w:val="20"/>
          <w:lang w:eastAsia="uk-UA"/>
        </w:rPr>
        <w:t xml:space="preserve">Глава 10. РОЗГЛЯД СПРАВ У КОНСТИТУЦІЙНОМУ СУДІ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64. Форми конституційного провадження</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Справи, конституційне провадження щодо яких відкрито, Суд розглядає в порядку письмового або усного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Основною формою розгляду справ </w:t>
      </w:r>
      <w:r>
        <w:rPr>
          <w:rFonts w:ascii="Times New Roman" w:hAnsi="Times New Roman"/>
          <w:sz w:val="28"/>
          <w:szCs w:val="20"/>
          <w:lang w:eastAsia="uk-UA"/>
        </w:rPr>
        <w:t>у</w:t>
      </w:r>
      <w:r w:rsidRPr="009E1208">
        <w:rPr>
          <w:rFonts w:ascii="Times New Roman" w:hAnsi="Times New Roman"/>
          <w:sz w:val="28"/>
          <w:szCs w:val="20"/>
          <w:lang w:eastAsia="uk-UA"/>
        </w:rPr>
        <w:t xml:space="preserve"> Суді є письмове провадження.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Форму провадження визначає Сенат, Велика палата.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У справі, яку Суд розглядає в порядку письмового провадження, окремі питання можуть розглядатися в порядку усного провадження.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65. Засідання та пленарні засідання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Розгляд справ, конституційне провадження щодо яких відкрито, здійснюється на пленарних засіданнях сенатів, Великої палати.</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Порядок проведення засідань, пленарних засідань встановлюється цим Законом та Регламентом.</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 xml:space="preserve">3. На засіданнях та пленарних засіданнях Великої палати, Сенату головує Голова Суду чи заступник Голови Суду, а у разі їх відсутності – Суддя, який найдовше перебуває на посаді, а якщо таких суддів Конституційного Суду декілька – старший за віком.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66. Засідання та пленарні засідання Великої палати </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567"/>
        <w:jc w:val="both"/>
        <w:rPr>
          <w:rFonts w:ascii="Times New Roman" w:hAnsi="Times New Roman"/>
          <w:sz w:val="28"/>
          <w:szCs w:val="20"/>
          <w:lang w:eastAsia="uk-UA"/>
        </w:rPr>
      </w:pPr>
      <w:r w:rsidRPr="009E1208">
        <w:rPr>
          <w:rFonts w:ascii="Times New Roman" w:hAnsi="Times New Roman"/>
          <w:sz w:val="28"/>
          <w:szCs w:val="20"/>
          <w:lang w:eastAsia="uk-UA" w:bidi="pa-IN"/>
        </w:rPr>
        <w:t>1. Велика палата на засіданнях розглядає питання щодо відкриття або відмов</w:t>
      </w:r>
      <w:r w:rsidRPr="009E1208">
        <w:rPr>
          <w:rFonts w:ascii="Times New Roman" w:hAnsi="Times New Roman"/>
          <w:sz w:val="28"/>
          <w:szCs w:val="20"/>
          <w:lang w:val="ru-RU" w:eastAsia="uk-UA" w:bidi="pa-IN"/>
        </w:rPr>
        <w:t>и</w:t>
      </w:r>
      <w:r w:rsidRPr="009E1208">
        <w:rPr>
          <w:rFonts w:ascii="Times New Roman" w:hAnsi="Times New Roman"/>
          <w:sz w:val="28"/>
          <w:szCs w:val="20"/>
          <w:lang w:eastAsia="uk-UA" w:bidi="pa-IN"/>
        </w:rPr>
        <w:t xml:space="preserve"> у відкритті конституційного провадження у справах за конституційним поданням, конституційним зверненням у разі постановлення Колегією ухвали про відмову у відкритті конституційного провадження у справі.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Засідання Великої палати є повноважним, якщо на ньому присутні щонайменше дванадцять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Ухвала Великої палати є постановленою, якщо за неї проголосувала більшість суддів Конституційного Суду, які брали участь у її засіданні.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Якщо голоси суддів Конституційного Суду поділилися порівну, конституційне провадження у справі вважається відкритим.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У разі постановлення Великою палатою ухвали про відкриття конституційного провадження у справі Голова Суду вносить справу на розгляд пленарного засідання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Постановлена Великою палатою ухвала про відмову у відкритті конституційного провадження у справі є остаточною.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Велика палата на пленарних засіданнях розглядає справи, провадження в яких відкрито за конституційним поданням, конституційним зверненням, та справи, провадження в яких відкрито за конституційною скаргою, але Сенат відмовився від розгляду справи на користь Великої палати.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7. Відкрита частина пленарного засідання Великої палати у формі усного провадження підлягає фіксуванню за допомогою технічних засобів та шляхом ведення протоколу.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8. Велика палата ухвалює рішення, надає висновок на закритій частині пленарного засідання за участю суддів Конституційного Суду, що розглядали справу.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9. Виступи суддів Конституційного Суду у закритій частині пленарного засідання Великої палати є службовою інформацією і не можуть бути розголошені.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10. Протокол закритої частини пленарного засідання Великої палати не може бути розголошений і зберігається окремо від матеріалів справи.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11. Рішення Суду є ухваленим Великою палатою, а його висновок – наданим, якщо за це проголосували щонайменше десять суддів Конституційного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67. Засідання та пленарні засідання Сенату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t xml:space="preserve">1. Сенат на засіданні розглядає питання щодо відкриття або відмови у відкритті конституційного провадження у справі за конституційною скаргою, якщо Колегія не одностайно постановила ухвалу про відмову у відкритті конституційного провадження.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2. Засідання та пленарні засідання Сенату є повноважними, якщо на них присутні щонайменше дві третини суддів Конституційного Суду від складу Сенату.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Ухвала Сенату є постановленою, якщо за це проголосувала більшість суддів Конституційного Суду, які брали участь у засіданні.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Якщо голоси суддів Конституційного Суду, які входять до складу Сенату, поділилися порівну, конституційне провадження у справі вважається відкритим.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У разі постановлення на засіданні Колегії, Сенату ухвали про відкриття конституційного провадження у справі за конституційною скаргою Голова Суду чи заступник Голови Суду вносить цю справу на розгляд пленарного засідання відповідного Сенату.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Постановлена Сенатом ухвала про відмову у відкритті конституційного провадження у справі за конституційною скаргою є остаточною.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7. Відкрита частина пленарного засідання Сенату у формі усного провадження підлягає фіксуванню за допомогою технічних засобів та шляхом ведення протоколу.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8. Сенат ухвалює рішення на закритій частині пленарного засідання за участю суддів Конституційного Суду, що розглядали справу.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9. Виступи суддів Конституційного Суду на закритій частині пленарного засідання Сенату є службовою інформацією і не можуть бути розголошені.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10. Протокол закритої частини пленарного засідання Сенату не розголошується і зберігається окремо від матеріалів справи.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11. Рішення Суду </w:t>
      </w:r>
      <w:r w:rsidRPr="009E1208">
        <w:rPr>
          <w:rFonts w:ascii="Times New Roman" w:hAnsi="Times New Roman"/>
          <w:sz w:val="28"/>
          <w:szCs w:val="20"/>
          <w:lang w:eastAsia="uk-UA" w:bidi="pa-IN"/>
        </w:rPr>
        <w:t xml:space="preserve">у справі за конституційною скаргою </w:t>
      </w:r>
      <w:r w:rsidRPr="009E1208">
        <w:rPr>
          <w:rFonts w:ascii="Times New Roman" w:hAnsi="Times New Roman"/>
          <w:sz w:val="28"/>
          <w:szCs w:val="20"/>
          <w:lang w:eastAsia="uk-UA"/>
        </w:rPr>
        <w:t>є ухваленим, якщо за це проголосували щонайменше дві третини суддів Конституційного Суду, які розглядали справу в Сенаті.</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68. Відмова Сенату від розгляду справи на користь Великої палати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Якщо під час розгляду Сенатом справи виникає істотна потреба в тлумаченні Конституції України або якщо вирішення питання, яке розглядає Сенат, може спричинити несумісність із юридичними позиціями, постановленими Судом попередньо, Сенат може в будь-який час до постановлення свого рішення відмовитись від розгляду справи на користь Великої палати.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Про відмову від розгляду справи на користь Великої палати Сенат більшістю суддів Конституційного Суду, які брали участь у засіданні, постановляє ухвалу, в якій викладає відповідні підстави.</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69. Забезпечення повноти розгляду справи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Колегія, Сенат, Велика палата під час підготовки справи до розгляду та конституційного провадження у справі можуть:</w:t>
      </w:r>
    </w:p>
    <w:p w:rsidR="00333DDC" w:rsidRPr="009E1208" w:rsidRDefault="00333DDC" w:rsidP="009E1208">
      <w:pPr>
        <w:ind w:firstLine="700"/>
        <w:jc w:val="both"/>
        <w:rPr>
          <w:rFonts w:ascii="Times New Roman" w:hAnsi="Times New Roman"/>
          <w:b/>
          <w:i/>
          <w:sz w:val="28"/>
          <w:szCs w:val="20"/>
          <w:lang w:eastAsia="uk-UA"/>
        </w:rPr>
      </w:pPr>
      <w:r w:rsidRPr="009E1208">
        <w:rPr>
          <w:rFonts w:ascii="Times New Roman" w:hAnsi="Times New Roman"/>
          <w:sz w:val="28"/>
          <w:szCs w:val="20"/>
          <w:lang w:eastAsia="uk-UA"/>
        </w:rPr>
        <w:lastRenderedPageBreak/>
        <w:t xml:space="preserve">1) витребувати від Верховної Ради України, Президента України, Кабінету Міністрів України, Генерального прокурора, судів, інших органів державної влади, органів влади Автономної Республіки Крим, органів місцевого самоврядування, посадових осіб, підприємств, установ, організацій усіх форм власності, політичних партій, громадських об'єднань копії документів, матеріалів, а також відомості, що стосуються справи;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призначати у разі потреби експертизу та залучати спеціалістів до участі в конституційному провадженні;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викликати на засідання, пленарні засідання посадових осіб, експертів, спеціалістів, свідків, представників суб'єктів звернень, громадян, участь яких необхідна для забезпечення об'єктивного і повного розгляду справи.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Ухилення без поважних причин від з'явлення на засідання Колегії, засідання або пленарне засідання Сенату чи Великої палати, а так само відмова надати витребувані документи, матеріали та інші відомості або їх умисне приховування мають наслідком відповідальність винних у цьому осіб за законом.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З питань, винесених на розгляд Суду,</w:t>
      </w:r>
      <w:r w:rsidRPr="009E1208" w:rsidDel="00095094">
        <w:rPr>
          <w:rFonts w:ascii="Times New Roman" w:hAnsi="Times New Roman"/>
          <w:sz w:val="28"/>
          <w:szCs w:val="20"/>
          <w:lang w:eastAsia="uk-UA"/>
        </w:rPr>
        <w:t xml:space="preserve"> </w:t>
      </w:r>
      <w:r w:rsidRPr="009E1208">
        <w:rPr>
          <w:rFonts w:ascii="Times New Roman" w:hAnsi="Times New Roman"/>
          <w:sz w:val="28"/>
          <w:szCs w:val="20"/>
          <w:lang w:eastAsia="uk-UA"/>
        </w:rPr>
        <w:t xml:space="preserve">до Сенату або Великої палати можуть подаватися письмові обґрунтовані юридичні висновки </w:t>
      </w:r>
      <w:r w:rsidRPr="009E1208">
        <w:rPr>
          <w:rFonts w:ascii="Times New Roman" w:hAnsi="Times New Roman"/>
          <w:i/>
          <w:sz w:val="28"/>
          <w:szCs w:val="20"/>
          <w:lang w:eastAsia="uk-UA"/>
        </w:rPr>
        <w:t>(</w:t>
      </w:r>
      <w:proofErr w:type="spellStart"/>
      <w:r w:rsidRPr="009E1208">
        <w:rPr>
          <w:rFonts w:ascii="Times New Roman" w:hAnsi="Times New Roman"/>
          <w:i/>
          <w:sz w:val="28"/>
          <w:szCs w:val="20"/>
          <w:lang w:eastAsia="uk-UA"/>
        </w:rPr>
        <w:t>amicus</w:t>
      </w:r>
      <w:proofErr w:type="spellEnd"/>
      <w:r w:rsidRPr="009E1208">
        <w:rPr>
          <w:rFonts w:ascii="Times New Roman" w:hAnsi="Times New Roman"/>
          <w:i/>
          <w:sz w:val="28"/>
          <w:szCs w:val="20"/>
          <w:lang w:eastAsia="uk-UA"/>
        </w:rPr>
        <w:t xml:space="preserve"> </w:t>
      </w:r>
      <w:proofErr w:type="spellStart"/>
      <w:r w:rsidRPr="009E1208">
        <w:rPr>
          <w:rFonts w:ascii="Times New Roman" w:hAnsi="Times New Roman"/>
          <w:i/>
          <w:sz w:val="28"/>
          <w:szCs w:val="20"/>
          <w:lang w:eastAsia="uk-UA"/>
        </w:rPr>
        <w:t>curi</w:t>
      </w:r>
      <w:proofErr w:type="spellEnd"/>
      <w:r w:rsidRPr="009E1208">
        <w:rPr>
          <w:rFonts w:ascii="Times New Roman" w:hAnsi="Times New Roman"/>
          <w:i/>
          <w:sz w:val="28"/>
          <w:szCs w:val="20"/>
          <w:lang w:val="en-US" w:eastAsia="uk-UA"/>
        </w:rPr>
        <w:t>a</w:t>
      </w:r>
      <w:r w:rsidRPr="009E1208">
        <w:rPr>
          <w:rFonts w:ascii="Times New Roman" w:hAnsi="Times New Roman"/>
          <w:i/>
          <w:sz w:val="28"/>
          <w:szCs w:val="20"/>
          <w:lang w:eastAsia="uk-UA"/>
        </w:rPr>
        <w:t>e</w:t>
      </w:r>
      <w:r w:rsidRPr="009E1208">
        <w:rPr>
          <w:rFonts w:ascii="Times New Roman" w:hAnsi="Times New Roman"/>
          <w:sz w:val="28"/>
          <w:szCs w:val="20"/>
          <w:lang w:eastAsia="uk-UA"/>
        </w:rPr>
        <w:t>). Суд на власний розсуд вирішує питання про долучення таких висновків до справи та їх розгляд.</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70. Учасники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Учасниками конституційного провадження є суб'єкт права на конституційне подання, конституційне звернення, конституційну скаргу (уповноважена особа, що діє від його імені) та орган або посадова особа, які ухвалили акт, що є предметом розгляду в Суді (далі – учасник конституційного провадження), а також залучені Судом до участі у розгляді справи органи та посадові особи, свідки, експерти, спеціалісти, перекладачі та інші особи, участь яких необхідна для забезпечення об'єктивного і повного розгляду справи (далі – залучений учасник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Про залучення органів та посадових осіб, свідків, експертів, спеціалістів, перекладачів та інших осіб до участі у засіданні Колегії, засіданні або пленарному засіданні Сенату чи Великої палати відповідно Колегія, Сенат, Велика палата постановляє ухвалу.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Колегія, Сенат, Велика палата може перенести розгляд справи, якщо учасник конституційного провадження з поважної причини не прибув на відповідне засідання.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Якщо учасник конституційного провадження з поважної причини повторно не прибув на відповідне засідання, то Колегія</w:t>
      </w:r>
      <w:r>
        <w:rPr>
          <w:rFonts w:ascii="Times New Roman" w:hAnsi="Times New Roman"/>
          <w:sz w:val="28"/>
          <w:szCs w:val="20"/>
          <w:lang w:eastAsia="uk-UA"/>
        </w:rPr>
        <w:t>,</w:t>
      </w:r>
      <w:r w:rsidRPr="009E1208">
        <w:rPr>
          <w:rFonts w:ascii="Times New Roman" w:hAnsi="Times New Roman"/>
          <w:sz w:val="28"/>
          <w:szCs w:val="20"/>
          <w:lang w:eastAsia="uk-UA"/>
        </w:rPr>
        <w:t xml:space="preserve"> Сенат чи Велика палата може постановити ухвалу про розгляд справи за його відсутності.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5. Якщо учасник конституційного провадження не прибув на відповідне засідання без поважної причини, то Колегія, Сенат або Велика палата розглядає справу за його відсутності.</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bidi="pa-IN"/>
        </w:rPr>
        <w:lastRenderedPageBreak/>
        <w:t>6. Учасники конституційного провадження та інші особи, присутні в Залі засідань Суду, можуть здійснювати аудіо- і відеозапис відкритої частини пленарного засідання Сенату, Великої палати за допомогою портативних технічних засобів у порядку, встановленому Регламентом.</w:t>
      </w:r>
    </w:p>
    <w:p w:rsidR="000262E9" w:rsidRDefault="000262E9"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71. Права та обов'язки учасника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Учасник конституційного провадження може: </w:t>
      </w:r>
    </w:p>
    <w:p w:rsidR="00333DDC" w:rsidRPr="009E1208" w:rsidRDefault="00333DDC" w:rsidP="009E1208">
      <w:pPr>
        <w:ind w:left="720" w:hanging="20"/>
        <w:jc w:val="both"/>
        <w:rPr>
          <w:rFonts w:ascii="Times New Roman" w:hAnsi="Times New Roman"/>
          <w:sz w:val="28"/>
          <w:szCs w:val="20"/>
          <w:lang w:eastAsia="uk-UA"/>
        </w:rPr>
      </w:pPr>
      <w:r w:rsidRPr="009E1208">
        <w:rPr>
          <w:rFonts w:ascii="Times New Roman" w:hAnsi="Times New Roman"/>
          <w:sz w:val="28"/>
          <w:szCs w:val="20"/>
          <w:lang w:eastAsia="uk-UA"/>
        </w:rPr>
        <w:t>1) знайомитись із матеріалами справи;</w:t>
      </w:r>
    </w:p>
    <w:p w:rsidR="00333DDC" w:rsidRPr="009E1208" w:rsidRDefault="00333DDC" w:rsidP="009E1208">
      <w:pPr>
        <w:ind w:left="720" w:hanging="20"/>
        <w:jc w:val="both"/>
        <w:rPr>
          <w:rFonts w:ascii="Times New Roman" w:hAnsi="Times New Roman"/>
          <w:sz w:val="28"/>
          <w:szCs w:val="20"/>
          <w:lang w:eastAsia="uk-UA"/>
        </w:rPr>
      </w:pPr>
      <w:r w:rsidRPr="009E1208">
        <w:rPr>
          <w:rFonts w:ascii="Times New Roman" w:hAnsi="Times New Roman"/>
          <w:sz w:val="28"/>
          <w:szCs w:val="20"/>
          <w:lang w:eastAsia="uk-UA"/>
        </w:rPr>
        <w:t>2) давати усні та письмові пояснення;</w:t>
      </w:r>
    </w:p>
    <w:p w:rsidR="00333DDC" w:rsidRPr="009E1208" w:rsidRDefault="00333DDC" w:rsidP="009E1208">
      <w:pPr>
        <w:ind w:left="720" w:hanging="20"/>
        <w:jc w:val="both"/>
        <w:rPr>
          <w:rFonts w:ascii="Times New Roman" w:hAnsi="Times New Roman"/>
          <w:sz w:val="28"/>
          <w:szCs w:val="20"/>
          <w:lang w:eastAsia="uk-UA"/>
        </w:rPr>
      </w:pPr>
      <w:r w:rsidRPr="009E1208">
        <w:rPr>
          <w:rFonts w:ascii="Times New Roman" w:hAnsi="Times New Roman"/>
          <w:sz w:val="28"/>
          <w:szCs w:val="20"/>
          <w:lang w:eastAsia="uk-UA"/>
        </w:rPr>
        <w:t xml:space="preserve">3) викладати свої думки з питань, що розглядаються; </w:t>
      </w:r>
    </w:p>
    <w:p w:rsidR="00333DDC" w:rsidRPr="009E1208" w:rsidRDefault="00333DDC" w:rsidP="00401BF3">
      <w:pPr>
        <w:ind w:firstLine="709"/>
        <w:jc w:val="both"/>
        <w:rPr>
          <w:rFonts w:ascii="Times New Roman" w:hAnsi="Times New Roman"/>
          <w:sz w:val="28"/>
          <w:szCs w:val="20"/>
          <w:lang w:eastAsia="uk-UA"/>
        </w:rPr>
      </w:pPr>
      <w:r w:rsidRPr="009E1208">
        <w:rPr>
          <w:rFonts w:ascii="Times New Roman" w:hAnsi="Times New Roman"/>
          <w:sz w:val="28"/>
          <w:szCs w:val="20"/>
          <w:lang w:eastAsia="uk-UA"/>
        </w:rPr>
        <w:t>4) ставити з дозволу головуючого запитання іншим учасникам конституційного провадження;</w:t>
      </w:r>
    </w:p>
    <w:p w:rsidR="00333DDC" w:rsidRPr="009E1208" w:rsidRDefault="00333DDC" w:rsidP="009E1208">
      <w:pPr>
        <w:ind w:left="720" w:hanging="20"/>
        <w:jc w:val="both"/>
        <w:rPr>
          <w:rFonts w:ascii="Times New Roman" w:hAnsi="Times New Roman"/>
          <w:sz w:val="28"/>
          <w:szCs w:val="20"/>
          <w:lang w:eastAsia="uk-UA"/>
        </w:rPr>
      </w:pPr>
      <w:r w:rsidRPr="009E1208">
        <w:rPr>
          <w:rFonts w:ascii="Times New Roman" w:hAnsi="Times New Roman"/>
          <w:sz w:val="28"/>
          <w:szCs w:val="20"/>
          <w:lang w:eastAsia="uk-UA"/>
        </w:rPr>
        <w:t>5) заявляти клопотання;</w:t>
      </w:r>
    </w:p>
    <w:p w:rsidR="00333DDC" w:rsidRPr="009E1208" w:rsidRDefault="00333DDC" w:rsidP="009E1208">
      <w:pPr>
        <w:ind w:left="720" w:hanging="20"/>
        <w:jc w:val="both"/>
        <w:rPr>
          <w:rFonts w:ascii="Times New Roman" w:hAnsi="Times New Roman"/>
          <w:sz w:val="28"/>
          <w:szCs w:val="20"/>
          <w:lang w:eastAsia="uk-UA"/>
        </w:rPr>
      </w:pPr>
      <w:r w:rsidRPr="009E1208">
        <w:rPr>
          <w:rFonts w:ascii="Times New Roman" w:hAnsi="Times New Roman"/>
          <w:sz w:val="28"/>
          <w:szCs w:val="20"/>
          <w:lang w:eastAsia="uk-UA"/>
        </w:rPr>
        <w:t>6) подавати заяви про відвід Судді;</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7) користуватися іншими правами, передбаченими цим Законом та Регламентом.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Клопотання учасника конституційного провадження, подані під час засідання, пленарного засідання, Сенат чи Велика палата розглядає в Залі засідань або в окремій кімнаті для обговорення.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Учасник конституційного провадження зобов'язаний у разі запрошення з'являтися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p w:rsidR="00333DDC" w:rsidRPr="009E1208" w:rsidRDefault="00333DDC" w:rsidP="009E1208">
      <w:pPr>
        <w:ind w:firstLine="700"/>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72. Права та обов'язки залученого учасника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Залучений учасник конституційного провадження може подавати письмові пояснення, які додаються до матеріалів справи, а також знайомитись із поясненнями інших учасників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Експерти, спеціалісти, свідки та інші особи, участь яких має сприяти об'єктивному і повному розгляду справи, у разі запрошення зобов'язані прибути на засідання або пленарне засідання Сенату чи Великої палати, давати правдиві пояснення, надавати документи, матеріали та інші відомості, необхідні для повного та всебічного розгляду справи. Відмова від їх надання або їх свідоме приховування має наслідком відповідальність винних осіб за законом.</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73. Відповідальність за порушення порядку проведення пленарних засідань у Суді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1. Головуючий на пленарному засіданні Сенату чи Великої палати забезпечує додержання порядку його проведення.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Учасників конституційного провадження та інших присутніх у Залі засідань осіб попереджають про необхідність додержання встановленого порядку.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Користуватися засобами мобільного зв'язку під час проведення пленарних засідань не дозволяється.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За виявлення неповаги до Суду чи Судді або за перешкоджання проведенню пленарного засідання в Залі засідань порушник несе встановлену законом відповідальність.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Дотримання порядку в Залі засідань забезпечує служба судових розпорядників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У разі порушення порядку проведення пленарного засідання Сенату, Великої палати судовий розпорядник складає адміністративний протокол та спрямовує його до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За ухвалою Сенату чи Великої палати судовий розпорядник випроваджує порушника із Зали засідань.</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74. Мова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Конституційне подання, конституційне звернення, конституційна скарга подаються до Суду державною мовою.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Провадження у Суді ведеться державною мовою.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Оформлення та офіційне оприлюднення актів Суду здійснюються державною мовою.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4. Учасники конституційного провадження, які не володіють державною мовою, мають своєчасно заявити клопотання про участь у справі перекладача. Такі учасники конституційного провадження можуть запропонувати Суду кандидатуру перекладача, надавши документи на підтвердження його кваліфікації.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5. Питання про участь перекладача вирішує Сенат чи Велика палата до початку розгляду справи, постановляючи ухвалу.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Особа, залучена до участі в розгляді справи як перекладач, відповідає за правильність перекладу згідно з законом.</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75. Строки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Обчислення строків конституційного провадження ведеться з дня постановлення ухвали про відкриття конституційного провадження у справі, а у випадку відмови Сенату від розгляду справи на користь Великої палати – з дня постановлення відповідної ухвали Сенату.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Строк конституційного провадження не повинен перевищувати шість місяців, якщо інше не встановлено цим Законом.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Строк конституційного провадження </w:t>
      </w:r>
      <w:r w:rsidRPr="009E1208">
        <w:rPr>
          <w:rFonts w:ascii="Times New Roman" w:hAnsi="Times New Roman"/>
          <w:sz w:val="28"/>
          <w:szCs w:val="20"/>
          <w:lang w:val="ru-RU" w:eastAsia="uk-UA"/>
        </w:rPr>
        <w:t xml:space="preserve">не </w:t>
      </w:r>
      <w:r w:rsidRPr="009E1208">
        <w:rPr>
          <w:rFonts w:ascii="Times New Roman" w:hAnsi="Times New Roman"/>
          <w:sz w:val="28"/>
          <w:szCs w:val="20"/>
          <w:lang w:eastAsia="uk-UA"/>
        </w:rPr>
        <w:t xml:space="preserve">може перевищувати один календарний місяць для справ: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1) про надання висновку щодо відповідності законопроекту про внесення змін до Конституції України вимогам статей 157 і 158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за зверненням Президента України щодо конституційності актів Кабінету Міністрів України відповідно до пункту 15 частини першої </w:t>
      </w:r>
      <w:r>
        <w:rPr>
          <w:rFonts w:ascii="Times New Roman" w:hAnsi="Times New Roman"/>
          <w:sz w:val="28"/>
          <w:szCs w:val="20"/>
          <w:lang w:eastAsia="uk-UA"/>
        </w:rPr>
        <w:t xml:space="preserve">      </w:t>
      </w:r>
      <w:r w:rsidRPr="009E1208">
        <w:rPr>
          <w:rFonts w:ascii="Times New Roman" w:hAnsi="Times New Roman"/>
          <w:sz w:val="28"/>
          <w:szCs w:val="20"/>
          <w:lang w:eastAsia="uk-UA"/>
        </w:rPr>
        <w:t>статті 106 Конституції України;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3) щодо яких Сенат, Велика палата визнали конституційне провадження невідкладним. </w:t>
      </w:r>
    </w:p>
    <w:p w:rsidR="00333DDC" w:rsidRDefault="00333DDC" w:rsidP="009E1208">
      <w:pPr>
        <w:ind w:firstLine="700"/>
        <w:jc w:val="both"/>
        <w:rPr>
          <w:rFonts w:ascii="Times New Roman" w:hAnsi="Times New Roman"/>
          <w:sz w:val="28"/>
          <w:szCs w:val="20"/>
          <w:lang w:eastAsia="uk-UA"/>
        </w:rPr>
      </w:pPr>
    </w:p>
    <w:p w:rsidR="000262E9" w:rsidRPr="009E1208" w:rsidRDefault="000262E9"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76. Об'єднання і роз'єднання конституційних проваджень</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Якщо до Суду надійшло декілька звернень, що стосуються того самого пита</w:t>
      </w:r>
      <w:r>
        <w:rPr>
          <w:rFonts w:ascii="Times New Roman" w:hAnsi="Times New Roman"/>
          <w:sz w:val="28"/>
          <w:szCs w:val="20"/>
          <w:lang w:eastAsia="uk-UA"/>
        </w:rPr>
        <w:t>ння або взаємопов'язаних питань,</w:t>
      </w:r>
      <w:r w:rsidRPr="009E1208">
        <w:rPr>
          <w:rFonts w:ascii="Times New Roman" w:hAnsi="Times New Roman"/>
          <w:sz w:val="28"/>
          <w:szCs w:val="20"/>
          <w:lang w:eastAsia="uk-UA"/>
        </w:rPr>
        <w:t xml:space="preserve"> і щодо цих звернень відкрито конституційні провадження, Сенат чи Велика палата постановляє ухвалу про об'єднання справ в одне конституційне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Якщо конституційні скарги, що стосуються того самого питання або взаємопов'язаних питань, перебувають у конституційному провадженні різних сенатів, ухвалу про їх об'єднання в одне конституційне провадження постановляє Велика палата. У такому випадку конституційні скарги, об'єднані в одне конституційне провадження, розглядає Сенат, визначений Великою палатою.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Якщо у конституційному провадженні Сенату та Великої палати перебувають різні конституційні скарги, що стосуються того самого питання або взаємопов'язаних питань, то ухвалу про їх об'єднання в одне конституційне провадження постановляє Велика палата. Об'єднані в одне конституційне провадження конституційні скарги розглядає Велика палата.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За потреби Сенат чи Велика палата на пленарному засіданні може постановити ухвалу про роз'єднання конституційного провадження у справі в окремі конституційні провадження, якщо це спрощує розгляд справи.</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rPr>
          <w:rFonts w:ascii="Times New Roman" w:hAnsi="Times New Roman"/>
          <w:sz w:val="28"/>
          <w:szCs w:val="20"/>
          <w:lang w:eastAsia="uk-UA"/>
        </w:rPr>
      </w:pPr>
      <w:r w:rsidRPr="009E1208">
        <w:rPr>
          <w:rFonts w:ascii="Times New Roman" w:hAnsi="Times New Roman"/>
          <w:sz w:val="28"/>
          <w:szCs w:val="20"/>
          <w:lang w:eastAsia="uk-UA"/>
        </w:rPr>
        <w:t xml:space="preserve">Глава 11. ОСОБЛИВОСТІ ПРОВАДЖЕННЯ У СПРАВАХ ЩОДО ВІДПОВІДНОСТІ КОНСТИТУЦІЇ УКРАЇНИ (КОНСТИТУЦІЙНОСТІ) ЗАКОНІВ УКРАЇНИ (ЇХ ОКРЕМИХ ПОЛОЖЕНЬ) ЗА КОНСТИТУЦІЙНОЮ СКАРГОЮ </w:t>
      </w:r>
    </w:p>
    <w:p w:rsidR="00333DDC" w:rsidRPr="009E1208" w:rsidRDefault="00333DDC" w:rsidP="009E1208">
      <w:pPr>
        <w:jc w:val="both"/>
        <w:rPr>
          <w:rFonts w:ascii="Times New Roman" w:hAnsi="Times New Roman"/>
          <w:b/>
          <w:sz w:val="28"/>
          <w:szCs w:val="20"/>
          <w:lang w:eastAsia="uk-UA"/>
        </w:rPr>
      </w:pPr>
    </w:p>
    <w:p w:rsidR="00333DDC" w:rsidRPr="009E1208" w:rsidRDefault="00333DDC" w:rsidP="009E1208">
      <w:pPr>
        <w:ind w:firstLine="708"/>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77. Прийнятність конституційної скарги</w:t>
      </w:r>
    </w:p>
    <w:p w:rsidR="00333DDC" w:rsidRPr="009E1208" w:rsidRDefault="00333DDC" w:rsidP="009E1208">
      <w:pPr>
        <w:ind w:firstLine="708"/>
        <w:jc w:val="both"/>
        <w:rPr>
          <w:rFonts w:ascii="Times New Roman" w:hAnsi="Times New Roman"/>
          <w:sz w:val="28"/>
          <w:szCs w:val="20"/>
          <w:lang w:eastAsia="uk-UA"/>
        </w:rPr>
      </w:pP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 xml:space="preserve">1. Конституційна скарга вважається прийнятною за умов її відповідності  вимогам, передбаченим статтями 55, 56 цього Закону, та якщо: </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1) вичерпано всі національні засоби юридичного захисту (за наявності винесеного в порядку апеляційного перегляду судового рішення, яке набрало законної сили, а в разі передбаченої законом можливості касаційного оскарження – судового рішення, винесеного в порядку касаційного перегляду);</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lastRenderedPageBreak/>
        <w:t>2) з дня набрання законної сили остаточним судовим рішенням, у якому застосовано закон України (його окремі положення), сплинуло не більше трьох місяців.</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2. Як виняток, конституційна скарга може бути прийнята поза межами вимог, установлених частиною першою цієї статті, якщо Суд визнає її розгляд необхідним із мотивів суспільного інтересу.</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3. Якщо суб'єкт права на конституційну скаргу пропустив строк подання конституційної скарги у зв'язку з тим, що не мав повного тексту судового рішення, він має право висловити у конституційній скарзі клопотання про поновлення пропущеного строку.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4. Суд відмовляє у відкритті конституційного провадження, визнавши конституційну скаргу неприйнятною, якщо зміст і вимоги конституційної скарги є очевидно необґрунтованими або наявне зловживання правом на подання скарги.</w:t>
      </w:r>
    </w:p>
    <w:p w:rsidR="00333DDC" w:rsidRPr="009E1208" w:rsidRDefault="00333DDC" w:rsidP="009E1208">
      <w:pPr>
        <w:jc w:val="both"/>
        <w:rPr>
          <w:rFonts w:ascii="Times New Roman" w:hAnsi="Times New Roman"/>
          <w:b/>
          <w:sz w:val="28"/>
          <w:szCs w:val="20"/>
          <w:lang w:eastAsia="uk-UA"/>
        </w:rPr>
      </w:pPr>
    </w:p>
    <w:p w:rsidR="00333DDC" w:rsidRPr="009E1208" w:rsidRDefault="00333DDC" w:rsidP="009E1208">
      <w:pPr>
        <w:jc w:val="both"/>
        <w:outlineLvl w:val="0"/>
        <w:rPr>
          <w:rFonts w:ascii="Times New Roman" w:hAnsi="Times New Roman"/>
          <w:sz w:val="28"/>
          <w:szCs w:val="20"/>
          <w:lang w:eastAsia="uk-UA"/>
        </w:rPr>
      </w:pPr>
      <w:r w:rsidRPr="009E1208">
        <w:rPr>
          <w:rFonts w:ascii="Times New Roman" w:hAnsi="Times New Roman"/>
          <w:sz w:val="28"/>
          <w:szCs w:val="20"/>
          <w:lang w:eastAsia="uk-UA"/>
        </w:rPr>
        <w:tab/>
        <w:t xml:space="preserve">Стаття 78. Забезпечення конституційної скарги </w:t>
      </w:r>
    </w:p>
    <w:p w:rsidR="00333DDC" w:rsidRPr="009E1208" w:rsidRDefault="00333DDC" w:rsidP="009E1208">
      <w:pPr>
        <w:jc w:val="both"/>
        <w:rPr>
          <w:rFonts w:ascii="Times New Roman" w:hAnsi="Times New Roman"/>
          <w:b/>
          <w:sz w:val="28"/>
          <w:szCs w:val="20"/>
          <w:lang w:eastAsia="uk-UA"/>
        </w:rPr>
      </w:pP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1. При розгляді конституційної скарги Суд у виняткових випадках може вжити заходів щодо забезпечення конституційної скарги, видавши наказ.</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2. Забезпечувальний наказ видає Сенат одночасно з відкриттям конституційного провадження у справі за конституційною скаргою, а </w:t>
      </w:r>
      <w:r>
        <w:rPr>
          <w:rFonts w:ascii="Times New Roman" w:hAnsi="Times New Roman"/>
          <w:sz w:val="28"/>
          <w:szCs w:val="28"/>
          <w:lang w:eastAsia="uk-UA"/>
        </w:rPr>
        <w:t>в</w:t>
      </w:r>
      <w:r w:rsidRPr="009E1208">
        <w:rPr>
          <w:rFonts w:ascii="Times New Roman" w:hAnsi="Times New Roman"/>
          <w:sz w:val="28"/>
          <w:szCs w:val="28"/>
          <w:lang w:eastAsia="uk-UA"/>
        </w:rPr>
        <w:t xml:space="preserve"> разі відмови Сенату від розгляду справи на користь Великої палати – Велика палата.</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3. Підставою для забезпечення конституційної скарги є необхідність запобігти незворотнім наслідкам, що можуть настати у зв'язку з виконанням остаточного судового рішення. </w:t>
      </w:r>
    </w:p>
    <w:p w:rsidR="00333DDC" w:rsidRPr="009E1208" w:rsidRDefault="00333DDC" w:rsidP="00A835D7">
      <w:pPr>
        <w:spacing w:line="230" w:lineRule="auto"/>
        <w:ind w:firstLine="700"/>
        <w:jc w:val="both"/>
        <w:rPr>
          <w:rFonts w:ascii="Times New Roman" w:hAnsi="Times New Roman"/>
          <w:sz w:val="28"/>
          <w:szCs w:val="28"/>
          <w:lang w:eastAsia="uk-UA"/>
        </w:rPr>
      </w:pPr>
      <w:r w:rsidRPr="009E1208">
        <w:rPr>
          <w:rFonts w:ascii="Times New Roman" w:hAnsi="Times New Roman"/>
          <w:sz w:val="28"/>
          <w:szCs w:val="28"/>
          <w:lang w:eastAsia="uk-UA"/>
        </w:rPr>
        <w:t>4. Способом забезпечення конституційної скарги є встановлення тимчасової заборони вчиняти певну дію.</w:t>
      </w:r>
    </w:p>
    <w:p w:rsidR="00333DDC" w:rsidRPr="009E1208" w:rsidRDefault="00333DDC" w:rsidP="00A835D7">
      <w:pPr>
        <w:spacing w:line="230" w:lineRule="auto"/>
        <w:ind w:firstLine="700"/>
        <w:jc w:val="both"/>
        <w:rPr>
          <w:rFonts w:ascii="Times New Roman" w:hAnsi="Times New Roman"/>
          <w:sz w:val="28"/>
          <w:szCs w:val="28"/>
          <w:lang w:eastAsia="uk-UA"/>
        </w:rPr>
      </w:pPr>
      <w:r w:rsidRPr="009E1208">
        <w:rPr>
          <w:rFonts w:ascii="Times New Roman" w:hAnsi="Times New Roman"/>
          <w:sz w:val="28"/>
          <w:szCs w:val="28"/>
          <w:lang w:eastAsia="uk-UA"/>
        </w:rPr>
        <w:t>5. Забезпечувальний наказ втрачає чинність з дня ухвалення рішення або постановлення ухвали про закриття конституційного провадження у справі.</w:t>
      </w:r>
    </w:p>
    <w:p w:rsidR="00333DDC" w:rsidRPr="009E1208" w:rsidRDefault="00333DDC" w:rsidP="00A835D7">
      <w:pPr>
        <w:spacing w:line="230" w:lineRule="auto"/>
        <w:ind w:firstLine="700"/>
        <w:jc w:val="both"/>
        <w:rPr>
          <w:rFonts w:ascii="Times New Roman" w:hAnsi="Times New Roman"/>
          <w:b/>
          <w:sz w:val="28"/>
          <w:szCs w:val="20"/>
          <w:lang w:eastAsia="uk-UA"/>
        </w:rPr>
      </w:pPr>
    </w:p>
    <w:p w:rsidR="00333DDC" w:rsidRPr="009E1208" w:rsidRDefault="00333DDC" w:rsidP="00A835D7">
      <w:pPr>
        <w:spacing w:line="230" w:lineRule="auto"/>
        <w:jc w:val="center"/>
        <w:rPr>
          <w:rFonts w:ascii="Times New Roman" w:hAnsi="Times New Roman"/>
          <w:sz w:val="28"/>
          <w:szCs w:val="20"/>
          <w:lang w:eastAsia="uk-UA"/>
        </w:rPr>
      </w:pPr>
      <w:r w:rsidRPr="009E1208">
        <w:rPr>
          <w:rFonts w:ascii="Times New Roman" w:hAnsi="Times New Roman"/>
          <w:sz w:val="28"/>
          <w:szCs w:val="20"/>
          <w:lang w:eastAsia="uk-UA"/>
        </w:rPr>
        <w:t>Глава 12. ОСОБЛИВОСТІ ПРОВАДЖЕННЯ У СПРАВАХ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333DDC" w:rsidRPr="009E1208" w:rsidRDefault="00333DDC" w:rsidP="00A835D7">
      <w:pPr>
        <w:spacing w:line="230" w:lineRule="auto"/>
        <w:jc w:val="both"/>
        <w:rPr>
          <w:rFonts w:ascii="Times New Roman" w:hAnsi="Times New Roman"/>
          <w:b/>
          <w:sz w:val="28"/>
          <w:szCs w:val="20"/>
          <w:lang w:eastAsia="uk-UA"/>
        </w:rPr>
      </w:pPr>
    </w:p>
    <w:p w:rsidR="00333DDC" w:rsidRPr="009E1208" w:rsidRDefault="00333DDC" w:rsidP="00A835D7">
      <w:pPr>
        <w:spacing w:line="230" w:lineRule="auto"/>
        <w:ind w:firstLine="708"/>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79. Спрямування конституційного звернення</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Конституційне звернення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має бути спрямоване до Суду до проголошення Президентом України всеукраїнського референдуму за народною ініціативою.</w:t>
      </w:r>
    </w:p>
    <w:p w:rsidR="00333DDC" w:rsidRPr="00FF7B45" w:rsidRDefault="00333DDC" w:rsidP="00A835D7">
      <w:pPr>
        <w:spacing w:line="230" w:lineRule="auto"/>
        <w:jc w:val="both"/>
        <w:rPr>
          <w:rFonts w:ascii="Times New Roman" w:hAnsi="Times New Roman"/>
          <w:b/>
          <w:sz w:val="28"/>
          <w:szCs w:val="20"/>
          <w:lang w:val="ru-RU" w:eastAsia="uk-UA"/>
        </w:rPr>
      </w:pPr>
    </w:p>
    <w:p w:rsidR="00333DDC" w:rsidRPr="009E1208" w:rsidRDefault="00333DDC" w:rsidP="00A835D7">
      <w:pPr>
        <w:spacing w:line="230" w:lineRule="auto"/>
        <w:ind w:firstLine="708"/>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80. Предмет розгляду</w:t>
      </w:r>
    </w:p>
    <w:p w:rsidR="00333DDC" w:rsidRPr="009E1208" w:rsidRDefault="00333DDC" w:rsidP="00A835D7">
      <w:pPr>
        <w:spacing w:line="230" w:lineRule="auto"/>
        <w:jc w:val="both"/>
        <w:rPr>
          <w:rFonts w:ascii="Times New Roman" w:hAnsi="Times New Roman"/>
          <w:sz w:val="28"/>
          <w:szCs w:val="20"/>
          <w:lang w:eastAsia="uk-UA"/>
        </w:rPr>
      </w:pPr>
    </w:p>
    <w:p w:rsidR="00333DDC" w:rsidRPr="009E1208" w:rsidRDefault="00333DDC" w:rsidP="00A835D7">
      <w:pPr>
        <w:spacing w:line="230" w:lineRule="auto"/>
        <w:ind w:firstLine="708"/>
        <w:jc w:val="both"/>
        <w:rPr>
          <w:rFonts w:ascii="Times New Roman" w:hAnsi="Times New Roman"/>
          <w:sz w:val="28"/>
          <w:szCs w:val="20"/>
          <w:lang w:eastAsia="uk-UA"/>
        </w:rPr>
      </w:pPr>
      <w:r w:rsidRPr="009E1208">
        <w:rPr>
          <w:rFonts w:ascii="Times New Roman" w:hAnsi="Times New Roman"/>
          <w:sz w:val="28"/>
          <w:szCs w:val="20"/>
          <w:lang w:eastAsia="uk-UA"/>
        </w:rPr>
        <w:lastRenderedPageBreak/>
        <w:t>1. Предметом розгляду справи є питання, які пропонуються для винесення на всеукраїнський референдум за народною ініціативою.</w:t>
      </w:r>
    </w:p>
    <w:p w:rsidR="00333DDC" w:rsidRPr="009E1208" w:rsidRDefault="00333DDC" w:rsidP="00A835D7">
      <w:pPr>
        <w:spacing w:line="230" w:lineRule="auto"/>
        <w:ind w:firstLine="708"/>
        <w:jc w:val="both"/>
        <w:rPr>
          <w:rFonts w:ascii="Times New Roman" w:hAnsi="Times New Roman"/>
          <w:sz w:val="28"/>
          <w:szCs w:val="20"/>
          <w:lang w:eastAsia="uk-UA"/>
        </w:rPr>
      </w:pPr>
    </w:p>
    <w:p w:rsidR="00333DDC" w:rsidRPr="009E1208" w:rsidRDefault="00333DDC" w:rsidP="00A835D7">
      <w:pPr>
        <w:spacing w:line="230" w:lineRule="auto"/>
        <w:ind w:firstLine="708"/>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81. Участь у конституційному провадженні</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У разі розгляду питання щодо відповідності Конституції України (конституційності) питань, які пропонуються для винесення на всеукраїнський референдум за народною ініціативою, Суд залучає до участі в конституційному провадженні представника або представників ініціативної групи всеукраїнського референдуму.</w:t>
      </w: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2. За потреби Суд може залучити до участі в конституційному провадженні представників політичних партій та громадських об'єднань.</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Стаття 82. Резолютивна частина висновку</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У резолютивній частині висновку Суд визначає, які питання, що пропонуються для винесення на всеукраїнський референдум за народною ініціативою, відповідають Конституції України (є конституційними), а які – не відповідають Конституції України (є неконституційними).</w:t>
      </w:r>
    </w:p>
    <w:p w:rsidR="00333DDC" w:rsidRPr="009E1208" w:rsidRDefault="00333DDC" w:rsidP="00A835D7">
      <w:pPr>
        <w:spacing w:line="230" w:lineRule="auto"/>
        <w:rPr>
          <w:rFonts w:ascii="Times New Roman" w:hAnsi="Times New Roman"/>
          <w:sz w:val="28"/>
          <w:szCs w:val="20"/>
          <w:lang w:eastAsia="uk-UA"/>
        </w:rPr>
      </w:pPr>
    </w:p>
    <w:p w:rsidR="00333DDC" w:rsidRPr="009E1208" w:rsidRDefault="00333DDC" w:rsidP="00A835D7">
      <w:pPr>
        <w:spacing w:line="230" w:lineRule="auto"/>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13. АКТИ КОНСТИТУЦІЙНОГО СУДУ </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Стаття 83. Види актів</w:t>
      </w:r>
    </w:p>
    <w:p w:rsidR="00333DDC" w:rsidRPr="009E1208" w:rsidRDefault="00333DDC" w:rsidP="00A835D7">
      <w:pPr>
        <w:spacing w:line="230" w:lineRule="auto"/>
        <w:ind w:firstLine="700"/>
        <w:jc w:val="both"/>
        <w:rPr>
          <w:rFonts w:ascii="Times New Roman" w:hAnsi="Times New Roman"/>
          <w:sz w:val="28"/>
          <w:szCs w:val="20"/>
          <w:lang w:eastAsia="uk-UA"/>
        </w:rPr>
      </w:pPr>
    </w:p>
    <w:p w:rsidR="00333DDC" w:rsidRPr="009E1208" w:rsidRDefault="00333DDC" w:rsidP="00A835D7">
      <w:pPr>
        <w:spacing w:line="230"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Суд ухвалює рішення, надає висновки, постановляє ухвали, видає накази. </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Рішення з питань, не пов'язаних із конституційним провадженням, Суд ухвалює у формі постанови. </w:t>
      </w:r>
    </w:p>
    <w:p w:rsidR="00333DDC" w:rsidRPr="009E1208" w:rsidRDefault="00333DDC" w:rsidP="004C4355">
      <w:pPr>
        <w:spacing w:line="233" w:lineRule="auto"/>
        <w:ind w:firstLine="700"/>
        <w:jc w:val="both"/>
        <w:rPr>
          <w:rFonts w:ascii="Times New Roman" w:hAnsi="Times New Roman"/>
          <w:sz w:val="28"/>
          <w:szCs w:val="20"/>
          <w:lang w:eastAsia="uk-UA"/>
        </w:rPr>
      </w:pPr>
    </w:p>
    <w:p w:rsidR="00333DDC" w:rsidRPr="009E1208" w:rsidRDefault="00333DDC" w:rsidP="004C4355">
      <w:pPr>
        <w:spacing w:line="233"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84. Рішення Суду </w:t>
      </w:r>
    </w:p>
    <w:p w:rsidR="00333DDC" w:rsidRPr="009E1208" w:rsidRDefault="00333DDC" w:rsidP="004C4355">
      <w:pPr>
        <w:spacing w:line="233" w:lineRule="auto"/>
        <w:ind w:firstLine="700"/>
        <w:jc w:val="both"/>
        <w:rPr>
          <w:rFonts w:ascii="Times New Roman" w:hAnsi="Times New Roman"/>
          <w:sz w:val="28"/>
          <w:szCs w:val="20"/>
          <w:lang w:eastAsia="uk-UA"/>
        </w:rPr>
      </w:pP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Рішення Суду ухвалює:</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Велика палата – за результатами розгляду справ за конституційними поданнями щодо конституційності законів України та інших правових актів Верховної Ради України, актів Президента України, актів Кабінету Міністрів України, правових актів Верховної Ради Автономної Республіки Крим та щодо офіційного тлумачення Конституції України, а також за результатами розгляду справ за конституційними скаргами у випадку відмови Сенату в розгляді справи за конституційною скаргою на користь Великої палати;</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2) Сенат – за результатами розгляду справ за конституційними скаргами.</w:t>
      </w:r>
    </w:p>
    <w:p w:rsidR="00333DDC" w:rsidRDefault="00333DDC" w:rsidP="004C4355">
      <w:pPr>
        <w:spacing w:line="233" w:lineRule="auto"/>
        <w:jc w:val="both"/>
        <w:rPr>
          <w:rFonts w:ascii="Times New Roman" w:hAnsi="Times New Roman"/>
          <w:sz w:val="28"/>
          <w:szCs w:val="20"/>
          <w:lang w:val="ru-RU" w:eastAsia="uk-UA"/>
        </w:rPr>
      </w:pPr>
      <w:r w:rsidRPr="009E1208">
        <w:rPr>
          <w:rFonts w:ascii="Times New Roman" w:hAnsi="Times New Roman"/>
          <w:sz w:val="28"/>
          <w:szCs w:val="20"/>
          <w:lang w:eastAsia="uk-UA"/>
        </w:rPr>
        <w:tab/>
      </w:r>
    </w:p>
    <w:p w:rsidR="00333DDC" w:rsidRPr="009E1208" w:rsidRDefault="00333DDC" w:rsidP="004C4355">
      <w:pPr>
        <w:spacing w:line="233"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85. Висновок Суду </w:t>
      </w:r>
    </w:p>
    <w:p w:rsidR="00333DDC" w:rsidRPr="009E1208" w:rsidRDefault="00333DDC" w:rsidP="004C4355">
      <w:pPr>
        <w:spacing w:line="233" w:lineRule="auto"/>
        <w:ind w:firstLine="700"/>
        <w:jc w:val="both"/>
        <w:rPr>
          <w:rFonts w:ascii="Times New Roman" w:hAnsi="Times New Roman"/>
          <w:sz w:val="28"/>
          <w:szCs w:val="20"/>
          <w:lang w:eastAsia="uk-UA"/>
        </w:rPr>
      </w:pP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1. Висновок Суду надає Велика палата у справах щодо:</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bCs/>
          <w:sz w:val="28"/>
          <w:szCs w:val="20"/>
          <w:lang w:eastAsia="uk-UA"/>
        </w:rPr>
        <w:lastRenderedPageBreak/>
        <w:t xml:space="preserve">1) </w:t>
      </w:r>
      <w:r w:rsidRPr="009E1208">
        <w:rPr>
          <w:rFonts w:ascii="Times New Roman" w:hAnsi="Times New Roman"/>
          <w:sz w:val="28"/>
          <w:szCs w:val="20"/>
          <w:lang w:eastAsia="uk-UA"/>
        </w:rPr>
        <w:t>відповідності Конституції України чинних міжнародних договорів України або тих міжнародних договорів, що вносяться до Верховної Ради України для надання згоди на їх обов'язковість;</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2)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3) додержання конституційної процедури розслідування і розгляду справи про усунення Президента України з поста в порядку імпічменту;</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4) відповідності законопроекту про внесення змін до Конституції України вимогам статей 157 і 158 Конституції України;</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5) порушення Верховною Радою Автономної Республіки Крим Конституції України або законів України;</w:t>
      </w:r>
    </w:p>
    <w:p w:rsidR="00333DDC" w:rsidRPr="009E1208" w:rsidRDefault="00333DDC" w:rsidP="004C4355">
      <w:pPr>
        <w:spacing w:line="233" w:lineRule="auto"/>
        <w:ind w:firstLine="700"/>
        <w:jc w:val="both"/>
        <w:rPr>
          <w:rFonts w:ascii="Times New Roman" w:hAnsi="Times New Roman"/>
          <w:sz w:val="28"/>
          <w:szCs w:val="20"/>
          <w:lang w:eastAsia="uk-UA"/>
        </w:rPr>
      </w:pPr>
      <w:r w:rsidRPr="009E1208">
        <w:rPr>
          <w:rFonts w:ascii="Times New Roman" w:hAnsi="Times New Roman"/>
          <w:sz w:val="28"/>
          <w:szCs w:val="20"/>
          <w:lang w:eastAsia="uk-UA"/>
        </w:rPr>
        <w:t>6) відповідності нормативно-правових актів Верховної Ради Автономної Республіки Крим Конституції України та законам України.</w:t>
      </w:r>
    </w:p>
    <w:p w:rsidR="00333DDC" w:rsidRPr="009E1208" w:rsidRDefault="00333DDC" w:rsidP="004C4355">
      <w:pPr>
        <w:spacing w:line="233" w:lineRule="auto"/>
        <w:ind w:firstLine="700"/>
        <w:jc w:val="both"/>
        <w:outlineLvl w:val="0"/>
        <w:rPr>
          <w:rFonts w:ascii="Times New Roman" w:hAnsi="Times New Roman"/>
          <w:b/>
          <w:sz w:val="28"/>
          <w:szCs w:val="20"/>
          <w:lang w:eastAsia="uk-UA"/>
        </w:rPr>
      </w:pPr>
    </w:p>
    <w:p w:rsidR="00333DDC" w:rsidRPr="009E1208" w:rsidRDefault="00333DDC" w:rsidP="004C4355">
      <w:pPr>
        <w:spacing w:line="233"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86. Ухвала Суду </w:t>
      </w:r>
    </w:p>
    <w:p w:rsidR="00333DDC" w:rsidRPr="009E1208" w:rsidRDefault="00333DDC" w:rsidP="004C4355">
      <w:pPr>
        <w:spacing w:line="233" w:lineRule="auto"/>
        <w:ind w:firstLine="700"/>
        <w:jc w:val="both"/>
        <w:rPr>
          <w:rFonts w:ascii="Times New Roman" w:hAnsi="Times New Roman"/>
          <w:bCs/>
          <w:iCs/>
          <w:spacing w:val="3"/>
          <w:sz w:val="28"/>
          <w:szCs w:val="20"/>
          <w:shd w:val="clear" w:color="auto" w:fill="FFFFFF"/>
          <w:lang w:eastAsia="uk-UA"/>
        </w:rPr>
      </w:pPr>
    </w:p>
    <w:p w:rsidR="00333DDC" w:rsidRPr="009E1208" w:rsidRDefault="00333DDC" w:rsidP="004C4355">
      <w:pPr>
        <w:spacing w:line="233" w:lineRule="auto"/>
        <w:ind w:firstLine="700"/>
        <w:jc w:val="both"/>
        <w:rPr>
          <w:rFonts w:ascii="Times New Roman" w:hAnsi="Times New Roman"/>
          <w:bCs/>
          <w:iCs/>
          <w:spacing w:val="3"/>
          <w:sz w:val="28"/>
          <w:szCs w:val="20"/>
          <w:shd w:val="clear" w:color="auto" w:fill="FFFFFF"/>
          <w:lang w:eastAsia="uk-UA"/>
        </w:rPr>
      </w:pPr>
      <w:r w:rsidRPr="009E1208">
        <w:rPr>
          <w:rFonts w:ascii="Times New Roman" w:hAnsi="Times New Roman"/>
          <w:bCs/>
          <w:iCs/>
          <w:spacing w:val="3"/>
          <w:sz w:val="28"/>
          <w:szCs w:val="20"/>
          <w:shd w:val="clear" w:color="auto" w:fill="FFFFFF"/>
          <w:lang w:eastAsia="uk-UA"/>
        </w:rPr>
        <w:t xml:space="preserve">1. </w:t>
      </w:r>
      <w:r w:rsidRPr="009E1208">
        <w:rPr>
          <w:rFonts w:ascii="Times New Roman" w:hAnsi="Times New Roman"/>
          <w:sz w:val="28"/>
          <w:szCs w:val="20"/>
          <w:lang w:eastAsia="uk-UA"/>
        </w:rPr>
        <w:t xml:space="preserve">Для вирішення питань, пов'язаних </w:t>
      </w:r>
      <w:r>
        <w:rPr>
          <w:rFonts w:ascii="Times New Roman" w:hAnsi="Times New Roman"/>
          <w:sz w:val="28"/>
          <w:szCs w:val="20"/>
          <w:lang w:eastAsia="uk-UA"/>
        </w:rPr>
        <w:t>і</w:t>
      </w:r>
      <w:r w:rsidRPr="009E1208">
        <w:rPr>
          <w:rFonts w:ascii="Times New Roman" w:hAnsi="Times New Roman"/>
          <w:sz w:val="28"/>
          <w:szCs w:val="20"/>
          <w:lang w:eastAsia="uk-UA"/>
        </w:rPr>
        <w:t>з відкриттям, відмовою у відкритті, закриттям провадження у справі, іншими процесуальними діями, клопотаннями, процедурою розгляду справ, Суд постановляє відповідні ухвали.</w:t>
      </w:r>
    </w:p>
    <w:p w:rsidR="00333DDC" w:rsidRPr="009E1208" w:rsidRDefault="00333DDC" w:rsidP="004C4355">
      <w:pPr>
        <w:spacing w:line="233" w:lineRule="auto"/>
        <w:ind w:firstLine="700"/>
        <w:jc w:val="both"/>
        <w:rPr>
          <w:rFonts w:ascii="Times New Roman" w:hAnsi="Times New Roman"/>
          <w:b/>
          <w:sz w:val="28"/>
          <w:szCs w:val="20"/>
          <w:lang w:eastAsia="uk-UA"/>
        </w:rPr>
      </w:pPr>
    </w:p>
    <w:p w:rsidR="00333DDC" w:rsidRPr="009E1208" w:rsidRDefault="00333DDC" w:rsidP="004C4355">
      <w:pPr>
        <w:spacing w:line="233" w:lineRule="auto"/>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87. Забезпечувальний наказ Суду </w:t>
      </w:r>
    </w:p>
    <w:p w:rsidR="00333DDC" w:rsidRPr="009E1208" w:rsidRDefault="00333DDC" w:rsidP="004C4355">
      <w:pPr>
        <w:spacing w:line="233" w:lineRule="auto"/>
        <w:ind w:firstLine="700"/>
        <w:jc w:val="both"/>
        <w:rPr>
          <w:rFonts w:ascii="Times New Roman" w:hAnsi="Times New Roman"/>
          <w:sz w:val="28"/>
          <w:szCs w:val="20"/>
          <w:lang w:eastAsia="uk-UA"/>
        </w:rPr>
      </w:pPr>
    </w:p>
    <w:p w:rsidR="00333DDC" w:rsidRDefault="00333DDC" w:rsidP="004C4355">
      <w:pPr>
        <w:spacing w:line="233" w:lineRule="auto"/>
        <w:ind w:firstLine="700"/>
        <w:jc w:val="both"/>
        <w:rPr>
          <w:rFonts w:ascii="Times New Roman" w:hAnsi="Times New Roman"/>
          <w:sz w:val="28"/>
          <w:szCs w:val="20"/>
          <w:lang w:val="ru-RU" w:eastAsia="uk-UA"/>
        </w:rPr>
      </w:pPr>
      <w:r w:rsidRPr="009E1208">
        <w:rPr>
          <w:rFonts w:ascii="Times New Roman" w:hAnsi="Times New Roman"/>
          <w:sz w:val="28"/>
          <w:szCs w:val="20"/>
          <w:lang w:eastAsia="uk-UA"/>
        </w:rPr>
        <w:t>1. У конституційних провадженнях за пунктом 9 частини першої        статті 7 цього Закону Суд може видати наказ про вжиття заходів щодо забезпечення конституційної скарги.</w:t>
      </w:r>
    </w:p>
    <w:p w:rsidR="00333DDC" w:rsidRPr="00F9335B" w:rsidRDefault="00333DDC" w:rsidP="004C4355">
      <w:pPr>
        <w:spacing w:line="233" w:lineRule="auto"/>
        <w:ind w:firstLine="700"/>
        <w:jc w:val="both"/>
        <w:rPr>
          <w:rFonts w:ascii="Times New Roman" w:hAnsi="Times New Roman"/>
          <w:sz w:val="28"/>
          <w:szCs w:val="20"/>
          <w:lang w:val="ru-RU"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88. Ухвалення рішення і надання висновку Судом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 ухвалює рішення і надає висновок іменем України.</w:t>
      </w:r>
    </w:p>
    <w:p w:rsidR="00333DDC" w:rsidRPr="009E1208" w:rsidRDefault="00333DDC" w:rsidP="009E1208">
      <w:pPr>
        <w:ind w:firstLine="700"/>
        <w:jc w:val="both"/>
        <w:rPr>
          <w:rFonts w:ascii="Times New Roman" w:hAnsi="Times New Roman"/>
          <w:bCs/>
          <w:i/>
          <w:iCs/>
          <w:spacing w:val="3"/>
          <w:sz w:val="28"/>
          <w:szCs w:val="20"/>
          <w:shd w:val="clear" w:color="auto" w:fill="FFFFFF"/>
          <w:lang w:eastAsia="uk-UA"/>
        </w:rPr>
      </w:pPr>
      <w:r w:rsidRPr="009E1208">
        <w:rPr>
          <w:rFonts w:ascii="Times New Roman" w:hAnsi="Times New Roman"/>
          <w:sz w:val="28"/>
          <w:szCs w:val="20"/>
          <w:lang w:eastAsia="uk-UA"/>
        </w:rPr>
        <w:t xml:space="preserve">2. Суд ухвалює рішення, надає висновок на закритій частині пленарного засідання Сенату, Великої палати поіменним голосуванням суддів Конституційного Суду, які розглядали справу.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Пропозиції суддів Конституційного Суду до проекту рішення чи висновку ставляться на голосування у порядку надходження.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Під час ухвалення рішення, надання висновку Суддя не має права утримуватись від голосування.</w:t>
      </w:r>
    </w:p>
    <w:p w:rsidR="00333DDC" w:rsidRPr="009E1208" w:rsidRDefault="00333DDC" w:rsidP="009E1208">
      <w:pPr>
        <w:ind w:firstLine="700"/>
        <w:jc w:val="both"/>
        <w:rPr>
          <w:rFonts w:ascii="Times New Roman" w:hAnsi="Times New Roman"/>
          <w:bCs/>
          <w:iCs/>
          <w:spacing w:val="3"/>
          <w:sz w:val="28"/>
          <w:szCs w:val="20"/>
          <w:shd w:val="clear" w:color="auto" w:fill="FFFFFF"/>
          <w:lang w:eastAsia="uk-UA"/>
        </w:rPr>
      </w:pPr>
      <w:r w:rsidRPr="009E1208">
        <w:rPr>
          <w:rFonts w:ascii="Times New Roman" w:hAnsi="Times New Roman"/>
          <w:bCs/>
          <w:iCs/>
          <w:spacing w:val="3"/>
          <w:sz w:val="28"/>
          <w:szCs w:val="20"/>
          <w:shd w:val="clear" w:color="auto" w:fill="FFFFFF"/>
          <w:lang w:eastAsia="uk-UA"/>
        </w:rPr>
        <w:t xml:space="preserve">5. Рішення і висновки Суду підписують окремо судді Конституційного Суду, які голосували на їх підтримку і які голосували проти. Рішення чи висновок Суду є остаточним і не може бути оскарженим. </w:t>
      </w:r>
    </w:p>
    <w:p w:rsidR="00333DDC" w:rsidRPr="009E1208" w:rsidRDefault="00333DDC" w:rsidP="009E1208">
      <w:pPr>
        <w:ind w:firstLine="700"/>
        <w:jc w:val="both"/>
        <w:rPr>
          <w:rFonts w:ascii="Times New Roman" w:hAnsi="Times New Roman"/>
          <w:bCs/>
          <w:iCs/>
          <w:spacing w:val="3"/>
          <w:sz w:val="28"/>
          <w:szCs w:val="20"/>
          <w:shd w:val="clear" w:color="auto" w:fill="FFFFFF"/>
          <w:lang w:eastAsia="uk-UA"/>
        </w:rPr>
      </w:pPr>
      <w:r w:rsidRPr="009E1208">
        <w:rPr>
          <w:rFonts w:ascii="Times New Roman" w:hAnsi="Times New Roman"/>
          <w:bCs/>
          <w:iCs/>
          <w:spacing w:val="3"/>
          <w:sz w:val="28"/>
          <w:szCs w:val="20"/>
          <w:shd w:val="clear" w:color="auto" w:fill="FFFFFF"/>
          <w:lang w:eastAsia="uk-UA"/>
        </w:rPr>
        <w:t xml:space="preserve">Суддя обов'язково підписує рішення чи висновок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6. Суд надсилає рішення, висновок учаснику конституційного провадження не пізніше наступного робочого дня після ухвалення рішення чи надання висновку.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Стаття 89. Вимоги до рішення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Рішення Суду містить: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вступну частину із зазначенням: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ab/>
        <w:t>а) найменування рішення, дати і місця його ухвалення, номера;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б) органу, який його ухвалив;</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в) складу суддів Конституційного Суду, які розглядали справу;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г) переліку учасників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описову частину із зазначенням: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а) вимог конституційного подання, конституційної скарги;</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б) повної назви, дати ухвалення, порядкового номера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конституційність якого оспорюється, назви органу або посадової особи, які ухвалили акт, що є предметом розгляду в Суді;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мотивувальну частину із зазначенням положень Конституції України, відповідно до яких Суд обґрунтовує своє рішення;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резолютивну частину із зазначенням: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а)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(його окремих положень), що його Суд визнав конституційним чи неконституційним – у справі щодо конституційності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(його окремих положень);</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0"/>
          <w:lang w:eastAsia="uk-UA"/>
        </w:rPr>
        <w:t xml:space="preserve">б) </w:t>
      </w:r>
      <w:r w:rsidRPr="009E1208">
        <w:rPr>
          <w:rFonts w:ascii="Times New Roman" w:hAnsi="Times New Roman"/>
          <w:sz w:val="28"/>
          <w:szCs w:val="28"/>
          <w:lang w:eastAsia="uk-UA"/>
        </w:rPr>
        <w:t xml:space="preserve">офіційного тлумачення положення Конституції України, щодо якого було подано конституційне подання </w:t>
      </w:r>
      <w:r w:rsidRPr="009E1208">
        <w:rPr>
          <w:rFonts w:ascii="Times New Roman" w:hAnsi="Times New Roman"/>
          <w:sz w:val="28"/>
          <w:szCs w:val="20"/>
          <w:lang w:eastAsia="uk-UA"/>
        </w:rPr>
        <w:t>– у справі щодо офіційного тлумачення Конституції України</w:t>
      </w:r>
      <w:r w:rsidRPr="009E1208">
        <w:rPr>
          <w:rFonts w:ascii="Times New Roman" w:hAnsi="Times New Roman"/>
          <w:sz w:val="28"/>
          <w:szCs w:val="28"/>
          <w:lang w:eastAsia="uk-UA"/>
        </w:rPr>
        <w:t>;</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в) того, що рішення Суду є обов'язковим, остаточним та таким, що не може бути оскаржено;</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г) джерела, в якому рішення Суду має бути опубліковано.</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 xml:space="preserve">2. Під час розгляду справи щодо конституційності </w:t>
      </w:r>
      <w:proofErr w:type="spellStart"/>
      <w:r w:rsidRPr="009E1208">
        <w:rPr>
          <w:rFonts w:ascii="Times New Roman" w:hAnsi="Times New Roman"/>
          <w:sz w:val="28"/>
          <w:szCs w:val="28"/>
          <w:lang w:eastAsia="uk-UA"/>
        </w:rPr>
        <w:t>акта</w:t>
      </w:r>
      <w:proofErr w:type="spellEnd"/>
      <w:r w:rsidRPr="009E1208">
        <w:rPr>
          <w:rFonts w:ascii="Times New Roman" w:hAnsi="Times New Roman"/>
          <w:sz w:val="28"/>
          <w:szCs w:val="28"/>
          <w:lang w:eastAsia="uk-UA"/>
        </w:rPr>
        <w:t xml:space="preserve"> про набрання міжнародним договором чинності для України Суд у резолютивній частині вказує на юридичні наслідки для України у разі визнання </w:t>
      </w:r>
      <w:proofErr w:type="spellStart"/>
      <w:r w:rsidRPr="009E1208">
        <w:rPr>
          <w:rFonts w:ascii="Times New Roman" w:hAnsi="Times New Roman"/>
          <w:sz w:val="28"/>
          <w:szCs w:val="28"/>
          <w:lang w:eastAsia="uk-UA"/>
        </w:rPr>
        <w:t>акта</w:t>
      </w:r>
      <w:proofErr w:type="spellEnd"/>
      <w:r w:rsidRPr="009E1208">
        <w:rPr>
          <w:rFonts w:ascii="Times New Roman" w:hAnsi="Times New Roman"/>
          <w:sz w:val="28"/>
          <w:szCs w:val="28"/>
          <w:lang w:eastAsia="uk-UA"/>
        </w:rPr>
        <w:t xml:space="preserve"> неконституційним. </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3. Якщо Суд, розглядаючи справу за конституційною скаргою, визнав закон України (його положення) таким, що відповідає Конституції України, але одночасно виявив, що Суд застосував закон України (його положення), витлумачивши його у спосіб, що не відповідає Конституції України, то Суд вказує на це у резолютивній частині рішення.</w:t>
      </w:r>
    </w:p>
    <w:p w:rsidR="00333DDC" w:rsidRPr="009E1208" w:rsidRDefault="00333DDC" w:rsidP="009E1208">
      <w:pPr>
        <w:ind w:firstLine="700"/>
        <w:jc w:val="both"/>
        <w:rPr>
          <w:rFonts w:ascii="Times New Roman" w:hAnsi="Times New Roman"/>
          <w:sz w:val="28"/>
          <w:szCs w:val="28"/>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90. Вимоги до висновку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Висновок Суду містить:</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вступну частину із зазначенням: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а) найменування висновку, дати і місця його надання, номера;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б) того, що висновок надає Велика палата;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в) складу суддів Конституційного Суду, які розглядали справу;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г) переліку учасників конституційного провадження;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описову частину із зазначенням вимог, викладених у конституційному зверненні;</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lastRenderedPageBreak/>
        <w:t>3) мотивувальну частину із зазначенням положень Конституції України, відповідно до яких Суд обґрунтовує висновок;</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резолютивну частину із зазначенням:</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а) положень міжнародного договору, які Суд визнає конституційними чи неконституційними</w:t>
      </w:r>
      <w:r>
        <w:rPr>
          <w:rFonts w:ascii="Times New Roman" w:hAnsi="Times New Roman"/>
          <w:sz w:val="28"/>
          <w:szCs w:val="28"/>
          <w:lang w:eastAsia="uk-UA"/>
        </w:rPr>
        <w:t>,</w:t>
      </w:r>
      <w:r w:rsidRPr="009E1208">
        <w:rPr>
          <w:rFonts w:ascii="Times New Roman" w:hAnsi="Times New Roman"/>
          <w:sz w:val="28"/>
          <w:szCs w:val="28"/>
          <w:lang w:eastAsia="uk-UA"/>
        </w:rPr>
        <w:t xml:space="preserve"> – у справі щодо конституційності чинного міжнародного договору України або того міжнародного договору, що вноситься до Верховної Ради України для надання згоди на його обов'язковість;</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б) питань, які Суд визнає конституційними чи неконституційними</w:t>
      </w:r>
      <w:r>
        <w:rPr>
          <w:rFonts w:ascii="Times New Roman" w:hAnsi="Times New Roman"/>
          <w:sz w:val="28"/>
          <w:szCs w:val="28"/>
          <w:lang w:eastAsia="uk-UA"/>
        </w:rPr>
        <w:t>,</w:t>
      </w:r>
      <w:r w:rsidRPr="009E1208">
        <w:rPr>
          <w:rFonts w:ascii="Times New Roman" w:hAnsi="Times New Roman"/>
          <w:sz w:val="28"/>
          <w:szCs w:val="28"/>
          <w:lang w:eastAsia="uk-UA"/>
        </w:rPr>
        <w:t xml:space="preserve"> – у справі щодо відповідності Конституції України (конституційності) питань, які пропонуються для винесення на всеукраїнський референдум за народною ініціативою;</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0"/>
          <w:lang w:eastAsia="uk-UA"/>
        </w:rPr>
        <w:t xml:space="preserve">в) того, </w:t>
      </w:r>
      <w:r w:rsidRPr="009E1208">
        <w:rPr>
          <w:rFonts w:ascii="Times New Roman" w:hAnsi="Times New Roman"/>
          <w:sz w:val="28"/>
          <w:szCs w:val="28"/>
          <w:lang w:eastAsia="uk-UA"/>
        </w:rPr>
        <w:t>чи була додержана конституційна процедура</w:t>
      </w:r>
      <w:r w:rsidRPr="009E1208">
        <w:rPr>
          <w:rFonts w:ascii="Times New Roman" w:hAnsi="Times New Roman"/>
          <w:sz w:val="28"/>
          <w:szCs w:val="20"/>
          <w:lang w:eastAsia="uk-UA"/>
        </w:rPr>
        <w:t xml:space="preserve"> </w:t>
      </w:r>
      <w:r w:rsidRPr="009E1208">
        <w:rPr>
          <w:rFonts w:ascii="Times New Roman" w:hAnsi="Times New Roman"/>
          <w:sz w:val="28"/>
          <w:szCs w:val="28"/>
          <w:lang w:eastAsia="uk-UA"/>
        </w:rPr>
        <w:t>розслідування і розгляду справи про усунення Президента України з поста в порядку імпічменту</w:t>
      </w:r>
      <w:r>
        <w:rPr>
          <w:rFonts w:ascii="Times New Roman" w:hAnsi="Times New Roman"/>
          <w:sz w:val="28"/>
          <w:szCs w:val="28"/>
          <w:lang w:eastAsia="uk-UA"/>
        </w:rPr>
        <w:t>,</w:t>
      </w:r>
      <w:r w:rsidRPr="009E1208">
        <w:rPr>
          <w:rFonts w:ascii="Times New Roman" w:hAnsi="Times New Roman"/>
          <w:sz w:val="28"/>
          <w:szCs w:val="28"/>
          <w:lang w:eastAsia="uk-UA"/>
        </w:rPr>
        <w:t xml:space="preserve"> –</w:t>
      </w:r>
      <w:r w:rsidRPr="009E1208">
        <w:rPr>
          <w:rFonts w:ascii="Times New Roman" w:hAnsi="Times New Roman"/>
          <w:sz w:val="28"/>
          <w:szCs w:val="20"/>
          <w:lang w:eastAsia="uk-UA"/>
        </w:rPr>
        <w:t xml:space="preserve"> у справі щодо </w:t>
      </w:r>
      <w:r w:rsidRPr="009E1208">
        <w:rPr>
          <w:rFonts w:ascii="Times New Roman" w:hAnsi="Times New Roman"/>
          <w:sz w:val="28"/>
          <w:szCs w:val="28"/>
          <w:lang w:eastAsia="uk-UA"/>
        </w:rPr>
        <w:t>додержання такої процедури;</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г) положень законопроекту, які відповідають вимогам статей 157 і 158 Конституції України, і положень, які не відповідають таким вимогам</w:t>
      </w:r>
      <w:r>
        <w:rPr>
          <w:rFonts w:ascii="Times New Roman" w:hAnsi="Times New Roman"/>
          <w:sz w:val="28"/>
          <w:szCs w:val="28"/>
          <w:lang w:eastAsia="uk-UA"/>
        </w:rPr>
        <w:t>,</w:t>
      </w:r>
      <w:r w:rsidRPr="009E1208">
        <w:rPr>
          <w:rFonts w:ascii="Times New Roman" w:hAnsi="Times New Roman"/>
          <w:sz w:val="28"/>
          <w:szCs w:val="28"/>
          <w:lang w:eastAsia="uk-UA"/>
        </w:rPr>
        <w:t xml:space="preserve"> – у справі щодо відповідності законопроекту про внесення змін до Конституції України вимогам статей 157 і 158 Конституції України; </w:t>
      </w:r>
    </w:p>
    <w:p w:rsidR="00333DDC" w:rsidRPr="009E1208" w:rsidRDefault="00333DDC" w:rsidP="009E1208">
      <w:pPr>
        <w:ind w:firstLine="700"/>
        <w:jc w:val="both"/>
        <w:rPr>
          <w:rFonts w:ascii="Times New Roman" w:hAnsi="Times New Roman"/>
          <w:sz w:val="28"/>
          <w:szCs w:val="28"/>
          <w:lang w:eastAsia="uk-UA"/>
        </w:rPr>
      </w:pPr>
      <w:r w:rsidRPr="009E1208">
        <w:rPr>
          <w:rFonts w:ascii="Times New Roman" w:hAnsi="Times New Roman"/>
          <w:sz w:val="28"/>
          <w:szCs w:val="28"/>
          <w:lang w:eastAsia="uk-UA"/>
        </w:rPr>
        <w:t>ґ) того, чи порушила Верховна Рада Автономної Республіки Крим Конституцію України або закони України</w:t>
      </w:r>
      <w:r>
        <w:rPr>
          <w:rFonts w:ascii="Times New Roman" w:hAnsi="Times New Roman"/>
          <w:sz w:val="28"/>
          <w:szCs w:val="28"/>
          <w:lang w:eastAsia="uk-UA"/>
        </w:rPr>
        <w:t>,</w:t>
      </w:r>
      <w:r w:rsidRPr="009E1208">
        <w:rPr>
          <w:rFonts w:ascii="Times New Roman" w:hAnsi="Times New Roman"/>
          <w:sz w:val="28"/>
          <w:szCs w:val="28"/>
          <w:lang w:eastAsia="uk-UA"/>
        </w:rPr>
        <w:t xml:space="preserve"> – у справі про порушення Верховною Радою Автономної Республіки Крим Конституції України або законів України;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д) нормативно-правового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Верховної Ради Автономної Республіки Крим (його окремих положень), який Суд визнає таким, що відповідає Конституції України та законам України, чи таким, що не відповідає Конституції України та законам України, – у справі щодо відповідності нормативно-правового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Верховної Ради Автономної Республіки Крим Конституції України та законам України;</w:t>
      </w:r>
    </w:p>
    <w:p w:rsidR="00333DDC" w:rsidRPr="009E1208" w:rsidRDefault="00333DDC" w:rsidP="009E1208">
      <w:pPr>
        <w:ind w:firstLine="700"/>
        <w:jc w:val="both"/>
        <w:rPr>
          <w:rFonts w:ascii="Times New Roman" w:hAnsi="Times New Roman"/>
          <w:sz w:val="28"/>
          <w:szCs w:val="20"/>
          <w:lang w:eastAsia="uk-UA"/>
        </w:rPr>
      </w:pPr>
      <w:r>
        <w:rPr>
          <w:rFonts w:ascii="Times New Roman" w:hAnsi="Times New Roman"/>
          <w:sz w:val="28"/>
          <w:szCs w:val="20"/>
          <w:lang w:eastAsia="uk-UA"/>
        </w:rPr>
        <w:t>е</w:t>
      </w:r>
      <w:r w:rsidRPr="009E1208">
        <w:rPr>
          <w:rFonts w:ascii="Times New Roman" w:hAnsi="Times New Roman"/>
          <w:sz w:val="28"/>
          <w:szCs w:val="20"/>
          <w:lang w:eastAsia="uk-UA"/>
        </w:rPr>
        <w:t>) того, що висновок Суду є обов'язковим, остаточним та таким, що         не може бути оскаржено;</w:t>
      </w:r>
    </w:p>
    <w:p w:rsidR="00333DDC" w:rsidRPr="009E1208" w:rsidRDefault="00333DDC" w:rsidP="009E1208">
      <w:pPr>
        <w:ind w:firstLine="700"/>
        <w:jc w:val="both"/>
        <w:rPr>
          <w:rFonts w:ascii="Times New Roman" w:hAnsi="Times New Roman"/>
          <w:sz w:val="28"/>
          <w:szCs w:val="28"/>
          <w:lang w:eastAsia="uk-UA"/>
        </w:rPr>
      </w:pPr>
      <w:r>
        <w:rPr>
          <w:rFonts w:ascii="Times New Roman" w:hAnsi="Times New Roman"/>
          <w:sz w:val="28"/>
          <w:szCs w:val="20"/>
          <w:lang w:eastAsia="uk-UA"/>
        </w:rPr>
        <w:t>є</w:t>
      </w:r>
      <w:r w:rsidRPr="009E1208">
        <w:rPr>
          <w:rFonts w:ascii="Times New Roman" w:hAnsi="Times New Roman"/>
          <w:sz w:val="28"/>
          <w:szCs w:val="20"/>
          <w:lang w:eastAsia="uk-UA"/>
        </w:rPr>
        <w:t>) джерела, в якому висновок Суду має бути опубліковано.</w:t>
      </w:r>
    </w:p>
    <w:p w:rsidR="00333DDC" w:rsidRPr="009E1208" w:rsidRDefault="00333DDC" w:rsidP="009E1208">
      <w:pPr>
        <w:ind w:firstLine="700"/>
        <w:jc w:val="both"/>
        <w:rPr>
          <w:rFonts w:ascii="Times New Roman" w:hAnsi="Times New Roman"/>
          <w:sz w:val="28"/>
          <w:szCs w:val="28"/>
          <w:lang w:eastAsia="uk-UA"/>
        </w:rPr>
      </w:pP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t>Стаття 91. Визначення Судом строку втрати чинності актом (його окремими положеннями)</w:t>
      </w:r>
    </w:p>
    <w:p w:rsidR="00333DDC" w:rsidRPr="009E1208" w:rsidRDefault="00333DDC" w:rsidP="009E1208">
      <w:pPr>
        <w:jc w:val="both"/>
        <w:rPr>
          <w:rFonts w:ascii="Times New Roman" w:hAnsi="Times New Roman"/>
          <w:sz w:val="28"/>
          <w:szCs w:val="20"/>
          <w:lang w:eastAsia="uk-UA"/>
        </w:rPr>
      </w:pPr>
    </w:p>
    <w:p w:rsidR="00333DDC" w:rsidRPr="009E1208" w:rsidRDefault="00333DDC" w:rsidP="009E1208">
      <w:pPr>
        <w:jc w:val="both"/>
        <w:rPr>
          <w:rFonts w:ascii="Times New Roman" w:hAnsi="Times New Roman"/>
          <w:sz w:val="28"/>
          <w:szCs w:val="20"/>
          <w:lang w:eastAsia="uk-UA"/>
        </w:rPr>
      </w:pPr>
      <w:r w:rsidRPr="009E1208">
        <w:rPr>
          <w:rFonts w:ascii="Times New Roman" w:hAnsi="Times New Roman"/>
          <w:sz w:val="28"/>
          <w:szCs w:val="20"/>
          <w:lang w:eastAsia="uk-UA"/>
        </w:rPr>
        <w:tab/>
        <w:t>1. Якщо закони України, інші акти або їх окремі положення Суд визнає такими, що не відповідають Конституції України (є неконституційними), вони втрачають чинність з дня ухвалення Судом рішення про їх неконституційність, якщо інше не встановлено самим рішенням, але не раніше дня його ухвалення.</w:t>
      </w:r>
    </w:p>
    <w:p w:rsidR="00333DDC" w:rsidRPr="009E1208" w:rsidRDefault="00333DDC" w:rsidP="009E1208">
      <w:pPr>
        <w:jc w:val="both"/>
        <w:rPr>
          <w:rFonts w:ascii="Times New Roman" w:hAnsi="Times New Roman"/>
          <w:sz w:val="28"/>
          <w:szCs w:val="20"/>
          <w:lang w:eastAsia="uk-UA"/>
        </w:rPr>
      </w:pPr>
      <w:r w:rsidRPr="009E1208">
        <w:rPr>
          <w:rFonts w:ascii="Times New Roman" w:hAnsi="Times New Roman"/>
          <w:sz w:val="28"/>
          <w:szCs w:val="20"/>
          <w:lang w:eastAsia="uk-UA"/>
        </w:rPr>
        <w:tab/>
        <w:t>2. Якщо негайна втрата чинності актом (його окремими положеннями), що визнаний неконституційним, унеможливить функціонування органів державної влади або реалізацію прав і свобод людини, Суд у своєму рішенні визначає інший строк втрати чинності так</w:t>
      </w:r>
      <w:r>
        <w:rPr>
          <w:rFonts w:ascii="Times New Roman" w:hAnsi="Times New Roman"/>
          <w:sz w:val="28"/>
          <w:szCs w:val="20"/>
          <w:lang w:eastAsia="uk-UA"/>
        </w:rPr>
        <w:t>им</w:t>
      </w:r>
      <w:r w:rsidRPr="009E1208">
        <w:rPr>
          <w:rFonts w:ascii="Times New Roman" w:hAnsi="Times New Roman"/>
          <w:sz w:val="28"/>
          <w:szCs w:val="20"/>
          <w:lang w:eastAsia="uk-UA"/>
        </w:rPr>
        <w:t xml:space="preserve"> акт</w:t>
      </w:r>
      <w:r>
        <w:rPr>
          <w:rFonts w:ascii="Times New Roman" w:hAnsi="Times New Roman"/>
          <w:sz w:val="28"/>
          <w:szCs w:val="20"/>
          <w:lang w:eastAsia="uk-UA"/>
        </w:rPr>
        <w:t>ом</w:t>
      </w:r>
      <w:r w:rsidRPr="009E1208">
        <w:rPr>
          <w:rFonts w:ascii="Times New Roman" w:hAnsi="Times New Roman"/>
          <w:sz w:val="28"/>
          <w:szCs w:val="20"/>
          <w:lang w:eastAsia="uk-UA"/>
        </w:rPr>
        <w:t xml:space="preserve"> (його окреми</w:t>
      </w:r>
      <w:r>
        <w:rPr>
          <w:rFonts w:ascii="Times New Roman" w:hAnsi="Times New Roman"/>
          <w:sz w:val="28"/>
          <w:szCs w:val="20"/>
          <w:lang w:eastAsia="uk-UA"/>
        </w:rPr>
        <w:t>ми</w:t>
      </w:r>
      <w:r w:rsidRPr="009E1208">
        <w:rPr>
          <w:rFonts w:ascii="Times New Roman" w:hAnsi="Times New Roman"/>
          <w:sz w:val="28"/>
          <w:szCs w:val="20"/>
          <w:lang w:eastAsia="uk-UA"/>
        </w:rPr>
        <w:t xml:space="preserve"> положен</w:t>
      </w:r>
      <w:r>
        <w:rPr>
          <w:rFonts w:ascii="Times New Roman" w:hAnsi="Times New Roman"/>
          <w:sz w:val="28"/>
          <w:szCs w:val="20"/>
          <w:lang w:eastAsia="uk-UA"/>
        </w:rPr>
        <w:t>нями</w:t>
      </w:r>
      <w:r w:rsidRPr="009E1208">
        <w:rPr>
          <w:rFonts w:ascii="Times New Roman" w:hAnsi="Times New Roman"/>
          <w:sz w:val="28"/>
          <w:szCs w:val="20"/>
          <w:lang w:eastAsia="uk-UA"/>
        </w:rPr>
        <w:t>), але при цьому такий строк не може перевищувати шість місяців із дня ухвалення рішення.</w:t>
      </w:r>
    </w:p>
    <w:p w:rsidR="00333DDC" w:rsidRPr="009E1208" w:rsidRDefault="00333DDC" w:rsidP="009E1208">
      <w:pPr>
        <w:ind w:firstLine="708"/>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3. У разі визнання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неконституційним у зв'язку з порушенням встановленої Конституцією України процедури його розгляду, ухвалення або набрання ним чинності Суд у своєму рішенні може визначити </w:t>
      </w:r>
      <w:r>
        <w:rPr>
          <w:rFonts w:ascii="Times New Roman" w:hAnsi="Times New Roman"/>
          <w:sz w:val="28"/>
          <w:szCs w:val="20"/>
          <w:lang w:eastAsia="uk-UA"/>
        </w:rPr>
        <w:t>строк</w:t>
      </w:r>
      <w:r w:rsidRPr="009E1208">
        <w:rPr>
          <w:rFonts w:ascii="Times New Roman" w:hAnsi="Times New Roman"/>
          <w:sz w:val="28"/>
          <w:szCs w:val="20"/>
          <w:lang w:eastAsia="uk-UA"/>
        </w:rPr>
        <w:t xml:space="preserve"> втрати </w:t>
      </w:r>
      <w:r>
        <w:rPr>
          <w:rFonts w:ascii="Times New Roman" w:hAnsi="Times New Roman"/>
          <w:sz w:val="28"/>
          <w:szCs w:val="20"/>
          <w:lang w:eastAsia="uk-UA"/>
        </w:rPr>
        <w:t xml:space="preserve">ним </w:t>
      </w:r>
      <w:r w:rsidRPr="009E1208">
        <w:rPr>
          <w:rFonts w:ascii="Times New Roman" w:hAnsi="Times New Roman"/>
          <w:sz w:val="28"/>
          <w:szCs w:val="20"/>
          <w:lang w:eastAsia="uk-UA"/>
        </w:rPr>
        <w:t>чинності, який не повинен перевищувати строк</w:t>
      </w:r>
      <w:r>
        <w:rPr>
          <w:rFonts w:ascii="Times New Roman" w:hAnsi="Times New Roman"/>
          <w:sz w:val="28"/>
          <w:szCs w:val="20"/>
          <w:lang w:eastAsia="uk-UA"/>
        </w:rPr>
        <w:t>у</w:t>
      </w:r>
      <w:r w:rsidRPr="009E1208">
        <w:rPr>
          <w:rFonts w:ascii="Times New Roman" w:hAnsi="Times New Roman"/>
          <w:sz w:val="28"/>
          <w:szCs w:val="20"/>
          <w:lang w:eastAsia="uk-UA"/>
        </w:rPr>
        <w:t xml:space="preserve">, </w:t>
      </w:r>
      <w:r>
        <w:rPr>
          <w:rFonts w:ascii="Times New Roman" w:hAnsi="Times New Roman"/>
          <w:sz w:val="28"/>
          <w:szCs w:val="20"/>
          <w:lang w:eastAsia="uk-UA"/>
        </w:rPr>
        <w:t>необхідного</w:t>
      </w:r>
      <w:r w:rsidRPr="009E1208">
        <w:rPr>
          <w:rFonts w:ascii="Times New Roman" w:hAnsi="Times New Roman"/>
          <w:sz w:val="28"/>
          <w:szCs w:val="20"/>
          <w:lang w:eastAsia="uk-UA"/>
        </w:rPr>
        <w:t xml:space="preserve"> для ухвалення такого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із дотриманням встановленої Конституцією України процедури його розгляду, ухвалення та набрання ним чинності. Такий строк не може перевищувати одного року з дня ухвалення рішення.</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4. У Суді ведеться реєстр законів України (їх окремих положень), які Суд визнав неконституційними.</w:t>
      </w: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92. Юридична позиція Суду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Юридичну позицію Суд викладає у мотивувальній та/або резолютивній частині рішення, висновку. Юридична позиція Суду може міститись в ухвалах про відмову у відкритті конституційного провадження у справі та про закриття конституційного провадження у справі, постановлених Сенатом </w:t>
      </w:r>
      <w:r>
        <w:rPr>
          <w:rFonts w:ascii="Times New Roman" w:hAnsi="Times New Roman"/>
          <w:sz w:val="28"/>
          <w:szCs w:val="20"/>
          <w:lang w:eastAsia="uk-UA"/>
        </w:rPr>
        <w:t>чи</w:t>
      </w:r>
      <w:r w:rsidRPr="009E1208">
        <w:rPr>
          <w:rFonts w:ascii="Times New Roman" w:hAnsi="Times New Roman"/>
          <w:sz w:val="28"/>
          <w:szCs w:val="20"/>
          <w:lang w:eastAsia="uk-UA"/>
        </w:rPr>
        <w:t xml:space="preserve"> Великою палатою.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Суд може:</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розвивати і конкретизувати юридичну позицію у своїх наступних актах;</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змінювати юридичну позицію в разі зміни нормативного регулювання, що ним керувався Суд, ухвалюючи акт, в якому її було висловлено, та в інших випадках – за умови письмового обґрунтування такої зміни в акті Суду.</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Якщо під час розгляду справи Сенатом виникає питання зміни юридичної позиції Суду, Сенат відмовляється від розгляду справи на користь Великої палати в порядку статті 68 цього Закону.</w:t>
      </w:r>
    </w:p>
    <w:p w:rsidR="00333DDC" w:rsidRPr="009E1208" w:rsidRDefault="00333DDC" w:rsidP="009E1208">
      <w:pPr>
        <w:jc w:val="both"/>
        <w:rPr>
          <w:rFonts w:ascii="Times New Roman" w:hAnsi="Times New Roman"/>
          <w:sz w:val="28"/>
          <w:szCs w:val="20"/>
          <w:lang w:eastAsia="uk-UA"/>
        </w:rPr>
      </w:pPr>
    </w:p>
    <w:p w:rsidR="00333DDC" w:rsidRPr="009E1208" w:rsidRDefault="00333DDC" w:rsidP="009E1208">
      <w:pPr>
        <w:ind w:firstLine="700"/>
        <w:jc w:val="both"/>
        <w:outlineLvl w:val="0"/>
        <w:rPr>
          <w:rFonts w:ascii="Times New Roman" w:hAnsi="Times New Roman"/>
          <w:sz w:val="28"/>
          <w:szCs w:val="20"/>
          <w:lang w:eastAsia="uk-UA"/>
        </w:rPr>
      </w:pPr>
      <w:r w:rsidRPr="009E1208">
        <w:rPr>
          <w:rFonts w:ascii="Times New Roman" w:hAnsi="Times New Roman"/>
          <w:sz w:val="28"/>
          <w:szCs w:val="20"/>
          <w:lang w:eastAsia="uk-UA"/>
        </w:rPr>
        <w:t xml:space="preserve">Стаття 93. Окрема думка Судді </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Суддя, який підписав рішення, висновок, ухвалу про відмову у відкритті конституційного провадження у справі або про закриття конституційного провадження, може викласти окрему думку в строки, встановлені Регламентом.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Суддя викладає окрему думку в письмовій формі, що додається до відповідного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Суду та</w:t>
      </w:r>
      <w:r w:rsidRPr="009E1208">
        <w:rPr>
          <w:rFonts w:ascii="Times New Roman" w:hAnsi="Times New Roman"/>
          <w:bCs/>
          <w:iCs/>
          <w:spacing w:val="3"/>
          <w:sz w:val="28"/>
          <w:szCs w:val="20"/>
          <w:shd w:val="clear" w:color="auto" w:fill="FFFFFF"/>
          <w:lang w:eastAsia="uk-UA"/>
        </w:rPr>
        <w:t xml:space="preserve"> без зволікання оприлюднюється на </w:t>
      </w:r>
      <w:r w:rsidRPr="009E1208">
        <w:rPr>
          <w:rFonts w:ascii="Times New Roman" w:hAnsi="Times New Roman"/>
          <w:sz w:val="28"/>
          <w:szCs w:val="20"/>
          <w:lang w:eastAsia="uk-UA" w:bidi="pa-IN"/>
        </w:rPr>
        <w:t xml:space="preserve">офіційному веб-сайті </w:t>
      </w:r>
      <w:r w:rsidRPr="009E1208">
        <w:rPr>
          <w:rFonts w:ascii="Times New Roman" w:hAnsi="Times New Roman"/>
          <w:bCs/>
          <w:iCs/>
          <w:spacing w:val="3"/>
          <w:sz w:val="28"/>
          <w:szCs w:val="20"/>
          <w:shd w:val="clear" w:color="auto" w:fill="FFFFFF"/>
          <w:lang w:eastAsia="uk-UA"/>
        </w:rPr>
        <w:t>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bCs/>
          <w:iCs/>
          <w:spacing w:val="3"/>
          <w:sz w:val="28"/>
          <w:szCs w:val="20"/>
          <w:shd w:val="clear" w:color="auto" w:fill="FFFFFF"/>
          <w:lang w:eastAsia="uk-UA"/>
        </w:rPr>
        <w:t>Стаття 94. Офіційне оприлюднення та опублікування актів Суду</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bCs/>
          <w:iCs/>
          <w:spacing w:val="3"/>
          <w:sz w:val="28"/>
          <w:szCs w:val="20"/>
          <w:shd w:val="clear" w:color="auto" w:fill="FFFFFF"/>
          <w:lang w:eastAsia="uk-UA"/>
        </w:rPr>
        <w:t xml:space="preserve">1. Оприлюднення всіх актів Суду за результатами конституційного провадження здійснюється на </w:t>
      </w:r>
      <w:r w:rsidRPr="009E1208">
        <w:rPr>
          <w:rFonts w:ascii="Times New Roman" w:hAnsi="Times New Roman"/>
          <w:sz w:val="28"/>
          <w:szCs w:val="20"/>
          <w:lang w:eastAsia="uk-UA" w:bidi="pa-IN"/>
        </w:rPr>
        <w:t xml:space="preserve">офіційному веб-сайті </w:t>
      </w:r>
      <w:r w:rsidRPr="009E1208">
        <w:rPr>
          <w:rFonts w:ascii="Times New Roman" w:hAnsi="Times New Roman"/>
          <w:bCs/>
          <w:iCs/>
          <w:spacing w:val="3"/>
          <w:sz w:val="28"/>
          <w:szCs w:val="20"/>
          <w:shd w:val="clear" w:color="auto" w:fill="FFFFFF"/>
          <w:lang w:eastAsia="uk-UA"/>
        </w:rPr>
        <w:t xml:space="preserve">Суду або в окремих випадках за ухвалою Суду – в Залі засідань Суду, але не пізніше наступного робочого дня після їх ухвалення. Опублікування </w:t>
      </w:r>
      <w:proofErr w:type="spellStart"/>
      <w:r w:rsidRPr="009E1208">
        <w:rPr>
          <w:rFonts w:ascii="Times New Roman" w:hAnsi="Times New Roman"/>
          <w:bCs/>
          <w:iCs/>
          <w:spacing w:val="3"/>
          <w:sz w:val="28"/>
          <w:szCs w:val="20"/>
          <w:shd w:val="clear" w:color="auto" w:fill="FFFFFF"/>
          <w:lang w:eastAsia="uk-UA"/>
        </w:rPr>
        <w:t>акта</w:t>
      </w:r>
      <w:proofErr w:type="spellEnd"/>
      <w:r w:rsidRPr="009E1208">
        <w:rPr>
          <w:rFonts w:ascii="Times New Roman" w:hAnsi="Times New Roman"/>
          <w:bCs/>
          <w:iCs/>
          <w:spacing w:val="3"/>
          <w:sz w:val="28"/>
          <w:szCs w:val="20"/>
          <w:shd w:val="clear" w:color="auto" w:fill="FFFFFF"/>
          <w:lang w:eastAsia="uk-UA"/>
        </w:rPr>
        <w:t xml:space="preserve"> Суду </w:t>
      </w:r>
      <w:r w:rsidRPr="009E1208">
        <w:rPr>
          <w:rFonts w:ascii="Times New Roman" w:hAnsi="Times New Roman"/>
          <w:sz w:val="28"/>
          <w:szCs w:val="20"/>
          <w:lang w:eastAsia="uk-UA" w:bidi="pa-IN"/>
        </w:rPr>
        <w:t xml:space="preserve">разом із окремою </w:t>
      </w:r>
      <w:r w:rsidRPr="009E1208">
        <w:rPr>
          <w:rFonts w:ascii="Times New Roman" w:hAnsi="Times New Roman"/>
          <w:sz w:val="28"/>
          <w:szCs w:val="20"/>
          <w:lang w:eastAsia="uk-UA" w:bidi="pa-IN"/>
        </w:rPr>
        <w:lastRenderedPageBreak/>
        <w:t>думкою Судді здійснюється у "Віснику Конституційного Суду України" та інших офіційних друкованих виданнях України.</w:t>
      </w:r>
      <w:r w:rsidRPr="009E1208">
        <w:rPr>
          <w:rFonts w:ascii="Times New Roman" w:hAnsi="Times New Roman"/>
          <w:sz w:val="28"/>
          <w:szCs w:val="20"/>
          <w:lang w:eastAsia="uk-UA"/>
        </w:rPr>
        <w:t xml:space="preserve"> </w:t>
      </w:r>
    </w:p>
    <w:p w:rsidR="00333DDC" w:rsidRPr="009E1208" w:rsidRDefault="00333DDC" w:rsidP="009E1208">
      <w:pPr>
        <w:ind w:firstLine="700"/>
        <w:jc w:val="both"/>
        <w:rPr>
          <w:rFonts w:ascii="Times New Roman" w:hAnsi="Times New Roman"/>
          <w:spacing w:val="3"/>
          <w:sz w:val="28"/>
          <w:szCs w:val="20"/>
          <w:shd w:val="clear" w:color="auto" w:fill="FFFFFF"/>
          <w:lang w:eastAsia="uk-UA"/>
        </w:rPr>
      </w:pPr>
      <w:r w:rsidRPr="009E1208">
        <w:rPr>
          <w:rFonts w:ascii="Times New Roman" w:hAnsi="Times New Roman"/>
          <w:bCs/>
          <w:iCs/>
          <w:spacing w:val="3"/>
          <w:sz w:val="28"/>
          <w:szCs w:val="20"/>
          <w:shd w:val="clear" w:color="auto" w:fill="FFFFFF"/>
          <w:lang w:eastAsia="uk-UA"/>
        </w:rPr>
        <w:t xml:space="preserve">2. Процедуру </w:t>
      </w:r>
      <w:r>
        <w:rPr>
          <w:rFonts w:ascii="Times New Roman" w:hAnsi="Times New Roman"/>
          <w:bCs/>
          <w:iCs/>
          <w:spacing w:val="3"/>
          <w:sz w:val="28"/>
          <w:szCs w:val="20"/>
          <w:shd w:val="clear" w:color="auto" w:fill="FFFFFF"/>
          <w:lang w:eastAsia="uk-UA"/>
        </w:rPr>
        <w:t>і</w:t>
      </w:r>
      <w:r w:rsidRPr="009E1208">
        <w:rPr>
          <w:rFonts w:ascii="Times New Roman" w:hAnsi="Times New Roman"/>
          <w:bCs/>
          <w:iCs/>
          <w:spacing w:val="3"/>
          <w:sz w:val="28"/>
          <w:szCs w:val="20"/>
          <w:shd w:val="clear" w:color="auto" w:fill="FFFFFF"/>
          <w:lang w:eastAsia="uk-UA"/>
        </w:rPr>
        <w:t xml:space="preserve"> порядок офіційного оприлюднення актів Суду в Залі засідань Суду та на </w:t>
      </w:r>
      <w:r w:rsidRPr="009E1208">
        <w:rPr>
          <w:rFonts w:ascii="Times New Roman" w:hAnsi="Times New Roman"/>
          <w:sz w:val="28"/>
          <w:szCs w:val="20"/>
          <w:lang w:eastAsia="uk-UA" w:bidi="pa-IN"/>
        </w:rPr>
        <w:t xml:space="preserve">офіційному веб-сайті </w:t>
      </w:r>
      <w:r w:rsidRPr="009E1208">
        <w:rPr>
          <w:rFonts w:ascii="Times New Roman" w:hAnsi="Times New Roman"/>
          <w:bCs/>
          <w:iCs/>
          <w:spacing w:val="3"/>
          <w:sz w:val="28"/>
          <w:szCs w:val="20"/>
          <w:shd w:val="clear" w:color="auto" w:fill="FFFFFF"/>
          <w:lang w:eastAsia="uk-UA"/>
        </w:rPr>
        <w:t xml:space="preserve">Суду встановлює Регламент. </w:t>
      </w:r>
    </w:p>
    <w:p w:rsidR="00333DDC" w:rsidRDefault="00333DDC" w:rsidP="009E1208">
      <w:pPr>
        <w:ind w:firstLine="700"/>
        <w:jc w:val="both"/>
        <w:rPr>
          <w:rFonts w:ascii="Times New Roman" w:hAnsi="Times New Roman"/>
          <w:sz w:val="28"/>
          <w:szCs w:val="20"/>
          <w:lang w:eastAsia="uk-UA"/>
        </w:rPr>
      </w:pPr>
    </w:p>
    <w:p w:rsidR="000262E9" w:rsidRDefault="000262E9" w:rsidP="009E1208">
      <w:pPr>
        <w:ind w:firstLine="700"/>
        <w:jc w:val="both"/>
        <w:rPr>
          <w:rFonts w:ascii="Times New Roman" w:hAnsi="Times New Roman"/>
          <w:sz w:val="28"/>
          <w:szCs w:val="20"/>
          <w:lang w:eastAsia="uk-UA"/>
        </w:rPr>
      </w:pPr>
    </w:p>
    <w:p w:rsidR="000262E9" w:rsidRDefault="000262E9" w:rsidP="009E1208">
      <w:pPr>
        <w:ind w:firstLine="700"/>
        <w:jc w:val="both"/>
        <w:rPr>
          <w:rFonts w:ascii="Times New Roman" w:hAnsi="Times New Roman"/>
          <w:sz w:val="28"/>
          <w:szCs w:val="20"/>
          <w:lang w:eastAsia="uk-UA"/>
        </w:rPr>
      </w:pPr>
    </w:p>
    <w:p w:rsidR="000262E9" w:rsidRDefault="000262E9" w:rsidP="009E1208">
      <w:pPr>
        <w:ind w:firstLine="700"/>
        <w:jc w:val="both"/>
        <w:rPr>
          <w:rFonts w:ascii="Times New Roman" w:hAnsi="Times New Roman"/>
          <w:sz w:val="28"/>
          <w:szCs w:val="20"/>
          <w:lang w:eastAsia="uk-UA"/>
        </w:rPr>
      </w:pPr>
    </w:p>
    <w:p w:rsidR="000262E9" w:rsidRPr="009E1208" w:rsidRDefault="000262E9" w:rsidP="009E1208">
      <w:pPr>
        <w:ind w:firstLine="700"/>
        <w:jc w:val="both"/>
        <w:rPr>
          <w:rFonts w:ascii="Times New Roman" w:hAnsi="Times New Roman"/>
          <w:sz w:val="28"/>
          <w:szCs w:val="20"/>
          <w:lang w:eastAsia="uk-UA"/>
        </w:rPr>
      </w:pPr>
    </w:p>
    <w:p w:rsidR="00333DDC" w:rsidRPr="009E1208" w:rsidRDefault="00333DDC" w:rsidP="009E1208">
      <w:pPr>
        <w:ind w:firstLine="709"/>
        <w:jc w:val="both"/>
        <w:rPr>
          <w:rFonts w:ascii="Times New Roman" w:hAnsi="Times New Roman"/>
          <w:sz w:val="28"/>
          <w:szCs w:val="28"/>
          <w:lang w:eastAsia="uk-UA"/>
        </w:rPr>
      </w:pPr>
      <w:r w:rsidRPr="009E1208">
        <w:rPr>
          <w:rFonts w:ascii="Times New Roman" w:hAnsi="Times New Roman"/>
          <w:spacing w:val="3"/>
          <w:sz w:val="28"/>
          <w:szCs w:val="20"/>
          <w:shd w:val="clear" w:color="auto" w:fill="FFFFFF"/>
          <w:lang w:eastAsia="uk-UA"/>
        </w:rPr>
        <w:t xml:space="preserve">Стаття 95. Усунення описок у тексті </w:t>
      </w:r>
      <w:proofErr w:type="spellStart"/>
      <w:r w:rsidRPr="009E1208">
        <w:rPr>
          <w:rFonts w:ascii="Times New Roman" w:hAnsi="Times New Roman"/>
          <w:spacing w:val="3"/>
          <w:sz w:val="28"/>
          <w:szCs w:val="20"/>
          <w:shd w:val="clear" w:color="auto" w:fill="FFFFFF"/>
          <w:lang w:eastAsia="uk-UA"/>
        </w:rPr>
        <w:t>акта</w:t>
      </w:r>
      <w:proofErr w:type="spellEnd"/>
      <w:r w:rsidRPr="009E1208">
        <w:rPr>
          <w:rFonts w:ascii="Times New Roman" w:hAnsi="Times New Roman"/>
          <w:spacing w:val="3"/>
          <w:sz w:val="28"/>
          <w:szCs w:val="20"/>
          <w:shd w:val="clear" w:color="auto" w:fill="FFFFFF"/>
          <w:lang w:eastAsia="uk-UA"/>
        </w:rPr>
        <w:t xml:space="preserve"> Суду </w:t>
      </w:r>
      <w:r w:rsidRPr="009E1208">
        <w:rPr>
          <w:rFonts w:ascii="Times New Roman" w:hAnsi="Times New Roman"/>
          <w:sz w:val="28"/>
          <w:szCs w:val="28"/>
          <w:lang w:eastAsia="uk-UA"/>
        </w:rPr>
        <w:t>і роз'яснення порядку виконання актів Суду</w:t>
      </w:r>
    </w:p>
    <w:p w:rsidR="00333DDC" w:rsidRPr="009E1208" w:rsidRDefault="00333DDC" w:rsidP="009E1208">
      <w:pPr>
        <w:ind w:firstLine="709"/>
        <w:jc w:val="both"/>
        <w:rPr>
          <w:rFonts w:ascii="Times New Roman" w:hAnsi="Times New Roman"/>
          <w:b/>
          <w:sz w:val="28"/>
          <w:szCs w:val="28"/>
          <w:lang w:eastAsia="uk-UA"/>
        </w:rPr>
      </w:pP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8"/>
          <w:lang w:eastAsia="uk-UA"/>
        </w:rPr>
        <w:t xml:space="preserve">1. </w:t>
      </w:r>
      <w:r w:rsidRPr="009E1208">
        <w:rPr>
          <w:rFonts w:ascii="Times New Roman" w:hAnsi="Times New Roman"/>
          <w:sz w:val="28"/>
          <w:szCs w:val="20"/>
          <w:lang w:eastAsia="uk-UA"/>
        </w:rPr>
        <w:t xml:space="preserve">Суд після офіційного оприлюднення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Суду може з власної ініціативи або за заявою учасника конституційного провадження, який брав участь у справі, усунути допущені у відповідному акті описки. </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2. Суд за клопотанням учасника конституційного провадження, який брав участь у справі, може роз'яснити порядок виконання рішення, висновку Суду.</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 xml:space="preserve">Після отримання відповідного клопотання </w:t>
      </w:r>
      <w:r>
        <w:rPr>
          <w:rFonts w:ascii="Times New Roman" w:hAnsi="Times New Roman"/>
          <w:sz w:val="28"/>
          <w:szCs w:val="20"/>
          <w:lang w:eastAsia="uk-UA"/>
        </w:rPr>
        <w:t>С</w:t>
      </w:r>
      <w:r w:rsidRPr="009E1208">
        <w:rPr>
          <w:rFonts w:ascii="Times New Roman" w:hAnsi="Times New Roman"/>
          <w:sz w:val="28"/>
          <w:szCs w:val="20"/>
          <w:lang w:eastAsia="uk-UA"/>
        </w:rPr>
        <w:t>уддя-доповідач упродовж одного місяця здійснює підготовку питання до розгляду в судовому засіданні.</w:t>
      </w:r>
    </w:p>
    <w:p w:rsidR="00333DDC" w:rsidRPr="009E1208" w:rsidRDefault="00333DDC" w:rsidP="009E1208">
      <w:pPr>
        <w:ind w:firstLine="709"/>
        <w:jc w:val="both"/>
        <w:rPr>
          <w:rFonts w:ascii="Times New Roman" w:hAnsi="Times New Roman"/>
          <w:sz w:val="28"/>
          <w:szCs w:val="20"/>
          <w:lang w:eastAsia="uk-UA"/>
        </w:rPr>
      </w:pPr>
      <w:r w:rsidRPr="009E1208">
        <w:rPr>
          <w:rFonts w:ascii="Times New Roman" w:hAnsi="Times New Roman"/>
          <w:sz w:val="28"/>
          <w:szCs w:val="20"/>
          <w:lang w:eastAsia="uk-UA"/>
        </w:rPr>
        <w:t xml:space="preserve">3. Про усунення описок або про роз'яснення порядку виконання рішення, висновку Суду </w:t>
      </w:r>
      <w:proofErr w:type="spellStart"/>
      <w:r w:rsidRPr="009E1208">
        <w:rPr>
          <w:rFonts w:ascii="Times New Roman" w:hAnsi="Times New Roman"/>
          <w:sz w:val="28"/>
          <w:szCs w:val="20"/>
          <w:lang w:eastAsia="uk-UA"/>
        </w:rPr>
        <w:t>постановляється</w:t>
      </w:r>
      <w:proofErr w:type="spellEnd"/>
      <w:r w:rsidRPr="009E1208">
        <w:rPr>
          <w:rFonts w:ascii="Times New Roman" w:hAnsi="Times New Roman"/>
          <w:sz w:val="28"/>
          <w:szCs w:val="20"/>
          <w:lang w:eastAsia="uk-UA"/>
        </w:rPr>
        <w:t xml:space="preserve"> ухвала, яка є складовою відповідного рішення, висновку Суду.</w:t>
      </w:r>
    </w:p>
    <w:p w:rsidR="00333DDC" w:rsidRPr="009E1208" w:rsidRDefault="00333DDC" w:rsidP="009E1208">
      <w:pPr>
        <w:rPr>
          <w:rFonts w:ascii="Times New Roman" w:hAnsi="Times New Roman"/>
          <w:sz w:val="28"/>
          <w:szCs w:val="20"/>
          <w:lang w:eastAsia="uk-UA"/>
        </w:rPr>
      </w:pPr>
    </w:p>
    <w:p w:rsidR="00333DDC" w:rsidRDefault="00333DDC" w:rsidP="009E1208">
      <w:pPr>
        <w:ind w:firstLine="700"/>
        <w:jc w:val="both"/>
        <w:rPr>
          <w:rFonts w:ascii="Times New Roman" w:hAnsi="Times New Roman"/>
          <w:sz w:val="28"/>
          <w:szCs w:val="20"/>
          <w:lang w:val="ru-RU" w:eastAsia="uk-UA"/>
        </w:rPr>
      </w:pPr>
      <w:r w:rsidRPr="009E1208">
        <w:rPr>
          <w:rFonts w:ascii="Times New Roman" w:hAnsi="Times New Roman"/>
          <w:sz w:val="28"/>
          <w:szCs w:val="20"/>
          <w:lang w:eastAsia="uk-UA"/>
        </w:rPr>
        <w:t xml:space="preserve">Стаття 96. Ухвалення Регламенту, інших актів, що регламентують організацію роботи Суду, та внесення змін до них </w:t>
      </w:r>
    </w:p>
    <w:p w:rsidR="00333DDC" w:rsidRPr="00F9335B" w:rsidRDefault="00333DDC" w:rsidP="009E1208">
      <w:pPr>
        <w:ind w:firstLine="700"/>
        <w:jc w:val="both"/>
        <w:rPr>
          <w:rFonts w:ascii="Times New Roman" w:hAnsi="Times New Roman"/>
          <w:sz w:val="28"/>
          <w:szCs w:val="20"/>
          <w:lang w:val="ru-RU"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Суд ухвалює Регламент та зміни до нього на спеціальному пленарному засіданні.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Регламент чи зміни до нього є ухваленими, якщо за це проголосували щонайменше дві третини від конституційного складу Суду.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Інші акти Суду, що регламентують організацію його роботи, Суд ухвалює на засіданні більшістю голосів присутніх.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2. Суд оприлюднює Регламент на своєму </w:t>
      </w:r>
      <w:r w:rsidRPr="009E1208">
        <w:rPr>
          <w:rFonts w:ascii="Times New Roman" w:hAnsi="Times New Roman"/>
          <w:sz w:val="28"/>
          <w:szCs w:val="20"/>
          <w:lang w:eastAsia="uk-UA" w:bidi="pa-IN"/>
        </w:rPr>
        <w:t>офіційному веб-сайті та</w:t>
      </w:r>
      <w:r>
        <w:rPr>
          <w:rFonts w:ascii="Times New Roman" w:hAnsi="Times New Roman"/>
          <w:sz w:val="28"/>
          <w:szCs w:val="20"/>
          <w:lang w:eastAsia="uk-UA"/>
        </w:rPr>
        <w:t xml:space="preserve"> о</w:t>
      </w:r>
      <w:r w:rsidRPr="009E1208">
        <w:rPr>
          <w:rFonts w:ascii="Times New Roman" w:hAnsi="Times New Roman"/>
          <w:sz w:val="28"/>
          <w:szCs w:val="20"/>
          <w:lang w:eastAsia="uk-UA"/>
        </w:rPr>
        <w:t>публік</w:t>
      </w:r>
      <w:r>
        <w:rPr>
          <w:rFonts w:ascii="Times New Roman" w:hAnsi="Times New Roman"/>
          <w:sz w:val="28"/>
          <w:szCs w:val="20"/>
          <w:lang w:eastAsia="uk-UA"/>
        </w:rPr>
        <w:t>ов</w:t>
      </w:r>
      <w:r w:rsidRPr="009E1208">
        <w:rPr>
          <w:rFonts w:ascii="Times New Roman" w:hAnsi="Times New Roman"/>
          <w:sz w:val="28"/>
          <w:szCs w:val="20"/>
          <w:lang w:eastAsia="uk-UA"/>
        </w:rPr>
        <w:t>ує його у "Віснику Конституційного Суду України".</w:t>
      </w:r>
    </w:p>
    <w:p w:rsidR="00333DDC" w:rsidRPr="009E1208" w:rsidRDefault="00333DDC" w:rsidP="009E1208">
      <w:pPr>
        <w:ind w:firstLine="700"/>
        <w:jc w:val="both"/>
        <w:rPr>
          <w:rFonts w:ascii="Times New Roman" w:hAnsi="Times New Roman"/>
          <w:sz w:val="28"/>
          <w:szCs w:val="20"/>
          <w:lang w:eastAsia="uk-UA" w:bidi="pa-IN"/>
        </w:rPr>
      </w:pPr>
      <w:r w:rsidRPr="009E1208">
        <w:rPr>
          <w:rFonts w:ascii="Times New Roman" w:hAnsi="Times New Roman"/>
          <w:sz w:val="28"/>
          <w:szCs w:val="20"/>
          <w:lang w:eastAsia="uk-UA"/>
        </w:rPr>
        <w:t xml:space="preserve">3. Зміни до Регламенту </w:t>
      </w:r>
      <w:r w:rsidRPr="009E1208">
        <w:rPr>
          <w:rFonts w:ascii="Times New Roman" w:hAnsi="Times New Roman"/>
          <w:sz w:val="28"/>
          <w:szCs w:val="20"/>
          <w:lang w:eastAsia="uk-UA" w:bidi="pa-IN"/>
        </w:rPr>
        <w:t>Суд</w:t>
      </w:r>
      <w:r w:rsidRPr="009E1208">
        <w:rPr>
          <w:rFonts w:ascii="Times New Roman" w:hAnsi="Times New Roman"/>
          <w:sz w:val="28"/>
          <w:szCs w:val="20"/>
          <w:lang w:eastAsia="uk-UA"/>
        </w:rPr>
        <w:t xml:space="preserve"> оприлюднює на своєму </w:t>
      </w:r>
      <w:r w:rsidRPr="009E1208">
        <w:rPr>
          <w:rFonts w:ascii="Times New Roman" w:hAnsi="Times New Roman"/>
          <w:sz w:val="28"/>
          <w:szCs w:val="20"/>
          <w:lang w:eastAsia="uk-UA" w:bidi="pa-IN"/>
        </w:rPr>
        <w:t>офіційному веб-сайті із зазначенням дати набрання ними чинності.</w:t>
      </w:r>
    </w:p>
    <w:p w:rsidR="00333DDC" w:rsidRDefault="00333DDC" w:rsidP="009E1208">
      <w:pPr>
        <w:ind w:firstLine="700"/>
        <w:jc w:val="both"/>
        <w:rPr>
          <w:rFonts w:ascii="Times New Roman" w:hAnsi="Times New Roman"/>
          <w:sz w:val="28"/>
          <w:szCs w:val="20"/>
          <w:lang w:val="ru-RU" w:eastAsia="uk-UA" w:bidi="pa-IN"/>
        </w:rPr>
      </w:pPr>
      <w:r w:rsidRPr="009E1208">
        <w:rPr>
          <w:rFonts w:ascii="Times New Roman" w:hAnsi="Times New Roman"/>
          <w:sz w:val="28"/>
          <w:szCs w:val="20"/>
          <w:lang w:eastAsia="uk-UA" w:bidi="pa-IN"/>
        </w:rPr>
        <w:t xml:space="preserve">За потреби Суд оприлюднює </w:t>
      </w:r>
      <w:r w:rsidRPr="009E1208">
        <w:rPr>
          <w:rFonts w:ascii="Times New Roman" w:hAnsi="Times New Roman"/>
          <w:sz w:val="28"/>
          <w:szCs w:val="20"/>
          <w:lang w:eastAsia="uk-UA"/>
        </w:rPr>
        <w:t>зміни до Регламенту</w:t>
      </w:r>
      <w:r w:rsidRPr="009E1208">
        <w:rPr>
          <w:rFonts w:ascii="Times New Roman" w:hAnsi="Times New Roman"/>
          <w:sz w:val="28"/>
          <w:szCs w:val="20"/>
          <w:lang w:eastAsia="uk-UA" w:bidi="pa-IN"/>
        </w:rPr>
        <w:t xml:space="preserve"> із застереженням щодо порядку їх застосування до проваджень, які було відкрито на момент ухвалення змін, та до поданих до Суду звернень, які Суд не розглянув.</w:t>
      </w:r>
    </w:p>
    <w:p w:rsidR="00333DDC" w:rsidRPr="00F9335B" w:rsidRDefault="00333DDC" w:rsidP="009E1208">
      <w:pPr>
        <w:ind w:firstLine="700"/>
        <w:jc w:val="both"/>
        <w:rPr>
          <w:rFonts w:ascii="Times New Roman" w:hAnsi="Times New Roman"/>
          <w:sz w:val="28"/>
          <w:szCs w:val="20"/>
          <w:lang w:val="ru-RU" w:eastAsia="uk-UA"/>
        </w:rPr>
      </w:pP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 xml:space="preserve">Глава 14. ВИКОНАННЯ РІШЕНЬ ТА ВИСНОВКІВ </w:t>
      </w:r>
    </w:p>
    <w:p w:rsidR="00333DDC" w:rsidRPr="009E1208" w:rsidRDefault="00333DDC" w:rsidP="009E1208">
      <w:pPr>
        <w:jc w:val="center"/>
        <w:rPr>
          <w:rFonts w:ascii="Times New Roman" w:hAnsi="Times New Roman"/>
          <w:sz w:val="28"/>
          <w:szCs w:val="20"/>
          <w:lang w:eastAsia="uk-UA"/>
        </w:rPr>
      </w:pPr>
      <w:r w:rsidRPr="009E1208">
        <w:rPr>
          <w:rFonts w:ascii="Times New Roman" w:hAnsi="Times New Roman"/>
          <w:sz w:val="28"/>
          <w:szCs w:val="20"/>
          <w:lang w:eastAsia="uk-UA"/>
        </w:rPr>
        <w:t xml:space="preserve">КОНСТИТУЦІЙНОГО СУДУ </w:t>
      </w:r>
    </w:p>
    <w:p w:rsidR="00333DDC" w:rsidRPr="009E1208" w:rsidRDefault="00333DDC" w:rsidP="009E1208">
      <w:pPr>
        <w:jc w:val="both"/>
        <w:rPr>
          <w:rFonts w:ascii="Times New Roman" w:hAnsi="Times New Roman"/>
          <w:b/>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lastRenderedPageBreak/>
        <w:t xml:space="preserve">Стаття 97. Порядок виконання рішень та висновків Суду </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Суд у рішенні, висновку може встановити порядок і строки їх виконання, а також зобов'язати відповідні державні органи забезпечити контроль за виконанням рішення, додержанням висновку.</w:t>
      </w: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2. Суд може зажадати від відповідних органів письмове підтвердження виконання рішення, додержання висновку.</w:t>
      </w:r>
    </w:p>
    <w:p w:rsidR="00333DDC" w:rsidRDefault="00333DDC" w:rsidP="009E1208">
      <w:pPr>
        <w:jc w:val="both"/>
        <w:rPr>
          <w:rFonts w:ascii="Times New Roman" w:hAnsi="Times New Roman"/>
          <w:b/>
          <w:sz w:val="28"/>
          <w:szCs w:val="20"/>
          <w:lang w:eastAsia="uk-UA"/>
        </w:rPr>
      </w:pPr>
    </w:p>
    <w:p w:rsidR="000262E9" w:rsidRPr="009E1208" w:rsidRDefault="000262E9" w:rsidP="009E1208">
      <w:pPr>
        <w:jc w:val="both"/>
        <w:rPr>
          <w:rFonts w:ascii="Times New Roman" w:hAnsi="Times New Roman"/>
          <w:b/>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 xml:space="preserve">Стаття 98. Відповідальність за невиконання актів Суду </w:t>
      </w:r>
    </w:p>
    <w:p w:rsidR="00333DDC" w:rsidRPr="009E1208" w:rsidRDefault="00333DDC" w:rsidP="009E1208">
      <w:pPr>
        <w:ind w:firstLine="697"/>
        <w:jc w:val="both"/>
        <w:rPr>
          <w:rFonts w:ascii="Times New Roman" w:hAnsi="Times New Roman"/>
          <w:sz w:val="28"/>
          <w:szCs w:val="20"/>
          <w:lang w:eastAsia="uk-UA"/>
        </w:rPr>
      </w:pPr>
    </w:p>
    <w:p w:rsidR="00333DDC" w:rsidRPr="009E1208" w:rsidRDefault="00333DDC" w:rsidP="009E1208">
      <w:pPr>
        <w:ind w:firstLine="697"/>
        <w:jc w:val="both"/>
        <w:rPr>
          <w:rFonts w:ascii="Times New Roman" w:hAnsi="Times New Roman"/>
          <w:sz w:val="28"/>
          <w:szCs w:val="20"/>
          <w:lang w:eastAsia="uk-UA"/>
        </w:rPr>
      </w:pPr>
      <w:r w:rsidRPr="009E1208">
        <w:rPr>
          <w:rFonts w:ascii="Times New Roman" w:hAnsi="Times New Roman"/>
          <w:sz w:val="28"/>
          <w:szCs w:val="20"/>
          <w:lang w:eastAsia="uk-UA"/>
        </w:rPr>
        <w:t>1. За невиконання рішень та недодержання висновків Суду настає відповідальність згідно з законом.</w:t>
      </w:r>
    </w:p>
    <w:p w:rsidR="00333DDC" w:rsidRPr="009E1208" w:rsidRDefault="00333DDC" w:rsidP="009E1208">
      <w:pPr>
        <w:rPr>
          <w:rFonts w:ascii="Times New Roman" w:hAnsi="Times New Roman"/>
          <w:sz w:val="28"/>
          <w:szCs w:val="20"/>
          <w:lang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Розділ ІІІ</w:t>
      </w: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ПРИКІНЦЕВІ ПОЛОЖЕННЯ</w:t>
      </w:r>
    </w:p>
    <w:p w:rsidR="00333DDC" w:rsidRPr="009E1208" w:rsidRDefault="00333DDC" w:rsidP="009E1208">
      <w:pPr>
        <w:ind w:firstLine="700"/>
        <w:jc w:val="both"/>
        <w:rPr>
          <w:rFonts w:ascii="Times New Roman" w:hAnsi="Times New Roman"/>
          <w:sz w:val="28"/>
          <w:szCs w:val="20"/>
          <w:lang w:eastAsia="uk-UA"/>
        </w:rPr>
      </w:pPr>
    </w:p>
    <w:p w:rsidR="00333DDC" w:rsidRPr="00034A0F"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1. Цей Закон набирає чинності через тридцять днів з дня його опублікування.</w:t>
      </w:r>
    </w:p>
    <w:p w:rsidR="00333DDC" w:rsidRPr="00034A0F" w:rsidRDefault="00333DDC" w:rsidP="009E1208">
      <w:pPr>
        <w:ind w:firstLine="700"/>
        <w:jc w:val="both"/>
        <w:rPr>
          <w:rFonts w:ascii="Times New Roman" w:hAnsi="Times New Roman"/>
          <w:sz w:val="28"/>
          <w:szCs w:val="20"/>
          <w:lang w:eastAsia="uk-UA"/>
        </w:rPr>
      </w:pPr>
    </w:p>
    <w:p w:rsidR="00333DDC" w:rsidRDefault="00333DDC" w:rsidP="009E1208">
      <w:pPr>
        <w:ind w:firstLine="700"/>
        <w:jc w:val="both"/>
        <w:rPr>
          <w:rFonts w:ascii="Times New Roman" w:hAnsi="Times New Roman"/>
          <w:sz w:val="28"/>
          <w:szCs w:val="20"/>
          <w:lang w:val="ru-RU" w:eastAsia="uk-UA"/>
        </w:rPr>
      </w:pPr>
      <w:r w:rsidRPr="009E1208">
        <w:rPr>
          <w:rFonts w:ascii="Times New Roman" w:hAnsi="Times New Roman"/>
          <w:sz w:val="28"/>
          <w:szCs w:val="20"/>
          <w:lang w:eastAsia="uk-UA"/>
        </w:rPr>
        <w:t>2. З набранням чинності цим Законом пленарні засідання, спеціальні пленарні засідання Суду ведуться в порядку, встановленому цим Законом.</w:t>
      </w:r>
    </w:p>
    <w:p w:rsidR="00333DDC" w:rsidRPr="00976F2E" w:rsidRDefault="00333DDC" w:rsidP="009E1208">
      <w:pPr>
        <w:ind w:firstLine="700"/>
        <w:jc w:val="both"/>
        <w:rPr>
          <w:rFonts w:ascii="Times New Roman" w:hAnsi="Times New Roman"/>
          <w:sz w:val="28"/>
          <w:szCs w:val="20"/>
          <w:lang w:val="ru-RU" w:eastAsia="uk-UA"/>
        </w:rPr>
      </w:pPr>
    </w:p>
    <w:p w:rsidR="00333DDC" w:rsidRDefault="00333DDC" w:rsidP="009E1208">
      <w:pPr>
        <w:ind w:firstLine="700"/>
        <w:jc w:val="both"/>
        <w:rPr>
          <w:rFonts w:ascii="Times New Roman" w:hAnsi="Times New Roman"/>
          <w:sz w:val="28"/>
          <w:szCs w:val="20"/>
          <w:lang w:val="ru-RU" w:eastAsia="uk-UA"/>
        </w:rPr>
      </w:pPr>
      <w:r w:rsidRPr="009E1208">
        <w:rPr>
          <w:rFonts w:ascii="Times New Roman" w:hAnsi="Times New Roman"/>
          <w:sz w:val="28"/>
          <w:szCs w:val="20"/>
          <w:lang w:eastAsia="uk-UA"/>
        </w:rPr>
        <w:t>3. Конституційну скаргу може бути подано, якщо остаточне судове рішення у справі особи набрало сили не раніше 1 жовтня 2016 року.</w:t>
      </w:r>
    </w:p>
    <w:p w:rsidR="00333DDC" w:rsidRPr="00976F2E" w:rsidRDefault="00333DDC" w:rsidP="009E1208">
      <w:pPr>
        <w:ind w:firstLine="700"/>
        <w:jc w:val="both"/>
        <w:rPr>
          <w:rFonts w:ascii="Times New Roman" w:hAnsi="Times New Roman"/>
          <w:sz w:val="28"/>
          <w:szCs w:val="20"/>
          <w:lang w:val="ru-RU" w:eastAsia="uk-UA"/>
        </w:rPr>
      </w:pPr>
    </w:p>
    <w:p w:rsidR="00333DDC" w:rsidRDefault="00333DDC" w:rsidP="009E1208">
      <w:pPr>
        <w:ind w:firstLine="720"/>
        <w:jc w:val="both"/>
        <w:rPr>
          <w:rFonts w:ascii="Times New Roman" w:hAnsi="Times New Roman"/>
          <w:sz w:val="28"/>
          <w:szCs w:val="20"/>
          <w:lang w:val="ru-RU" w:eastAsia="uk-UA"/>
        </w:rPr>
      </w:pPr>
      <w:r w:rsidRPr="009E1208">
        <w:rPr>
          <w:rFonts w:ascii="Times New Roman" w:hAnsi="Times New Roman"/>
          <w:sz w:val="28"/>
          <w:szCs w:val="20"/>
          <w:lang w:eastAsia="uk-UA"/>
        </w:rPr>
        <w:t>4. Суд упродовж одного місяця з дня офіційного опублікування цього Закону ухвалює Регламент та утворює сенати у порядку, встановленому цим Законом.</w:t>
      </w:r>
    </w:p>
    <w:p w:rsidR="00333DDC" w:rsidRPr="00976F2E" w:rsidRDefault="00333DDC" w:rsidP="009E1208">
      <w:pPr>
        <w:ind w:firstLine="720"/>
        <w:jc w:val="both"/>
        <w:rPr>
          <w:rFonts w:ascii="Times New Roman" w:hAnsi="Times New Roman"/>
          <w:sz w:val="28"/>
          <w:szCs w:val="20"/>
          <w:lang w:val="ru-RU" w:eastAsia="uk-UA"/>
        </w:rPr>
      </w:pPr>
    </w:p>
    <w:p w:rsidR="00333DDC" w:rsidRDefault="00333DDC" w:rsidP="009E1208">
      <w:pPr>
        <w:ind w:firstLine="703"/>
        <w:jc w:val="both"/>
        <w:rPr>
          <w:rFonts w:ascii="Times New Roman" w:hAnsi="Times New Roman"/>
          <w:sz w:val="28"/>
          <w:szCs w:val="20"/>
          <w:lang w:val="ru-RU" w:eastAsia="uk-UA"/>
        </w:rPr>
      </w:pPr>
      <w:r w:rsidRPr="009E1208">
        <w:rPr>
          <w:rFonts w:ascii="Times New Roman" w:hAnsi="Times New Roman"/>
          <w:sz w:val="28"/>
          <w:szCs w:val="20"/>
          <w:lang w:eastAsia="uk-UA"/>
        </w:rPr>
        <w:t>5. Порядок відбору кандидатів на посаду судді Конституційного Суду та призначення суддів Конституційного Суду, визначений статтями 12 – 15 цього Закону, не застосовується до суддів Конституційного Суду, призначених до набрання чинності цим Законом.</w:t>
      </w:r>
    </w:p>
    <w:p w:rsidR="00333DDC" w:rsidRPr="00976F2E" w:rsidRDefault="00333DDC" w:rsidP="009E1208">
      <w:pPr>
        <w:ind w:firstLine="703"/>
        <w:jc w:val="both"/>
        <w:rPr>
          <w:rFonts w:ascii="Times New Roman" w:hAnsi="Times New Roman"/>
          <w:sz w:val="28"/>
          <w:szCs w:val="20"/>
          <w:lang w:val="ru-RU" w:eastAsia="uk-UA"/>
        </w:rPr>
      </w:pPr>
    </w:p>
    <w:p w:rsidR="00333DDC" w:rsidRDefault="00333DDC" w:rsidP="009E1208">
      <w:pPr>
        <w:ind w:firstLine="720"/>
        <w:jc w:val="both"/>
        <w:rPr>
          <w:rFonts w:ascii="Times New Roman" w:hAnsi="Times New Roman"/>
          <w:sz w:val="28"/>
          <w:szCs w:val="28"/>
          <w:lang w:val="ru-RU" w:eastAsia="uk-UA"/>
        </w:rPr>
      </w:pPr>
      <w:r w:rsidRPr="009E1208">
        <w:rPr>
          <w:rFonts w:ascii="Times New Roman" w:hAnsi="Times New Roman"/>
          <w:sz w:val="28"/>
          <w:szCs w:val="20"/>
          <w:lang w:eastAsia="uk-UA"/>
        </w:rPr>
        <w:t xml:space="preserve">6. </w:t>
      </w:r>
      <w:r w:rsidRPr="009E1208">
        <w:rPr>
          <w:rFonts w:ascii="Times New Roman" w:hAnsi="Times New Roman"/>
          <w:sz w:val="28"/>
          <w:szCs w:val="28"/>
          <w:lang w:eastAsia="uk-UA"/>
        </w:rPr>
        <w:t>Суддя</w:t>
      </w:r>
      <w:r w:rsidRPr="009E1208">
        <w:rPr>
          <w:rFonts w:ascii="Times New Roman" w:hAnsi="Times New Roman"/>
          <w:sz w:val="28"/>
          <w:szCs w:val="28"/>
          <w:lang w:val="ru-RU" w:eastAsia="uk-UA"/>
        </w:rPr>
        <w:t xml:space="preserve"> </w:t>
      </w:r>
      <w:r w:rsidRPr="009E1208">
        <w:rPr>
          <w:rFonts w:ascii="Times New Roman" w:hAnsi="Times New Roman"/>
          <w:sz w:val="28"/>
          <w:szCs w:val="28"/>
          <w:lang w:eastAsia="uk-UA"/>
        </w:rPr>
        <w:t>Конституційного</w:t>
      </w:r>
      <w:r w:rsidRPr="009E1208">
        <w:rPr>
          <w:rFonts w:ascii="Times New Roman" w:hAnsi="Times New Roman"/>
          <w:sz w:val="28"/>
          <w:szCs w:val="28"/>
          <w:lang w:val="ru-RU" w:eastAsia="uk-UA"/>
        </w:rPr>
        <w:t xml:space="preserve"> Суду</w:t>
      </w:r>
      <w:r w:rsidRPr="009E1208">
        <w:rPr>
          <w:rFonts w:ascii="Times New Roman" w:hAnsi="Times New Roman"/>
          <w:sz w:val="28"/>
          <w:szCs w:val="28"/>
          <w:lang w:eastAsia="uk-UA"/>
        </w:rPr>
        <w:t xml:space="preserve">, призначений на посаду до набрання чинності цим Законом, </w:t>
      </w:r>
      <w:r w:rsidRPr="009E1208">
        <w:rPr>
          <w:rFonts w:ascii="Times New Roman" w:hAnsi="Times New Roman"/>
          <w:sz w:val="28"/>
          <w:szCs w:val="20"/>
          <w:lang w:eastAsia="uk-UA"/>
        </w:rPr>
        <w:t xml:space="preserve">має право на відставку </w:t>
      </w:r>
      <w:r w:rsidRPr="009E1208">
        <w:rPr>
          <w:rFonts w:ascii="Times New Roman" w:hAnsi="Times New Roman"/>
          <w:sz w:val="28"/>
          <w:szCs w:val="28"/>
          <w:lang w:eastAsia="uk-UA"/>
        </w:rPr>
        <w:t>відповідно до законодавства, що діяло на день його призначення.</w:t>
      </w:r>
    </w:p>
    <w:p w:rsidR="00333DDC" w:rsidRPr="00976F2E" w:rsidRDefault="00333DDC" w:rsidP="009E1208">
      <w:pPr>
        <w:ind w:firstLine="720"/>
        <w:jc w:val="both"/>
        <w:rPr>
          <w:rFonts w:ascii="Times New Roman" w:hAnsi="Times New Roman"/>
          <w:sz w:val="28"/>
          <w:szCs w:val="20"/>
          <w:lang w:val="ru-RU" w:eastAsia="uk-UA"/>
        </w:rPr>
      </w:pP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7. Визнати таким, що втратив чинність, Закон України "Про Конституційний Суд України" від 16 жовтня 1996 року № 422/96–ВР (Відомості Верховної Ради України, 19</w:t>
      </w:r>
      <w:r>
        <w:rPr>
          <w:rFonts w:ascii="Times New Roman" w:hAnsi="Times New Roman"/>
          <w:sz w:val="28"/>
          <w:szCs w:val="20"/>
          <w:lang w:eastAsia="uk-UA"/>
        </w:rPr>
        <w:t>96 р., № 49, ст. 272</w:t>
      </w:r>
      <w:r w:rsidRPr="009E1208">
        <w:rPr>
          <w:rFonts w:ascii="Times New Roman" w:hAnsi="Times New Roman"/>
          <w:sz w:val="28"/>
          <w:szCs w:val="20"/>
          <w:lang w:eastAsia="uk-UA"/>
        </w:rPr>
        <w:t xml:space="preserve"> </w:t>
      </w:r>
      <w:r>
        <w:rPr>
          <w:rFonts w:ascii="Times New Roman" w:hAnsi="Times New Roman"/>
          <w:sz w:val="28"/>
          <w:szCs w:val="20"/>
          <w:lang w:eastAsia="uk-UA"/>
        </w:rPr>
        <w:t>і</w:t>
      </w:r>
      <w:r w:rsidRPr="009E1208">
        <w:rPr>
          <w:rFonts w:ascii="Times New Roman" w:hAnsi="Times New Roman"/>
          <w:sz w:val="28"/>
          <w:szCs w:val="20"/>
          <w:lang w:eastAsia="uk-UA"/>
        </w:rPr>
        <w:t>з наступними змінами</w:t>
      </w:r>
      <w:r>
        <w:rPr>
          <w:rFonts w:ascii="Times New Roman" w:hAnsi="Times New Roman"/>
          <w:sz w:val="28"/>
          <w:szCs w:val="20"/>
          <w:lang w:eastAsia="uk-UA"/>
        </w:rPr>
        <w:t>)</w:t>
      </w:r>
      <w:r w:rsidRPr="009E1208">
        <w:rPr>
          <w:rFonts w:ascii="Times New Roman" w:hAnsi="Times New Roman"/>
          <w:sz w:val="28"/>
          <w:szCs w:val="20"/>
          <w:lang w:eastAsia="uk-UA"/>
        </w:rPr>
        <w:t>.</w:t>
      </w:r>
    </w:p>
    <w:p w:rsidR="000262E9" w:rsidRDefault="000262E9" w:rsidP="00976F2E">
      <w:pPr>
        <w:ind w:firstLine="720"/>
        <w:jc w:val="both"/>
        <w:rPr>
          <w:rFonts w:ascii="Times New Roman" w:hAnsi="Times New Roman"/>
          <w:sz w:val="28"/>
          <w:szCs w:val="20"/>
          <w:lang w:eastAsia="uk-UA"/>
        </w:rPr>
      </w:pPr>
    </w:p>
    <w:p w:rsidR="00333DDC" w:rsidRDefault="00333DDC" w:rsidP="00976F2E">
      <w:pPr>
        <w:ind w:firstLine="720"/>
        <w:jc w:val="both"/>
        <w:rPr>
          <w:rFonts w:ascii="Times New Roman" w:hAnsi="Times New Roman"/>
          <w:sz w:val="28"/>
          <w:szCs w:val="20"/>
          <w:lang w:val="ru-RU" w:eastAsia="uk-UA"/>
        </w:rPr>
      </w:pPr>
      <w:r w:rsidRPr="009E1208">
        <w:rPr>
          <w:rFonts w:ascii="Times New Roman" w:hAnsi="Times New Roman"/>
          <w:sz w:val="28"/>
          <w:szCs w:val="20"/>
          <w:lang w:eastAsia="uk-UA"/>
        </w:rPr>
        <w:t xml:space="preserve">8. Внести зміни до таких законодавчих актів України: </w:t>
      </w:r>
    </w:p>
    <w:p w:rsidR="00333DDC" w:rsidRPr="00976F2E" w:rsidRDefault="00333DDC" w:rsidP="00976F2E">
      <w:pPr>
        <w:ind w:firstLine="720"/>
        <w:jc w:val="both"/>
        <w:rPr>
          <w:rFonts w:ascii="Times New Roman" w:hAnsi="Times New Roman"/>
          <w:sz w:val="28"/>
          <w:szCs w:val="20"/>
          <w:lang w:val="ru-RU" w:eastAsia="uk-UA"/>
        </w:rPr>
      </w:pP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1) у Кодексі України про адміністративні правопорушення (Відомості Верховної Ради УРСР, 1984 р., додаток до № 51, ст. 1122</w:t>
      </w:r>
      <w:r>
        <w:rPr>
          <w:rFonts w:ascii="Times New Roman" w:hAnsi="Times New Roman"/>
          <w:sz w:val="28"/>
          <w:szCs w:val="20"/>
          <w:lang w:eastAsia="uk-UA"/>
        </w:rPr>
        <w:t xml:space="preserve"> із наступними змінами</w:t>
      </w:r>
      <w:r w:rsidRPr="009E1208">
        <w:rPr>
          <w:rFonts w:ascii="Times New Roman" w:hAnsi="Times New Roman"/>
          <w:sz w:val="28"/>
          <w:szCs w:val="20"/>
          <w:lang w:eastAsia="uk-UA"/>
        </w:rPr>
        <w:t>):</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r w:rsidRPr="009E1208">
        <w:rPr>
          <w:rFonts w:ascii="Times New Roman" w:hAnsi="Times New Roman"/>
          <w:sz w:val="28"/>
          <w:szCs w:val="20"/>
          <w:lang w:eastAsia="uk-UA"/>
        </w:rPr>
        <w:t>а) статтю 185</w:t>
      </w:r>
      <w:r w:rsidRPr="009E1208">
        <w:rPr>
          <w:rFonts w:ascii="Times New Roman" w:hAnsi="Times New Roman"/>
          <w:bCs/>
          <w:sz w:val="28"/>
          <w:szCs w:val="20"/>
          <w:vertAlign w:val="superscript"/>
          <w:lang w:eastAsia="uk-UA"/>
        </w:rPr>
        <w:t>3</w:t>
      </w:r>
      <w:r w:rsidRPr="009E1208">
        <w:rPr>
          <w:rFonts w:ascii="Times New Roman" w:hAnsi="Times New Roman"/>
          <w:sz w:val="28"/>
          <w:szCs w:val="20"/>
          <w:lang w:eastAsia="uk-UA"/>
        </w:rPr>
        <w:t xml:space="preserve"> доповнити частиною четвертою такого змісту:</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"Неповага до Конституційного Суду України з боку перекладача, свідка, спеціаліста, експерта, інших учасників конституційного провадження, залучених Конституційним Судом України до участі у справі, що виявилась у злісному ухиленні від явки на засідання </w:t>
      </w:r>
      <w:r>
        <w:rPr>
          <w:rFonts w:ascii="Times New Roman" w:hAnsi="Times New Roman"/>
          <w:sz w:val="28"/>
          <w:szCs w:val="20"/>
          <w:lang w:eastAsia="uk-UA"/>
        </w:rPr>
        <w:t>К</w:t>
      </w:r>
      <w:r w:rsidRPr="009E1208">
        <w:rPr>
          <w:rFonts w:ascii="Times New Roman" w:hAnsi="Times New Roman"/>
          <w:sz w:val="28"/>
          <w:szCs w:val="20"/>
          <w:lang w:eastAsia="uk-UA"/>
        </w:rPr>
        <w:t>олегії суддів Конституційного Суду України, засідання, пленарне засідання Сенату, Великої палати Конституційного Суду України або в непідкоренні цих та інших осіб розпорядженню головуючого чи в порушенні порядку під час таких засідань, а так само вчинення будь-ким дій, які свідчать про явну зневагу до Конституційного Суду України, –</w:t>
      </w: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мають наслідком накладення штрафу від двадцяти до ста неоподатковуваних мінімумів доходів громадян";</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б) доповнити Кодекс статтею 188</w:t>
      </w:r>
      <w:r w:rsidRPr="009E1208">
        <w:rPr>
          <w:rFonts w:ascii="Times New Roman" w:hAnsi="Times New Roman"/>
          <w:sz w:val="28"/>
          <w:szCs w:val="20"/>
          <w:vertAlign w:val="superscript"/>
          <w:lang w:eastAsia="uk-UA"/>
        </w:rPr>
        <w:t>49</w:t>
      </w:r>
      <w:r w:rsidRPr="009E1208">
        <w:rPr>
          <w:rFonts w:ascii="Times New Roman" w:hAnsi="Times New Roman"/>
          <w:sz w:val="28"/>
          <w:szCs w:val="20"/>
          <w:lang w:eastAsia="uk-UA"/>
        </w:rPr>
        <w:t xml:space="preserve"> такого змісту:</w:t>
      </w:r>
    </w:p>
    <w:p w:rsidR="00333DDC" w:rsidRPr="009E1208" w:rsidRDefault="00333DDC" w:rsidP="009E1208">
      <w:pPr>
        <w:autoSpaceDE w:val="0"/>
        <w:autoSpaceDN w:val="0"/>
        <w:adjustRightInd w:val="0"/>
        <w:ind w:right="-26" w:firstLine="720"/>
        <w:jc w:val="both"/>
        <w:rPr>
          <w:rFonts w:ascii="Times New Roman" w:hAnsi="Times New Roman"/>
          <w:bCs/>
          <w:sz w:val="28"/>
          <w:szCs w:val="20"/>
          <w:lang w:eastAsia="uk-UA"/>
        </w:rPr>
      </w:pPr>
      <w:r w:rsidRPr="009E1208">
        <w:rPr>
          <w:rFonts w:ascii="Times New Roman" w:hAnsi="Times New Roman"/>
          <w:bCs/>
          <w:sz w:val="28"/>
          <w:szCs w:val="20"/>
          <w:lang w:eastAsia="uk-UA"/>
        </w:rPr>
        <w:t>"Стаття 188</w:t>
      </w:r>
      <w:r w:rsidRPr="009E1208">
        <w:rPr>
          <w:rFonts w:ascii="Times New Roman" w:hAnsi="Times New Roman"/>
          <w:bCs/>
          <w:sz w:val="28"/>
          <w:szCs w:val="20"/>
          <w:vertAlign w:val="superscript"/>
          <w:lang w:eastAsia="uk-UA"/>
        </w:rPr>
        <w:t>49</w:t>
      </w:r>
      <w:r w:rsidRPr="009E1208">
        <w:rPr>
          <w:rFonts w:ascii="Times New Roman" w:hAnsi="Times New Roman"/>
          <w:bCs/>
          <w:sz w:val="28"/>
          <w:szCs w:val="20"/>
          <w:lang w:eastAsia="uk-UA"/>
        </w:rPr>
        <w:t>. Невиконання законних вимог судді</w:t>
      </w:r>
      <w:r>
        <w:rPr>
          <w:rFonts w:ascii="Times New Roman" w:hAnsi="Times New Roman"/>
          <w:bCs/>
          <w:sz w:val="28"/>
          <w:szCs w:val="20"/>
          <w:lang w:eastAsia="uk-UA"/>
        </w:rPr>
        <w:t xml:space="preserve"> Конституційного Суду України, К</w:t>
      </w:r>
      <w:r w:rsidRPr="009E1208">
        <w:rPr>
          <w:rFonts w:ascii="Times New Roman" w:hAnsi="Times New Roman"/>
          <w:bCs/>
          <w:sz w:val="28"/>
          <w:szCs w:val="20"/>
          <w:lang w:eastAsia="uk-UA"/>
        </w:rPr>
        <w:t xml:space="preserve">олегії суддів, </w:t>
      </w:r>
      <w:r w:rsidRPr="009E1208">
        <w:rPr>
          <w:rFonts w:ascii="Times New Roman" w:hAnsi="Times New Roman"/>
          <w:sz w:val="28"/>
          <w:szCs w:val="20"/>
          <w:lang w:eastAsia="uk-UA"/>
        </w:rPr>
        <w:t>Сенату, Великої палати</w:t>
      </w:r>
      <w:r w:rsidRPr="009E1208">
        <w:rPr>
          <w:rFonts w:ascii="Times New Roman" w:hAnsi="Times New Roman"/>
          <w:bCs/>
          <w:sz w:val="28"/>
          <w:szCs w:val="20"/>
          <w:lang w:eastAsia="uk-UA"/>
        </w:rPr>
        <w:t xml:space="preserve"> Конституційного Суду України</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Відмова від надання на запит судді Конституційного Суду України, </w:t>
      </w:r>
      <w:r>
        <w:rPr>
          <w:rFonts w:ascii="Times New Roman" w:hAnsi="Times New Roman"/>
          <w:sz w:val="28"/>
          <w:szCs w:val="20"/>
          <w:lang w:eastAsia="uk-UA"/>
        </w:rPr>
        <w:t>К</w:t>
      </w:r>
      <w:r w:rsidRPr="009E1208">
        <w:rPr>
          <w:rFonts w:ascii="Times New Roman" w:hAnsi="Times New Roman"/>
          <w:sz w:val="28"/>
          <w:szCs w:val="20"/>
          <w:lang w:eastAsia="uk-UA"/>
        </w:rPr>
        <w:t>олегії суддів, Сенату, Великої палати Конституційного Суду України документів, матеріалів, іншої інформації, їх умисне приховування –</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r w:rsidRPr="009E1208">
        <w:rPr>
          <w:rFonts w:ascii="Times New Roman" w:hAnsi="Times New Roman"/>
          <w:sz w:val="28"/>
          <w:szCs w:val="20"/>
          <w:lang w:eastAsia="uk-UA"/>
        </w:rPr>
        <w:t>має наслідком накладення штрафу від двадцяти до ста неоподатковуваних мінімумів доходів громадян.</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r w:rsidRPr="009E1208">
        <w:rPr>
          <w:rFonts w:ascii="Times New Roman" w:hAnsi="Times New Roman"/>
          <w:sz w:val="28"/>
          <w:szCs w:val="20"/>
          <w:lang w:eastAsia="uk-UA"/>
        </w:rPr>
        <w:t>Ті самі дії, вчинені повторно упродовж одного року після накладення адміністративного стягнення, –</w:t>
      </w:r>
    </w:p>
    <w:p w:rsidR="00333DDC" w:rsidRPr="009E1208" w:rsidRDefault="00333DDC" w:rsidP="00976F2E">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мають наслідком накладення штрафу від ста до двохсот неоподатковуваних мінімумів доходів громадян";</w:t>
      </w:r>
    </w:p>
    <w:p w:rsidR="00333DDC" w:rsidRPr="009E1208" w:rsidRDefault="00333DDC" w:rsidP="00976F2E">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в) у статті 221 цифри і знаки "188</w:t>
      </w:r>
      <w:r w:rsidRPr="009E1208">
        <w:rPr>
          <w:rFonts w:ascii="Times New Roman" w:hAnsi="Times New Roman"/>
          <w:sz w:val="28"/>
          <w:szCs w:val="20"/>
          <w:vertAlign w:val="superscript"/>
          <w:lang w:eastAsia="uk-UA"/>
        </w:rPr>
        <w:t>45</w:t>
      </w:r>
      <w:r w:rsidRPr="009E1208">
        <w:rPr>
          <w:rFonts w:ascii="Times New Roman" w:hAnsi="Times New Roman"/>
          <w:sz w:val="28"/>
          <w:szCs w:val="20"/>
          <w:lang w:eastAsia="uk-UA"/>
        </w:rPr>
        <w:t>, 188</w:t>
      </w:r>
      <w:r w:rsidRPr="009E1208">
        <w:rPr>
          <w:rFonts w:ascii="Times New Roman" w:hAnsi="Times New Roman"/>
          <w:sz w:val="28"/>
          <w:szCs w:val="20"/>
          <w:vertAlign w:val="superscript"/>
          <w:lang w:eastAsia="uk-UA"/>
        </w:rPr>
        <w:t>46</w:t>
      </w:r>
      <w:r w:rsidRPr="009E1208">
        <w:rPr>
          <w:rFonts w:ascii="Times New Roman" w:hAnsi="Times New Roman"/>
          <w:sz w:val="28"/>
          <w:szCs w:val="20"/>
          <w:lang w:eastAsia="uk-UA"/>
        </w:rPr>
        <w:t>, 188</w:t>
      </w:r>
      <w:r w:rsidRPr="009E1208">
        <w:rPr>
          <w:rFonts w:ascii="Times New Roman" w:hAnsi="Times New Roman"/>
          <w:sz w:val="28"/>
          <w:szCs w:val="20"/>
          <w:vertAlign w:val="superscript"/>
          <w:lang w:eastAsia="uk-UA"/>
        </w:rPr>
        <w:t>47</w:t>
      </w:r>
      <w:r w:rsidRPr="009E1208">
        <w:rPr>
          <w:rFonts w:ascii="Times New Roman" w:hAnsi="Times New Roman"/>
          <w:sz w:val="28"/>
          <w:szCs w:val="20"/>
          <w:lang w:eastAsia="uk-UA"/>
        </w:rPr>
        <w:t>, 188</w:t>
      </w:r>
      <w:r w:rsidRPr="009E1208">
        <w:rPr>
          <w:rFonts w:ascii="Times New Roman" w:hAnsi="Times New Roman"/>
          <w:sz w:val="28"/>
          <w:szCs w:val="20"/>
          <w:vertAlign w:val="superscript"/>
          <w:lang w:eastAsia="uk-UA"/>
        </w:rPr>
        <w:t>48</w:t>
      </w:r>
      <w:r w:rsidRPr="009E1208">
        <w:rPr>
          <w:rFonts w:ascii="Times New Roman" w:hAnsi="Times New Roman"/>
          <w:sz w:val="28"/>
          <w:szCs w:val="20"/>
          <w:lang w:eastAsia="uk-UA"/>
        </w:rPr>
        <w:t>" замінити цифрами і знаками "188</w:t>
      </w:r>
      <w:r w:rsidRPr="009E1208">
        <w:rPr>
          <w:rFonts w:ascii="Times New Roman" w:hAnsi="Times New Roman"/>
          <w:sz w:val="28"/>
          <w:szCs w:val="20"/>
          <w:vertAlign w:val="superscript"/>
          <w:lang w:eastAsia="uk-UA"/>
        </w:rPr>
        <w:t>45</w:t>
      </w:r>
      <w:r w:rsidRPr="009E1208">
        <w:rPr>
          <w:rFonts w:ascii="Times New Roman" w:hAnsi="Times New Roman"/>
          <w:sz w:val="28"/>
          <w:szCs w:val="20"/>
          <w:lang w:eastAsia="uk-UA"/>
        </w:rPr>
        <w:t xml:space="preserve"> – 188</w:t>
      </w:r>
      <w:r w:rsidRPr="009E1208">
        <w:rPr>
          <w:rFonts w:ascii="Times New Roman" w:hAnsi="Times New Roman"/>
          <w:sz w:val="28"/>
          <w:szCs w:val="20"/>
          <w:vertAlign w:val="superscript"/>
          <w:lang w:eastAsia="uk-UA"/>
        </w:rPr>
        <w:t>49</w:t>
      </w:r>
      <w:r w:rsidRPr="009E1208">
        <w:rPr>
          <w:rFonts w:ascii="Times New Roman" w:hAnsi="Times New Roman"/>
          <w:sz w:val="28"/>
          <w:szCs w:val="20"/>
          <w:lang w:eastAsia="uk-UA"/>
        </w:rPr>
        <w:t>";</w:t>
      </w:r>
    </w:p>
    <w:p w:rsidR="00333DDC" w:rsidRPr="009E1208" w:rsidRDefault="00333DDC" w:rsidP="009E1208">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t>г) у частині першій статті 255 пункт 7</w:t>
      </w:r>
      <w:r w:rsidRPr="009E1208">
        <w:rPr>
          <w:rFonts w:ascii="Times New Roman" w:hAnsi="Times New Roman"/>
          <w:sz w:val="28"/>
          <w:szCs w:val="20"/>
          <w:vertAlign w:val="superscript"/>
          <w:lang w:eastAsia="uk-UA"/>
        </w:rPr>
        <w:t>1</w:t>
      </w:r>
      <w:r w:rsidRPr="009E1208">
        <w:rPr>
          <w:rFonts w:ascii="Times New Roman" w:hAnsi="Times New Roman"/>
          <w:sz w:val="28"/>
          <w:szCs w:val="20"/>
          <w:lang w:eastAsia="uk-UA"/>
        </w:rPr>
        <w:t xml:space="preserve"> викласти в такій редакції:</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w:t>
      </w:r>
      <w:r w:rsidRPr="009E1208">
        <w:rPr>
          <w:rFonts w:ascii="Times New Roman" w:hAnsi="Times New Roman" w:cs="Courier New"/>
          <w:sz w:val="28"/>
          <w:szCs w:val="20"/>
          <w:lang w:eastAsia="uk-UA"/>
        </w:rPr>
        <w:t>7</w:t>
      </w:r>
      <w:r w:rsidRPr="009E1208">
        <w:rPr>
          <w:rFonts w:ascii="Times New Roman" w:hAnsi="Times New Roman" w:cs="Courier New"/>
          <w:sz w:val="28"/>
          <w:szCs w:val="20"/>
          <w:vertAlign w:val="superscript"/>
          <w:lang w:eastAsia="uk-UA"/>
        </w:rPr>
        <w:t>1</w:t>
      </w:r>
      <w:r w:rsidRPr="009E1208">
        <w:rPr>
          <w:rFonts w:ascii="Times New Roman" w:hAnsi="Times New Roman" w:cs="Courier New"/>
          <w:sz w:val="28"/>
          <w:szCs w:val="20"/>
          <w:lang w:eastAsia="uk-UA"/>
        </w:rPr>
        <w:t>) судовий розпорядник (частини перша, друга, четверта статті 185</w:t>
      </w:r>
      <w:r w:rsidRPr="009E1208">
        <w:rPr>
          <w:rFonts w:ascii="Times New Roman" w:hAnsi="Times New Roman" w:cs="Courier New"/>
          <w:sz w:val="28"/>
          <w:szCs w:val="20"/>
          <w:vertAlign w:val="superscript"/>
          <w:lang w:eastAsia="uk-UA"/>
        </w:rPr>
        <w:t>3</w:t>
      </w:r>
      <w:r w:rsidRPr="009E1208">
        <w:rPr>
          <w:rFonts w:ascii="Times New Roman" w:hAnsi="Times New Roman" w:cs="Courier New"/>
          <w:sz w:val="28"/>
          <w:szCs w:val="20"/>
          <w:lang w:eastAsia="uk-UA"/>
        </w:rPr>
        <w:t>)</w:t>
      </w:r>
      <w:r w:rsidRPr="009E1208">
        <w:rPr>
          <w:rFonts w:ascii="Times New Roman" w:hAnsi="Times New Roman"/>
          <w:sz w:val="28"/>
          <w:szCs w:val="20"/>
          <w:lang w:eastAsia="uk-UA"/>
        </w:rPr>
        <w:t>";</w:t>
      </w:r>
    </w:p>
    <w:p w:rsidR="00333DDC" w:rsidRDefault="00333DDC" w:rsidP="009E1208">
      <w:pPr>
        <w:ind w:firstLine="720"/>
        <w:jc w:val="both"/>
        <w:rPr>
          <w:rFonts w:ascii="Times New Roman" w:hAnsi="Times New Roman"/>
          <w:sz w:val="28"/>
          <w:szCs w:val="20"/>
          <w:lang w:eastAsia="uk-UA"/>
        </w:rPr>
      </w:pPr>
    </w:p>
    <w:p w:rsidR="00333DDC" w:rsidRPr="009E1208" w:rsidRDefault="00333DDC" w:rsidP="009E1208">
      <w:pPr>
        <w:ind w:firstLine="720"/>
        <w:jc w:val="both"/>
        <w:rPr>
          <w:rFonts w:ascii="Times New Roman" w:hAnsi="Times New Roman"/>
          <w:bCs/>
          <w:sz w:val="28"/>
          <w:szCs w:val="20"/>
          <w:lang w:eastAsia="uk-UA"/>
        </w:rPr>
      </w:pPr>
      <w:r w:rsidRPr="009E1208">
        <w:rPr>
          <w:rFonts w:ascii="Times New Roman" w:hAnsi="Times New Roman"/>
          <w:sz w:val="28"/>
          <w:szCs w:val="20"/>
          <w:lang w:eastAsia="uk-UA"/>
        </w:rPr>
        <w:t xml:space="preserve">2) </w:t>
      </w:r>
      <w:r w:rsidRPr="009E1208">
        <w:rPr>
          <w:rFonts w:ascii="Times New Roman" w:hAnsi="Times New Roman"/>
          <w:bCs/>
          <w:sz w:val="28"/>
          <w:szCs w:val="20"/>
          <w:lang w:eastAsia="uk-UA"/>
        </w:rPr>
        <w:t xml:space="preserve">пункт 5 частини другої статті 112 </w:t>
      </w:r>
      <w:r w:rsidRPr="009E1208">
        <w:rPr>
          <w:rFonts w:ascii="Times New Roman" w:hAnsi="Times New Roman"/>
          <w:sz w:val="28"/>
          <w:szCs w:val="20"/>
          <w:lang w:eastAsia="uk-UA"/>
        </w:rPr>
        <w:t>Господарського процесуального кодексу України (Відомості Верховної Ради України, 1992 р., № 6, ст. 56</w:t>
      </w:r>
      <w:r>
        <w:rPr>
          <w:rFonts w:ascii="Times New Roman" w:hAnsi="Times New Roman"/>
          <w:sz w:val="28"/>
          <w:szCs w:val="20"/>
          <w:lang w:eastAsia="uk-UA"/>
        </w:rPr>
        <w:t xml:space="preserve"> із наступними змінами</w:t>
      </w:r>
      <w:r w:rsidRPr="009E1208">
        <w:rPr>
          <w:rFonts w:ascii="Times New Roman" w:hAnsi="Times New Roman"/>
          <w:sz w:val="28"/>
          <w:szCs w:val="20"/>
          <w:lang w:eastAsia="uk-UA"/>
        </w:rPr>
        <w:t xml:space="preserve">) </w:t>
      </w:r>
      <w:r w:rsidRPr="009E1208">
        <w:rPr>
          <w:rFonts w:ascii="Times New Roman" w:hAnsi="Times New Roman"/>
          <w:bCs/>
          <w:sz w:val="28"/>
          <w:szCs w:val="20"/>
          <w:lang w:eastAsia="uk-UA"/>
        </w:rPr>
        <w:t>викласти в такій редакції:</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"5) встановлена Конституційним Судом України неконституційність закону України, іншого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lastRenderedPageBreak/>
        <w:t>3) у Кримінальному кодексі України (Відомості Верховної Ради України, 2001 р., № 25–26, ст. 131</w:t>
      </w:r>
      <w:r>
        <w:rPr>
          <w:rFonts w:ascii="Times New Roman" w:hAnsi="Times New Roman"/>
          <w:sz w:val="28"/>
          <w:szCs w:val="20"/>
          <w:lang w:eastAsia="uk-UA"/>
        </w:rPr>
        <w:t xml:space="preserve"> із наступними змінами</w:t>
      </w:r>
      <w:r w:rsidRPr="009E1208">
        <w:rPr>
          <w:rFonts w:ascii="Times New Roman" w:hAnsi="Times New Roman"/>
          <w:sz w:val="28"/>
          <w:szCs w:val="20"/>
          <w:lang w:eastAsia="uk-UA"/>
        </w:rPr>
        <w:t>):</w:t>
      </w: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а) в абзаці першому частини першої статті 344 після слів "члена Кабінету Міністрів України" доповнити словами "Голову Конституційного Суду України, суддю Конституційного Суду України";</w:t>
      </w: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б) в абзаці першому частини четвертої статті 382 після слів "Європейського суду з прав людини" доповнити словами "рішення Конституційного Суду України та умисне недодержання нею висновку Конституційного Суду України";</w:t>
      </w:r>
    </w:p>
    <w:p w:rsidR="00333DDC" w:rsidRPr="009E1208" w:rsidRDefault="00333DDC" w:rsidP="00976F2E">
      <w:pPr>
        <w:autoSpaceDE w:val="0"/>
        <w:autoSpaceDN w:val="0"/>
        <w:adjustRightInd w:val="0"/>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в) в абзаці першому частини першої статті 384 після слів "в суді" доповнити словами "або під час конституційного провадження у Конституційному Суді України";</w:t>
      </w:r>
    </w:p>
    <w:p w:rsidR="00333DDC" w:rsidRPr="009E1208" w:rsidRDefault="00333DDC" w:rsidP="009E1208">
      <w:pPr>
        <w:autoSpaceDE w:val="0"/>
        <w:autoSpaceDN w:val="0"/>
        <w:adjustRightInd w:val="0"/>
        <w:ind w:firstLine="720"/>
        <w:jc w:val="both"/>
        <w:rPr>
          <w:rFonts w:ascii="Times New Roman" w:hAnsi="Times New Roman"/>
          <w:sz w:val="28"/>
          <w:szCs w:val="20"/>
          <w:lang w:eastAsia="uk-UA"/>
        </w:rPr>
      </w:pPr>
      <w:r w:rsidRPr="009E1208">
        <w:rPr>
          <w:rFonts w:ascii="Times New Roman" w:hAnsi="Times New Roman"/>
          <w:sz w:val="28"/>
          <w:szCs w:val="20"/>
          <w:lang w:eastAsia="uk-UA"/>
        </w:rPr>
        <w:t>г) в абзаці першому частини першої статті 385 після слів "у суді" доповнити словами "Конституційному Суді України";</w:t>
      </w:r>
    </w:p>
    <w:p w:rsidR="00333DDC" w:rsidRPr="009E1208" w:rsidRDefault="00333DDC" w:rsidP="009E1208">
      <w:pPr>
        <w:autoSpaceDE w:val="0"/>
        <w:autoSpaceDN w:val="0"/>
        <w:adjustRightInd w:val="0"/>
        <w:ind w:firstLine="450"/>
        <w:jc w:val="both"/>
        <w:rPr>
          <w:rFonts w:ascii="Times New Roman" w:hAnsi="Times New Roman"/>
          <w:sz w:val="28"/>
          <w:szCs w:val="20"/>
          <w:lang w:eastAsia="uk-UA"/>
        </w:rPr>
      </w:pPr>
    </w:p>
    <w:p w:rsidR="00333DDC" w:rsidRPr="009E1208" w:rsidRDefault="00333DDC" w:rsidP="009E1208">
      <w:pPr>
        <w:ind w:firstLine="720"/>
        <w:jc w:val="both"/>
        <w:rPr>
          <w:rFonts w:ascii="Times New Roman" w:hAnsi="Times New Roman"/>
          <w:bCs/>
          <w:sz w:val="28"/>
          <w:szCs w:val="20"/>
          <w:lang w:eastAsia="uk-UA"/>
        </w:rPr>
      </w:pPr>
      <w:r w:rsidRPr="009E1208">
        <w:rPr>
          <w:rFonts w:ascii="Times New Roman" w:hAnsi="Times New Roman"/>
          <w:bCs/>
          <w:sz w:val="28"/>
          <w:szCs w:val="20"/>
          <w:lang w:eastAsia="uk-UA"/>
        </w:rPr>
        <w:t>4) пункт 4 частини другої статті 361 Цивільного процесуального кодексу України (</w:t>
      </w:r>
      <w:r w:rsidRPr="009E1208">
        <w:rPr>
          <w:rFonts w:ascii="Times New Roman" w:hAnsi="Times New Roman"/>
          <w:sz w:val="28"/>
          <w:szCs w:val="20"/>
          <w:lang w:eastAsia="uk-UA"/>
        </w:rPr>
        <w:t xml:space="preserve">Відомості Верховної Ради України, 2004 р., №№ 40–42, </w:t>
      </w:r>
      <w:r>
        <w:rPr>
          <w:rFonts w:ascii="Times New Roman" w:hAnsi="Times New Roman"/>
          <w:sz w:val="28"/>
          <w:szCs w:val="20"/>
          <w:lang w:eastAsia="uk-UA"/>
        </w:rPr>
        <w:br/>
      </w:r>
      <w:r w:rsidRPr="009E1208">
        <w:rPr>
          <w:rFonts w:ascii="Times New Roman" w:hAnsi="Times New Roman"/>
          <w:sz w:val="28"/>
          <w:szCs w:val="20"/>
          <w:lang w:eastAsia="uk-UA"/>
        </w:rPr>
        <w:t>ст. 492</w:t>
      </w:r>
      <w:r>
        <w:rPr>
          <w:rFonts w:ascii="Times New Roman" w:hAnsi="Times New Roman"/>
          <w:sz w:val="28"/>
          <w:szCs w:val="20"/>
          <w:lang w:eastAsia="uk-UA"/>
        </w:rPr>
        <w:t xml:space="preserve"> із наступними змінами</w:t>
      </w:r>
      <w:r w:rsidRPr="009E1208">
        <w:rPr>
          <w:rFonts w:ascii="Times New Roman" w:hAnsi="Times New Roman"/>
          <w:bCs/>
          <w:sz w:val="28"/>
          <w:szCs w:val="20"/>
          <w:lang w:eastAsia="uk-UA"/>
        </w:rPr>
        <w:t>) викласти в такій редакції:</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"4) встановлена Конституційним Судом України неконституційність закону України, іншого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333DDC" w:rsidRPr="009E1208" w:rsidRDefault="00333DDC" w:rsidP="009E1208">
      <w:pPr>
        <w:autoSpaceDE w:val="0"/>
        <w:autoSpaceDN w:val="0"/>
        <w:adjustRightInd w:val="0"/>
        <w:ind w:firstLine="463"/>
        <w:jc w:val="both"/>
        <w:rPr>
          <w:rFonts w:ascii="Times New Roman" w:hAnsi="Times New Roman"/>
          <w:sz w:val="28"/>
          <w:szCs w:val="20"/>
          <w:lang w:eastAsia="uk-UA"/>
        </w:rPr>
      </w:pPr>
    </w:p>
    <w:p w:rsidR="00333DDC" w:rsidRPr="009E1208" w:rsidRDefault="00333DDC" w:rsidP="009E1208">
      <w:pPr>
        <w:ind w:firstLine="720"/>
        <w:jc w:val="both"/>
        <w:rPr>
          <w:rFonts w:ascii="Times New Roman" w:hAnsi="Times New Roman"/>
          <w:bCs/>
          <w:sz w:val="28"/>
          <w:szCs w:val="20"/>
          <w:lang w:eastAsia="uk-UA"/>
        </w:rPr>
      </w:pPr>
      <w:r w:rsidRPr="009E1208">
        <w:rPr>
          <w:rFonts w:ascii="Times New Roman" w:hAnsi="Times New Roman"/>
          <w:bCs/>
          <w:sz w:val="28"/>
          <w:szCs w:val="20"/>
          <w:lang w:eastAsia="uk-UA"/>
        </w:rPr>
        <w:t>5) пункт 5 частини другої статті 245 Кодексу адміністративного судочинства України (</w:t>
      </w:r>
      <w:r w:rsidRPr="009E1208">
        <w:rPr>
          <w:rFonts w:ascii="Times New Roman" w:hAnsi="Times New Roman"/>
          <w:sz w:val="28"/>
          <w:szCs w:val="20"/>
          <w:lang w:eastAsia="uk-UA"/>
        </w:rPr>
        <w:t xml:space="preserve">Відомості Верховної Ради України, 2005 р., </w:t>
      </w:r>
      <w:r>
        <w:rPr>
          <w:rFonts w:ascii="Times New Roman" w:hAnsi="Times New Roman"/>
          <w:sz w:val="28"/>
          <w:szCs w:val="20"/>
          <w:lang w:eastAsia="uk-UA"/>
        </w:rPr>
        <w:br/>
      </w:r>
      <w:r w:rsidRPr="009E1208">
        <w:rPr>
          <w:rFonts w:ascii="Times New Roman" w:hAnsi="Times New Roman"/>
          <w:sz w:val="28"/>
          <w:szCs w:val="20"/>
          <w:lang w:eastAsia="uk-UA"/>
        </w:rPr>
        <w:t>№№ 35–37, ст. 446</w:t>
      </w:r>
      <w:r>
        <w:rPr>
          <w:rFonts w:ascii="Times New Roman" w:hAnsi="Times New Roman"/>
          <w:sz w:val="28"/>
          <w:szCs w:val="20"/>
          <w:lang w:eastAsia="uk-UA"/>
        </w:rPr>
        <w:t xml:space="preserve"> із наступними змінами</w:t>
      </w:r>
      <w:r w:rsidRPr="009E1208">
        <w:rPr>
          <w:rFonts w:ascii="Times New Roman" w:hAnsi="Times New Roman"/>
          <w:bCs/>
          <w:sz w:val="28"/>
          <w:szCs w:val="20"/>
          <w:lang w:eastAsia="uk-UA"/>
        </w:rPr>
        <w:t>) викласти в такій редакції:</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"5) встановлена Конституційним Судом України неконституційність закону України, іншого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(їх окремих положень) або надане Конституційним Судом України офіційне тлумачення положень Конституції України, що є відмінним від того, як їх застосував суд при вирішенні справи";</w:t>
      </w:r>
    </w:p>
    <w:p w:rsidR="00333DDC" w:rsidRPr="009E1208" w:rsidRDefault="00333DDC" w:rsidP="009E1208">
      <w:pPr>
        <w:ind w:firstLine="720"/>
        <w:jc w:val="both"/>
        <w:rPr>
          <w:rFonts w:ascii="Times New Roman" w:hAnsi="Times New Roman"/>
          <w:sz w:val="28"/>
          <w:szCs w:val="20"/>
          <w:lang w:eastAsia="uk-UA"/>
        </w:rPr>
      </w:pP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6) пункт 4 частини другої статті 459 Кримінального процесуального кодексу України (Відомості Верховної Ради України, 2013 р., №№ 9–13,           ст. 88</w:t>
      </w:r>
      <w:r>
        <w:rPr>
          <w:rFonts w:ascii="Times New Roman" w:hAnsi="Times New Roman"/>
          <w:sz w:val="28"/>
          <w:szCs w:val="20"/>
          <w:lang w:eastAsia="uk-UA"/>
        </w:rPr>
        <w:t xml:space="preserve"> із наступними змінами</w:t>
      </w:r>
      <w:r w:rsidRPr="009E1208">
        <w:rPr>
          <w:rFonts w:ascii="Times New Roman" w:hAnsi="Times New Roman"/>
          <w:sz w:val="28"/>
          <w:szCs w:val="20"/>
          <w:lang w:eastAsia="uk-UA"/>
        </w:rPr>
        <w:t>) викласти в такій редакції:</w:t>
      </w:r>
    </w:p>
    <w:p w:rsidR="00333DDC" w:rsidRPr="009E1208" w:rsidRDefault="00333DDC" w:rsidP="006E670F">
      <w:pPr>
        <w:spacing w:line="235" w:lineRule="auto"/>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"4) визнання Конституційним Судом України неконституційності закону України, іншого </w:t>
      </w:r>
      <w:proofErr w:type="spellStart"/>
      <w:r w:rsidRPr="009E1208">
        <w:rPr>
          <w:rFonts w:ascii="Times New Roman" w:hAnsi="Times New Roman"/>
          <w:sz w:val="28"/>
          <w:szCs w:val="20"/>
          <w:lang w:eastAsia="uk-UA"/>
        </w:rPr>
        <w:t>акта</w:t>
      </w:r>
      <w:proofErr w:type="spellEnd"/>
      <w:r w:rsidRPr="009E1208">
        <w:rPr>
          <w:rFonts w:ascii="Times New Roman" w:hAnsi="Times New Roman"/>
          <w:sz w:val="28"/>
          <w:szCs w:val="20"/>
          <w:lang w:eastAsia="uk-UA"/>
        </w:rPr>
        <w:t xml:space="preserve"> (їх окремих положень) або надання Конституційним Судом України офіційного тлумачення положень Конституції України, що є відмінним від того, як їх застосував суд при вирішенні справи";</w:t>
      </w:r>
    </w:p>
    <w:p w:rsidR="00333DDC" w:rsidRPr="009E1208" w:rsidRDefault="00333DDC" w:rsidP="006E670F">
      <w:pPr>
        <w:spacing w:line="235" w:lineRule="auto"/>
        <w:ind w:firstLine="720"/>
        <w:jc w:val="both"/>
        <w:rPr>
          <w:rFonts w:ascii="Times New Roman" w:hAnsi="Times New Roman"/>
          <w:sz w:val="28"/>
          <w:szCs w:val="20"/>
          <w:lang w:eastAsia="uk-UA"/>
        </w:rPr>
      </w:pP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7) у Законі України "Про державний захист працівників суду і правоохоронних органів" (Відомості Верховної Ради України, 1994 р., № 11, ст. 50 </w:t>
      </w:r>
      <w:r>
        <w:rPr>
          <w:rFonts w:ascii="Times New Roman" w:hAnsi="Times New Roman"/>
          <w:sz w:val="28"/>
          <w:szCs w:val="20"/>
          <w:lang w:eastAsia="uk-UA"/>
        </w:rPr>
        <w:t>і</w:t>
      </w:r>
      <w:r w:rsidRPr="009E1208">
        <w:rPr>
          <w:rFonts w:ascii="Times New Roman" w:hAnsi="Times New Roman"/>
          <w:sz w:val="28"/>
          <w:szCs w:val="20"/>
          <w:lang w:eastAsia="uk-UA"/>
        </w:rPr>
        <w:t>з наступними змінами):</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lastRenderedPageBreak/>
        <w:t>а) у статті 1 слова "працівників суду і" замінити словами "</w:t>
      </w:r>
      <w:r w:rsidRPr="009E1208">
        <w:rPr>
          <w:rFonts w:ascii="Times New Roman" w:hAnsi="Times New Roman"/>
          <w:sz w:val="28"/>
          <w:szCs w:val="28"/>
          <w:lang w:eastAsia="uk-UA"/>
        </w:rPr>
        <w:t>суддів Конституційного Суду України, суддів та працівників апаратів судів, працівників", а слова "цих працівників" замінити словами "цих осіб";</w:t>
      </w: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б) у пункті 1 частини першої статті 2:</w:t>
      </w: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в абзаці другому слова "працівники суду і" замінити словами "судді Конституційного Суду України, судді та працівники апаратів судів, працівники";</w:t>
      </w: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підпункти "а", "б" викласти в такій редакції:</w:t>
      </w: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"а)</w:t>
      </w:r>
      <w:r w:rsidRPr="009E1208">
        <w:rPr>
          <w:rFonts w:ascii="Times New Roman" w:hAnsi="Times New Roman"/>
          <w:sz w:val="28"/>
          <w:szCs w:val="24"/>
          <w:lang w:eastAsia="uk-UA"/>
        </w:rPr>
        <w:t xml:space="preserve"> конституційному провадженні;</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4"/>
          <w:lang w:eastAsia="uk-UA"/>
        </w:rPr>
        <w:t xml:space="preserve">б) </w:t>
      </w:r>
      <w:r w:rsidRPr="009E1208">
        <w:rPr>
          <w:rFonts w:ascii="Times New Roman" w:hAnsi="Times New Roman"/>
          <w:sz w:val="28"/>
          <w:szCs w:val="20"/>
          <w:lang w:eastAsia="uk-UA"/>
        </w:rPr>
        <w:t>вирішенні справ у судах,</w:t>
      </w:r>
      <w:r w:rsidRPr="009E1208">
        <w:rPr>
          <w:rFonts w:ascii="Times New Roman" w:hAnsi="Times New Roman"/>
          <w:sz w:val="28"/>
          <w:szCs w:val="24"/>
          <w:lang w:eastAsia="uk-UA"/>
        </w:rPr>
        <w:t xml:space="preserve"> кримінальному проваджен</w:t>
      </w:r>
      <w:r>
        <w:rPr>
          <w:rFonts w:ascii="Times New Roman" w:hAnsi="Times New Roman"/>
          <w:sz w:val="28"/>
          <w:szCs w:val="24"/>
          <w:lang w:eastAsia="uk-UA"/>
        </w:rPr>
        <w:t>н</w:t>
      </w:r>
      <w:r w:rsidRPr="009E1208">
        <w:rPr>
          <w:rFonts w:ascii="Times New Roman" w:hAnsi="Times New Roman"/>
          <w:sz w:val="28"/>
          <w:szCs w:val="24"/>
          <w:lang w:eastAsia="uk-UA"/>
        </w:rPr>
        <w:t>і та провадженні у справах про адміністративні правопорушення</w:t>
      </w:r>
      <w:r w:rsidRPr="009E1208">
        <w:rPr>
          <w:rFonts w:ascii="Times New Roman" w:hAnsi="Times New Roman"/>
          <w:sz w:val="28"/>
          <w:szCs w:val="20"/>
          <w:lang w:eastAsia="uk-UA"/>
        </w:rPr>
        <w:t>";</w:t>
      </w: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в) доповнити статтю 14 пунктом "ґ" такого змісту:</w:t>
      </w:r>
    </w:p>
    <w:p w:rsidR="00333DDC" w:rsidRPr="009E1208" w:rsidRDefault="00333DDC" w:rsidP="006E5A63">
      <w:pPr>
        <w:spacing w:after="120"/>
        <w:ind w:firstLine="720"/>
        <w:jc w:val="both"/>
        <w:rPr>
          <w:rFonts w:ascii="Times New Roman" w:hAnsi="Times New Roman"/>
          <w:sz w:val="28"/>
          <w:szCs w:val="28"/>
          <w:lang w:eastAsia="uk-UA"/>
        </w:rPr>
      </w:pPr>
      <w:r w:rsidRPr="009E1208">
        <w:rPr>
          <w:rFonts w:ascii="Times New Roman" w:hAnsi="Times New Roman"/>
          <w:sz w:val="28"/>
          <w:szCs w:val="20"/>
          <w:lang w:eastAsia="uk-UA"/>
        </w:rPr>
        <w:t>"</w:t>
      </w:r>
      <w:r w:rsidRPr="009E1208">
        <w:rPr>
          <w:rFonts w:ascii="Times New Roman" w:hAnsi="Times New Roman"/>
          <w:sz w:val="28"/>
          <w:szCs w:val="28"/>
          <w:lang w:eastAsia="uk-UA"/>
        </w:rPr>
        <w:t>ґ)</w:t>
      </w:r>
      <w:r w:rsidRPr="009E1208">
        <w:rPr>
          <w:rFonts w:ascii="Courier New" w:hAnsi="Courier New"/>
          <w:sz w:val="28"/>
          <w:szCs w:val="28"/>
          <w:lang w:eastAsia="uk-UA"/>
        </w:rPr>
        <w:t xml:space="preserve"> </w:t>
      </w:r>
      <w:r w:rsidRPr="009E1208">
        <w:rPr>
          <w:rFonts w:ascii="Times New Roman" w:hAnsi="Times New Roman"/>
          <w:sz w:val="28"/>
          <w:szCs w:val="28"/>
          <w:lang w:eastAsia="uk-UA"/>
        </w:rPr>
        <w:t>Голова Конституційного Суду України – щодо захисту судді Конституційного Суду України та його близьких родичів за заявою такого Судді</w:t>
      </w:r>
      <w:r w:rsidRPr="009E1208">
        <w:rPr>
          <w:rFonts w:ascii="Times New Roman" w:hAnsi="Times New Roman"/>
          <w:sz w:val="28"/>
          <w:szCs w:val="20"/>
          <w:lang w:eastAsia="uk-UA"/>
        </w:rPr>
        <w:t>"</w:t>
      </w:r>
      <w:r w:rsidRPr="009E1208">
        <w:rPr>
          <w:rFonts w:ascii="Times New Roman" w:hAnsi="Times New Roman"/>
          <w:sz w:val="28"/>
          <w:szCs w:val="28"/>
          <w:lang w:eastAsia="uk-UA"/>
        </w:rPr>
        <w:t>;</w:t>
      </w:r>
    </w:p>
    <w:p w:rsidR="00333DDC" w:rsidRPr="009E1208" w:rsidRDefault="00333DDC" w:rsidP="006E5A63">
      <w:pPr>
        <w:ind w:firstLine="720"/>
        <w:jc w:val="both"/>
        <w:rPr>
          <w:rFonts w:ascii="Times New Roman" w:hAnsi="Times New Roman"/>
          <w:sz w:val="28"/>
          <w:szCs w:val="28"/>
          <w:lang w:eastAsia="uk-UA"/>
        </w:rPr>
      </w:pPr>
      <w:r w:rsidRPr="009E1208">
        <w:rPr>
          <w:rFonts w:ascii="Times New Roman" w:hAnsi="Times New Roman"/>
          <w:sz w:val="28"/>
          <w:szCs w:val="28"/>
          <w:lang w:eastAsia="uk-UA"/>
        </w:rPr>
        <w:t xml:space="preserve">г) доповнити частину першу статті 15 пунктом </w:t>
      </w:r>
      <w:r w:rsidRPr="009E1208">
        <w:rPr>
          <w:rFonts w:ascii="Times New Roman" w:hAnsi="Times New Roman"/>
          <w:sz w:val="28"/>
          <w:szCs w:val="20"/>
          <w:lang w:eastAsia="uk-UA"/>
        </w:rPr>
        <w:t>"</w:t>
      </w:r>
      <w:r w:rsidRPr="009E1208">
        <w:rPr>
          <w:rFonts w:ascii="Times New Roman" w:hAnsi="Times New Roman"/>
          <w:sz w:val="28"/>
          <w:szCs w:val="28"/>
          <w:lang w:eastAsia="uk-UA"/>
        </w:rPr>
        <w:t>г</w:t>
      </w:r>
      <w:r w:rsidRPr="009E1208">
        <w:rPr>
          <w:rFonts w:ascii="Times New Roman" w:hAnsi="Times New Roman"/>
          <w:sz w:val="28"/>
          <w:szCs w:val="28"/>
          <w:vertAlign w:val="superscript"/>
          <w:lang w:eastAsia="uk-UA"/>
        </w:rPr>
        <w:t>1</w:t>
      </w:r>
      <w:r w:rsidRPr="009E1208">
        <w:rPr>
          <w:rFonts w:ascii="Times New Roman" w:hAnsi="Times New Roman"/>
          <w:sz w:val="28"/>
          <w:szCs w:val="20"/>
          <w:lang w:eastAsia="uk-UA"/>
        </w:rPr>
        <w:t>"</w:t>
      </w:r>
      <w:r w:rsidRPr="009E1208">
        <w:rPr>
          <w:rFonts w:ascii="Times New Roman" w:hAnsi="Times New Roman"/>
          <w:sz w:val="28"/>
          <w:szCs w:val="28"/>
          <w:lang w:eastAsia="uk-UA"/>
        </w:rPr>
        <w:t xml:space="preserve"> такого змісту:</w:t>
      </w:r>
    </w:p>
    <w:p w:rsidR="00333DDC" w:rsidRPr="009E1208" w:rsidRDefault="00333DDC" w:rsidP="006E5A63">
      <w:pPr>
        <w:spacing w:after="120"/>
        <w:ind w:firstLine="720"/>
        <w:jc w:val="both"/>
        <w:rPr>
          <w:rFonts w:ascii="Times New Roman" w:hAnsi="Times New Roman"/>
          <w:sz w:val="28"/>
          <w:szCs w:val="28"/>
          <w:lang w:eastAsia="uk-UA"/>
        </w:rPr>
      </w:pPr>
      <w:r w:rsidRPr="009E1208">
        <w:rPr>
          <w:rFonts w:ascii="Times New Roman" w:hAnsi="Times New Roman"/>
          <w:sz w:val="28"/>
          <w:szCs w:val="20"/>
          <w:lang w:eastAsia="uk-UA"/>
        </w:rPr>
        <w:t>"</w:t>
      </w:r>
      <w:r w:rsidRPr="009E1208">
        <w:rPr>
          <w:rFonts w:ascii="Times New Roman" w:hAnsi="Times New Roman"/>
          <w:sz w:val="28"/>
          <w:szCs w:val="28"/>
          <w:lang w:eastAsia="uk-UA"/>
        </w:rPr>
        <w:t>г</w:t>
      </w:r>
      <w:r w:rsidRPr="009E1208">
        <w:rPr>
          <w:rFonts w:ascii="Times New Roman" w:hAnsi="Times New Roman"/>
          <w:sz w:val="28"/>
          <w:szCs w:val="28"/>
          <w:vertAlign w:val="superscript"/>
          <w:lang w:eastAsia="uk-UA"/>
        </w:rPr>
        <w:t>1</w:t>
      </w:r>
      <w:r w:rsidRPr="009E1208">
        <w:rPr>
          <w:rFonts w:ascii="Times New Roman" w:hAnsi="Times New Roman"/>
          <w:sz w:val="28"/>
          <w:szCs w:val="28"/>
          <w:lang w:eastAsia="uk-UA"/>
        </w:rPr>
        <w:t xml:space="preserve">) щодо судді Конституційного Суду України та його близьких </w:t>
      </w:r>
      <w:r w:rsidRPr="009E1208">
        <w:rPr>
          <w:rFonts w:ascii="Times New Roman" w:hAnsi="Times New Roman"/>
          <w:sz w:val="28"/>
          <w:szCs w:val="28"/>
          <w:lang w:eastAsia="uk-UA"/>
        </w:rPr>
        <w:br/>
        <w:t>родичів – на відповідний підрозділ Національної поліції України</w:t>
      </w:r>
      <w:r w:rsidRPr="009E1208">
        <w:rPr>
          <w:rFonts w:ascii="Times New Roman" w:hAnsi="Times New Roman"/>
          <w:sz w:val="28"/>
          <w:szCs w:val="20"/>
          <w:lang w:eastAsia="uk-UA"/>
        </w:rPr>
        <w:t>"</w:t>
      </w:r>
      <w:r w:rsidRPr="009E1208">
        <w:rPr>
          <w:rFonts w:ascii="Times New Roman" w:hAnsi="Times New Roman"/>
          <w:sz w:val="28"/>
          <w:szCs w:val="28"/>
          <w:lang w:eastAsia="uk-UA"/>
        </w:rPr>
        <w:t>;</w:t>
      </w:r>
    </w:p>
    <w:p w:rsidR="00333DDC" w:rsidRPr="009E1208" w:rsidRDefault="00333DDC" w:rsidP="006E5A63">
      <w:pPr>
        <w:spacing w:after="60"/>
        <w:ind w:firstLine="720"/>
        <w:jc w:val="both"/>
        <w:rPr>
          <w:rFonts w:ascii="Times New Roman" w:hAnsi="Times New Roman"/>
          <w:sz w:val="28"/>
          <w:szCs w:val="28"/>
          <w:lang w:eastAsia="ru-RU"/>
        </w:rPr>
      </w:pPr>
      <w:r w:rsidRPr="009E1208">
        <w:rPr>
          <w:rFonts w:ascii="Times New Roman" w:hAnsi="Times New Roman"/>
          <w:sz w:val="28"/>
          <w:szCs w:val="28"/>
          <w:lang w:eastAsia="uk-UA"/>
        </w:rPr>
        <w:t xml:space="preserve">ґ) у статті 24 слова </w:t>
      </w:r>
      <w:r w:rsidRPr="009E1208">
        <w:rPr>
          <w:rFonts w:ascii="Times New Roman" w:hAnsi="Times New Roman"/>
          <w:sz w:val="28"/>
          <w:szCs w:val="20"/>
          <w:lang w:eastAsia="uk-UA"/>
        </w:rPr>
        <w:t>"Генеральний прокурор України, Голова Верховного Суду України" замінити словами "Генеральний прокурор, Голова Конституційного Суду України, Голова Верховного Суду";</w:t>
      </w:r>
    </w:p>
    <w:p w:rsidR="00333DDC" w:rsidRPr="009E1208" w:rsidRDefault="00333DDC" w:rsidP="006E5A63">
      <w:pPr>
        <w:ind w:firstLine="720"/>
        <w:jc w:val="both"/>
        <w:rPr>
          <w:rFonts w:ascii="Times New Roman" w:hAnsi="Times New Roman"/>
          <w:sz w:val="28"/>
          <w:szCs w:val="28"/>
          <w:lang w:eastAsia="uk-UA"/>
        </w:rPr>
      </w:pP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8) у Регламенті Верховної Ради України, затвердженому Законом України "Про Регламент Верховної Ради України" (Відомості Верховної Ради України, 2010 р., №№ 14–17, ст. 133</w:t>
      </w:r>
      <w:r>
        <w:rPr>
          <w:rFonts w:ascii="Times New Roman" w:hAnsi="Times New Roman"/>
          <w:sz w:val="28"/>
          <w:szCs w:val="20"/>
          <w:lang w:eastAsia="uk-UA"/>
        </w:rPr>
        <w:t xml:space="preserve"> із наступними змінами</w:t>
      </w:r>
      <w:r w:rsidRPr="009E1208">
        <w:rPr>
          <w:rFonts w:ascii="Times New Roman" w:hAnsi="Times New Roman"/>
          <w:sz w:val="28"/>
          <w:szCs w:val="20"/>
          <w:lang w:eastAsia="uk-UA"/>
        </w:rPr>
        <w:t>):</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а) у першому реченні частини п'ятої статті 144 слова "до дня його першого розгляду" замінити словами "до початку розгляду", а слова "</w:t>
      </w:r>
      <w:r w:rsidRPr="009E1208">
        <w:rPr>
          <w:rFonts w:ascii="Times New Roman" w:hAnsi="Times New Roman"/>
          <w:sz w:val="28"/>
          <w:szCs w:val="28"/>
          <w:lang w:eastAsia="uk-UA"/>
        </w:rPr>
        <w:t>(частина перша статті 44 Закону України "Про Конституційний Суд України")</w:t>
      </w:r>
      <w:r w:rsidRPr="009E1208">
        <w:rPr>
          <w:rFonts w:ascii="Times New Roman" w:hAnsi="Times New Roman"/>
          <w:sz w:val="28"/>
          <w:szCs w:val="20"/>
          <w:lang w:eastAsia="uk-UA"/>
        </w:rPr>
        <w:t>"</w:t>
      </w:r>
      <w:r w:rsidRPr="009E1208">
        <w:rPr>
          <w:rFonts w:ascii="Times New Roman" w:hAnsi="Times New Roman"/>
          <w:sz w:val="28"/>
          <w:szCs w:val="28"/>
          <w:lang w:eastAsia="uk-UA"/>
        </w:rPr>
        <w:t xml:space="preserve"> замінити словами </w:t>
      </w:r>
      <w:r w:rsidRPr="009E1208">
        <w:rPr>
          <w:rFonts w:ascii="Times New Roman" w:hAnsi="Times New Roman"/>
          <w:sz w:val="28"/>
          <w:szCs w:val="20"/>
          <w:lang w:eastAsia="uk-UA"/>
        </w:rPr>
        <w:t>"відповідно до Закону України "Про Конституційний Суд України";</w:t>
      </w:r>
    </w:p>
    <w:p w:rsidR="00333DDC" w:rsidRPr="009E1208" w:rsidRDefault="00333DDC" w:rsidP="006E5A63">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t>б) у статті 208:</w:t>
      </w:r>
    </w:p>
    <w:p w:rsidR="00333DDC" w:rsidRPr="009E1208" w:rsidRDefault="00333DDC" w:rsidP="006F6770">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t>частини першу, другу викласти в такій редакції:</w:t>
      </w:r>
    </w:p>
    <w:p w:rsidR="00333DDC" w:rsidRPr="00034A0F"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"1. Верховна Рада відповідно до пункту 17 частини першої статті 85 Конституції України призначає на посаду і звільняє з посади Уповноваженого Верховної Ради України з прав людини та відповідно до пункту 26 частини першої статті 85 Конституції України призначає на посади суддів Конституційного Суду України.</w:t>
      </w:r>
    </w:p>
    <w:p w:rsidR="00333DDC" w:rsidRPr="00034A0F" w:rsidRDefault="00333DDC" w:rsidP="006E5A63">
      <w:pPr>
        <w:ind w:firstLine="720"/>
        <w:jc w:val="both"/>
        <w:rPr>
          <w:rFonts w:ascii="Times New Roman" w:hAnsi="Times New Roman"/>
          <w:sz w:val="28"/>
          <w:szCs w:val="20"/>
          <w:lang w:eastAsia="uk-UA"/>
        </w:rPr>
      </w:pPr>
    </w:p>
    <w:p w:rsidR="00333DDC" w:rsidRPr="009E1208" w:rsidRDefault="00333DDC" w:rsidP="006E5A63">
      <w:pPr>
        <w:ind w:firstLine="720"/>
        <w:jc w:val="both"/>
        <w:rPr>
          <w:rFonts w:ascii="Times New Roman" w:hAnsi="Times New Roman"/>
          <w:sz w:val="28"/>
          <w:szCs w:val="20"/>
          <w:lang w:eastAsia="uk-UA"/>
        </w:rPr>
      </w:pPr>
      <w:r w:rsidRPr="009E1208">
        <w:rPr>
          <w:rFonts w:ascii="Times New Roman" w:hAnsi="Times New Roman"/>
          <w:sz w:val="28"/>
          <w:szCs w:val="20"/>
          <w:lang w:eastAsia="uk-UA"/>
        </w:rPr>
        <w:t>2. Кандидатури на посаду Уповноваженого Верховної Ради України з прав людини пропонує Верховній Раді Голова Верховної Ради України з дотриманням вимог Закону України "Про Уповноваженого Верховної Ради України з прав людини</w:t>
      </w:r>
      <w:r>
        <w:rPr>
          <w:rFonts w:ascii="Times New Roman" w:hAnsi="Times New Roman"/>
          <w:sz w:val="28"/>
          <w:szCs w:val="20"/>
          <w:lang w:eastAsia="uk-UA"/>
        </w:rPr>
        <w:t>"</w:t>
      </w:r>
      <w:r w:rsidRPr="009E1208">
        <w:rPr>
          <w:rFonts w:ascii="Times New Roman" w:hAnsi="Times New Roman"/>
          <w:sz w:val="28"/>
          <w:szCs w:val="20"/>
          <w:lang w:eastAsia="uk-UA"/>
        </w:rPr>
        <w:t>.</w:t>
      </w:r>
    </w:p>
    <w:p w:rsidR="00333DDC" w:rsidRPr="009E1208" w:rsidRDefault="00333DDC" w:rsidP="009E1208">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lastRenderedPageBreak/>
        <w:t>Кандидатури на посаду судді Конституційного Суду України пропонує Верховній Раді конкурсна комісія, створена Верховною Радою, з дотриманням вимог Закону України "Про Конституційний Суд України";</w:t>
      </w:r>
    </w:p>
    <w:p w:rsidR="00333DDC" w:rsidRPr="009E1208" w:rsidRDefault="00333DDC" w:rsidP="009E1208">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t>у частині шостій слова "посад зазначених у частині першій цієї статті осіб (крім суддів Конституційного Суду України)" замінити словами "посади Уповноваженого Верховної Ради України з прав людини";</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у частині сьомій слова "а звільнення з посад таких осіб здійснюється відкритим голосуванням, крім Уповноваженого Верховної Ради України з прав людини, щодо якого проводиться таємне голосування" замінити словами "а звільнення з посади Уповноваженого Верховної Ради України з прав людини здійснюється таємним голосуванням";</w:t>
      </w:r>
    </w:p>
    <w:p w:rsidR="00333DDC" w:rsidRPr="009E1208" w:rsidRDefault="00333DDC" w:rsidP="009E1208">
      <w:pPr>
        <w:ind w:firstLine="720"/>
        <w:jc w:val="both"/>
        <w:rPr>
          <w:rFonts w:ascii="Times New Roman" w:hAnsi="Times New Roman"/>
          <w:sz w:val="28"/>
          <w:szCs w:val="20"/>
          <w:lang w:eastAsia="uk-UA"/>
        </w:rPr>
      </w:pP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9) у Законі України "Про державну службу" (Відомості Верховної Ради України, 2016 р., № 4, ст. 43):</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а) частину третю статті 3 доповнити пунктом 11</w:t>
      </w:r>
      <w:r w:rsidRPr="009E1208">
        <w:rPr>
          <w:rFonts w:ascii="Times New Roman" w:hAnsi="Times New Roman"/>
          <w:sz w:val="28"/>
          <w:szCs w:val="20"/>
          <w:vertAlign w:val="superscript"/>
          <w:lang w:eastAsia="uk-UA"/>
        </w:rPr>
        <w:t>1</w:t>
      </w:r>
      <w:r w:rsidRPr="009E1208">
        <w:rPr>
          <w:rFonts w:ascii="Times New Roman" w:hAnsi="Times New Roman"/>
          <w:sz w:val="28"/>
          <w:szCs w:val="20"/>
          <w:lang w:eastAsia="uk-UA"/>
        </w:rPr>
        <w:t xml:space="preserve"> такого змісту:</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"11</w:t>
      </w:r>
      <w:r w:rsidRPr="009E1208">
        <w:rPr>
          <w:rFonts w:ascii="Times New Roman" w:hAnsi="Times New Roman"/>
          <w:sz w:val="28"/>
          <w:szCs w:val="20"/>
          <w:vertAlign w:val="superscript"/>
          <w:lang w:eastAsia="uk-UA"/>
        </w:rPr>
        <w:t>1</w:t>
      </w:r>
      <w:r w:rsidRPr="009E1208">
        <w:rPr>
          <w:rFonts w:ascii="Times New Roman" w:hAnsi="Times New Roman"/>
          <w:sz w:val="28"/>
          <w:szCs w:val="20"/>
          <w:lang w:eastAsia="uk-UA"/>
        </w:rPr>
        <w:t>) суддів Конституційного Суду України";</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б) статтю 91 доповнити після частини п'ятої новою частиною такого змісту:</w:t>
      </w:r>
    </w:p>
    <w:p w:rsidR="00333DDC" w:rsidRPr="009E1208" w:rsidRDefault="00333DDC" w:rsidP="009E1208">
      <w:pPr>
        <w:ind w:firstLine="720"/>
        <w:jc w:val="both"/>
        <w:rPr>
          <w:rFonts w:ascii="Times New Roman" w:hAnsi="Times New Roman"/>
          <w:sz w:val="28"/>
          <w:szCs w:val="20"/>
          <w:lang w:eastAsia="uk-UA"/>
        </w:rPr>
      </w:pPr>
      <w:r w:rsidRPr="009E1208">
        <w:rPr>
          <w:rFonts w:ascii="Times New Roman" w:hAnsi="Times New Roman"/>
          <w:sz w:val="28"/>
          <w:szCs w:val="20"/>
          <w:lang w:eastAsia="uk-UA"/>
        </w:rPr>
        <w:t>"6. Керівник Секретаріату Конституційного Суду України, його перший заступник та заступник призначаються на посади та звільняються з посад у порядку, визначеному Законом України "Про Конституційний Суд України".</w:t>
      </w:r>
    </w:p>
    <w:p w:rsidR="00333DDC" w:rsidRPr="009E1208" w:rsidRDefault="00333DDC" w:rsidP="009E1208">
      <w:pPr>
        <w:spacing w:after="60"/>
        <w:ind w:firstLine="720"/>
        <w:jc w:val="both"/>
        <w:rPr>
          <w:rFonts w:ascii="Times New Roman" w:hAnsi="Times New Roman"/>
          <w:sz w:val="28"/>
          <w:szCs w:val="20"/>
          <w:lang w:eastAsia="uk-UA"/>
        </w:rPr>
      </w:pPr>
      <w:r w:rsidRPr="009E1208">
        <w:rPr>
          <w:rFonts w:ascii="Times New Roman" w:hAnsi="Times New Roman"/>
          <w:sz w:val="28"/>
          <w:szCs w:val="20"/>
          <w:lang w:eastAsia="uk-UA"/>
        </w:rPr>
        <w:t>У зв'язку з цим частини шосту, сьому вважати відповідно частинами сьомою, восьмою.</w:t>
      </w:r>
    </w:p>
    <w:p w:rsidR="00333DDC" w:rsidRPr="009E1208" w:rsidRDefault="00333DDC" w:rsidP="009E1208">
      <w:pPr>
        <w:ind w:firstLine="720"/>
        <w:jc w:val="both"/>
        <w:rPr>
          <w:rFonts w:ascii="Times New Roman" w:hAnsi="Times New Roman"/>
          <w:sz w:val="28"/>
          <w:szCs w:val="20"/>
          <w:lang w:eastAsia="uk-UA"/>
        </w:rPr>
      </w:pP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9. Кабінету Міністрів України: </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1) у місячний строк з дня набрання чинності цим Законом підготувати та подати на розгляд Верховної Ради України пропозиції щодо фінансування першочергових заходів на реалізацію цього Закону;</w:t>
      </w:r>
    </w:p>
    <w:p w:rsidR="00333DDC" w:rsidRPr="009E1208" w:rsidRDefault="00333DDC" w:rsidP="006E5A63">
      <w:pPr>
        <w:spacing w:after="120"/>
        <w:ind w:firstLine="720"/>
        <w:jc w:val="both"/>
        <w:rPr>
          <w:rFonts w:ascii="Times New Roman" w:hAnsi="Times New Roman"/>
          <w:sz w:val="28"/>
          <w:szCs w:val="20"/>
          <w:lang w:eastAsia="uk-UA"/>
        </w:rPr>
      </w:pPr>
      <w:r w:rsidRPr="009E1208">
        <w:rPr>
          <w:rFonts w:ascii="Times New Roman" w:hAnsi="Times New Roman"/>
          <w:sz w:val="28"/>
          <w:szCs w:val="20"/>
          <w:lang w:eastAsia="uk-UA"/>
        </w:rPr>
        <w:t xml:space="preserve">2) у тримісячний строк з дня набрання чинності цим Законом привести свої нормативні акти та забезпечити приведення міністерствами та іншими центральними органами виконавчої влади їх нормативних актів у відповідність із цим Законом; </w:t>
      </w:r>
    </w:p>
    <w:p w:rsidR="00333DDC" w:rsidRDefault="00333DDC" w:rsidP="006E5A63">
      <w:pPr>
        <w:spacing w:after="120"/>
        <w:ind w:firstLine="720"/>
        <w:jc w:val="both"/>
        <w:rPr>
          <w:rFonts w:ascii="Times New Roman" w:hAnsi="Times New Roman"/>
          <w:sz w:val="28"/>
          <w:szCs w:val="20"/>
          <w:lang w:val="ru-RU" w:eastAsia="uk-UA"/>
        </w:rPr>
      </w:pPr>
      <w:r w:rsidRPr="009E1208">
        <w:rPr>
          <w:rFonts w:ascii="Times New Roman" w:hAnsi="Times New Roman"/>
          <w:sz w:val="28"/>
          <w:szCs w:val="20"/>
          <w:lang w:eastAsia="uk-UA"/>
        </w:rPr>
        <w:t>3) передбачати у проектах законів України про Державний бюджет України на 2017 та наступні роки видатки, пов'язані з реалізацією положень цього Закону.</w:t>
      </w:r>
    </w:p>
    <w:p w:rsidR="00333DDC" w:rsidRPr="006F6770" w:rsidRDefault="00333DDC" w:rsidP="006E5A63">
      <w:pPr>
        <w:spacing w:after="120"/>
        <w:ind w:firstLine="720"/>
        <w:jc w:val="both"/>
        <w:rPr>
          <w:rFonts w:ascii="Times New Roman" w:hAnsi="Times New Roman"/>
          <w:sz w:val="28"/>
          <w:szCs w:val="20"/>
          <w:lang w:val="ru-RU" w:eastAsia="uk-UA"/>
        </w:rPr>
      </w:pPr>
    </w:p>
    <w:p w:rsidR="00333DDC" w:rsidRPr="009E1208" w:rsidRDefault="00333DDC" w:rsidP="009E1208">
      <w:pPr>
        <w:jc w:val="center"/>
        <w:outlineLvl w:val="0"/>
        <w:rPr>
          <w:rFonts w:ascii="Times New Roman" w:hAnsi="Times New Roman"/>
          <w:sz w:val="28"/>
          <w:szCs w:val="20"/>
          <w:lang w:eastAsia="uk-UA"/>
        </w:rPr>
      </w:pPr>
      <w:r w:rsidRPr="009E1208">
        <w:rPr>
          <w:rFonts w:ascii="Times New Roman" w:hAnsi="Times New Roman"/>
          <w:sz w:val="28"/>
          <w:szCs w:val="20"/>
          <w:lang w:eastAsia="uk-UA"/>
        </w:rPr>
        <w:t>Розділ ІV</w:t>
      </w:r>
    </w:p>
    <w:p w:rsidR="00333DDC" w:rsidRPr="009E1208" w:rsidRDefault="00333DDC" w:rsidP="009E1208">
      <w:pPr>
        <w:jc w:val="center"/>
        <w:rPr>
          <w:rFonts w:ascii="Times New Roman" w:hAnsi="Times New Roman"/>
          <w:sz w:val="28"/>
          <w:szCs w:val="20"/>
          <w:lang w:eastAsia="uk-UA"/>
        </w:rPr>
      </w:pPr>
      <w:r w:rsidRPr="009E1208">
        <w:rPr>
          <w:rFonts w:ascii="Times New Roman" w:hAnsi="Times New Roman"/>
          <w:sz w:val="28"/>
          <w:szCs w:val="20"/>
          <w:lang w:eastAsia="uk-UA"/>
        </w:rPr>
        <w:t>ПЕРЕХІДНІ ПОЛОЖЕННЯ</w:t>
      </w:r>
    </w:p>
    <w:p w:rsidR="00333DDC" w:rsidRPr="009E1208" w:rsidRDefault="00333DDC" w:rsidP="009E1208">
      <w:pPr>
        <w:ind w:firstLine="700"/>
        <w:jc w:val="both"/>
        <w:rPr>
          <w:rFonts w:ascii="Times New Roman" w:hAnsi="Times New Roman"/>
          <w:sz w:val="28"/>
          <w:szCs w:val="20"/>
          <w:lang w:eastAsia="uk-UA"/>
        </w:rPr>
      </w:pP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1. Конституційний Суд закриває відкриті до набрання чинності цим Законом конституційні провадження у справах за конституційними поданнями </w:t>
      </w:r>
      <w:r w:rsidRPr="009E1208">
        <w:rPr>
          <w:rFonts w:ascii="Times New Roman" w:hAnsi="Times New Roman"/>
          <w:sz w:val="28"/>
          <w:szCs w:val="20"/>
          <w:lang w:eastAsia="uk-UA"/>
        </w:rPr>
        <w:lastRenderedPageBreak/>
        <w:t>щодо офіційного тлумачення законів України (їх окремих положень) та у справах за конституційними зверненнями.</w:t>
      </w:r>
    </w:p>
    <w:p w:rsidR="00333DDC" w:rsidRPr="009E1208" w:rsidRDefault="00333DDC" w:rsidP="009E1208">
      <w:pPr>
        <w:ind w:firstLine="708"/>
        <w:jc w:val="both"/>
        <w:rPr>
          <w:rFonts w:ascii="Times New Roman" w:hAnsi="Times New Roman"/>
          <w:sz w:val="28"/>
          <w:szCs w:val="24"/>
          <w:lang w:eastAsia="uk-UA"/>
        </w:rPr>
      </w:pPr>
      <w:r w:rsidRPr="009E1208">
        <w:rPr>
          <w:rFonts w:ascii="Times New Roman" w:hAnsi="Times New Roman"/>
          <w:sz w:val="28"/>
          <w:szCs w:val="24"/>
          <w:lang w:eastAsia="uk-UA"/>
        </w:rPr>
        <w:t>Конституційні подання щодо офіційного тлумачення законів України (їх окремих положень) та конституційні звернення, що надійшли до Конституційного Суду до набрання чинності цим Законом і конституційні провадження у справах за якими не були відкриті, Секретаріат Суду повертає їх авторам.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2. Розгляд справ, конституційні провадження за якими відкрито, проводяться у формі, визначеній Сенатом, Великою палатою.</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3. З метою надання експертної допомоги в конституційних провадженнях за конституційними скаргами у Конституційному Суді тимчасово, на строк до 1 січня 2020 року, запроваджується інститут спеціального радника.</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Для здійснення функцій спеціального радника Конституційний Суд за своїм рішенням може запросити суддю у відставці іноземного органу конституційної юрисдикції або представника міжнародної урядової організації, предметом статутного завдання якої є питання конституційного права. Не може бути запрошений для здійснення цих функцій громадянин держави, визнаної Верховною Радою України агресором.</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 xml:space="preserve">Спеціальний радник може до початку розгляду справи Сенатом або Великою палатою надати свій письмовий обґрунтований юридичний висновок </w:t>
      </w:r>
      <w:r w:rsidRPr="009E1208">
        <w:rPr>
          <w:rFonts w:ascii="Times New Roman" w:hAnsi="Times New Roman"/>
          <w:i/>
          <w:sz w:val="28"/>
          <w:szCs w:val="20"/>
          <w:lang w:eastAsia="uk-UA"/>
        </w:rPr>
        <w:t>(</w:t>
      </w:r>
      <w:proofErr w:type="spellStart"/>
      <w:r w:rsidRPr="009E1208">
        <w:rPr>
          <w:rFonts w:ascii="Times New Roman" w:hAnsi="Times New Roman"/>
          <w:i/>
          <w:sz w:val="28"/>
          <w:szCs w:val="20"/>
          <w:lang w:eastAsia="uk-UA"/>
        </w:rPr>
        <w:t>amicus</w:t>
      </w:r>
      <w:proofErr w:type="spellEnd"/>
      <w:r w:rsidRPr="009E1208">
        <w:rPr>
          <w:rFonts w:ascii="Times New Roman" w:hAnsi="Times New Roman"/>
          <w:i/>
          <w:sz w:val="28"/>
          <w:szCs w:val="20"/>
          <w:lang w:eastAsia="uk-UA"/>
        </w:rPr>
        <w:t xml:space="preserve"> </w:t>
      </w:r>
      <w:proofErr w:type="spellStart"/>
      <w:r w:rsidRPr="009E1208">
        <w:rPr>
          <w:rFonts w:ascii="Times New Roman" w:hAnsi="Times New Roman"/>
          <w:i/>
          <w:sz w:val="28"/>
          <w:szCs w:val="20"/>
          <w:lang w:eastAsia="uk-UA"/>
        </w:rPr>
        <w:t>curi</w:t>
      </w:r>
      <w:proofErr w:type="spellEnd"/>
      <w:r w:rsidRPr="009E1208">
        <w:rPr>
          <w:rFonts w:ascii="Times New Roman" w:hAnsi="Times New Roman"/>
          <w:i/>
          <w:sz w:val="28"/>
          <w:szCs w:val="20"/>
          <w:lang w:val="en-US" w:eastAsia="uk-UA"/>
        </w:rPr>
        <w:t>a</w:t>
      </w:r>
      <w:r w:rsidRPr="009E1208">
        <w:rPr>
          <w:rFonts w:ascii="Times New Roman" w:hAnsi="Times New Roman"/>
          <w:i/>
          <w:sz w:val="28"/>
          <w:szCs w:val="20"/>
          <w:lang w:eastAsia="uk-UA"/>
        </w:rPr>
        <w:t>e</w:t>
      </w:r>
      <w:r w:rsidRPr="009E1208">
        <w:rPr>
          <w:rFonts w:ascii="Times New Roman" w:hAnsi="Times New Roman"/>
          <w:sz w:val="28"/>
          <w:szCs w:val="20"/>
          <w:lang w:eastAsia="uk-UA"/>
        </w:rPr>
        <w:t xml:space="preserve">) у справі, який є обов'язковим до розгляду Сенатом або Великою палатою відповідно. </w:t>
      </w:r>
    </w:p>
    <w:p w:rsidR="00333DDC" w:rsidRPr="009E1208" w:rsidRDefault="00333DDC" w:rsidP="009E1208">
      <w:pPr>
        <w:ind w:firstLine="700"/>
        <w:jc w:val="both"/>
        <w:rPr>
          <w:rFonts w:ascii="Times New Roman" w:hAnsi="Times New Roman"/>
          <w:sz w:val="28"/>
          <w:szCs w:val="20"/>
          <w:lang w:eastAsia="uk-UA"/>
        </w:rPr>
      </w:pPr>
      <w:r w:rsidRPr="009E1208">
        <w:rPr>
          <w:rFonts w:ascii="Times New Roman" w:hAnsi="Times New Roman"/>
          <w:sz w:val="28"/>
          <w:szCs w:val="20"/>
          <w:lang w:eastAsia="uk-UA"/>
        </w:rPr>
        <w:t>Забезпечення діяльності спеціального радника здійснюється за рахунок міжнародної технічної допомоги або міжнародних організацій.</w:t>
      </w:r>
    </w:p>
    <w:p w:rsidR="00333DDC" w:rsidRPr="009E1208" w:rsidRDefault="00333DDC" w:rsidP="009E1208">
      <w:pPr>
        <w:ind w:firstLine="709"/>
        <w:rPr>
          <w:rFonts w:ascii="Times New Roman" w:hAnsi="Times New Roman"/>
          <w:sz w:val="28"/>
          <w:szCs w:val="28"/>
        </w:rPr>
      </w:pPr>
    </w:p>
    <w:p w:rsidR="00333DDC" w:rsidRPr="009E1208" w:rsidRDefault="00333DDC" w:rsidP="009E1208">
      <w:pPr>
        <w:ind w:firstLine="709"/>
        <w:rPr>
          <w:rFonts w:ascii="Times New Roman" w:hAnsi="Times New Roman"/>
          <w:sz w:val="28"/>
          <w:szCs w:val="28"/>
        </w:rPr>
      </w:pPr>
    </w:p>
    <w:p w:rsidR="00333DDC" w:rsidRPr="009E1208" w:rsidRDefault="00333DDC" w:rsidP="00C2506F">
      <w:pPr>
        <w:ind w:left="1983"/>
        <w:rPr>
          <w:rFonts w:ascii="Times New Roman" w:hAnsi="Times New Roman"/>
          <w:b/>
          <w:sz w:val="28"/>
          <w:szCs w:val="28"/>
        </w:rPr>
      </w:pPr>
      <w:r w:rsidRPr="009E1208">
        <w:rPr>
          <w:rFonts w:ascii="Times New Roman" w:hAnsi="Times New Roman"/>
          <w:b/>
          <w:sz w:val="28"/>
          <w:szCs w:val="28"/>
        </w:rPr>
        <w:t xml:space="preserve">Голова </w:t>
      </w:r>
    </w:p>
    <w:p w:rsidR="00333DDC" w:rsidRPr="009E1208" w:rsidRDefault="00333DDC" w:rsidP="00C2506F">
      <w:pPr>
        <w:ind w:left="567"/>
        <w:rPr>
          <w:rFonts w:ascii="Times New Roman" w:hAnsi="Times New Roman"/>
          <w:b/>
          <w:sz w:val="28"/>
          <w:szCs w:val="28"/>
        </w:rPr>
      </w:pPr>
      <w:r w:rsidRPr="009E1208">
        <w:rPr>
          <w:rFonts w:ascii="Times New Roman" w:hAnsi="Times New Roman"/>
          <w:b/>
          <w:sz w:val="28"/>
          <w:szCs w:val="28"/>
        </w:rPr>
        <w:t>Верховної Ради України</w:t>
      </w:r>
    </w:p>
    <w:p w:rsidR="00333DDC" w:rsidRPr="009E1208" w:rsidRDefault="00333DDC" w:rsidP="00C2506F">
      <w:pPr>
        <w:ind w:left="567"/>
        <w:rPr>
          <w:rFonts w:ascii="Times New Roman" w:hAnsi="Times New Roman"/>
          <w:sz w:val="28"/>
          <w:szCs w:val="28"/>
        </w:rPr>
      </w:pPr>
    </w:p>
    <w:sectPr w:rsidR="00333DDC" w:rsidRPr="009E1208" w:rsidSect="00E6067C">
      <w:headerReference w:type="even" r:id="rId7"/>
      <w:headerReference w:type="default" r:id="rId8"/>
      <w:footerReference w:type="even" r:id="rId9"/>
      <w:footerReference w:type="default" r:id="rId10"/>
      <w:headerReference w:type="first" r:id="rId11"/>
      <w:footerReference w:type="firs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D16" w:rsidRDefault="005E1D16">
      <w:r>
        <w:separator/>
      </w:r>
    </w:p>
  </w:endnote>
  <w:endnote w:type="continuationSeparator" w:id="0">
    <w:p w:rsidR="005E1D16" w:rsidRDefault="005E1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16" w:rsidRDefault="009A6816">
    <w:pPr>
      <w:pStyle w:val="ac"/>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16" w:rsidRDefault="009A6816">
    <w:pPr>
      <w:pStyle w:val="ac"/>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16" w:rsidRDefault="009A681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D16" w:rsidRDefault="005E1D16">
      <w:r>
        <w:separator/>
      </w:r>
    </w:p>
  </w:footnote>
  <w:footnote w:type="continuationSeparator" w:id="0">
    <w:p w:rsidR="005E1D16" w:rsidRDefault="005E1D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DDC" w:rsidRDefault="00333DDC" w:rsidP="00E6067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41</w:t>
    </w:r>
    <w:r>
      <w:rPr>
        <w:rStyle w:val="a5"/>
      </w:rPr>
      <w:fldChar w:fldCharType="end"/>
    </w:r>
  </w:p>
  <w:p w:rsidR="00333DDC" w:rsidRDefault="00333DD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DDC" w:rsidRDefault="00333DDC" w:rsidP="00E6067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56090">
      <w:rPr>
        <w:rStyle w:val="a5"/>
        <w:noProof/>
      </w:rPr>
      <w:t>20</w:t>
    </w:r>
    <w:r>
      <w:rPr>
        <w:rStyle w:val="a5"/>
      </w:rPr>
      <w:fldChar w:fldCharType="end"/>
    </w:r>
  </w:p>
  <w:p w:rsidR="00333DDC" w:rsidRDefault="00333DDC">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816" w:rsidRDefault="009A68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93683"/>
    <w:multiLevelType w:val="hybridMultilevel"/>
    <w:tmpl w:val="7E9A72A6"/>
    <w:lvl w:ilvl="0" w:tplc="49E686EC">
      <w:start w:val="1"/>
      <w:numFmt w:val="decimal"/>
      <w:lvlText w:val="%1."/>
      <w:lvlJc w:val="left"/>
      <w:pPr>
        <w:tabs>
          <w:tab w:val="num" w:pos="1060"/>
        </w:tabs>
        <w:ind w:left="1060" w:hanging="360"/>
      </w:pPr>
      <w:rPr>
        <w:rFonts w:cs="Times New Roman" w:hint="default"/>
        <w:b/>
      </w:rPr>
    </w:lvl>
    <w:lvl w:ilvl="1" w:tplc="04220019" w:tentative="1">
      <w:start w:val="1"/>
      <w:numFmt w:val="lowerLetter"/>
      <w:lvlText w:val="%2."/>
      <w:lvlJc w:val="left"/>
      <w:pPr>
        <w:tabs>
          <w:tab w:val="num" w:pos="1780"/>
        </w:tabs>
        <w:ind w:left="1780" w:hanging="360"/>
      </w:pPr>
      <w:rPr>
        <w:rFonts w:cs="Times New Roman"/>
      </w:rPr>
    </w:lvl>
    <w:lvl w:ilvl="2" w:tplc="0422001B" w:tentative="1">
      <w:start w:val="1"/>
      <w:numFmt w:val="lowerRoman"/>
      <w:lvlText w:val="%3."/>
      <w:lvlJc w:val="right"/>
      <w:pPr>
        <w:tabs>
          <w:tab w:val="num" w:pos="2500"/>
        </w:tabs>
        <w:ind w:left="2500" w:hanging="180"/>
      </w:pPr>
      <w:rPr>
        <w:rFonts w:cs="Times New Roman"/>
      </w:rPr>
    </w:lvl>
    <w:lvl w:ilvl="3" w:tplc="0422000F" w:tentative="1">
      <w:start w:val="1"/>
      <w:numFmt w:val="decimal"/>
      <w:lvlText w:val="%4."/>
      <w:lvlJc w:val="left"/>
      <w:pPr>
        <w:tabs>
          <w:tab w:val="num" w:pos="3220"/>
        </w:tabs>
        <w:ind w:left="3220" w:hanging="360"/>
      </w:pPr>
      <w:rPr>
        <w:rFonts w:cs="Times New Roman"/>
      </w:rPr>
    </w:lvl>
    <w:lvl w:ilvl="4" w:tplc="04220019" w:tentative="1">
      <w:start w:val="1"/>
      <w:numFmt w:val="lowerLetter"/>
      <w:lvlText w:val="%5."/>
      <w:lvlJc w:val="left"/>
      <w:pPr>
        <w:tabs>
          <w:tab w:val="num" w:pos="3940"/>
        </w:tabs>
        <w:ind w:left="3940" w:hanging="360"/>
      </w:pPr>
      <w:rPr>
        <w:rFonts w:cs="Times New Roman"/>
      </w:rPr>
    </w:lvl>
    <w:lvl w:ilvl="5" w:tplc="0422001B" w:tentative="1">
      <w:start w:val="1"/>
      <w:numFmt w:val="lowerRoman"/>
      <w:lvlText w:val="%6."/>
      <w:lvlJc w:val="right"/>
      <w:pPr>
        <w:tabs>
          <w:tab w:val="num" w:pos="4660"/>
        </w:tabs>
        <w:ind w:left="4660" w:hanging="180"/>
      </w:pPr>
      <w:rPr>
        <w:rFonts w:cs="Times New Roman"/>
      </w:rPr>
    </w:lvl>
    <w:lvl w:ilvl="6" w:tplc="0422000F" w:tentative="1">
      <w:start w:val="1"/>
      <w:numFmt w:val="decimal"/>
      <w:lvlText w:val="%7."/>
      <w:lvlJc w:val="left"/>
      <w:pPr>
        <w:tabs>
          <w:tab w:val="num" w:pos="5380"/>
        </w:tabs>
        <w:ind w:left="5380" w:hanging="360"/>
      </w:pPr>
      <w:rPr>
        <w:rFonts w:cs="Times New Roman"/>
      </w:rPr>
    </w:lvl>
    <w:lvl w:ilvl="7" w:tplc="04220019" w:tentative="1">
      <w:start w:val="1"/>
      <w:numFmt w:val="lowerLetter"/>
      <w:lvlText w:val="%8."/>
      <w:lvlJc w:val="left"/>
      <w:pPr>
        <w:tabs>
          <w:tab w:val="num" w:pos="6100"/>
        </w:tabs>
        <w:ind w:left="6100" w:hanging="360"/>
      </w:pPr>
      <w:rPr>
        <w:rFonts w:cs="Times New Roman"/>
      </w:rPr>
    </w:lvl>
    <w:lvl w:ilvl="8" w:tplc="0422001B" w:tentative="1">
      <w:start w:val="1"/>
      <w:numFmt w:val="lowerRoman"/>
      <w:lvlText w:val="%9."/>
      <w:lvlJc w:val="right"/>
      <w:pPr>
        <w:tabs>
          <w:tab w:val="num" w:pos="6820"/>
        </w:tabs>
        <w:ind w:left="6820" w:hanging="180"/>
      </w:pPr>
      <w:rPr>
        <w:rFonts w:cs="Times New Roman"/>
      </w:rPr>
    </w:lvl>
  </w:abstractNum>
  <w:abstractNum w:abstractNumId="1" w15:restartNumberingAfterBreak="0">
    <w:nsid w:val="29CD619D"/>
    <w:multiLevelType w:val="hybridMultilevel"/>
    <w:tmpl w:val="2B5A6902"/>
    <w:lvl w:ilvl="0" w:tplc="04220011">
      <w:start w:val="1"/>
      <w:numFmt w:val="decimal"/>
      <w:lvlText w:val="%1)"/>
      <w:lvlJc w:val="left"/>
      <w:pPr>
        <w:ind w:left="720" w:hanging="360"/>
      </w:pPr>
      <w:rPr>
        <w:rFonts w:cs="Times New Roman"/>
      </w:rPr>
    </w:lvl>
    <w:lvl w:ilvl="1" w:tplc="05725BCA">
      <w:start w:val="1"/>
      <w:numFmt w:val="decimal"/>
      <w:lvlText w:val="%2."/>
      <w:lvlJc w:val="left"/>
      <w:pPr>
        <w:ind w:left="1353" w:hanging="360"/>
      </w:pPr>
      <w:rPr>
        <w:rFonts w:cs="Times New Roman" w:hint="default"/>
      </w:rPr>
    </w:lvl>
    <w:lvl w:ilvl="2" w:tplc="0422001B">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30143C02"/>
    <w:multiLevelType w:val="hybridMultilevel"/>
    <w:tmpl w:val="DB5AB04E"/>
    <w:lvl w:ilvl="0" w:tplc="8BF00A1A">
      <w:start w:val="1"/>
      <w:numFmt w:val="decimal"/>
      <w:lvlText w:val="%1."/>
      <w:lvlJc w:val="left"/>
      <w:pPr>
        <w:tabs>
          <w:tab w:val="num" w:pos="2110"/>
        </w:tabs>
        <w:ind w:left="2110" w:hanging="1410"/>
      </w:pPr>
      <w:rPr>
        <w:rFonts w:cs="Times New Roman" w:hint="default"/>
      </w:rPr>
    </w:lvl>
    <w:lvl w:ilvl="1" w:tplc="04220019" w:tentative="1">
      <w:start w:val="1"/>
      <w:numFmt w:val="lowerLetter"/>
      <w:lvlText w:val="%2."/>
      <w:lvlJc w:val="left"/>
      <w:pPr>
        <w:tabs>
          <w:tab w:val="num" w:pos="1780"/>
        </w:tabs>
        <w:ind w:left="1780" w:hanging="360"/>
      </w:pPr>
      <w:rPr>
        <w:rFonts w:cs="Times New Roman"/>
      </w:rPr>
    </w:lvl>
    <w:lvl w:ilvl="2" w:tplc="0422001B" w:tentative="1">
      <w:start w:val="1"/>
      <w:numFmt w:val="lowerRoman"/>
      <w:lvlText w:val="%3."/>
      <w:lvlJc w:val="right"/>
      <w:pPr>
        <w:tabs>
          <w:tab w:val="num" w:pos="2500"/>
        </w:tabs>
        <w:ind w:left="2500" w:hanging="180"/>
      </w:pPr>
      <w:rPr>
        <w:rFonts w:cs="Times New Roman"/>
      </w:rPr>
    </w:lvl>
    <w:lvl w:ilvl="3" w:tplc="0422000F" w:tentative="1">
      <w:start w:val="1"/>
      <w:numFmt w:val="decimal"/>
      <w:lvlText w:val="%4."/>
      <w:lvlJc w:val="left"/>
      <w:pPr>
        <w:tabs>
          <w:tab w:val="num" w:pos="3220"/>
        </w:tabs>
        <w:ind w:left="3220" w:hanging="360"/>
      </w:pPr>
      <w:rPr>
        <w:rFonts w:cs="Times New Roman"/>
      </w:rPr>
    </w:lvl>
    <w:lvl w:ilvl="4" w:tplc="04220019" w:tentative="1">
      <w:start w:val="1"/>
      <w:numFmt w:val="lowerLetter"/>
      <w:lvlText w:val="%5."/>
      <w:lvlJc w:val="left"/>
      <w:pPr>
        <w:tabs>
          <w:tab w:val="num" w:pos="3940"/>
        </w:tabs>
        <w:ind w:left="3940" w:hanging="360"/>
      </w:pPr>
      <w:rPr>
        <w:rFonts w:cs="Times New Roman"/>
      </w:rPr>
    </w:lvl>
    <w:lvl w:ilvl="5" w:tplc="0422001B" w:tentative="1">
      <w:start w:val="1"/>
      <w:numFmt w:val="lowerRoman"/>
      <w:lvlText w:val="%6."/>
      <w:lvlJc w:val="right"/>
      <w:pPr>
        <w:tabs>
          <w:tab w:val="num" w:pos="4660"/>
        </w:tabs>
        <w:ind w:left="4660" w:hanging="180"/>
      </w:pPr>
      <w:rPr>
        <w:rFonts w:cs="Times New Roman"/>
      </w:rPr>
    </w:lvl>
    <w:lvl w:ilvl="6" w:tplc="0422000F" w:tentative="1">
      <w:start w:val="1"/>
      <w:numFmt w:val="decimal"/>
      <w:lvlText w:val="%7."/>
      <w:lvlJc w:val="left"/>
      <w:pPr>
        <w:tabs>
          <w:tab w:val="num" w:pos="5380"/>
        </w:tabs>
        <w:ind w:left="5380" w:hanging="360"/>
      </w:pPr>
      <w:rPr>
        <w:rFonts w:cs="Times New Roman"/>
      </w:rPr>
    </w:lvl>
    <w:lvl w:ilvl="7" w:tplc="04220019" w:tentative="1">
      <w:start w:val="1"/>
      <w:numFmt w:val="lowerLetter"/>
      <w:lvlText w:val="%8."/>
      <w:lvlJc w:val="left"/>
      <w:pPr>
        <w:tabs>
          <w:tab w:val="num" w:pos="6100"/>
        </w:tabs>
        <w:ind w:left="6100" w:hanging="360"/>
      </w:pPr>
      <w:rPr>
        <w:rFonts w:cs="Times New Roman"/>
      </w:rPr>
    </w:lvl>
    <w:lvl w:ilvl="8" w:tplc="0422001B" w:tentative="1">
      <w:start w:val="1"/>
      <w:numFmt w:val="lowerRoman"/>
      <w:lvlText w:val="%9."/>
      <w:lvlJc w:val="right"/>
      <w:pPr>
        <w:tabs>
          <w:tab w:val="num" w:pos="6820"/>
        </w:tabs>
        <w:ind w:left="6820" w:hanging="180"/>
      </w:pPr>
      <w:rPr>
        <w:rFonts w:cs="Times New Roman"/>
      </w:rPr>
    </w:lvl>
  </w:abstractNum>
  <w:abstractNum w:abstractNumId="3" w15:restartNumberingAfterBreak="0">
    <w:nsid w:val="6D675664"/>
    <w:multiLevelType w:val="hybridMultilevel"/>
    <w:tmpl w:val="FEE64FF0"/>
    <w:lvl w:ilvl="0" w:tplc="A6E8A7FC">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4" w15:restartNumberingAfterBreak="0">
    <w:nsid w:val="7A810752"/>
    <w:multiLevelType w:val="hybridMultilevel"/>
    <w:tmpl w:val="AACA744C"/>
    <w:lvl w:ilvl="0" w:tplc="74F8B942">
      <w:start w:val="1"/>
      <w:numFmt w:val="decimal"/>
      <w:lvlText w:val="%1."/>
      <w:lvlJc w:val="left"/>
      <w:pPr>
        <w:ind w:left="1060" w:hanging="360"/>
      </w:pPr>
      <w:rPr>
        <w:rFonts w:cs="Times New Roman" w:hint="default"/>
      </w:rPr>
    </w:lvl>
    <w:lvl w:ilvl="1" w:tplc="08090019" w:tentative="1">
      <w:start w:val="1"/>
      <w:numFmt w:val="lowerLetter"/>
      <w:lvlText w:val="%2."/>
      <w:lvlJc w:val="left"/>
      <w:pPr>
        <w:ind w:left="1780" w:hanging="360"/>
      </w:pPr>
      <w:rPr>
        <w:rFonts w:cs="Times New Roman"/>
      </w:rPr>
    </w:lvl>
    <w:lvl w:ilvl="2" w:tplc="0809001B" w:tentative="1">
      <w:start w:val="1"/>
      <w:numFmt w:val="lowerRoman"/>
      <w:lvlText w:val="%3."/>
      <w:lvlJc w:val="right"/>
      <w:pPr>
        <w:ind w:left="2500" w:hanging="180"/>
      </w:pPr>
      <w:rPr>
        <w:rFonts w:cs="Times New Roman"/>
      </w:rPr>
    </w:lvl>
    <w:lvl w:ilvl="3" w:tplc="0809000F" w:tentative="1">
      <w:start w:val="1"/>
      <w:numFmt w:val="decimal"/>
      <w:lvlText w:val="%4."/>
      <w:lvlJc w:val="left"/>
      <w:pPr>
        <w:ind w:left="3220" w:hanging="360"/>
      </w:pPr>
      <w:rPr>
        <w:rFonts w:cs="Times New Roman"/>
      </w:rPr>
    </w:lvl>
    <w:lvl w:ilvl="4" w:tplc="08090019" w:tentative="1">
      <w:start w:val="1"/>
      <w:numFmt w:val="lowerLetter"/>
      <w:lvlText w:val="%5."/>
      <w:lvlJc w:val="left"/>
      <w:pPr>
        <w:ind w:left="3940" w:hanging="360"/>
      </w:pPr>
      <w:rPr>
        <w:rFonts w:cs="Times New Roman"/>
      </w:rPr>
    </w:lvl>
    <w:lvl w:ilvl="5" w:tplc="0809001B" w:tentative="1">
      <w:start w:val="1"/>
      <w:numFmt w:val="lowerRoman"/>
      <w:lvlText w:val="%6."/>
      <w:lvlJc w:val="right"/>
      <w:pPr>
        <w:ind w:left="4660" w:hanging="180"/>
      </w:pPr>
      <w:rPr>
        <w:rFonts w:cs="Times New Roman"/>
      </w:rPr>
    </w:lvl>
    <w:lvl w:ilvl="6" w:tplc="0809000F" w:tentative="1">
      <w:start w:val="1"/>
      <w:numFmt w:val="decimal"/>
      <w:lvlText w:val="%7."/>
      <w:lvlJc w:val="left"/>
      <w:pPr>
        <w:ind w:left="5380" w:hanging="360"/>
      </w:pPr>
      <w:rPr>
        <w:rFonts w:cs="Times New Roman"/>
      </w:rPr>
    </w:lvl>
    <w:lvl w:ilvl="7" w:tplc="08090019" w:tentative="1">
      <w:start w:val="1"/>
      <w:numFmt w:val="lowerLetter"/>
      <w:lvlText w:val="%8."/>
      <w:lvlJc w:val="left"/>
      <w:pPr>
        <w:ind w:left="6100" w:hanging="360"/>
      </w:pPr>
      <w:rPr>
        <w:rFonts w:cs="Times New Roman"/>
      </w:rPr>
    </w:lvl>
    <w:lvl w:ilvl="8" w:tplc="0809001B" w:tentative="1">
      <w:start w:val="1"/>
      <w:numFmt w:val="lowerRoman"/>
      <w:lvlText w:val="%9."/>
      <w:lvlJc w:val="right"/>
      <w:pPr>
        <w:ind w:left="6820" w:hanging="180"/>
      </w:pPr>
      <w:rPr>
        <w:rFonts w:cs="Times New Roman"/>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208"/>
    <w:rsid w:val="000262E9"/>
    <w:rsid w:val="00032977"/>
    <w:rsid w:val="00034A0F"/>
    <w:rsid w:val="00090BFE"/>
    <w:rsid w:val="00095094"/>
    <w:rsid w:val="000B667F"/>
    <w:rsid w:val="001E1CC1"/>
    <w:rsid w:val="0020777A"/>
    <w:rsid w:val="00224991"/>
    <w:rsid w:val="002D7006"/>
    <w:rsid w:val="00326374"/>
    <w:rsid w:val="00331527"/>
    <w:rsid w:val="00333DDC"/>
    <w:rsid w:val="003B68B8"/>
    <w:rsid w:val="00401BF3"/>
    <w:rsid w:val="00430250"/>
    <w:rsid w:val="00456090"/>
    <w:rsid w:val="00456612"/>
    <w:rsid w:val="004572D0"/>
    <w:rsid w:val="004823EE"/>
    <w:rsid w:val="004866A3"/>
    <w:rsid w:val="004A5FA6"/>
    <w:rsid w:val="004B38DE"/>
    <w:rsid w:val="004C4355"/>
    <w:rsid w:val="004F6533"/>
    <w:rsid w:val="004F6B75"/>
    <w:rsid w:val="00504C74"/>
    <w:rsid w:val="005324C0"/>
    <w:rsid w:val="00553FCA"/>
    <w:rsid w:val="005E1D16"/>
    <w:rsid w:val="0061468F"/>
    <w:rsid w:val="00626ACD"/>
    <w:rsid w:val="006D44B8"/>
    <w:rsid w:val="006E5A63"/>
    <w:rsid w:val="006E670F"/>
    <w:rsid w:val="006F6770"/>
    <w:rsid w:val="00713691"/>
    <w:rsid w:val="007244E7"/>
    <w:rsid w:val="00732B36"/>
    <w:rsid w:val="0073776D"/>
    <w:rsid w:val="0087273F"/>
    <w:rsid w:val="008D7180"/>
    <w:rsid w:val="00906661"/>
    <w:rsid w:val="00906AE4"/>
    <w:rsid w:val="0094273E"/>
    <w:rsid w:val="00960FC3"/>
    <w:rsid w:val="00964C10"/>
    <w:rsid w:val="0097654B"/>
    <w:rsid w:val="00976F2E"/>
    <w:rsid w:val="009A6816"/>
    <w:rsid w:val="009E1208"/>
    <w:rsid w:val="00A835D7"/>
    <w:rsid w:val="00AB5E22"/>
    <w:rsid w:val="00AF2798"/>
    <w:rsid w:val="00B05B0F"/>
    <w:rsid w:val="00B32FE7"/>
    <w:rsid w:val="00B41B43"/>
    <w:rsid w:val="00B6371A"/>
    <w:rsid w:val="00B96538"/>
    <w:rsid w:val="00BF3C2F"/>
    <w:rsid w:val="00C2028A"/>
    <w:rsid w:val="00C2506F"/>
    <w:rsid w:val="00C36E7B"/>
    <w:rsid w:val="00C51615"/>
    <w:rsid w:val="00C81CC6"/>
    <w:rsid w:val="00CD7542"/>
    <w:rsid w:val="00D2710B"/>
    <w:rsid w:val="00D91C98"/>
    <w:rsid w:val="00D97906"/>
    <w:rsid w:val="00DE4EFF"/>
    <w:rsid w:val="00E121F0"/>
    <w:rsid w:val="00E46994"/>
    <w:rsid w:val="00E6067C"/>
    <w:rsid w:val="00E77C18"/>
    <w:rsid w:val="00EB4420"/>
    <w:rsid w:val="00EF2A0B"/>
    <w:rsid w:val="00F06CEE"/>
    <w:rsid w:val="00F10F00"/>
    <w:rsid w:val="00F9335B"/>
    <w:rsid w:val="00F93877"/>
    <w:rsid w:val="00FC2106"/>
    <w:rsid w:val="00FF7B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192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locked="1" w:semiHidden="1" w:uiPriority="0"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0"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locked="1"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24C0"/>
    <w:rPr>
      <w:lang w:val="uk-UA" w:eastAsia="en-US"/>
    </w:rPr>
  </w:style>
  <w:style w:type="paragraph" w:styleId="3">
    <w:name w:val="heading 3"/>
    <w:basedOn w:val="a"/>
    <w:next w:val="a"/>
    <w:link w:val="30"/>
    <w:uiPriority w:val="99"/>
    <w:qFormat/>
    <w:rsid w:val="009E1208"/>
    <w:pPr>
      <w:keepNext/>
      <w:spacing w:before="240" w:after="60"/>
      <w:outlineLvl w:val="2"/>
    </w:pPr>
    <w:rPr>
      <w:rFonts w:ascii="Arial" w:eastAsia="Times New Roman" w:hAnsi="Arial"/>
      <w:b/>
      <w:b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E1208"/>
    <w:rPr>
      <w:rFonts w:ascii="Arial" w:hAnsi="Arial" w:cs="Times New Roman"/>
      <w:b/>
      <w:bCs/>
      <w:sz w:val="26"/>
      <w:szCs w:val="26"/>
      <w:lang w:eastAsia="ru-RU"/>
    </w:rPr>
  </w:style>
  <w:style w:type="paragraph" w:styleId="a3">
    <w:name w:val="header"/>
    <w:basedOn w:val="a"/>
    <w:link w:val="a4"/>
    <w:uiPriority w:val="99"/>
    <w:rsid w:val="009E1208"/>
    <w:pPr>
      <w:tabs>
        <w:tab w:val="center" w:pos="4677"/>
        <w:tab w:val="right" w:pos="9355"/>
      </w:tabs>
    </w:pPr>
    <w:rPr>
      <w:rFonts w:ascii="Times New Roman" w:eastAsia="Times New Roman" w:hAnsi="Times New Roman"/>
      <w:sz w:val="28"/>
      <w:szCs w:val="24"/>
      <w:lang w:eastAsia="uk-UA"/>
    </w:rPr>
  </w:style>
  <w:style w:type="character" w:customStyle="1" w:styleId="a4">
    <w:name w:val="Верхній колонтитул Знак"/>
    <w:basedOn w:val="a0"/>
    <w:link w:val="a3"/>
    <w:uiPriority w:val="99"/>
    <w:locked/>
    <w:rsid w:val="009E1208"/>
    <w:rPr>
      <w:rFonts w:ascii="Times New Roman" w:hAnsi="Times New Roman" w:cs="Times New Roman"/>
      <w:sz w:val="24"/>
      <w:szCs w:val="24"/>
      <w:lang w:eastAsia="uk-UA"/>
    </w:rPr>
  </w:style>
  <w:style w:type="character" w:styleId="a5">
    <w:name w:val="page number"/>
    <w:basedOn w:val="a0"/>
    <w:uiPriority w:val="99"/>
    <w:rsid w:val="009E1208"/>
    <w:rPr>
      <w:rFonts w:cs="Times New Roman"/>
    </w:rPr>
  </w:style>
  <w:style w:type="character" w:customStyle="1" w:styleId="4">
    <w:name w:val="Основной текст (4)_"/>
    <w:link w:val="41"/>
    <w:uiPriority w:val="99"/>
    <w:locked/>
    <w:rsid w:val="009E1208"/>
    <w:rPr>
      <w:b/>
      <w:i/>
      <w:spacing w:val="3"/>
      <w:shd w:val="clear" w:color="auto" w:fill="FFFFFF"/>
    </w:rPr>
  </w:style>
  <w:style w:type="paragraph" w:customStyle="1" w:styleId="41">
    <w:name w:val="Основной текст (4)1"/>
    <w:basedOn w:val="a"/>
    <w:link w:val="4"/>
    <w:uiPriority w:val="99"/>
    <w:rsid w:val="009E1208"/>
    <w:pPr>
      <w:widowControl w:val="0"/>
      <w:shd w:val="clear" w:color="auto" w:fill="FFFFFF"/>
      <w:spacing w:line="240" w:lineRule="atLeast"/>
    </w:pPr>
    <w:rPr>
      <w:b/>
      <w:i/>
      <w:spacing w:val="3"/>
      <w:sz w:val="20"/>
      <w:szCs w:val="20"/>
      <w:shd w:val="clear" w:color="auto" w:fill="FFFFFF"/>
      <w:lang w:val="ru-RU" w:eastAsia="ru-RU"/>
    </w:rPr>
  </w:style>
  <w:style w:type="character" w:customStyle="1" w:styleId="a6">
    <w:name w:val="Текст примітки Знак"/>
    <w:link w:val="a7"/>
    <w:uiPriority w:val="99"/>
    <w:semiHidden/>
    <w:locked/>
    <w:rsid w:val="009E1208"/>
    <w:rPr>
      <w:lang w:eastAsia="ru-RU"/>
    </w:rPr>
  </w:style>
  <w:style w:type="paragraph" w:styleId="a7">
    <w:name w:val="annotation text"/>
    <w:basedOn w:val="a"/>
    <w:link w:val="a6"/>
    <w:uiPriority w:val="99"/>
    <w:semiHidden/>
    <w:rsid w:val="009E1208"/>
    <w:rPr>
      <w:sz w:val="20"/>
      <w:szCs w:val="20"/>
      <w:lang w:val="ru-RU" w:eastAsia="ru-RU"/>
    </w:rPr>
  </w:style>
  <w:style w:type="character" w:customStyle="1" w:styleId="CommentTextChar1">
    <w:name w:val="Comment Text Char1"/>
    <w:basedOn w:val="a0"/>
    <w:uiPriority w:val="99"/>
    <w:semiHidden/>
    <w:rPr>
      <w:rFonts w:cs="Times New Roman"/>
      <w:sz w:val="20"/>
      <w:szCs w:val="20"/>
      <w:lang w:val="uk-UA" w:eastAsia="en-US"/>
    </w:rPr>
  </w:style>
  <w:style w:type="character" w:customStyle="1" w:styleId="1">
    <w:name w:val="Текст примітки Знак1"/>
    <w:basedOn w:val="a0"/>
    <w:uiPriority w:val="99"/>
    <w:semiHidden/>
    <w:rsid w:val="009E1208"/>
    <w:rPr>
      <w:rFonts w:cs="Times New Roman"/>
      <w:sz w:val="20"/>
      <w:szCs w:val="20"/>
    </w:rPr>
  </w:style>
  <w:style w:type="paragraph" w:styleId="a8">
    <w:name w:val="Balloon Text"/>
    <w:basedOn w:val="a"/>
    <w:link w:val="a9"/>
    <w:uiPriority w:val="99"/>
    <w:semiHidden/>
    <w:rsid w:val="009E1208"/>
    <w:rPr>
      <w:rFonts w:ascii="Tahoma" w:eastAsia="Times New Roman" w:hAnsi="Tahoma" w:cs="Tahoma"/>
      <w:sz w:val="16"/>
      <w:szCs w:val="16"/>
      <w:lang w:eastAsia="ru-RU"/>
    </w:rPr>
  </w:style>
  <w:style w:type="character" w:customStyle="1" w:styleId="a9">
    <w:name w:val="Текст у виносці Знак"/>
    <w:basedOn w:val="a0"/>
    <w:link w:val="a8"/>
    <w:uiPriority w:val="99"/>
    <w:semiHidden/>
    <w:locked/>
    <w:rsid w:val="009E1208"/>
    <w:rPr>
      <w:rFonts w:ascii="Tahoma" w:hAnsi="Tahoma" w:cs="Tahoma"/>
      <w:sz w:val="16"/>
      <w:szCs w:val="16"/>
      <w:lang w:eastAsia="ru-RU"/>
    </w:rPr>
  </w:style>
  <w:style w:type="paragraph" w:customStyle="1" w:styleId="ListParagraph1">
    <w:name w:val="List Paragraph1"/>
    <w:basedOn w:val="a"/>
    <w:uiPriority w:val="99"/>
    <w:rsid w:val="009E1208"/>
    <w:pPr>
      <w:ind w:left="720"/>
      <w:contextualSpacing/>
    </w:pPr>
    <w:rPr>
      <w:rFonts w:ascii="Times New Roman" w:eastAsia="Times New Roman" w:hAnsi="Times New Roman"/>
      <w:sz w:val="28"/>
      <w:szCs w:val="24"/>
      <w:lang w:eastAsia="ru-RU"/>
    </w:rPr>
  </w:style>
  <w:style w:type="character" w:customStyle="1" w:styleId="st42">
    <w:name w:val="st42"/>
    <w:uiPriority w:val="99"/>
    <w:rsid w:val="009E1208"/>
    <w:rPr>
      <w:rFonts w:ascii="Times New Roman" w:hAnsi="Times New Roman"/>
      <w:color w:val="000000"/>
    </w:rPr>
  </w:style>
  <w:style w:type="character" w:customStyle="1" w:styleId="st44">
    <w:name w:val="st44"/>
    <w:uiPriority w:val="99"/>
    <w:rsid w:val="009E1208"/>
    <w:rPr>
      <w:rFonts w:ascii="Times New Roman" w:hAnsi="Times New Roman"/>
      <w:b/>
      <w:color w:val="000000"/>
    </w:rPr>
  </w:style>
  <w:style w:type="paragraph" w:customStyle="1" w:styleId="rvps2">
    <w:name w:val="rvps2"/>
    <w:basedOn w:val="a"/>
    <w:uiPriority w:val="99"/>
    <w:rsid w:val="009E1208"/>
    <w:pPr>
      <w:spacing w:before="100" w:beforeAutospacing="1" w:after="100" w:afterAutospacing="1"/>
    </w:pPr>
    <w:rPr>
      <w:rFonts w:ascii="Times New Roman" w:eastAsia="Times New Roman" w:hAnsi="Times New Roman"/>
      <w:sz w:val="24"/>
      <w:szCs w:val="24"/>
      <w:lang w:val="ru-RU" w:eastAsia="ru-RU"/>
    </w:rPr>
  </w:style>
  <w:style w:type="character" w:customStyle="1" w:styleId="rvts9">
    <w:name w:val="rvts9"/>
    <w:uiPriority w:val="99"/>
    <w:rsid w:val="009E1208"/>
  </w:style>
  <w:style w:type="paragraph" w:customStyle="1" w:styleId="StyleZakonu">
    <w:name w:val="StyleZakonu"/>
    <w:basedOn w:val="a"/>
    <w:uiPriority w:val="99"/>
    <w:rsid w:val="009E1208"/>
    <w:pPr>
      <w:spacing w:after="60" w:line="220" w:lineRule="exact"/>
      <w:ind w:firstLine="284"/>
      <w:jc w:val="both"/>
    </w:pPr>
    <w:rPr>
      <w:rFonts w:ascii="Times New Roman" w:eastAsia="Times New Roman" w:hAnsi="Times New Roman"/>
      <w:sz w:val="20"/>
      <w:szCs w:val="20"/>
      <w:lang w:eastAsia="ru-RU"/>
    </w:rPr>
  </w:style>
  <w:style w:type="character" w:customStyle="1" w:styleId="FontStyle">
    <w:name w:val="Font Style"/>
    <w:uiPriority w:val="99"/>
    <w:rsid w:val="009E1208"/>
    <w:rPr>
      <w:rFonts w:ascii="Courier New" w:hAnsi="Courier New"/>
      <w:color w:val="000000"/>
      <w:sz w:val="20"/>
    </w:rPr>
  </w:style>
  <w:style w:type="character" w:customStyle="1" w:styleId="2">
    <w:name w:val="Основной текст (2)_"/>
    <w:link w:val="20"/>
    <w:uiPriority w:val="99"/>
    <w:locked/>
    <w:rsid w:val="009E1208"/>
    <w:rPr>
      <w:spacing w:val="3"/>
      <w:sz w:val="25"/>
      <w:shd w:val="clear" w:color="auto" w:fill="FFFFFF"/>
    </w:rPr>
  </w:style>
  <w:style w:type="paragraph" w:customStyle="1" w:styleId="20">
    <w:name w:val="Основной текст (2)"/>
    <w:basedOn w:val="a"/>
    <w:link w:val="2"/>
    <w:uiPriority w:val="99"/>
    <w:rsid w:val="009E1208"/>
    <w:pPr>
      <w:shd w:val="clear" w:color="auto" w:fill="FFFFFF"/>
      <w:spacing w:line="240" w:lineRule="atLeast"/>
    </w:pPr>
    <w:rPr>
      <w:spacing w:val="3"/>
      <w:sz w:val="25"/>
      <w:szCs w:val="20"/>
      <w:shd w:val="clear" w:color="auto" w:fill="FFFFFF"/>
      <w:lang w:val="ru-RU" w:eastAsia="ru-RU"/>
    </w:rPr>
  </w:style>
  <w:style w:type="character" w:customStyle="1" w:styleId="apple-converted-space">
    <w:name w:val="apple-converted-space"/>
    <w:uiPriority w:val="99"/>
    <w:rsid w:val="009E1208"/>
  </w:style>
  <w:style w:type="character" w:customStyle="1" w:styleId="aa">
    <w:name w:val="Тема примітки Знак"/>
    <w:link w:val="ab"/>
    <w:uiPriority w:val="99"/>
    <w:semiHidden/>
    <w:locked/>
    <w:rsid w:val="009E1208"/>
    <w:rPr>
      <w:b/>
      <w:lang w:eastAsia="ru-RU"/>
    </w:rPr>
  </w:style>
  <w:style w:type="paragraph" w:styleId="ab">
    <w:name w:val="annotation subject"/>
    <w:basedOn w:val="a7"/>
    <w:next w:val="a7"/>
    <w:link w:val="aa"/>
    <w:uiPriority w:val="99"/>
    <w:semiHidden/>
    <w:rsid w:val="009E1208"/>
    <w:rPr>
      <w:b/>
    </w:rPr>
  </w:style>
  <w:style w:type="character" w:customStyle="1" w:styleId="CommentSubjectChar1">
    <w:name w:val="Comment Subject Char1"/>
    <w:basedOn w:val="a6"/>
    <w:uiPriority w:val="99"/>
    <w:semiHidden/>
    <w:rPr>
      <w:rFonts w:cs="Times New Roman"/>
      <w:b/>
      <w:bCs/>
      <w:sz w:val="20"/>
      <w:szCs w:val="20"/>
      <w:lang w:val="uk-UA" w:eastAsia="en-US"/>
    </w:rPr>
  </w:style>
  <w:style w:type="character" w:customStyle="1" w:styleId="10">
    <w:name w:val="Тема примітки Знак1"/>
    <w:basedOn w:val="1"/>
    <w:uiPriority w:val="99"/>
    <w:semiHidden/>
    <w:rsid w:val="009E1208"/>
    <w:rPr>
      <w:rFonts w:cs="Times New Roman"/>
      <w:b/>
      <w:bCs/>
      <w:sz w:val="20"/>
      <w:szCs w:val="20"/>
    </w:rPr>
  </w:style>
  <w:style w:type="paragraph" w:styleId="ac">
    <w:name w:val="footer"/>
    <w:basedOn w:val="a"/>
    <w:link w:val="ad"/>
    <w:uiPriority w:val="99"/>
    <w:rsid w:val="009E1208"/>
    <w:pPr>
      <w:tabs>
        <w:tab w:val="center" w:pos="4819"/>
        <w:tab w:val="right" w:pos="9639"/>
      </w:tabs>
    </w:pPr>
    <w:rPr>
      <w:rFonts w:ascii="Times New Roman" w:eastAsia="Times New Roman" w:hAnsi="Times New Roman"/>
      <w:sz w:val="28"/>
      <w:szCs w:val="24"/>
      <w:lang w:eastAsia="ru-RU"/>
    </w:rPr>
  </w:style>
  <w:style w:type="character" w:customStyle="1" w:styleId="ad">
    <w:name w:val="Нижній колонтитул Знак"/>
    <w:basedOn w:val="a0"/>
    <w:link w:val="ac"/>
    <w:uiPriority w:val="99"/>
    <w:locked/>
    <w:rsid w:val="009E1208"/>
    <w:rPr>
      <w:rFonts w:ascii="Times New Roman" w:hAnsi="Times New Roman" w:cs="Times New Roman"/>
      <w:sz w:val="24"/>
      <w:szCs w:val="24"/>
      <w:lang w:eastAsia="ru-RU"/>
    </w:rPr>
  </w:style>
  <w:style w:type="paragraph" w:customStyle="1" w:styleId="ListParagraph2">
    <w:name w:val="List Paragraph2"/>
    <w:basedOn w:val="a"/>
    <w:uiPriority w:val="99"/>
    <w:rsid w:val="009E1208"/>
    <w:pPr>
      <w:ind w:left="720"/>
      <w:contextualSpacing/>
    </w:pPr>
    <w:rPr>
      <w:rFonts w:ascii="Times New Roman" w:eastAsia="Times New Roman" w:hAnsi="Times New Roman"/>
      <w:sz w:val="28"/>
      <w:szCs w:val="24"/>
      <w:lang w:eastAsia="ru-RU"/>
    </w:rPr>
  </w:style>
  <w:style w:type="paragraph" w:customStyle="1" w:styleId="ParagraphStyle">
    <w:name w:val="Paragraph Style"/>
    <w:uiPriority w:val="99"/>
    <w:rsid w:val="009E1208"/>
    <w:pPr>
      <w:autoSpaceDE w:val="0"/>
      <w:autoSpaceDN w:val="0"/>
      <w:adjustRightInd w:val="0"/>
    </w:pPr>
    <w:rPr>
      <w:rFonts w:ascii="Courier New" w:eastAsia="Times New Roman" w:hAnsi="Courier New"/>
      <w:sz w:val="24"/>
      <w:szCs w:val="24"/>
      <w:lang w:eastAsia="uk-UA"/>
    </w:rPr>
  </w:style>
  <w:style w:type="paragraph" w:customStyle="1" w:styleId="st2">
    <w:name w:val="st2"/>
    <w:uiPriority w:val="99"/>
    <w:rsid w:val="009E1208"/>
    <w:pPr>
      <w:autoSpaceDE w:val="0"/>
      <w:autoSpaceDN w:val="0"/>
      <w:adjustRightInd w:val="0"/>
      <w:spacing w:after="150"/>
      <w:ind w:firstLine="450"/>
      <w:jc w:val="both"/>
    </w:pPr>
    <w:rPr>
      <w:rFonts w:ascii="Courier New" w:eastAsia="Times New Roman" w:hAnsi="Courier New"/>
      <w:sz w:val="24"/>
      <w:szCs w:val="24"/>
      <w:lang w:eastAsia="uk-UA"/>
    </w:rPr>
  </w:style>
  <w:style w:type="character" w:customStyle="1" w:styleId="st96">
    <w:name w:val="st96"/>
    <w:uiPriority w:val="99"/>
    <w:rsid w:val="009E1208"/>
    <w:rPr>
      <w:rFonts w:ascii="Times New Roman" w:hAnsi="Times New Roman"/>
      <w:color w:val="0000FF"/>
    </w:rPr>
  </w:style>
  <w:style w:type="character" w:customStyle="1" w:styleId="st101">
    <w:name w:val="st101"/>
    <w:uiPriority w:val="99"/>
    <w:rsid w:val="009E1208"/>
    <w:rPr>
      <w:rFonts w:ascii="Times New Roman" w:hAnsi="Times New Roman"/>
      <w:b/>
      <w:color w:val="000000"/>
    </w:rPr>
  </w:style>
  <w:style w:type="character" w:customStyle="1" w:styleId="st131">
    <w:name w:val="st131"/>
    <w:uiPriority w:val="99"/>
    <w:rsid w:val="009E1208"/>
    <w:rPr>
      <w:rFonts w:ascii="Times New Roman" w:hAnsi="Times New Roman"/>
      <w:i/>
      <w:color w:val="0000FF"/>
    </w:rPr>
  </w:style>
  <w:style w:type="character" w:customStyle="1" w:styleId="st46">
    <w:name w:val="st46"/>
    <w:uiPriority w:val="99"/>
    <w:rsid w:val="009E1208"/>
    <w:rPr>
      <w:rFonts w:ascii="Times New Roman" w:hAnsi="Times New Roman"/>
      <w:i/>
      <w:color w:val="000000"/>
    </w:rPr>
  </w:style>
  <w:style w:type="paragraph" w:styleId="ae">
    <w:name w:val="Document Map"/>
    <w:basedOn w:val="a"/>
    <w:link w:val="af"/>
    <w:uiPriority w:val="99"/>
    <w:semiHidden/>
    <w:rsid w:val="009E1208"/>
    <w:pPr>
      <w:shd w:val="clear" w:color="auto" w:fill="000080"/>
    </w:pPr>
    <w:rPr>
      <w:rFonts w:ascii="Tahoma" w:eastAsia="Times New Roman" w:hAnsi="Tahoma" w:cs="Tahoma"/>
      <w:sz w:val="20"/>
      <w:szCs w:val="20"/>
      <w:lang w:eastAsia="uk-UA"/>
    </w:rPr>
  </w:style>
  <w:style w:type="character" w:customStyle="1" w:styleId="af">
    <w:name w:val="Схема документа Знак"/>
    <w:basedOn w:val="a0"/>
    <w:link w:val="ae"/>
    <w:uiPriority w:val="99"/>
    <w:semiHidden/>
    <w:locked/>
    <w:rsid w:val="009E1208"/>
    <w:rPr>
      <w:rFonts w:ascii="Tahoma" w:hAnsi="Tahoma" w:cs="Tahoma"/>
      <w:sz w:val="20"/>
      <w:szCs w:val="20"/>
      <w:shd w:val="clear" w:color="auto" w:fill="000080"/>
      <w:lang w:eastAsia="uk-UA"/>
    </w:rPr>
  </w:style>
  <w:style w:type="paragraph" w:styleId="HTML">
    <w:name w:val="HTML Preformatted"/>
    <w:basedOn w:val="a"/>
    <w:link w:val="HTML0"/>
    <w:uiPriority w:val="99"/>
    <w:rsid w:val="009E1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en-US" w:eastAsia="ru-RU"/>
    </w:rPr>
  </w:style>
  <w:style w:type="character" w:customStyle="1" w:styleId="HTML0">
    <w:name w:val="Стандартний HTML Знак"/>
    <w:basedOn w:val="a0"/>
    <w:link w:val="HTML"/>
    <w:uiPriority w:val="99"/>
    <w:locked/>
    <w:rsid w:val="009E1208"/>
    <w:rPr>
      <w:rFonts w:ascii="Courier New" w:hAnsi="Courier New" w:cs="Times New Roman"/>
      <w:sz w:val="20"/>
      <w:szCs w:val="20"/>
      <w:lang w:val="en-US" w:eastAsia="ru-RU"/>
    </w:rPr>
  </w:style>
  <w:style w:type="character" w:styleId="af0">
    <w:name w:val="annotation reference"/>
    <w:basedOn w:val="a0"/>
    <w:uiPriority w:val="99"/>
    <w:rsid w:val="009E1208"/>
    <w:rPr>
      <w:rFonts w:cs="Times New Roman"/>
      <w:sz w:val="16"/>
    </w:rPr>
  </w:style>
  <w:style w:type="character" w:customStyle="1" w:styleId="rvts46">
    <w:name w:val="rvts46"/>
    <w:uiPriority w:val="99"/>
    <w:rsid w:val="009E1208"/>
  </w:style>
  <w:style w:type="character" w:styleId="af1">
    <w:name w:val="Hyperlink"/>
    <w:basedOn w:val="a0"/>
    <w:uiPriority w:val="99"/>
    <w:rsid w:val="009E1208"/>
    <w:rPr>
      <w:rFonts w:cs="Times New Roman"/>
      <w:color w:val="0000FF"/>
      <w:u w:val="single"/>
    </w:rPr>
  </w:style>
  <w:style w:type="paragraph" w:customStyle="1" w:styleId="11">
    <w:name w:val="Абзац списку1"/>
    <w:basedOn w:val="a"/>
    <w:uiPriority w:val="99"/>
    <w:rsid w:val="009E1208"/>
    <w:pPr>
      <w:spacing w:after="160" w:line="259" w:lineRule="auto"/>
      <w:ind w:left="720"/>
      <w:contextualSpacing/>
    </w:pPr>
  </w:style>
  <w:style w:type="paragraph" w:styleId="af2">
    <w:name w:val="List Paragraph"/>
    <w:basedOn w:val="a"/>
    <w:uiPriority w:val="99"/>
    <w:qFormat/>
    <w:rsid w:val="009E12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49</Pages>
  <Words>68922</Words>
  <Characters>39287</Characters>
  <Application>Microsoft Office Word</Application>
  <DocSecurity>0</DocSecurity>
  <Lines>327</Lines>
  <Paragraphs>215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2016-11-17T14:36:00Z</dcterms:created>
  <dcterms:modified xsi:type="dcterms:W3CDTF">2016-11-17T16:08:00Z</dcterms:modified>
</cp:coreProperties>
</file>