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F2F" w:rsidRDefault="00263F2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85669F" w:rsidRDefault="0085669F" w:rsidP="00263F2F">
      <w:pPr>
        <w:jc w:val="center"/>
        <w:rPr>
          <w:b/>
          <w:sz w:val="28"/>
          <w:szCs w:val="28"/>
        </w:rPr>
      </w:pPr>
    </w:p>
    <w:p w:rsidR="0027523B" w:rsidRDefault="0027523B" w:rsidP="00263F2F">
      <w:pPr>
        <w:jc w:val="center"/>
        <w:rPr>
          <w:b/>
          <w:sz w:val="28"/>
          <w:szCs w:val="28"/>
        </w:rPr>
      </w:pPr>
    </w:p>
    <w:p w:rsidR="003F6807" w:rsidRDefault="003F6807" w:rsidP="00263F2F">
      <w:pPr>
        <w:jc w:val="center"/>
        <w:rPr>
          <w:b/>
          <w:sz w:val="28"/>
          <w:szCs w:val="28"/>
        </w:rPr>
      </w:pPr>
    </w:p>
    <w:p w:rsidR="00263F2F" w:rsidRPr="00CD7A5E" w:rsidRDefault="00263F2F" w:rsidP="00263F2F">
      <w:pPr>
        <w:jc w:val="center"/>
        <w:rPr>
          <w:b/>
          <w:sz w:val="28"/>
          <w:szCs w:val="28"/>
        </w:rPr>
      </w:pPr>
      <w:r w:rsidRPr="00CD7A5E">
        <w:rPr>
          <w:b/>
          <w:sz w:val="28"/>
          <w:szCs w:val="28"/>
        </w:rPr>
        <w:t>ВИСНОВОК</w:t>
      </w:r>
    </w:p>
    <w:p w:rsidR="006A6205" w:rsidRDefault="006A6205" w:rsidP="00263F2F">
      <w:pPr>
        <w:jc w:val="center"/>
        <w:rPr>
          <w:sz w:val="28"/>
          <w:szCs w:val="28"/>
        </w:rPr>
      </w:pPr>
      <w:r w:rsidRPr="006A6205">
        <w:rPr>
          <w:sz w:val="28"/>
          <w:szCs w:val="28"/>
        </w:rPr>
        <w:t xml:space="preserve">щодо результатів здійснення антикорупційної експертизи </w:t>
      </w:r>
    </w:p>
    <w:p w:rsidR="00DC37E8" w:rsidRDefault="006A6205" w:rsidP="00263F2F">
      <w:pPr>
        <w:jc w:val="center"/>
        <w:rPr>
          <w:sz w:val="28"/>
          <w:szCs w:val="28"/>
        </w:rPr>
      </w:pPr>
      <w:r w:rsidRPr="006A6205">
        <w:rPr>
          <w:sz w:val="28"/>
          <w:szCs w:val="28"/>
        </w:rPr>
        <w:t>проекту нормативно-правового акта</w:t>
      </w:r>
    </w:p>
    <w:p w:rsidR="006A6205" w:rsidRDefault="006A6205" w:rsidP="00263F2F">
      <w:pPr>
        <w:jc w:val="center"/>
        <w:rPr>
          <w:sz w:val="28"/>
          <w:szCs w:val="28"/>
        </w:rPr>
      </w:pPr>
    </w:p>
    <w:p w:rsidR="008C046A" w:rsidRPr="00676DB9" w:rsidRDefault="00263F2F" w:rsidP="00F30B8F">
      <w:pPr>
        <w:shd w:val="clear" w:color="auto" w:fill="FFFFFF"/>
        <w:spacing w:before="120" w:after="120" w:line="216" w:lineRule="atLeast"/>
        <w:ind w:left="567"/>
        <w:jc w:val="both"/>
        <w:rPr>
          <w:rFonts w:ascii="Arial" w:hAnsi="Arial" w:cs="Arial"/>
          <w:sz w:val="22"/>
          <w:szCs w:val="22"/>
        </w:rPr>
      </w:pPr>
      <w:r w:rsidRPr="00E43A31">
        <w:rPr>
          <w:rFonts w:ascii="Arial" w:hAnsi="Arial" w:cs="Arial"/>
          <w:sz w:val="22"/>
          <w:szCs w:val="22"/>
        </w:rPr>
        <w:t xml:space="preserve">Проект </w:t>
      </w:r>
      <w:r w:rsidR="00676DB9">
        <w:rPr>
          <w:rFonts w:ascii="Arial" w:hAnsi="Arial" w:cs="Arial"/>
          <w:sz w:val="22"/>
          <w:szCs w:val="22"/>
        </w:rPr>
        <w:t xml:space="preserve">Закону </w:t>
      </w:r>
      <w:r w:rsidR="00A6478E" w:rsidRPr="00A6478E">
        <w:rPr>
          <w:rFonts w:ascii="Arial" w:hAnsi="Arial" w:cs="Arial"/>
          <w:sz w:val="22"/>
          <w:szCs w:val="22"/>
        </w:rPr>
        <w:t>про внесення змін до деяких законодавчих актів України (щодо однозначного визначення підсудності для реалізації конституційного права на судовий захист вкладників (кредиторів) стосовно звернення за позовами банків, віднесених до категорії неплатоспроможних, тимчасових адміністрацій таких банків або Фонду гарантування вкладів фізичних осіб)</w:t>
      </w:r>
      <w:r w:rsidR="005961C4" w:rsidRPr="00D6642B">
        <w:rPr>
          <w:rFonts w:ascii="Arial" w:hAnsi="Arial" w:cs="Arial"/>
          <w:sz w:val="22"/>
          <w:szCs w:val="22"/>
        </w:rPr>
        <w:t>.</w:t>
      </w:r>
    </w:p>
    <w:p w:rsidR="00263F2F" w:rsidRPr="00E43A31" w:rsidRDefault="00263F2F" w:rsidP="00275C5A">
      <w:pPr>
        <w:shd w:val="clear" w:color="auto" w:fill="FFFFFF"/>
        <w:spacing w:before="120" w:after="120" w:line="216" w:lineRule="atLeast"/>
        <w:ind w:left="567"/>
        <w:jc w:val="both"/>
        <w:rPr>
          <w:rFonts w:ascii="Arial" w:hAnsi="Arial" w:cs="Arial"/>
          <w:sz w:val="22"/>
          <w:szCs w:val="22"/>
        </w:rPr>
      </w:pPr>
      <w:r w:rsidRPr="00E43A31">
        <w:rPr>
          <w:rFonts w:ascii="Arial" w:hAnsi="Arial" w:cs="Arial"/>
          <w:sz w:val="22"/>
          <w:szCs w:val="22"/>
        </w:rPr>
        <w:t xml:space="preserve">Реєстр. </w:t>
      </w:r>
      <w:r w:rsidR="00275C5A" w:rsidRPr="00E43A31">
        <w:rPr>
          <w:rFonts w:ascii="Arial" w:hAnsi="Arial" w:cs="Arial"/>
          <w:sz w:val="22"/>
          <w:szCs w:val="22"/>
        </w:rPr>
        <w:t xml:space="preserve">№ </w:t>
      </w:r>
      <w:r w:rsidR="00F751F6">
        <w:rPr>
          <w:rFonts w:ascii="Arial" w:hAnsi="Arial" w:cs="Arial"/>
          <w:sz w:val="22"/>
          <w:szCs w:val="22"/>
        </w:rPr>
        <w:t>55</w:t>
      </w:r>
      <w:r w:rsidR="00B87D33">
        <w:rPr>
          <w:rFonts w:ascii="Arial" w:hAnsi="Arial" w:cs="Arial"/>
          <w:sz w:val="22"/>
          <w:szCs w:val="22"/>
        </w:rPr>
        <w:t>3</w:t>
      </w:r>
      <w:r w:rsidR="00A6478E">
        <w:rPr>
          <w:rFonts w:ascii="Arial" w:hAnsi="Arial" w:cs="Arial"/>
          <w:sz w:val="22"/>
          <w:szCs w:val="22"/>
        </w:rPr>
        <w:t>8</w:t>
      </w:r>
      <w:r w:rsidR="00E83BD2">
        <w:rPr>
          <w:rFonts w:ascii="Arial" w:hAnsi="Arial" w:cs="Arial"/>
          <w:sz w:val="22"/>
          <w:szCs w:val="22"/>
        </w:rPr>
        <w:t xml:space="preserve"> </w:t>
      </w:r>
      <w:r w:rsidR="00F65A13" w:rsidRPr="00E43A31">
        <w:rPr>
          <w:rFonts w:ascii="Arial" w:hAnsi="Arial" w:cs="Arial"/>
          <w:sz w:val="22"/>
          <w:szCs w:val="22"/>
        </w:rPr>
        <w:t xml:space="preserve">від </w:t>
      </w:r>
      <w:r w:rsidR="00B87D33">
        <w:rPr>
          <w:rFonts w:ascii="Arial" w:hAnsi="Arial" w:cs="Arial"/>
          <w:sz w:val="22"/>
          <w:szCs w:val="22"/>
        </w:rPr>
        <w:t>1</w:t>
      </w:r>
      <w:r w:rsidR="00A6478E">
        <w:rPr>
          <w:rFonts w:ascii="Arial" w:hAnsi="Arial" w:cs="Arial"/>
          <w:sz w:val="22"/>
          <w:szCs w:val="22"/>
        </w:rPr>
        <w:t>4</w:t>
      </w:r>
      <w:r w:rsidR="00676DB9">
        <w:rPr>
          <w:rFonts w:ascii="Arial" w:hAnsi="Arial" w:cs="Arial"/>
          <w:sz w:val="22"/>
          <w:szCs w:val="22"/>
        </w:rPr>
        <w:t xml:space="preserve"> грудня</w:t>
      </w:r>
      <w:r w:rsidR="00903176" w:rsidRPr="00E43A31">
        <w:rPr>
          <w:rFonts w:ascii="Arial" w:hAnsi="Arial" w:cs="Arial"/>
          <w:sz w:val="22"/>
          <w:szCs w:val="22"/>
        </w:rPr>
        <w:t xml:space="preserve"> </w:t>
      </w:r>
      <w:r w:rsidRPr="00E43A31">
        <w:rPr>
          <w:rFonts w:ascii="Arial" w:hAnsi="Arial" w:cs="Arial"/>
          <w:sz w:val="22"/>
          <w:szCs w:val="22"/>
        </w:rPr>
        <w:t>201</w:t>
      </w:r>
      <w:r w:rsidR="007030AA">
        <w:rPr>
          <w:rFonts w:ascii="Arial" w:hAnsi="Arial" w:cs="Arial"/>
          <w:sz w:val="22"/>
          <w:szCs w:val="22"/>
        </w:rPr>
        <w:t>6</w:t>
      </w:r>
      <w:r w:rsidRPr="00E43A31">
        <w:rPr>
          <w:rFonts w:ascii="Arial" w:hAnsi="Arial" w:cs="Arial"/>
          <w:sz w:val="22"/>
          <w:szCs w:val="22"/>
        </w:rPr>
        <w:t xml:space="preserve"> року.</w:t>
      </w:r>
    </w:p>
    <w:p w:rsidR="00BA0697" w:rsidRDefault="00263F2F" w:rsidP="00E83BD2">
      <w:pPr>
        <w:shd w:val="clear" w:color="auto" w:fill="FFFFFF"/>
        <w:spacing w:before="120" w:after="120" w:line="216" w:lineRule="atLeast"/>
        <w:ind w:left="567"/>
        <w:jc w:val="both"/>
        <w:rPr>
          <w:rFonts w:ascii="Arial" w:hAnsi="Arial" w:cs="Arial"/>
          <w:sz w:val="22"/>
          <w:szCs w:val="22"/>
        </w:rPr>
      </w:pPr>
      <w:r w:rsidRPr="00E43A31">
        <w:rPr>
          <w:rFonts w:ascii="Arial" w:hAnsi="Arial" w:cs="Arial"/>
          <w:sz w:val="22"/>
          <w:szCs w:val="22"/>
        </w:rPr>
        <w:t xml:space="preserve">Суб’єкт права законодавчої ініціативи: </w:t>
      </w:r>
      <w:r w:rsidR="0069362C">
        <w:rPr>
          <w:rFonts w:ascii="Arial" w:hAnsi="Arial" w:cs="Arial"/>
          <w:sz w:val="22"/>
          <w:szCs w:val="22"/>
        </w:rPr>
        <w:t>народн</w:t>
      </w:r>
      <w:r w:rsidR="00A6478E">
        <w:rPr>
          <w:rFonts w:ascii="Arial" w:hAnsi="Arial" w:cs="Arial"/>
          <w:sz w:val="22"/>
          <w:szCs w:val="22"/>
        </w:rPr>
        <w:t>і</w:t>
      </w:r>
      <w:r w:rsidR="00296DEC">
        <w:rPr>
          <w:rFonts w:ascii="Arial" w:hAnsi="Arial" w:cs="Arial"/>
          <w:sz w:val="22"/>
          <w:szCs w:val="22"/>
        </w:rPr>
        <w:t xml:space="preserve"> </w:t>
      </w:r>
      <w:r w:rsidR="0069362C">
        <w:rPr>
          <w:rFonts w:ascii="Arial" w:hAnsi="Arial" w:cs="Arial"/>
          <w:sz w:val="22"/>
          <w:szCs w:val="22"/>
        </w:rPr>
        <w:t>депутат</w:t>
      </w:r>
      <w:r w:rsidR="00A6478E">
        <w:rPr>
          <w:rFonts w:ascii="Arial" w:hAnsi="Arial" w:cs="Arial"/>
          <w:sz w:val="22"/>
          <w:szCs w:val="22"/>
        </w:rPr>
        <w:t xml:space="preserve">и </w:t>
      </w:r>
      <w:r w:rsidR="0069362C">
        <w:rPr>
          <w:rFonts w:ascii="Arial" w:hAnsi="Arial" w:cs="Arial"/>
          <w:sz w:val="22"/>
          <w:szCs w:val="22"/>
        </w:rPr>
        <w:t xml:space="preserve"> України </w:t>
      </w:r>
      <w:proofErr w:type="spellStart"/>
      <w:r w:rsidR="00A6478E" w:rsidRPr="00A6478E">
        <w:rPr>
          <w:rFonts w:ascii="Arial" w:hAnsi="Arial" w:cs="Arial"/>
          <w:sz w:val="22"/>
          <w:szCs w:val="22"/>
        </w:rPr>
        <w:t>Вілкул</w:t>
      </w:r>
      <w:proofErr w:type="spellEnd"/>
      <w:r w:rsidR="00A6478E" w:rsidRPr="00A6478E">
        <w:rPr>
          <w:rFonts w:ascii="Arial" w:hAnsi="Arial" w:cs="Arial"/>
          <w:sz w:val="22"/>
          <w:szCs w:val="22"/>
        </w:rPr>
        <w:t xml:space="preserve"> О.Ю., </w:t>
      </w:r>
      <w:r w:rsidR="00A6478E">
        <w:rPr>
          <w:rFonts w:ascii="Arial" w:hAnsi="Arial" w:cs="Arial"/>
          <w:sz w:val="22"/>
          <w:szCs w:val="22"/>
        </w:rPr>
        <w:t xml:space="preserve">  </w:t>
      </w:r>
      <w:bookmarkStart w:id="0" w:name="_GoBack"/>
      <w:bookmarkEnd w:id="0"/>
      <w:proofErr w:type="spellStart"/>
      <w:r w:rsidR="00A6478E" w:rsidRPr="00A6478E">
        <w:rPr>
          <w:rFonts w:ascii="Arial" w:hAnsi="Arial" w:cs="Arial"/>
          <w:sz w:val="22"/>
          <w:szCs w:val="22"/>
        </w:rPr>
        <w:t>Шпенов</w:t>
      </w:r>
      <w:proofErr w:type="spellEnd"/>
      <w:r w:rsidR="00A6478E" w:rsidRPr="00A6478E">
        <w:rPr>
          <w:rFonts w:ascii="Arial" w:hAnsi="Arial" w:cs="Arial"/>
          <w:sz w:val="22"/>
          <w:szCs w:val="22"/>
        </w:rPr>
        <w:t xml:space="preserve"> Д.Ю. та інш</w:t>
      </w:r>
      <w:r w:rsidR="00A6478E">
        <w:rPr>
          <w:rFonts w:ascii="Arial" w:hAnsi="Arial" w:cs="Arial"/>
          <w:sz w:val="22"/>
          <w:szCs w:val="22"/>
        </w:rPr>
        <w:t>і.</w:t>
      </w:r>
    </w:p>
    <w:p w:rsidR="00263F2F" w:rsidRPr="00A03452" w:rsidRDefault="00263F2F" w:rsidP="00E83BD2">
      <w:pPr>
        <w:shd w:val="clear" w:color="auto" w:fill="FFFFFF"/>
        <w:spacing w:before="120" w:after="120" w:line="216" w:lineRule="atLeast"/>
        <w:ind w:left="567"/>
        <w:jc w:val="both"/>
        <w:rPr>
          <w:rFonts w:ascii="Arial" w:hAnsi="Arial" w:cs="Arial"/>
          <w:sz w:val="22"/>
          <w:szCs w:val="22"/>
        </w:rPr>
      </w:pPr>
      <w:r w:rsidRPr="00E83BD2">
        <w:rPr>
          <w:rFonts w:ascii="Arial" w:hAnsi="Arial" w:cs="Arial"/>
          <w:color w:val="000000"/>
          <w:sz w:val="22"/>
          <w:szCs w:val="22"/>
        </w:rPr>
        <w:t>Г</w:t>
      </w:r>
      <w:r w:rsidRPr="00E43A31">
        <w:rPr>
          <w:rFonts w:ascii="Arial" w:hAnsi="Arial" w:cs="Arial"/>
          <w:sz w:val="22"/>
          <w:szCs w:val="22"/>
        </w:rPr>
        <w:t>оловний  комітет з підготовки</w:t>
      </w:r>
      <w:r w:rsidRPr="00A03452">
        <w:rPr>
          <w:rFonts w:ascii="Arial" w:hAnsi="Arial" w:cs="Arial"/>
          <w:sz w:val="22"/>
          <w:szCs w:val="22"/>
        </w:rPr>
        <w:t xml:space="preserve"> і попереднього розгляду – Комітет </w:t>
      </w:r>
      <w:r w:rsidR="00D6642B" w:rsidRPr="00D6642B">
        <w:rPr>
          <w:rFonts w:ascii="Arial" w:hAnsi="Arial" w:cs="Arial"/>
          <w:sz w:val="22"/>
          <w:szCs w:val="22"/>
        </w:rPr>
        <w:t>з питань правової політики та правосуддя</w:t>
      </w:r>
      <w:r w:rsidR="00BA0697" w:rsidRPr="00B87D33">
        <w:rPr>
          <w:rFonts w:ascii="Arial" w:hAnsi="Arial" w:cs="Arial"/>
          <w:sz w:val="22"/>
          <w:szCs w:val="22"/>
        </w:rPr>
        <w:t>.</w:t>
      </w:r>
    </w:p>
    <w:p w:rsidR="006B4E2C" w:rsidRPr="006B4E2C" w:rsidRDefault="00263F2F" w:rsidP="006A6205">
      <w:pPr>
        <w:ind w:firstLine="567"/>
        <w:jc w:val="both"/>
        <w:rPr>
          <w:sz w:val="28"/>
          <w:szCs w:val="28"/>
          <w:lang w:val="ru-RU"/>
        </w:rPr>
      </w:pPr>
      <w:r w:rsidRPr="00D551B9">
        <w:rPr>
          <w:sz w:val="28"/>
          <w:szCs w:val="28"/>
          <w:u w:val="single"/>
        </w:rPr>
        <w:t xml:space="preserve">У проекті акта не виявлено </w:t>
      </w:r>
      <w:r>
        <w:rPr>
          <w:sz w:val="28"/>
          <w:szCs w:val="28"/>
          <w:u w:val="single"/>
        </w:rPr>
        <w:t>корупціогенних</w:t>
      </w:r>
      <w:r w:rsidRPr="00D551B9">
        <w:rPr>
          <w:sz w:val="28"/>
          <w:szCs w:val="28"/>
          <w:u w:val="single"/>
        </w:rPr>
        <w:t xml:space="preserve"> факторів – проект акта відповідає вимогам антикорупційного законодавства</w:t>
      </w:r>
      <w:r>
        <w:rPr>
          <w:sz w:val="28"/>
          <w:szCs w:val="28"/>
        </w:rPr>
        <w:t xml:space="preserve"> </w:t>
      </w:r>
      <w:r w:rsidR="006A6205" w:rsidRPr="006A6205">
        <w:rPr>
          <w:sz w:val="28"/>
          <w:szCs w:val="28"/>
        </w:rPr>
        <w:t xml:space="preserve">(рішення Комітету від </w:t>
      </w:r>
      <w:r w:rsidR="00296DEC">
        <w:rPr>
          <w:sz w:val="28"/>
          <w:szCs w:val="28"/>
          <w:lang w:val="ru-RU"/>
        </w:rPr>
        <w:t>2</w:t>
      </w:r>
      <w:r w:rsidR="006A6205" w:rsidRPr="006A6205">
        <w:rPr>
          <w:sz w:val="28"/>
          <w:szCs w:val="28"/>
          <w:lang w:val="ru-RU"/>
        </w:rPr>
        <w:t>2</w:t>
      </w:r>
      <w:r w:rsidR="006A6205" w:rsidRPr="006A6205">
        <w:rPr>
          <w:sz w:val="28"/>
          <w:szCs w:val="28"/>
        </w:rPr>
        <w:t>.</w:t>
      </w:r>
      <w:r w:rsidR="00296DEC">
        <w:rPr>
          <w:sz w:val="28"/>
          <w:szCs w:val="28"/>
        </w:rPr>
        <w:t>02</w:t>
      </w:r>
      <w:r w:rsidR="006A6205">
        <w:rPr>
          <w:sz w:val="28"/>
          <w:szCs w:val="28"/>
        </w:rPr>
        <w:t>.201</w:t>
      </w:r>
      <w:r w:rsidR="00296DEC">
        <w:rPr>
          <w:sz w:val="28"/>
          <w:szCs w:val="28"/>
        </w:rPr>
        <w:t>7</w:t>
      </w:r>
      <w:r w:rsidR="006A6205">
        <w:rPr>
          <w:sz w:val="28"/>
          <w:szCs w:val="28"/>
        </w:rPr>
        <w:t xml:space="preserve">, протокол № </w:t>
      </w:r>
      <w:r w:rsidR="00296DEC">
        <w:rPr>
          <w:sz w:val="28"/>
          <w:szCs w:val="28"/>
        </w:rPr>
        <w:t>96</w:t>
      </w:r>
      <w:r w:rsidR="006A6205" w:rsidRPr="006A6205">
        <w:rPr>
          <w:sz w:val="28"/>
          <w:szCs w:val="28"/>
        </w:rPr>
        <w:t>).</w:t>
      </w:r>
    </w:p>
    <w:p w:rsidR="00263F2F" w:rsidRDefault="00263F2F" w:rsidP="00263F2F">
      <w:pPr>
        <w:ind w:firstLine="708"/>
        <w:jc w:val="both"/>
        <w:rPr>
          <w:sz w:val="28"/>
          <w:szCs w:val="28"/>
        </w:rPr>
      </w:pPr>
    </w:p>
    <w:p w:rsidR="005575D7" w:rsidRPr="00451B4F" w:rsidRDefault="005575D7" w:rsidP="005575D7">
      <w:pPr>
        <w:tabs>
          <w:tab w:val="left" w:pos="3390"/>
        </w:tabs>
        <w:jc w:val="both"/>
      </w:pPr>
    </w:p>
    <w:p w:rsidR="00263F2F" w:rsidRPr="00C91F10" w:rsidRDefault="00263F2F" w:rsidP="00263F2F">
      <w:pPr>
        <w:pStyle w:val="2"/>
        <w:spacing w:before="360" w:after="120"/>
        <w:rPr>
          <w:rFonts w:ascii="Times New Roman" w:hAnsi="Times New Roman"/>
          <w:caps/>
          <w:szCs w:val="28"/>
          <w:lang w:val="ru-RU"/>
        </w:rPr>
      </w:pPr>
      <w:r w:rsidRPr="00C91F10">
        <w:rPr>
          <w:rFonts w:ascii="Times New Roman" w:hAnsi="Times New Roman"/>
          <w:szCs w:val="28"/>
        </w:rPr>
        <w:t>Голова Комітету</w:t>
      </w:r>
      <w:r w:rsidRPr="00C91F10">
        <w:rPr>
          <w:rFonts w:ascii="Times New Roman" w:hAnsi="Times New Roman"/>
          <w:szCs w:val="28"/>
        </w:rPr>
        <w:tab/>
      </w:r>
      <w:r w:rsidR="00C91F10">
        <w:rPr>
          <w:rFonts w:ascii="Times New Roman" w:hAnsi="Times New Roman"/>
          <w:szCs w:val="28"/>
        </w:rPr>
        <w:t xml:space="preserve">                   </w:t>
      </w:r>
      <w:r w:rsidRPr="00C91F10">
        <w:rPr>
          <w:rFonts w:ascii="Times New Roman" w:hAnsi="Times New Roman"/>
          <w:szCs w:val="28"/>
        </w:rPr>
        <w:tab/>
      </w:r>
      <w:r w:rsidRPr="00C91F10">
        <w:rPr>
          <w:rFonts w:ascii="Times New Roman" w:hAnsi="Times New Roman"/>
          <w:szCs w:val="28"/>
        </w:rPr>
        <w:tab/>
      </w:r>
      <w:r w:rsidRPr="00C91F10">
        <w:rPr>
          <w:rFonts w:ascii="Times New Roman" w:hAnsi="Times New Roman"/>
          <w:szCs w:val="28"/>
        </w:rPr>
        <w:tab/>
      </w:r>
      <w:r w:rsidRPr="00C91F10">
        <w:rPr>
          <w:rFonts w:ascii="Times New Roman" w:hAnsi="Times New Roman"/>
          <w:szCs w:val="28"/>
        </w:rPr>
        <w:tab/>
      </w:r>
      <w:r w:rsidRPr="00C91F10">
        <w:rPr>
          <w:rFonts w:ascii="Times New Roman" w:hAnsi="Times New Roman"/>
          <w:szCs w:val="28"/>
        </w:rPr>
        <w:tab/>
        <w:t xml:space="preserve">Є. </w:t>
      </w:r>
      <w:r w:rsidRPr="00C91F10">
        <w:rPr>
          <w:rFonts w:ascii="Times New Roman" w:hAnsi="Times New Roman"/>
          <w:caps/>
          <w:szCs w:val="28"/>
        </w:rPr>
        <w:t>Соболєв</w:t>
      </w:r>
    </w:p>
    <w:sectPr w:rsidR="00263F2F" w:rsidRPr="00C91F10" w:rsidSect="00C05808">
      <w:headerReference w:type="even" r:id="rId6"/>
      <w:headerReference w:type="default" r:id="rId7"/>
      <w:headerReference w:type="first" r:id="rId8"/>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CEE" w:rsidRDefault="00862CEE">
      <w:r>
        <w:separator/>
      </w:r>
    </w:p>
    <w:p w:rsidR="00862CEE" w:rsidRDefault="00862CEE"/>
  </w:endnote>
  <w:endnote w:type="continuationSeparator" w:id="0">
    <w:p w:rsidR="00862CEE" w:rsidRDefault="00862CEE">
      <w:r>
        <w:continuationSeparator/>
      </w:r>
    </w:p>
    <w:p w:rsidR="00862CEE" w:rsidRDefault="00862CEE"/>
  </w:endnote>
  <w:endnote w:type="continuationNotice" w:id="1">
    <w:p w:rsidR="00862CEE" w:rsidRDefault="00862C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CEE" w:rsidRDefault="00862CEE">
      <w:r>
        <w:separator/>
      </w:r>
    </w:p>
    <w:p w:rsidR="00862CEE" w:rsidRDefault="00862CEE"/>
  </w:footnote>
  <w:footnote w:type="continuationSeparator" w:id="0">
    <w:p w:rsidR="00862CEE" w:rsidRDefault="00862CEE">
      <w:r>
        <w:continuationSeparator/>
      </w:r>
    </w:p>
    <w:p w:rsidR="00862CEE" w:rsidRDefault="00862CEE"/>
  </w:footnote>
  <w:footnote w:type="continuationNotice" w:id="1">
    <w:p w:rsidR="00862CEE" w:rsidRDefault="00862CE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A31" w:rsidRDefault="00E43A31" w:rsidP="00C0580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A6478E">
      <w:rPr>
        <w:rStyle w:val="a8"/>
        <w:noProof/>
      </w:rPr>
      <w:t>1</w:t>
    </w:r>
    <w:r>
      <w:rPr>
        <w:rStyle w:val="a8"/>
      </w:rPr>
      <w:fldChar w:fldCharType="end"/>
    </w:r>
  </w:p>
  <w:p w:rsidR="00E43A31" w:rsidRDefault="00E43A31" w:rsidP="00C05808">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3A31" w:rsidRDefault="00E43A31" w:rsidP="00C0580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A6478E">
      <w:rPr>
        <w:rStyle w:val="a8"/>
        <w:noProof/>
      </w:rPr>
      <w:t>1</w:t>
    </w:r>
    <w:r>
      <w:rPr>
        <w:rStyle w:val="a8"/>
      </w:rPr>
      <w:fldChar w:fldCharType="end"/>
    </w:r>
  </w:p>
  <w:p w:rsidR="00E43A31" w:rsidRDefault="00E43A31" w:rsidP="00C05808">
    <w:pPr>
      <w:pStyle w:val="a6"/>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557" w:rsidRPr="0001760A" w:rsidRDefault="00520557" w:rsidP="00520557">
    <w:pPr>
      <w:pStyle w:val="a6"/>
      <w:jc w:val="right"/>
    </w:pPr>
    <w:r w:rsidRPr="00263F2F">
      <w:t xml:space="preserve">До реєстр. № </w:t>
    </w:r>
    <w:r w:rsidR="00BA0697">
      <w:t>55</w:t>
    </w:r>
    <w:r w:rsidR="00A720E8">
      <w:t>3</w:t>
    </w:r>
    <w:r w:rsidR="00A6478E">
      <w:t>8</w:t>
    </w:r>
  </w:p>
  <w:p w:rsidR="00520557" w:rsidRDefault="00520557" w:rsidP="00520557">
    <w:pPr>
      <w:pStyle w:val="a6"/>
      <w:jc w:val="right"/>
    </w:pPr>
    <w:r w:rsidRPr="00263F2F">
      <w:t xml:space="preserve">від </w:t>
    </w:r>
    <w:r w:rsidR="00A720E8">
      <w:t>1</w:t>
    </w:r>
    <w:r w:rsidR="00A6478E">
      <w:t>4</w:t>
    </w:r>
    <w:r w:rsidRPr="00F076B3">
      <w:t>.</w:t>
    </w:r>
    <w:r>
      <w:t>12</w:t>
    </w:r>
    <w:r w:rsidRPr="00F076B3">
      <w:t>.201</w:t>
    </w:r>
    <w:r>
      <w:t xml:space="preserve">6 </w:t>
    </w:r>
    <w:r w:rsidRPr="00263F2F">
      <w:t>р.</w:t>
    </w:r>
  </w:p>
  <w:p w:rsidR="006B6060" w:rsidRPr="006B6060" w:rsidRDefault="006B6060" w:rsidP="00C05808">
    <w:pPr>
      <w:pStyle w:val="a6"/>
      <w:jc w:val="right"/>
      <w:rPr>
        <w:b/>
        <w:sz w:val="48"/>
        <w:szCs w:val="48"/>
      </w:rPr>
    </w:pPr>
  </w:p>
  <w:p w:rsidR="00520557" w:rsidRDefault="00520557">
    <w:pPr>
      <w:pStyle w:val="a6"/>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808"/>
    <w:rsid w:val="0001760A"/>
    <w:rsid w:val="00025B1C"/>
    <w:rsid w:val="00025D9D"/>
    <w:rsid w:val="00030600"/>
    <w:rsid w:val="00031FE5"/>
    <w:rsid w:val="00046EB0"/>
    <w:rsid w:val="0006645A"/>
    <w:rsid w:val="00091510"/>
    <w:rsid w:val="000B1966"/>
    <w:rsid w:val="000C2B23"/>
    <w:rsid w:val="000D3B67"/>
    <w:rsid w:val="000E4569"/>
    <w:rsid w:val="000F7CEA"/>
    <w:rsid w:val="001273C9"/>
    <w:rsid w:val="00142639"/>
    <w:rsid w:val="00143089"/>
    <w:rsid w:val="00155F90"/>
    <w:rsid w:val="001619F5"/>
    <w:rsid w:val="001632E9"/>
    <w:rsid w:val="001933C7"/>
    <w:rsid w:val="001B6377"/>
    <w:rsid w:val="001D4A71"/>
    <w:rsid w:val="001F5AB4"/>
    <w:rsid w:val="001F7384"/>
    <w:rsid w:val="001F790A"/>
    <w:rsid w:val="00217B97"/>
    <w:rsid w:val="002240F2"/>
    <w:rsid w:val="0023745D"/>
    <w:rsid w:val="00242B86"/>
    <w:rsid w:val="00251BB5"/>
    <w:rsid w:val="002607EF"/>
    <w:rsid w:val="00263F2F"/>
    <w:rsid w:val="0027036C"/>
    <w:rsid w:val="002732D2"/>
    <w:rsid w:val="0027523B"/>
    <w:rsid w:val="00275C5A"/>
    <w:rsid w:val="00296DEC"/>
    <w:rsid w:val="002A0EEB"/>
    <w:rsid w:val="002A3DED"/>
    <w:rsid w:val="002A6B33"/>
    <w:rsid w:val="002B0BC1"/>
    <w:rsid w:val="002B3BA5"/>
    <w:rsid w:val="002D3A3B"/>
    <w:rsid w:val="002F0DE7"/>
    <w:rsid w:val="00313A30"/>
    <w:rsid w:val="00315C60"/>
    <w:rsid w:val="00333FF0"/>
    <w:rsid w:val="0034725A"/>
    <w:rsid w:val="00393E47"/>
    <w:rsid w:val="003A58CD"/>
    <w:rsid w:val="003A7850"/>
    <w:rsid w:val="003B2286"/>
    <w:rsid w:val="003B2DDA"/>
    <w:rsid w:val="003D042C"/>
    <w:rsid w:val="003D5349"/>
    <w:rsid w:val="003F6807"/>
    <w:rsid w:val="0042009C"/>
    <w:rsid w:val="00433621"/>
    <w:rsid w:val="00460F3D"/>
    <w:rsid w:val="00464FA6"/>
    <w:rsid w:val="00473478"/>
    <w:rsid w:val="00485EB7"/>
    <w:rsid w:val="00494A57"/>
    <w:rsid w:val="00496209"/>
    <w:rsid w:val="004A5559"/>
    <w:rsid w:val="004A58DB"/>
    <w:rsid w:val="004A7FA6"/>
    <w:rsid w:val="004C44DC"/>
    <w:rsid w:val="004D5DF8"/>
    <w:rsid w:val="004F2504"/>
    <w:rsid w:val="00503761"/>
    <w:rsid w:val="00520557"/>
    <w:rsid w:val="00533758"/>
    <w:rsid w:val="00534E8A"/>
    <w:rsid w:val="00542C73"/>
    <w:rsid w:val="005575D7"/>
    <w:rsid w:val="0056269B"/>
    <w:rsid w:val="00573982"/>
    <w:rsid w:val="00581449"/>
    <w:rsid w:val="005961C4"/>
    <w:rsid w:val="005C40A5"/>
    <w:rsid w:val="005D0269"/>
    <w:rsid w:val="005D059C"/>
    <w:rsid w:val="005D5214"/>
    <w:rsid w:val="005D7E79"/>
    <w:rsid w:val="005F0E37"/>
    <w:rsid w:val="006018B1"/>
    <w:rsid w:val="00610D98"/>
    <w:rsid w:val="0061613B"/>
    <w:rsid w:val="00622B44"/>
    <w:rsid w:val="0065023C"/>
    <w:rsid w:val="00667671"/>
    <w:rsid w:val="00676592"/>
    <w:rsid w:val="00676DB9"/>
    <w:rsid w:val="00683F30"/>
    <w:rsid w:val="0069362C"/>
    <w:rsid w:val="006976FE"/>
    <w:rsid w:val="006A6205"/>
    <w:rsid w:val="006B4E2C"/>
    <w:rsid w:val="006B6060"/>
    <w:rsid w:val="006B7073"/>
    <w:rsid w:val="006D644B"/>
    <w:rsid w:val="007030AA"/>
    <w:rsid w:val="00706F0B"/>
    <w:rsid w:val="00744588"/>
    <w:rsid w:val="007521F0"/>
    <w:rsid w:val="0079391F"/>
    <w:rsid w:val="00797200"/>
    <w:rsid w:val="007A182E"/>
    <w:rsid w:val="007D3F54"/>
    <w:rsid w:val="007F6E5A"/>
    <w:rsid w:val="008126CB"/>
    <w:rsid w:val="00812DFE"/>
    <w:rsid w:val="0081310D"/>
    <w:rsid w:val="008146CF"/>
    <w:rsid w:val="0082745E"/>
    <w:rsid w:val="0085669F"/>
    <w:rsid w:val="00862CEE"/>
    <w:rsid w:val="008716E0"/>
    <w:rsid w:val="00871AA1"/>
    <w:rsid w:val="008738B5"/>
    <w:rsid w:val="008828CF"/>
    <w:rsid w:val="008843B5"/>
    <w:rsid w:val="00891F37"/>
    <w:rsid w:val="008A14F2"/>
    <w:rsid w:val="008B455C"/>
    <w:rsid w:val="008C046A"/>
    <w:rsid w:val="008D3603"/>
    <w:rsid w:val="008E204F"/>
    <w:rsid w:val="00903176"/>
    <w:rsid w:val="0090352A"/>
    <w:rsid w:val="00906A25"/>
    <w:rsid w:val="00912A4B"/>
    <w:rsid w:val="00961FC8"/>
    <w:rsid w:val="00984196"/>
    <w:rsid w:val="009A3DBB"/>
    <w:rsid w:val="009C2110"/>
    <w:rsid w:val="009C2DEE"/>
    <w:rsid w:val="009D1322"/>
    <w:rsid w:val="009D1DD8"/>
    <w:rsid w:val="009F4803"/>
    <w:rsid w:val="00A54EF5"/>
    <w:rsid w:val="00A6478E"/>
    <w:rsid w:val="00A720E8"/>
    <w:rsid w:val="00A8706A"/>
    <w:rsid w:val="00A9734D"/>
    <w:rsid w:val="00AC51B7"/>
    <w:rsid w:val="00AE04A2"/>
    <w:rsid w:val="00B04C04"/>
    <w:rsid w:val="00B21676"/>
    <w:rsid w:val="00B4027C"/>
    <w:rsid w:val="00B60BAC"/>
    <w:rsid w:val="00B628AE"/>
    <w:rsid w:val="00B72011"/>
    <w:rsid w:val="00B766A9"/>
    <w:rsid w:val="00B86A62"/>
    <w:rsid w:val="00B87D33"/>
    <w:rsid w:val="00B90A18"/>
    <w:rsid w:val="00BA0697"/>
    <w:rsid w:val="00BB5AF0"/>
    <w:rsid w:val="00BC13D9"/>
    <w:rsid w:val="00BE277D"/>
    <w:rsid w:val="00C001AF"/>
    <w:rsid w:val="00C02113"/>
    <w:rsid w:val="00C05808"/>
    <w:rsid w:val="00C34685"/>
    <w:rsid w:val="00C34FC3"/>
    <w:rsid w:val="00C80980"/>
    <w:rsid w:val="00C825E9"/>
    <w:rsid w:val="00C91F10"/>
    <w:rsid w:val="00CA0C2B"/>
    <w:rsid w:val="00CA64F0"/>
    <w:rsid w:val="00CB48F0"/>
    <w:rsid w:val="00CD2110"/>
    <w:rsid w:val="00CE72FE"/>
    <w:rsid w:val="00CF1C91"/>
    <w:rsid w:val="00CF52B9"/>
    <w:rsid w:val="00D057EC"/>
    <w:rsid w:val="00D10415"/>
    <w:rsid w:val="00D26720"/>
    <w:rsid w:val="00D417D7"/>
    <w:rsid w:val="00D472C4"/>
    <w:rsid w:val="00D6642B"/>
    <w:rsid w:val="00D676C7"/>
    <w:rsid w:val="00D97985"/>
    <w:rsid w:val="00DB0303"/>
    <w:rsid w:val="00DC37E8"/>
    <w:rsid w:val="00DD5AB8"/>
    <w:rsid w:val="00DF464A"/>
    <w:rsid w:val="00E04E5E"/>
    <w:rsid w:val="00E43A31"/>
    <w:rsid w:val="00E5472B"/>
    <w:rsid w:val="00E83BD2"/>
    <w:rsid w:val="00EA3883"/>
    <w:rsid w:val="00ED5F13"/>
    <w:rsid w:val="00EE0396"/>
    <w:rsid w:val="00F076B3"/>
    <w:rsid w:val="00F3097D"/>
    <w:rsid w:val="00F30B8F"/>
    <w:rsid w:val="00F65A13"/>
    <w:rsid w:val="00F751F6"/>
    <w:rsid w:val="00F93BB9"/>
    <w:rsid w:val="00FD10A5"/>
    <w:rsid w:val="00FE16C8"/>
    <w:rsid w:val="00FF69A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6BB0F5"/>
  <w15:chartTrackingRefBased/>
  <w15:docId w15:val="{12A31DCF-9D15-4296-BEED-C30B99815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808"/>
    <w:rPr>
      <w:sz w:val="24"/>
      <w:szCs w:val="24"/>
      <w:lang w:eastAsia="ru-RU"/>
    </w:rPr>
  </w:style>
  <w:style w:type="paragraph" w:styleId="2">
    <w:name w:val="heading 2"/>
    <w:basedOn w:val="a"/>
    <w:next w:val="a"/>
    <w:qFormat/>
    <w:rsid w:val="00C05808"/>
    <w:pPr>
      <w:keepNext/>
      <w:spacing w:before="720" w:after="720"/>
      <w:jc w:val="center"/>
      <w:outlineLvl w:val="1"/>
    </w:pPr>
    <w:rPr>
      <w:rFonts w:ascii="Arial" w:hAnsi="Arial" w:cs="Arial"/>
      <w:b/>
      <w:bCs/>
      <w:sz w:val="28"/>
    </w:rPr>
  </w:style>
  <w:style w:type="paragraph" w:styleId="3">
    <w:name w:val="heading 3"/>
    <w:basedOn w:val="a"/>
    <w:next w:val="a"/>
    <w:qFormat/>
    <w:rsid w:val="009C2110"/>
    <w:pPr>
      <w:keepNext/>
      <w:spacing w:before="240" w:after="60"/>
      <w:outlineLvl w:val="2"/>
    </w:pPr>
    <w:rPr>
      <w:rFonts w:ascii="Arial" w:hAnsi="Arial" w:cs="Arial"/>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link w:val="a4"/>
    <w:semiHidden/>
    <w:rsid w:val="00C05808"/>
    <w:pPr>
      <w:spacing w:after="120"/>
      <w:jc w:val="center"/>
    </w:pPr>
    <w:rPr>
      <w:rFonts w:ascii="Arial" w:hAnsi="Arial" w:cs="Arial"/>
      <w:b/>
      <w:bCs/>
      <w:caps/>
      <w:sz w:val="28"/>
    </w:rPr>
  </w:style>
  <w:style w:type="character" w:customStyle="1" w:styleId="a4">
    <w:name w:val="Основний текст Знак"/>
    <w:link w:val="a3"/>
    <w:semiHidden/>
    <w:rsid w:val="00C05808"/>
    <w:rPr>
      <w:rFonts w:ascii="Arial" w:hAnsi="Arial" w:cs="Arial"/>
      <w:b/>
      <w:bCs/>
      <w:caps/>
      <w:sz w:val="28"/>
      <w:szCs w:val="24"/>
      <w:lang w:val="uk-UA" w:eastAsia="ru-RU" w:bidi="ar-SA"/>
    </w:rPr>
  </w:style>
  <w:style w:type="paragraph" w:styleId="a5">
    <w:name w:val="Body Text Indent"/>
    <w:basedOn w:val="a"/>
    <w:rsid w:val="00C05808"/>
    <w:pPr>
      <w:spacing w:after="120"/>
      <w:ind w:left="283"/>
    </w:pPr>
  </w:style>
  <w:style w:type="paragraph" w:styleId="a6">
    <w:name w:val="header"/>
    <w:basedOn w:val="a"/>
    <w:link w:val="a7"/>
    <w:uiPriority w:val="99"/>
    <w:rsid w:val="00C05808"/>
    <w:pPr>
      <w:tabs>
        <w:tab w:val="center" w:pos="4677"/>
        <w:tab w:val="right" w:pos="9355"/>
      </w:tabs>
    </w:pPr>
  </w:style>
  <w:style w:type="character" w:styleId="a8">
    <w:name w:val="page number"/>
    <w:basedOn w:val="a0"/>
    <w:rsid w:val="00C05808"/>
  </w:style>
  <w:style w:type="paragraph" w:styleId="a9">
    <w:name w:val="footer"/>
    <w:basedOn w:val="a"/>
    <w:rsid w:val="00BB5AF0"/>
    <w:pPr>
      <w:tabs>
        <w:tab w:val="center" w:pos="4677"/>
        <w:tab w:val="right" w:pos="9355"/>
      </w:tabs>
    </w:pPr>
  </w:style>
  <w:style w:type="character" w:customStyle="1" w:styleId="a7">
    <w:name w:val="Верхній колонтитул Знак"/>
    <w:link w:val="a6"/>
    <w:uiPriority w:val="99"/>
    <w:locked/>
    <w:rsid w:val="003B2DDA"/>
    <w:rPr>
      <w:sz w:val="24"/>
      <w:szCs w:val="24"/>
      <w:lang w:val="uk-UA" w:eastAsia="ru-RU" w:bidi="ar-SA"/>
    </w:rPr>
  </w:style>
  <w:style w:type="paragraph" w:styleId="HTML">
    <w:name w:val="HTML Preformatted"/>
    <w:basedOn w:val="a"/>
    <w:link w:val="HTML0"/>
    <w:rsid w:val="001273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Arial Unicode MS" w:hAnsi="Courier New"/>
      <w:sz w:val="20"/>
      <w:szCs w:val="20"/>
      <w:lang w:val="ru-RU" w:eastAsia="zh-CN"/>
    </w:rPr>
  </w:style>
  <w:style w:type="character" w:customStyle="1" w:styleId="HTML0">
    <w:name w:val="Стандартний HTML Знак"/>
    <w:link w:val="HTML"/>
    <w:locked/>
    <w:rsid w:val="001273C9"/>
    <w:rPr>
      <w:rFonts w:ascii="Courier New" w:eastAsia="Arial Unicode MS" w:hAnsi="Courier New"/>
      <w:lang w:val="ru-RU" w:eastAsia="zh-CN" w:bidi="ar-SA"/>
    </w:rPr>
  </w:style>
  <w:style w:type="paragraph" w:styleId="aa">
    <w:name w:val="Revision"/>
    <w:hidden/>
    <w:uiPriority w:val="99"/>
    <w:semiHidden/>
    <w:rsid w:val="009A3DBB"/>
    <w:rPr>
      <w:sz w:val="24"/>
      <w:szCs w:val="24"/>
      <w:lang w:eastAsia="ru-RU"/>
    </w:rPr>
  </w:style>
  <w:style w:type="paragraph" w:styleId="ab">
    <w:name w:val="Balloon Text"/>
    <w:basedOn w:val="a"/>
    <w:link w:val="ac"/>
    <w:rsid w:val="006B6060"/>
    <w:rPr>
      <w:rFonts w:ascii="Segoe UI" w:hAnsi="Segoe UI" w:cs="Segoe UI"/>
      <w:sz w:val="18"/>
      <w:szCs w:val="18"/>
    </w:rPr>
  </w:style>
  <w:style w:type="character" w:customStyle="1" w:styleId="ac">
    <w:name w:val="Текст у виносці Знак"/>
    <w:link w:val="ab"/>
    <w:rsid w:val="006B606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9291400">
      <w:bodyDiv w:val="1"/>
      <w:marLeft w:val="0"/>
      <w:marRight w:val="0"/>
      <w:marTop w:val="0"/>
      <w:marBottom w:val="0"/>
      <w:divBdr>
        <w:top w:val="none" w:sz="0" w:space="0" w:color="auto"/>
        <w:left w:val="none" w:sz="0" w:space="0" w:color="auto"/>
        <w:bottom w:val="none" w:sz="0" w:space="0" w:color="auto"/>
        <w:right w:val="none" w:sz="0" w:space="0" w:color="auto"/>
      </w:divBdr>
      <w:divsChild>
        <w:div w:id="2009822669">
          <w:marLeft w:val="0"/>
          <w:marRight w:val="0"/>
          <w:marTop w:val="0"/>
          <w:marBottom w:val="0"/>
          <w:divBdr>
            <w:top w:val="none" w:sz="0" w:space="0" w:color="auto"/>
            <w:left w:val="none" w:sz="0" w:space="0" w:color="auto"/>
            <w:bottom w:val="none" w:sz="0" w:space="0" w:color="auto"/>
            <w:right w:val="none" w:sz="0" w:space="0" w:color="auto"/>
          </w:divBdr>
          <w:divsChild>
            <w:div w:id="258878994">
              <w:marLeft w:val="0"/>
              <w:marRight w:val="0"/>
              <w:marTop w:val="100"/>
              <w:marBottom w:val="100"/>
              <w:divBdr>
                <w:top w:val="none" w:sz="0" w:space="0" w:color="auto"/>
                <w:left w:val="none" w:sz="0" w:space="0" w:color="auto"/>
                <w:bottom w:val="none" w:sz="0" w:space="0" w:color="auto"/>
                <w:right w:val="none" w:sz="0" w:space="0" w:color="auto"/>
              </w:divBdr>
              <w:divsChild>
                <w:div w:id="2005547099">
                  <w:marLeft w:val="0"/>
                  <w:marRight w:val="0"/>
                  <w:marTop w:val="0"/>
                  <w:marBottom w:val="0"/>
                  <w:divBdr>
                    <w:top w:val="none" w:sz="0" w:space="0" w:color="auto"/>
                    <w:left w:val="none" w:sz="0" w:space="0" w:color="auto"/>
                    <w:bottom w:val="none" w:sz="0" w:space="0" w:color="auto"/>
                    <w:right w:val="none" w:sz="0" w:space="0" w:color="auto"/>
                  </w:divBdr>
                  <w:divsChild>
                    <w:div w:id="772407482">
                      <w:marLeft w:val="0"/>
                      <w:marRight w:val="0"/>
                      <w:marTop w:val="75"/>
                      <w:marBottom w:val="90"/>
                      <w:divBdr>
                        <w:top w:val="none" w:sz="0" w:space="0" w:color="auto"/>
                        <w:left w:val="none" w:sz="0" w:space="0" w:color="auto"/>
                        <w:bottom w:val="none" w:sz="0" w:space="0" w:color="auto"/>
                        <w:right w:val="none" w:sz="0" w:space="0" w:color="auto"/>
                      </w:divBdr>
                      <w:divsChild>
                        <w:div w:id="1787576175">
                          <w:marLeft w:val="0"/>
                          <w:marRight w:val="0"/>
                          <w:marTop w:val="0"/>
                          <w:marBottom w:val="255"/>
                          <w:divBdr>
                            <w:top w:val="none" w:sz="0" w:space="0" w:color="auto"/>
                            <w:left w:val="single" w:sz="6" w:space="0" w:color="DCDCDC"/>
                            <w:bottom w:val="single" w:sz="6" w:space="8" w:color="DCDCDC"/>
                            <w:right w:val="single" w:sz="6" w:space="0" w:color="DCDCDC"/>
                          </w:divBdr>
                          <w:divsChild>
                            <w:div w:id="1823883334">
                              <w:marLeft w:val="0"/>
                              <w:marRight w:val="0"/>
                              <w:marTop w:val="0"/>
                              <w:marBottom w:val="0"/>
                              <w:divBdr>
                                <w:top w:val="none" w:sz="0" w:space="0" w:color="auto"/>
                                <w:left w:val="none" w:sz="0" w:space="0" w:color="auto"/>
                                <w:bottom w:val="none" w:sz="0" w:space="0" w:color="auto"/>
                                <w:right w:val="none" w:sz="0" w:space="0" w:color="auto"/>
                              </w:divBdr>
                              <w:divsChild>
                                <w:div w:id="154817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594</Words>
  <Characters>339</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ЗАПОБІГАННЯ І ПРОТИДІЇ КОРУПЦІЇ</vt:lpstr>
    </vt:vector>
  </TitlesOfParts>
  <Company>Verkhovna Rada (Parliament of Ukraine)</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ЗАПОБІГАННЯ І ПРОТИДІЇ КОРУПЦІЇ</dc:title>
  <dc:subject/>
  <dc:creator>User</dc:creator>
  <cp:keywords/>
  <dc:description/>
  <cp:lastModifiedBy>Дацун Віктор Дмитрович</cp:lastModifiedBy>
  <cp:revision>2</cp:revision>
  <cp:lastPrinted>2017-02-23T14:30:00Z</cp:lastPrinted>
  <dcterms:created xsi:type="dcterms:W3CDTF">2017-02-23T14:30:00Z</dcterms:created>
  <dcterms:modified xsi:type="dcterms:W3CDTF">2017-02-23T14:30:00Z</dcterms:modified>
</cp:coreProperties>
</file>