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7D5" w:rsidRPr="00895CE8" w:rsidRDefault="005127D5" w:rsidP="00D34686">
      <w:pPr>
        <w:spacing w:after="0" w:line="240" w:lineRule="auto"/>
        <w:ind w:firstLine="567"/>
        <w:jc w:val="center"/>
        <w:rPr>
          <w:rFonts w:ascii="Times New Roman" w:eastAsia="Times New Roman" w:hAnsi="Times New Roman" w:cs="Times New Roman"/>
          <w:b/>
          <w:bCs/>
          <w:sz w:val="28"/>
          <w:szCs w:val="28"/>
          <w:lang w:val="uk-UA" w:eastAsia="ru-RU"/>
        </w:rPr>
      </w:pPr>
      <w:r w:rsidRPr="00895CE8">
        <w:rPr>
          <w:rFonts w:ascii="Times New Roman" w:eastAsia="Times New Roman" w:hAnsi="Times New Roman" w:cs="Times New Roman"/>
          <w:b/>
          <w:bCs/>
          <w:sz w:val="28"/>
          <w:szCs w:val="28"/>
          <w:lang w:val="uk-UA" w:eastAsia="ru-RU"/>
        </w:rPr>
        <w:t>ПОРІВНЯЛЬНА ТАБЛИЦЯ</w:t>
      </w:r>
    </w:p>
    <w:p w:rsidR="005127D5" w:rsidRPr="00895CE8" w:rsidRDefault="005127D5" w:rsidP="00D34686">
      <w:pPr>
        <w:spacing w:after="0" w:line="240" w:lineRule="auto"/>
        <w:ind w:firstLine="567"/>
        <w:jc w:val="center"/>
        <w:rPr>
          <w:rFonts w:ascii="Times New Roman" w:eastAsia="Times New Roman" w:hAnsi="Times New Roman" w:cs="Times New Roman"/>
          <w:b/>
          <w:bCs/>
          <w:sz w:val="28"/>
          <w:szCs w:val="28"/>
          <w:lang w:val="uk-UA" w:eastAsia="ru-RU"/>
        </w:rPr>
      </w:pPr>
      <w:r w:rsidRPr="00895CE8">
        <w:rPr>
          <w:rFonts w:ascii="Times New Roman" w:eastAsia="Times New Roman" w:hAnsi="Times New Roman" w:cs="Times New Roman"/>
          <w:b/>
          <w:bCs/>
          <w:sz w:val="28"/>
          <w:szCs w:val="28"/>
          <w:lang w:val="uk-UA" w:eastAsia="ru-RU"/>
        </w:rPr>
        <w:t xml:space="preserve">до проекту Закону України </w:t>
      </w:r>
      <w:r w:rsidRPr="00895CE8">
        <w:rPr>
          <w:rFonts w:ascii="Times New Roman" w:eastAsia="Times New Roman" w:hAnsi="Times New Roman" w:cs="Times New Roman"/>
          <w:b/>
          <w:sz w:val="28"/>
          <w:szCs w:val="28"/>
          <w:lang w:val="uk-UA" w:eastAsia="ru-RU"/>
        </w:rPr>
        <w:t>"</w:t>
      </w:r>
      <w:r w:rsidRPr="00895CE8">
        <w:rPr>
          <w:rFonts w:ascii="Times New Roman" w:eastAsia="Times New Roman" w:hAnsi="Times New Roman" w:cs="Times New Roman"/>
          <w:b/>
          <w:bCs/>
          <w:sz w:val="28"/>
          <w:szCs w:val="28"/>
          <w:lang w:val="uk-UA" w:eastAsia="ru-RU"/>
        </w:rPr>
        <w:t>Про державну мову</w:t>
      </w:r>
      <w:r w:rsidRPr="00895CE8">
        <w:rPr>
          <w:rFonts w:ascii="Times New Roman" w:eastAsia="Times New Roman" w:hAnsi="Times New Roman" w:cs="Times New Roman"/>
          <w:b/>
          <w:sz w:val="28"/>
          <w:szCs w:val="28"/>
          <w:lang w:val="uk-UA" w:eastAsia="ru-RU"/>
        </w:rPr>
        <w:t>"</w:t>
      </w:r>
    </w:p>
    <w:p w:rsidR="005127D5" w:rsidRPr="00895CE8" w:rsidRDefault="005127D5" w:rsidP="00A0203B">
      <w:pPr>
        <w:spacing w:after="0" w:line="240" w:lineRule="auto"/>
        <w:ind w:firstLine="567"/>
        <w:jc w:val="both"/>
        <w:rPr>
          <w:rFonts w:ascii="Times New Roman" w:eastAsia="Times New Roman" w:hAnsi="Times New Roman" w:cs="Times New Roman"/>
          <w:b/>
          <w:bCs/>
          <w:sz w:val="28"/>
          <w:szCs w:val="28"/>
          <w:lang w:val="uk-UA"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1"/>
        <w:gridCol w:w="7229"/>
      </w:tblGrid>
      <w:tr w:rsidR="005127D5" w:rsidRPr="00895CE8" w:rsidTr="00316CFB">
        <w:trPr>
          <w:trHeight w:val="325"/>
        </w:trPr>
        <w:tc>
          <w:tcPr>
            <w:tcW w:w="7201" w:type="dxa"/>
          </w:tcPr>
          <w:p w:rsidR="005127D5" w:rsidRPr="00895CE8" w:rsidRDefault="005127D5" w:rsidP="00D34686">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Текст положення чинного</w:t>
            </w:r>
            <w:r w:rsidR="00D34686" w:rsidRPr="00895CE8">
              <w:rPr>
                <w:rFonts w:ascii="Times New Roman" w:eastAsia="Times New Roman" w:hAnsi="Times New Roman" w:cs="Times New Roman"/>
                <w:b/>
                <w:sz w:val="28"/>
                <w:szCs w:val="28"/>
                <w:lang w:val="uk-UA" w:eastAsia="ru-RU"/>
              </w:rPr>
              <w:t xml:space="preserve"> </w:t>
            </w:r>
            <w:r w:rsidRPr="00895CE8">
              <w:rPr>
                <w:rFonts w:ascii="Times New Roman" w:eastAsia="Times New Roman" w:hAnsi="Times New Roman" w:cs="Times New Roman"/>
                <w:b/>
                <w:sz w:val="28"/>
                <w:szCs w:val="28"/>
                <w:lang w:val="uk-UA" w:eastAsia="ru-RU"/>
              </w:rPr>
              <w:t>Закону України</w:t>
            </w:r>
          </w:p>
        </w:tc>
        <w:tc>
          <w:tcPr>
            <w:tcW w:w="7229" w:type="dxa"/>
            <w:vAlign w:val="center"/>
          </w:tcPr>
          <w:p w:rsidR="005127D5" w:rsidRPr="00895CE8" w:rsidRDefault="005127D5" w:rsidP="00D34686">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Текст положення Закону України з пропонованими змінами</w:t>
            </w:r>
          </w:p>
        </w:tc>
      </w:tr>
      <w:tr w:rsidR="005127D5" w:rsidRPr="00895CE8" w:rsidTr="00316CFB">
        <w:trPr>
          <w:trHeight w:val="325"/>
        </w:trPr>
        <w:tc>
          <w:tcPr>
            <w:tcW w:w="14430" w:type="dxa"/>
            <w:gridSpan w:val="2"/>
          </w:tcPr>
          <w:p w:rsidR="005127D5" w:rsidRPr="00895CE8" w:rsidRDefault="005127D5" w:rsidP="006E302B">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Кодекс України про адміністративні правопорушення (Відомості Верховної Ради УРСР, 1984 р., додаток до N 51, ст. 1122)</w:t>
            </w:r>
          </w:p>
        </w:tc>
      </w:tr>
      <w:tr w:rsidR="005127D5" w:rsidRPr="003E6D4E" w:rsidTr="00316CFB">
        <w:trPr>
          <w:trHeight w:val="325"/>
        </w:trPr>
        <w:tc>
          <w:tcPr>
            <w:tcW w:w="7201" w:type="dxa"/>
          </w:tcPr>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Стаття відсутня</w:t>
            </w:r>
          </w:p>
        </w:tc>
        <w:tc>
          <w:tcPr>
            <w:tcW w:w="7229" w:type="dxa"/>
            <w:vAlign w:val="center"/>
          </w:tcPr>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bookmarkStart w:id="0" w:name="n2642"/>
            <w:bookmarkStart w:id="1" w:name="n2647"/>
            <w:bookmarkStart w:id="2" w:name="n2634"/>
            <w:bookmarkEnd w:id="0"/>
            <w:bookmarkEnd w:id="1"/>
            <w:bookmarkEnd w:id="2"/>
            <w:r w:rsidRPr="00895CE8">
              <w:rPr>
                <w:rFonts w:ascii="Times New Roman" w:eastAsia="Times New Roman" w:hAnsi="Times New Roman" w:cs="Times New Roman"/>
                <w:b/>
                <w:sz w:val="28"/>
                <w:szCs w:val="28"/>
                <w:lang w:val="uk-UA" w:eastAsia="ru-RU"/>
              </w:rPr>
              <w:t>Стаття 188</w:t>
            </w:r>
            <w:r w:rsidRPr="00895CE8">
              <w:rPr>
                <w:rFonts w:ascii="Times New Roman" w:eastAsia="Times New Roman" w:hAnsi="Times New Roman" w:cs="Times New Roman"/>
                <w:b/>
                <w:sz w:val="28"/>
                <w:szCs w:val="28"/>
                <w:vertAlign w:val="superscript"/>
                <w:lang w:val="uk-UA" w:eastAsia="ru-RU"/>
              </w:rPr>
              <w:t>49</w:t>
            </w:r>
            <w:r w:rsidRPr="00895CE8">
              <w:rPr>
                <w:rFonts w:ascii="Times New Roman" w:eastAsia="Times New Roman" w:hAnsi="Times New Roman" w:cs="Times New Roman"/>
                <w:b/>
                <w:sz w:val="28"/>
                <w:szCs w:val="28"/>
                <w:lang w:val="uk-UA" w:eastAsia="ru-RU"/>
              </w:rPr>
              <w:t>. Порушення законодавства у сфері застосування державної мови</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bookmarkStart w:id="3" w:name="n2621"/>
            <w:bookmarkEnd w:id="3"/>
            <w:r w:rsidRPr="00895CE8">
              <w:rPr>
                <w:rFonts w:ascii="Times New Roman" w:eastAsia="Times New Roman" w:hAnsi="Times New Roman" w:cs="Times New Roman"/>
                <w:b/>
                <w:sz w:val="28"/>
                <w:szCs w:val="28"/>
                <w:lang w:val="uk-UA" w:eastAsia="ru-RU"/>
              </w:rPr>
              <w:t xml:space="preserve">Порушення вимог Закону України «Про державну мову» щодо обов’язкового застосування державної мови під час засідань, заходів, зустрічей і робочого спілкування, в актах, діловодстві та документообігу в органах державної влади, органах влади Автономної Республіки Крим і органах місцевого самоврядування в Україні, на державних і комунальних підприємствах, в установах та організаціях, інших суб'єктах господарювання державної і комунальної форм власності, у судочинстві, в Збройних Силах України та інших військових формуваннях, в правоохоронних органах, на державному кордоні України, в процесі виборі та референдумів, в міжнародних договорах України - </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тягне за собою накладення штрафу на посадових осіб від двохсот до чотирьохсот неоподатковуваних мінімумів доходів громадян.</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bookmarkStart w:id="4" w:name="n2625"/>
            <w:bookmarkEnd w:id="4"/>
            <w:r w:rsidRPr="00895CE8">
              <w:rPr>
                <w:rFonts w:ascii="Times New Roman" w:eastAsia="Times New Roman" w:hAnsi="Times New Roman" w:cs="Times New Roman"/>
                <w:b/>
                <w:sz w:val="28"/>
                <w:szCs w:val="28"/>
                <w:lang w:val="uk-UA" w:eastAsia="ru-RU"/>
              </w:rPr>
              <w:t xml:space="preserve">Порушення вимог Закону України «Про державну мову» щодо застосування державної мови у сфері </w:t>
            </w:r>
            <w:r w:rsidRPr="00895CE8">
              <w:rPr>
                <w:rFonts w:ascii="Times New Roman" w:eastAsia="Times New Roman" w:hAnsi="Times New Roman" w:cs="Times New Roman"/>
                <w:b/>
                <w:sz w:val="28"/>
                <w:szCs w:val="28"/>
                <w:lang w:val="uk-UA" w:eastAsia="ru-RU"/>
              </w:rPr>
              <w:lastRenderedPageBreak/>
              <w:t xml:space="preserve">освіти, науки, культури, книговидання, електронних інформаційних систем, інформації для загального ознайомлення, публічних заходів, технічної і проектної документації, реклами, охорони здоров’я, юридичних послуг, спорту, телекомунікацій та поштового зв’язку, транспорту – </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тягне за собою накладення штрафу на посадових осіб від двохсот до трьохсот неоподатковуваних мінімумів доходів громадян. </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Порушення вимог Закону України «Про державну мову» щодо застосування державної мови друкованими засобами масової інформації – </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тягне за собою накладення штрафу на посадових осіб від чотирьохсот до п’ятсот неоподатковуваних мінімумів доходів громадян.</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Порушення вимог Закону України «Про державну мову» щодо застосування державної мови щодо надання інформації про товари та послуги суб'єктами господарювання усіх форм власності – </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тягне за собою накладення штрафу на посадових осіб від трьохсот до чотирьохсот неоподатковуваних мінімумів доходів громадян. </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bookmarkStart w:id="5" w:name="n2629"/>
            <w:bookmarkEnd w:id="5"/>
            <w:r w:rsidRPr="00895CE8">
              <w:rPr>
                <w:rFonts w:ascii="Times New Roman" w:eastAsia="Times New Roman" w:hAnsi="Times New Roman" w:cs="Times New Roman"/>
                <w:b/>
                <w:sz w:val="28"/>
                <w:szCs w:val="28"/>
                <w:lang w:val="uk-UA" w:eastAsia="ru-RU"/>
              </w:rPr>
              <w:t xml:space="preserve">Інші порушення Закону України «Про державну мову» щодо порядку застосування державної мови, не визначені в частинах першій-п’ятій цієї статті, крім порушення порядку застосування державної мови телерадіоорганізаціями, – </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тягне за собою накладення штрафу на посадових </w:t>
            </w:r>
            <w:r w:rsidRPr="00895CE8">
              <w:rPr>
                <w:rFonts w:ascii="Times New Roman" w:eastAsia="Times New Roman" w:hAnsi="Times New Roman" w:cs="Times New Roman"/>
                <w:b/>
                <w:sz w:val="28"/>
                <w:szCs w:val="28"/>
                <w:lang w:val="uk-UA" w:eastAsia="ru-RU"/>
              </w:rPr>
              <w:lastRenderedPageBreak/>
              <w:t>осіб від двохсот до трьохсот неоподатковуваних мінімумів доходів громадян.</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Повторне протягом року вчинення порушення з числа зазначених у частинах першій, другій, третій, четвертій, п’ятій або шостій цієї статті, за яке особу вже було піддано адміністративному стягненню, –</w:t>
            </w:r>
          </w:p>
          <w:p w:rsidR="005127D5"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bookmarkStart w:id="6" w:name="n2631"/>
            <w:bookmarkEnd w:id="6"/>
            <w:r w:rsidRPr="00895CE8">
              <w:rPr>
                <w:rFonts w:ascii="Times New Roman" w:eastAsia="Times New Roman" w:hAnsi="Times New Roman" w:cs="Times New Roman"/>
                <w:b/>
                <w:sz w:val="28"/>
                <w:szCs w:val="28"/>
                <w:lang w:val="uk-UA" w:eastAsia="ru-RU"/>
              </w:rPr>
              <w:t>тягне за собою накладення штрафу на посадових осіб від чотирьохсот до семисот неоподатковуваних мінімумів доходів громадян з позбавленням права обіймати певну посаду чи займатися певною діяльністю.</w:t>
            </w:r>
          </w:p>
        </w:tc>
      </w:tr>
      <w:tr w:rsidR="005127D5" w:rsidRPr="00895CE8" w:rsidTr="00316CFB">
        <w:trPr>
          <w:trHeight w:val="325"/>
        </w:trPr>
        <w:tc>
          <w:tcPr>
            <w:tcW w:w="7201" w:type="dxa"/>
          </w:tcPr>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Стаття відсутня</w:t>
            </w:r>
          </w:p>
        </w:tc>
        <w:tc>
          <w:tcPr>
            <w:tcW w:w="7229" w:type="dxa"/>
            <w:vAlign w:val="center"/>
          </w:tcPr>
          <w:p w:rsidR="00194377" w:rsidRPr="00895CE8" w:rsidRDefault="00194377" w:rsidP="00194377">
            <w:pPr>
              <w:spacing w:after="0" w:line="240" w:lineRule="auto"/>
              <w:ind w:firstLine="567"/>
              <w:jc w:val="both"/>
              <w:rPr>
                <w:rFonts w:ascii="Times New Roman" w:eastAsia="Times New Roman" w:hAnsi="Times New Roman" w:cs="Times New Roman"/>
                <w:b/>
                <w:bCs/>
                <w:sz w:val="28"/>
                <w:szCs w:val="28"/>
                <w:lang w:val="uk-UA" w:eastAsia="ru-RU"/>
              </w:rPr>
            </w:pPr>
            <w:r w:rsidRPr="00895CE8">
              <w:rPr>
                <w:rFonts w:ascii="Times New Roman" w:eastAsia="Times New Roman" w:hAnsi="Times New Roman" w:cs="Times New Roman"/>
                <w:b/>
                <w:sz w:val="28"/>
                <w:szCs w:val="28"/>
                <w:lang w:val="uk-UA" w:eastAsia="ru-RU"/>
              </w:rPr>
              <w:t>Стаття 188</w:t>
            </w:r>
            <w:r w:rsidRPr="00895CE8">
              <w:rPr>
                <w:rFonts w:ascii="Times New Roman" w:eastAsia="Times New Roman" w:hAnsi="Times New Roman" w:cs="Times New Roman"/>
                <w:b/>
                <w:sz w:val="28"/>
                <w:szCs w:val="28"/>
                <w:vertAlign w:val="superscript"/>
                <w:lang w:val="uk-UA" w:eastAsia="ru-RU"/>
              </w:rPr>
              <w:t>50</w:t>
            </w:r>
            <w:r w:rsidRPr="00895CE8">
              <w:rPr>
                <w:rFonts w:ascii="Times New Roman" w:eastAsia="Times New Roman" w:hAnsi="Times New Roman" w:cs="Times New Roman"/>
                <w:b/>
                <w:sz w:val="28"/>
                <w:szCs w:val="28"/>
                <w:lang w:val="uk-UA" w:eastAsia="ru-RU"/>
              </w:rPr>
              <w:t xml:space="preserve">. Невиконання законних вимог </w:t>
            </w:r>
            <w:proofErr w:type="spellStart"/>
            <w:r w:rsidRPr="00895CE8">
              <w:rPr>
                <w:rFonts w:ascii="Times New Roman" w:eastAsia="Times New Roman" w:hAnsi="Times New Roman" w:cs="Times New Roman"/>
                <w:b/>
                <w:sz w:val="28"/>
                <w:szCs w:val="28"/>
                <w:lang w:val="uk-UA" w:eastAsia="ru-RU"/>
              </w:rPr>
              <w:t>мовного</w:t>
            </w:r>
            <w:proofErr w:type="spellEnd"/>
            <w:r w:rsidRPr="00895CE8">
              <w:rPr>
                <w:rFonts w:ascii="Times New Roman" w:eastAsia="Times New Roman" w:hAnsi="Times New Roman" w:cs="Times New Roman"/>
                <w:b/>
                <w:sz w:val="28"/>
                <w:szCs w:val="28"/>
                <w:lang w:val="uk-UA" w:eastAsia="ru-RU"/>
              </w:rPr>
              <w:t xml:space="preserve"> інспектора</w:t>
            </w:r>
          </w:p>
          <w:p w:rsidR="00194377"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Невиконання законних вимог </w:t>
            </w:r>
            <w:proofErr w:type="spellStart"/>
            <w:r w:rsidRPr="00895CE8">
              <w:rPr>
                <w:rFonts w:ascii="Times New Roman" w:eastAsia="Times New Roman" w:hAnsi="Times New Roman" w:cs="Times New Roman"/>
                <w:b/>
                <w:sz w:val="28"/>
                <w:szCs w:val="28"/>
                <w:lang w:val="uk-UA" w:eastAsia="ru-RU"/>
              </w:rPr>
              <w:t>мовного</w:t>
            </w:r>
            <w:proofErr w:type="spellEnd"/>
            <w:r w:rsidRPr="00895CE8">
              <w:rPr>
                <w:rFonts w:ascii="Times New Roman" w:eastAsia="Times New Roman" w:hAnsi="Times New Roman" w:cs="Times New Roman"/>
                <w:b/>
                <w:sz w:val="28"/>
                <w:szCs w:val="28"/>
                <w:lang w:val="uk-UA" w:eastAsia="ru-RU"/>
              </w:rPr>
              <w:t xml:space="preserve"> інспектора щодо усунення порушень законодавства щодо порядку застосування української мови – </w:t>
            </w:r>
          </w:p>
          <w:p w:rsidR="005127D5" w:rsidRPr="00895CE8" w:rsidRDefault="00194377" w:rsidP="00194377">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тягне за собою накладення штрафу на посадових осіб від ста до двохсот неоподатковуваних мінімумів доходів громадян.</w:t>
            </w:r>
          </w:p>
        </w:tc>
      </w:tr>
      <w:tr w:rsidR="005127D5" w:rsidRPr="00895CE8" w:rsidTr="00316CFB">
        <w:trPr>
          <w:trHeight w:val="325"/>
        </w:trPr>
        <w:tc>
          <w:tcPr>
            <w:tcW w:w="7201" w:type="dxa"/>
          </w:tcPr>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Стаття відсутня</w:t>
            </w:r>
          </w:p>
        </w:tc>
        <w:tc>
          <w:tcPr>
            <w:tcW w:w="7229" w:type="dxa"/>
            <w:vAlign w:val="center"/>
          </w:tcPr>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Стаття 244-22. Уповноважений із захисту державної мови»</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Уповноважений із захисту державної мови розглядає справи про адміністративні правопорушення, </w:t>
            </w:r>
            <w:r w:rsidR="00194377" w:rsidRPr="00895CE8">
              <w:rPr>
                <w:rFonts w:ascii="Times New Roman" w:eastAsia="Times New Roman" w:hAnsi="Times New Roman" w:cs="Times New Roman"/>
                <w:b/>
                <w:sz w:val="28"/>
                <w:szCs w:val="28"/>
                <w:lang w:val="uk-UA" w:eastAsia="ru-RU"/>
              </w:rPr>
              <w:t>пов’язані</w:t>
            </w:r>
            <w:r w:rsidRPr="00895CE8">
              <w:rPr>
                <w:rFonts w:ascii="Times New Roman" w:eastAsia="Times New Roman" w:hAnsi="Times New Roman" w:cs="Times New Roman"/>
                <w:b/>
                <w:sz w:val="28"/>
                <w:szCs w:val="28"/>
                <w:lang w:val="uk-UA" w:eastAsia="ru-RU"/>
              </w:rPr>
              <w:t xml:space="preserve"> з порушення</w:t>
            </w:r>
            <w:r w:rsidR="00194377" w:rsidRPr="00895CE8">
              <w:rPr>
                <w:rFonts w:ascii="Times New Roman" w:eastAsia="Times New Roman" w:hAnsi="Times New Roman" w:cs="Times New Roman"/>
                <w:b/>
                <w:sz w:val="28"/>
                <w:szCs w:val="28"/>
                <w:lang w:val="uk-UA" w:eastAsia="ru-RU"/>
              </w:rPr>
              <w:t>м</w:t>
            </w:r>
            <w:r w:rsidRPr="00895CE8">
              <w:rPr>
                <w:rFonts w:ascii="Times New Roman" w:eastAsia="Times New Roman" w:hAnsi="Times New Roman" w:cs="Times New Roman"/>
                <w:b/>
                <w:sz w:val="28"/>
                <w:szCs w:val="28"/>
                <w:lang w:val="uk-UA" w:eastAsia="ru-RU"/>
              </w:rPr>
              <w:t xml:space="preserve"> законодавства у сфері застосування державної мови та невиконанням законних вимог </w:t>
            </w:r>
            <w:proofErr w:type="spellStart"/>
            <w:r w:rsidRPr="00895CE8">
              <w:rPr>
                <w:rFonts w:ascii="Times New Roman" w:eastAsia="Times New Roman" w:hAnsi="Times New Roman" w:cs="Times New Roman"/>
                <w:b/>
                <w:sz w:val="28"/>
                <w:szCs w:val="28"/>
                <w:lang w:val="uk-UA" w:eastAsia="ru-RU"/>
              </w:rPr>
              <w:t>мовного</w:t>
            </w:r>
            <w:proofErr w:type="spellEnd"/>
            <w:r w:rsidRPr="00895CE8">
              <w:rPr>
                <w:rFonts w:ascii="Times New Roman" w:eastAsia="Times New Roman" w:hAnsi="Times New Roman" w:cs="Times New Roman"/>
                <w:b/>
                <w:sz w:val="28"/>
                <w:szCs w:val="28"/>
                <w:lang w:val="uk-UA" w:eastAsia="ru-RU"/>
              </w:rPr>
              <w:t xml:space="preserve"> інспектора (статті 188-49, 188-50).</w:t>
            </w:r>
          </w:p>
        </w:tc>
      </w:tr>
      <w:tr w:rsidR="005127D5" w:rsidRPr="00895CE8" w:rsidTr="00316CFB">
        <w:trPr>
          <w:trHeight w:val="325"/>
        </w:trPr>
        <w:tc>
          <w:tcPr>
            <w:tcW w:w="7201" w:type="dxa"/>
          </w:tcPr>
          <w:p w:rsidR="005127D5"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Стаття 255. Особи,</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які</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 xml:space="preserve">мають право складати </w:t>
            </w:r>
            <w:r w:rsidR="005127D5" w:rsidRPr="00895CE8">
              <w:rPr>
                <w:rFonts w:ascii="Times New Roman" w:eastAsia="Times New Roman" w:hAnsi="Times New Roman" w:cs="Times New Roman"/>
                <w:sz w:val="28"/>
                <w:szCs w:val="28"/>
                <w:lang w:val="uk-UA" w:eastAsia="ru-RU"/>
              </w:rPr>
              <w:lastRenderedPageBreak/>
              <w:t>протоколи</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 xml:space="preserve">про адміністративні правопорушення </w:t>
            </w:r>
          </w:p>
          <w:p w:rsidR="005127D5"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У справах</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про</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адміністративні</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правопорушення,</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що розглядаються органами,</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зазначеними в статтях</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218</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221</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 xml:space="preserve">цього Кодексу, протоколи про правопорушення мають право складати: </w:t>
            </w:r>
          </w:p>
          <w:p w:rsidR="005127D5"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1) уповноважені на те посадові особи:</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w:t>
            </w:r>
          </w:p>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територіальних</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органів</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і</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територіальних</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 xml:space="preserve">підрозділів </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центрального</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органу</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виконавчої</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влади,</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що</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реалізує</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державну політику у сферах міграції (імміграції та еміграції), у тому числі протидії</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нелегальній</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(незаконній)</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міграції,</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громадянства, реєстрації фізичних осіб (частина третя статті 185-3);</w:t>
            </w:r>
          </w:p>
        </w:tc>
        <w:tc>
          <w:tcPr>
            <w:tcW w:w="7229" w:type="dxa"/>
            <w:vAlign w:val="center"/>
          </w:tcPr>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255. Особи,</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які</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 xml:space="preserve">мають право складати </w:t>
            </w:r>
            <w:r w:rsidRPr="00895CE8">
              <w:rPr>
                <w:rFonts w:ascii="Times New Roman" w:eastAsia="Times New Roman" w:hAnsi="Times New Roman" w:cs="Times New Roman"/>
                <w:sz w:val="28"/>
                <w:szCs w:val="28"/>
                <w:lang w:val="uk-UA" w:eastAsia="ru-RU"/>
              </w:rPr>
              <w:lastRenderedPageBreak/>
              <w:t>протоколи</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 xml:space="preserve">про адміністративні правопорушення </w:t>
            </w:r>
          </w:p>
          <w:p w:rsidR="005127D5"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У справах</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про</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адміністративні</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правопорушення,</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що розглядаються органами,</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зазначеними в статтях</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218</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221</w:t>
            </w: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 xml:space="preserve">цього Кодексу, протоколи про правопорушення мають право складати: </w:t>
            </w:r>
          </w:p>
          <w:p w:rsidR="005127D5"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5127D5" w:rsidRPr="00895CE8">
              <w:rPr>
                <w:rFonts w:ascii="Times New Roman" w:eastAsia="Times New Roman" w:hAnsi="Times New Roman" w:cs="Times New Roman"/>
                <w:sz w:val="28"/>
                <w:szCs w:val="28"/>
                <w:lang w:val="uk-UA" w:eastAsia="ru-RU"/>
              </w:rPr>
              <w:t>1) уповноважені на те посадові особи:</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w:t>
            </w:r>
          </w:p>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територіальних</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органів</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і</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територіальних</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 xml:space="preserve">підрозділів </w:t>
            </w:r>
          </w:p>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центрального</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органу</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виконавчої</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влади,</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що</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реалізує</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державну політику у сферах міграції (імміграції та еміграції), у тому числі протидії</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нелегальній</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(незаконній)</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міграції,</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громадянства, реєстрації фізичних осіб (частина третя статті 185-3);</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мовний інспектор (статті 188-49, 188-50).</w:t>
            </w:r>
          </w:p>
        </w:tc>
      </w:tr>
      <w:tr w:rsidR="005127D5" w:rsidRPr="00895CE8" w:rsidTr="00316CFB">
        <w:trPr>
          <w:trHeight w:val="325"/>
        </w:trPr>
        <w:tc>
          <w:tcPr>
            <w:tcW w:w="14430" w:type="dxa"/>
            <w:gridSpan w:val="2"/>
          </w:tcPr>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Господарський процесуальний кодекс України (Відомості Верховної Ради України (ВВР), 1992, № 6, ст.56)</w:t>
            </w:r>
          </w:p>
        </w:tc>
      </w:tr>
      <w:tr w:rsidR="005127D5" w:rsidRPr="00895CE8" w:rsidTr="00316CFB">
        <w:trPr>
          <w:trHeight w:val="325"/>
        </w:trPr>
        <w:tc>
          <w:tcPr>
            <w:tcW w:w="7201" w:type="dxa"/>
          </w:tcPr>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3. Мова господарського судочинства</w:t>
            </w:r>
          </w:p>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Мова господарського судочинства визначається статтею 14 Закону України "Про засади державної мовної політики".</w:t>
            </w:r>
          </w:p>
        </w:tc>
        <w:tc>
          <w:tcPr>
            <w:tcW w:w="7229" w:type="dxa"/>
            <w:vAlign w:val="center"/>
          </w:tcPr>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3. Мова господарського судочинства</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Мовою господарського судочинства в Україні є державна мова. </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 У судовому процесі може застосовуватися іноземна мова, відповідно до умов, визначених цим Кодексом.</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Сторони, які беруть участь у справі, подають до суду письмові процесуальні документи і докази, викладені державною мовою.</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Суди складають та оприлюднюють рішення державною мовою.</w:t>
            </w:r>
          </w:p>
        </w:tc>
      </w:tr>
      <w:tr w:rsidR="005127D5" w:rsidRPr="00895CE8" w:rsidTr="00316CFB">
        <w:trPr>
          <w:trHeight w:val="325"/>
        </w:trPr>
        <w:tc>
          <w:tcPr>
            <w:tcW w:w="14430" w:type="dxa"/>
            <w:gridSpan w:val="2"/>
          </w:tcPr>
          <w:p w:rsidR="005127D5" w:rsidRPr="00895CE8" w:rsidRDefault="005127D5"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Кримінальний кодекс України (Відомості Верховної Ради України (ВВР), 2001, № 25-26, ст.131)</w:t>
            </w:r>
          </w:p>
        </w:tc>
      </w:tr>
      <w:tr w:rsidR="005127D5" w:rsidRPr="00895CE8" w:rsidTr="00316CFB">
        <w:trPr>
          <w:trHeight w:val="325"/>
        </w:trPr>
        <w:tc>
          <w:tcPr>
            <w:tcW w:w="7201" w:type="dxa"/>
          </w:tcPr>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Cs/>
                <w:sz w:val="28"/>
                <w:szCs w:val="28"/>
                <w:lang w:val="uk-UA" w:eastAsia="ru-RU"/>
              </w:rPr>
              <w:t>Стаття 338.</w:t>
            </w:r>
            <w:r w:rsidRPr="00895CE8">
              <w:rPr>
                <w:rFonts w:ascii="Times New Roman" w:eastAsia="Times New Roman" w:hAnsi="Times New Roman" w:cs="Times New Roman"/>
                <w:sz w:val="28"/>
                <w:szCs w:val="28"/>
                <w:lang w:val="uk-UA" w:eastAsia="ru-RU"/>
              </w:rPr>
              <w:t> Наруга над державними символами</w:t>
            </w:r>
          </w:p>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bookmarkStart w:id="7" w:name="n2345"/>
            <w:bookmarkEnd w:id="7"/>
            <w:r w:rsidRPr="00895CE8">
              <w:rPr>
                <w:rFonts w:ascii="Times New Roman" w:eastAsia="Times New Roman" w:hAnsi="Times New Roman" w:cs="Times New Roman"/>
                <w:sz w:val="28"/>
                <w:szCs w:val="28"/>
                <w:lang w:val="uk-UA" w:eastAsia="ru-RU"/>
              </w:rPr>
              <w:lastRenderedPageBreak/>
              <w:t>1. Публічна наруга над Державним Прапором України, Державним Гербом України або Державним Гімном України -</w:t>
            </w:r>
          </w:p>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bookmarkStart w:id="8" w:name="n2346"/>
            <w:bookmarkEnd w:id="8"/>
            <w:r w:rsidRPr="00895CE8">
              <w:rPr>
                <w:rFonts w:ascii="Times New Roman" w:eastAsia="Times New Roman" w:hAnsi="Times New Roman" w:cs="Times New Roman"/>
                <w:sz w:val="28"/>
                <w:szCs w:val="28"/>
                <w:lang w:val="uk-UA" w:eastAsia="ru-RU"/>
              </w:rPr>
              <w:t>карається штрафом до п'ятдесяти неоподатковуваних мінімумів доходів громадян або арештом на строк до шести місяців або позбавленням волі на строк до трьох років.</w:t>
            </w:r>
          </w:p>
        </w:tc>
        <w:tc>
          <w:tcPr>
            <w:tcW w:w="7229" w:type="dxa"/>
            <w:vAlign w:val="center"/>
          </w:tcPr>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338. Наруга над державними символами</w:t>
            </w:r>
          </w:p>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 xml:space="preserve">1. Публічна наруга над Державним Прапором України, Державним Гербом України або Державним Гімном України, </w:t>
            </w:r>
            <w:r w:rsidRPr="00895CE8">
              <w:rPr>
                <w:rFonts w:ascii="Times New Roman" w:eastAsia="Times New Roman" w:hAnsi="Times New Roman" w:cs="Times New Roman"/>
                <w:b/>
                <w:sz w:val="28"/>
                <w:szCs w:val="28"/>
                <w:lang w:val="uk-UA" w:eastAsia="ru-RU"/>
              </w:rPr>
              <w:t>публічне приниження чи зневажання державної мови</w:t>
            </w:r>
            <w:r w:rsidRPr="00895CE8">
              <w:rPr>
                <w:rFonts w:ascii="Times New Roman" w:eastAsia="Times New Roman" w:hAnsi="Times New Roman" w:cs="Times New Roman"/>
                <w:sz w:val="28"/>
                <w:szCs w:val="28"/>
                <w:lang w:val="uk-UA" w:eastAsia="ru-RU"/>
              </w:rPr>
              <w:t xml:space="preserve"> -</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карається штрафом до п'ятдесяти неоподатковуваних мінімумів доходів громадян або арештом на строк до шести місяців або позбавленням волі на строк до трьох років.</w:t>
            </w:r>
          </w:p>
        </w:tc>
      </w:tr>
      <w:tr w:rsidR="005127D5" w:rsidRPr="00895CE8" w:rsidTr="00316CFB">
        <w:trPr>
          <w:trHeight w:val="325"/>
        </w:trPr>
        <w:tc>
          <w:tcPr>
            <w:tcW w:w="14430" w:type="dxa"/>
            <w:gridSpan w:val="2"/>
          </w:tcPr>
          <w:p w:rsidR="005127D5" w:rsidRPr="00895CE8" w:rsidRDefault="005127D5"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Цивільний процесуальний кодекс України (Відомості Верховної Ради України (ВВР), 2004, № 40-41, 42, ст.492)</w:t>
            </w:r>
          </w:p>
        </w:tc>
      </w:tr>
      <w:tr w:rsidR="005127D5" w:rsidRPr="00895CE8" w:rsidTr="00316CFB">
        <w:trPr>
          <w:trHeight w:val="325"/>
        </w:trPr>
        <w:tc>
          <w:tcPr>
            <w:tcW w:w="7201" w:type="dxa"/>
          </w:tcPr>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7. Мова цивільного судочинства</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Мова цивільного судочинства визначається статтею 14 Закону України "Про засади державної мовної політики".</w:t>
            </w:r>
          </w:p>
        </w:tc>
        <w:tc>
          <w:tcPr>
            <w:tcW w:w="7229" w:type="dxa"/>
            <w:vAlign w:val="center"/>
          </w:tcPr>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7. Мова цивільного судочинства</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1. Мовою цивільного судочинства в Україні є державна мова. </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2. У судовому процесі може застосовуватися іноземна мова, відповідно до умов, визначених цим Кодексом.</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3. Сторони, які беруть участь у справі, подають до суду письмові процесуальні документи і докази, викладені державною мовою.</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4. Суди складають та оприлюднюють рішення державною мовою.</w:t>
            </w:r>
          </w:p>
        </w:tc>
      </w:tr>
      <w:tr w:rsidR="005127D5" w:rsidRPr="00895CE8" w:rsidTr="00316CFB">
        <w:trPr>
          <w:trHeight w:val="325"/>
        </w:trPr>
        <w:tc>
          <w:tcPr>
            <w:tcW w:w="14430" w:type="dxa"/>
            <w:gridSpan w:val="2"/>
          </w:tcPr>
          <w:p w:rsidR="005127D5" w:rsidRPr="00895CE8" w:rsidRDefault="005127D5"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Кодекс адміністративного судочинства України (Відомості Верховної Ради України (ВВР), 2005, № 35-36, № 37, ст.446)</w:t>
            </w:r>
          </w:p>
        </w:tc>
      </w:tr>
      <w:tr w:rsidR="005127D5" w:rsidRPr="00895CE8" w:rsidTr="00316CFB">
        <w:trPr>
          <w:trHeight w:val="325"/>
        </w:trPr>
        <w:tc>
          <w:tcPr>
            <w:tcW w:w="7201" w:type="dxa"/>
          </w:tcPr>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15. Мова адміністративного судочинства</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Мова адміністративного судочинства визначається статтею 14 Закону України "Про засади державної мовної політики".</w:t>
            </w:r>
          </w:p>
        </w:tc>
        <w:tc>
          <w:tcPr>
            <w:tcW w:w="7229" w:type="dxa"/>
            <w:vAlign w:val="center"/>
          </w:tcPr>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15. Мова адміністративного судочинства</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1. Мовою адміністративного судочинства в Україні є </w:t>
            </w:r>
            <w:r w:rsidR="00BC3ED9" w:rsidRPr="00895CE8">
              <w:rPr>
                <w:rFonts w:ascii="Times New Roman" w:eastAsia="Times New Roman" w:hAnsi="Times New Roman" w:cs="Times New Roman"/>
                <w:b/>
                <w:sz w:val="28"/>
                <w:szCs w:val="28"/>
                <w:lang w:val="uk-UA" w:eastAsia="ru-RU"/>
              </w:rPr>
              <w:t>державна</w:t>
            </w:r>
            <w:r w:rsidRPr="00895CE8">
              <w:rPr>
                <w:rFonts w:ascii="Times New Roman" w:eastAsia="Times New Roman" w:hAnsi="Times New Roman" w:cs="Times New Roman"/>
                <w:b/>
                <w:sz w:val="28"/>
                <w:szCs w:val="28"/>
                <w:lang w:val="uk-UA" w:eastAsia="ru-RU"/>
              </w:rPr>
              <w:t xml:space="preserve"> мова. </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2. У судовому процесі може застосовуватися іноземна мова, відповідно до умов, визначених цим </w:t>
            </w:r>
            <w:r w:rsidRPr="00895CE8">
              <w:rPr>
                <w:rFonts w:ascii="Times New Roman" w:eastAsia="Times New Roman" w:hAnsi="Times New Roman" w:cs="Times New Roman"/>
                <w:b/>
                <w:sz w:val="28"/>
                <w:szCs w:val="28"/>
                <w:lang w:val="uk-UA" w:eastAsia="ru-RU"/>
              </w:rPr>
              <w:lastRenderedPageBreak/>
              <w:t>Кодексом.</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3. Сторони, які беруть участь у справі, подають до суду письмові процесуальні документи і докази, викладені державною мовою.</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4. Суди складають та оприлюднюють рішення державною мовою.</w:t>
            </w:r>
          </w:p>
        </w:tc>
      </w:tr>
      <w:tr w:rsidR="005127D5" w:rsidRPr="00895CE8" w:rsidTr="00316CFB">
        <w:trPr>
          <w:trHeight w:val="325"/>
        </w:trPr>
        <w:tc>
          <w:tcPr>
            <w:tcW w:w="14430" w:type="dxa"/>
            <w:gridSpan w:val="2"/>
          </w:tcPr>
          <w:p w:rsidR="005127D5" w:rsidRPr="00895CE8" w:rsidRDefault="005127D5"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Кримінальний процесуальний кодекс України (Відомості Верховної Ради України (ВВР), 2013, № 9-10, № 11-12, № 13, ст.88)</w:t>
            </w:r>
          </w:p>
        </w:tc>
      </w:tr>
      <w:tr w:rsidR="005127D5" w:rsidRPr="00895CE8" w:rsidTr="00316CFB">
        <w:trPr>
          <w:trHeight w:val="325"/>
        </w:trPr>
        <w:tc>
          <w:tcPr>
            <w:tcW w:w="7201" w:type="dxa"/>
          </w:tcPr>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29. Мова, якою здійснюється кримінальне провадження</w:t>
            </w:r>
          </w:p>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Кримінальне провадження здійснюється державною мовою. Сторона обвинувачення, слідчий суддя та суд складають процесуальні документи державною мовою.</w:t>
            </w:r>
          </w:p>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2. Особа повідомляється про підозру у вчиненні кримінального правопорушення державною мовою або будь-якою іншою мовою, якою вона достатньо володіє для розуміння суті підозри у вчиненні кримінального правопорушення.</w:t>
            </w:r>
          </w:p>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3. Слідчий суддя, суд, прокурор, слідчий забезпечують учасникам кримінального провадження, які не володіють чи недостатньо володіють державною мовою, право давати показання, заявляти клопотання і подавати скарги, виступати в суді рідною або іншою мовою, якою вони володіють, користуючись у разі необхідності послугами перекладача в порядку, передбаченому цим Кодексом.</w:t>
            </w:r>
          </w:p>
          <w:p w:rsidR="005127D5" w:rsidRPr="00895CE8" w:rsidRDefault="005127D5"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4. Судові рішення, якими суд закінчує судовий </w:t>
            </w:r>
            <w:r w:rsidRPr="00895CE8">
              <w:rPr>
                <w:rFonts w:ascii="Times New Roman" w:eastAsia="Times New Roman" w:hAnsi="Times New Roman" w:cs="Times New Roman"/>
                <w:sz w:val="28"/>
                <w:szCs w:val="28"/>
                <w:lang w:val="uk-UA" w:eastAsia="ru-RU"/>
              </w:rPr>
              <w:lastRenderedPageBreak/>
              <w:t>розгляд по суті, надаються сторонам кримінального провадження або особі, стосовно якої вирішено питання щодо застосування примусових заходів виховного або медичного характеру, а також представнику юридичної особи, щодо якої здійснюється провадження, у перекладі на їхню рідну або іншу мову, якою вони володіють. Переклад інших процесуальних документів кримінального провадження, надання копій яких передбачено цим Кодексом, здійснюється лише за клопотанням зазначених осіб. Переклад судових рішень та інших процесуальних документів кримінального провадження засвідчується підписом перекладача.</w:t>
            </w:r>
          </w:p>
        </w:tc>
        <w:tc>
          <w:tcPr>
            <w:tcW w:w="7229" w:type="dxa"/>
            <w:vAlign w:val="center"/>
          </w:tcPr>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Стаття 29. Мова, якою здійснюється кримінальне провадження</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1. Кримінальне провадження здійснюється державною мовою. </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2. У судовому процесі може застосовуватися інша мова, відповідно до умов, визначених цим Кодексом.</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3. Сторона обвинувачення, слідчий суддя та суд складають процесуальні документи державною мовою.</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4. Особа повідомляється про підозру у вчиненні кримінального правопорушення державною мовою. Особа, яка не володіє державною мовою, повідомляється будь-якою іншою мовою, якою вона достатньо володіє для розуміння суті підозри у вчиненні кримінального правопорушення.</w:t>
            </w:r>
          </w:p>
          <w:p w:rsidR="005127D5" w:rsidRPr="00895CE8" w:rsidRDefault="005127D5"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5. Суди складають та оприлюднюють рішення державною мовою. Судові рішення можуть надаватися сторонам кримінального провадження або особі, стосовно якої вирішено питання щодо застосування примусових заходів виховного або </w:t>
            </w:r>
            <w:r w:rsidRPr="00895CE8">
              <w:rPr>
                <w:rFonts w:ascii="Times New Roman" w:eastAsia="Times New Roman" w:hAnsi="Times New Roman" w:cs="Times New Roman"/>
                <w:b/>
                <w:sz w:val="28"/>
                <w:szCs w:val="28"/>
                <w:lang w:val="uk-UA" w:eastAsia="ru-RU"/>
              </w:rPr>
              <w:lastRenderedPageBreak/>
              <w:t>медичного характеру, за умови, що вони не є громадянами України, у перекладі на офіційну мову країни їх громадянства.</w:t>
            </w:r>
          </w:p>
        </w:tc>
      </w:tr>
      <w:tr w:rsidR="00BC3ED9" w:rsidRPr="00895CE8" w:rsidTr="00316CFB">
        <w:trPr>
          <w:trHeight w:val="325"/>
        </w:trPr>
        <w:tc>
          <w:tcPr>
            <w:tcW w:w="14430" w:type="dxa"/>
            <w:gridSpan w:val="2"/>
          </w:tcPr>
          <w:p w:rsidR="00BC3ED9" w:rsidRPr="00895CE8" w:rsidRDefault="00BC3ED9"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захист прав споживачів» (Відомості Верховної Ради УРСР (ВВР), 1991, N 30, ст.379)</w:t>
            </w:r>
          </w:p>
        </w:tc>
      </w:tr>
      <w:tr w:rsidR="005127D5" w:rsidRPr="00895CE8" w:rsidTr="00316CFB">
        <w:trPr>
          <w:trHeight w:val="325"/>
        </w:trPr>
        <w:tc>
          <w:tcPr>
            <w:tcW w:w="7201" w:type="dxa"/>
          </w:tcPr>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1. Визначення термінів</w:t>
            </w:r>
          </w:p>
          <w:p w:rsidR="005127D5"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У цьому Законі терміни вживаються в такому значенні:</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12) істотний недолік - недолік, який робить неможливим чи недопустимим використання товару відповідно до його цільового призначення, виник з вини виробника (продавця, виконавця), після його усунення проявляється знову з незалежних від споживача причин і при цьому наділений хоча б однією з нижченаведених ознак:</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а) він взагалі не може бути усунутий;</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б) його усунення потребує понад чотирнадцять календарних днів;</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в) він робить товар суттєво іншим, ніж передбачено </w:t>
            </w:r>
            <w:r w:rsidRPr="00895CE8">
              <w:rPr>
                <w:rFonts w:ascii="Times New Roman" w:eastAsia="Times New Roman" w:hAnsi="Times New Roman" w:cs="Times New Roman"/>
                <w:sz w:val="28"/>
                <w:szCs w:val="28"/>
                <w:lang w:val="uk-UA" w:eastAsia="ru-RU"/>
              </w:rPr>
              <w:lastRenderedPageBreak/>
              <w:t>договором;</w:t>
            </w:r>
          </w:p>
        </w:tc>
        <w:tc>
          <w:tcPr>
            <w:tcW w:w="7229" w:type="dxa"/>
            <w:vAlign w:val="center"/>
          </w:tcPr>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1. Визначення термінів</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У цьому Законі терміни вживаються в такому значенні:</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12) істотний недолік - недолік, який робить неможливим чи недопустимим використання товару відповідно до його цільового призначення, виник з вини виробника (продавця, виконавця), після його усунення проявляється знову з незалежних від споживача причин і при цьому наділений хоча б однією з нижченаведених ознак:</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а) він взагалі не може бути усунутий;</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б) його усунення потребує понад чотирнадцять календарних днів;</w:t>
            </w:r>
          </w:p>
          <w:p w:rsidR="005127D5"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в) він робить товар суттєво іншим, ніж передбачено </w:t>
            </w:r>
            <w:r w:rsidRPr="00895CE8">
              <w:rPr>
                <w:rFonts w:ascii="Times New Roman" w:eastAsia="Times New Roman" w:hAnsi="Times New Roman" w:cs="Times New Roman"/>
                <w:sz w:val="28"/>
                <w:szCs w:val="28"/>
                <w:lang w:val="uk-UA" w:eastAsia="ru-RU"/>
              </w:rPr>
              <w:lastRenderedPageBreak/>
              <w:t>договором;</w:t>
            </w:r>
          </w:p>
          <w:p w:rsidR="00BC3ED9" w:rsidRPr="00895CE8" w:rsidRDefault="00BC3ED9"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13) маркування - це нанесення тексту, окремих символів, умовних позначень та малюнків на пакування та (чи) продукцію. Носієм маркування товару може бути сам товар, його складові частини, наклейки чи етикетки на товарі;</w:t>
            </w:r>
          </w:p>
        </w:tc>
      </w:tr>
      <w:tr w:rsidR="005127D5" w:rsidRPr="00895CE8" w:rsidTr="00316CFB">
        <w:trPr>
          <w:trHeight w:val="325"/>
        </w:trPr>
        <w:tc>
          <w:tcPr>
            <w:tcW w:w="7201" w:type="dxa"/>
          </w:tcPr>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4. Права та обов'язки споживачів</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Споживачі під час придбання, замовлення або використання продукції, яка реалізується на території України, для задоволення своїх особистих потреб мають право на:</w:t>
            </w:r>
          </w:p>
          <w:p w:rsidR="005127D5"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4) необхідну, доступну, достовірну та своєчасну інформацію про продукцію, її кількість, якість, асортимент, а також про її виробника (виконавця, продавця);</w:t>
            </w:r>
          </w:p>
        </w:tc>
        <w:tc>
          <w:tcPr>
            <w:tcW w:w="7229" w:type="dxa"/>
            <w:vAlign w:val="center"/>
          </w:tcPr>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4. Права та обов'язки споживачів</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Споживачі під час придбання, замовлення або використання продукції, яка реалізується на території України, для задоволення своїх особистих потреб мають право на:</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4) необхідну, доступну, достовірну та своєчасну інформацію </w:t>
            </w:r>
            <w:r w:rsidRPr="00895CE8">
              <w:rPr>
                <w:rFonts w:ascii="Times New Roman" w:eastAsia="Times New Roman" w:hAnsi="Times New Roman" w:cs="Times New Roman"/>
                <w:b/>
                <w:sz w:val="28"/>
                <w:szCs w:val="28"/>
                <w:lang w:val="uk-UA" w:eastAsia="ru-RU"/>
              </w:rPr>
              <w:t>державною мовою</w:t>
            </w:r>
            <w:r w:rsidRPr="00895CE8">
              <w:rPr>
                <w:rFonts w:ascii="Times New Roman" w:eastAsia="Times New Roman" w:hAnsi="Times New Roman" w:cs="Times New Roman"/>
                <w:sz w:val="28"/>
                <w:szCs w:val="28"/>
                <w:lang w:val="uk-UA" w:eastAsia="ru-RU"/>
              </w:rPr>
              <w:t xml:space="preserve"> про продукцію, її кількість, якість, асортимент, а також про її виробника (виконавця, продавця);</w:t>
            </w:r>
          </w:p>
        </w:tc>
      </w:tr>
      <w:tr w:rsidR="005127D5" w:rsidRPr="00895CE8" w:rsidTr="00316CFB">
        <w:trPr>
          <w:trHeight w:val="325"/>
        </w:trPr>
        <w:tc>
          <w:tcPr>
            <w:tcW w:w="7201" w:type="dxa"/>
          </w:tcPr>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26. Повноваження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здійснює державний контроль за додержанням законодавства про захист прав споживачів, забезпечує реалізацію державної політики щодо захисту прав споживачів і має право:</w:t>
            </w:r>
          </w:p>
          <w:p w:rsidR="005127D5"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1) давати суб'єктам господарювання обов'язкові для виконання приписи про припинення порушень прав </w:t>
            </w:r>
            <w:r w:rsidRPr="00895CE8">
              <w:rPr>
                <w:rFonts w:ascii="Times New Roman" w:eastAsia="Times New Roman" w:hAnsi="Times New Roman" w:cs="Times New Roman"/>
                <w:sz w:val="28"/>
                <w:szCs w:val="28"/>
                <w:lang w:val="uk-UA" w:eastAsia="ru-RU"/>
              </w:rPr>
              <w:lastRenderedPageBreak/>
              <w:t>споживачів;</w:t>
            </w:r>
          </w:p>
        </w:tc>
        <w:tc>
          <w:tcPr>
            <w:tcW w:w="7229" w:type="dxa"/>
            <w:vAlign w:val="center"/>
          </w:tcPr>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26. Повноваження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w:t>
            </w:r>
          </w:p>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здійснює державний контроль за додержанням законодавства про захист прав споживачів, забезпечує реалізацію державної політики щодо захисту прав споживачів і має право:</w:t>
            </w:r>
          </w:p>
          <w:p w:rsidR="005127D5" w:rsidRPr="00895CE8" w:rsidRDefault="00BC3ED9"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 xml:space="preserve">1) давати суб'єктам господарювання обов'язкові для виконання приписи про припинення порушень прав </w:t>
            </w:r>
            <w:r w:rsidRPr="00895CE8">
              <w:rPr>
                <w:rFonts w:ascii="Times New Roman" w:eastAsia="Times New Roman" w:hAnsi="Times New Roman" w:cs="Times New Roman"/>
                <w:sz w:val="28"/>
                <w:szCs w:val="28"/>
                <w:lang w:val="uk-UA" w:eastAsia="ru-RU"/>
              </w:rPr>
              <w:lastRenderedPageBreak/>
              <w:t>споживачів,</w:t>
            </w:r>
            <w:r w:rsidRPr="00895CE8">
              <w:rPr>
                <w:rFonts w:ascii="Times New Roman" w:hAnsi="Times New Roman" w:cs="Times New Roman"/>
                <w:sz w:val="28"/>
                <w:szCs w:val="28"/>
                <w:lang w:val="uk-UA"/>
              </w:rPr>
              <w:t xml:space="preserve"> </w:t>
            </w:r>
            <w:r w:rsidRPr="00895CE8">
              <w:rPr>
                <w:rFonts w:ascii="Times New Roman" w:eastAsia="Times New Roman" w:hAnsi="Times New Roman" w:cs="Times New Roman"/>
                <w:b/>
                <w:sz w:val="28"/>
                <w:szCs w:val="28"/>
                <w:lang w:val="uk-UA" w:eastAsia="ru-RU"/>
              </w:rPr>
              <w:t>в тому числі щодо тимчасового припинення діяльності у сфері електронної комерції та розміщення електронних комерційних повідомлень</w:t>
            </w:r>
            <w:r w:rsidRPr="00895CE8">
              <w:rPr>
                <w:rFonts w:ascii="Times New Roman" w:eastAsia="Times New Roman" w:hAnsi="Times New Roman" w:cs="Times New Roman"/>
                <w:sz w:val="28"/>
                <w:szCs w:val="28"/>
                <w:lang w:val="uk-UA" w:eastAsia="ru-RU"/>
              </w:rPr>
              <w:t>;</w:t>
            </w:r>
          </w:p>
        </w:tc>
      </w:tr>
      <w:tr w:rsidR="00BC3ED9" w:rsidRPr="00895CE8" w:rsidTr="00316CFB">
        <w:trPr>
          <w:trHeight w:val="325"/>
        </w:trPr>
        <w:tc>
          <w:tcPr>
            <w:tcW w:w="14430" w:type="dxa"/>
            <w:gridSpan w:val="2"/>
          </w:tcPr>
          <w:p w:rsidR="00BC3ED9" w:rsidRPr="00895CE8" w:rsidRDefault="00BC3ED9"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освіту» (Відомості Верховної Ради Української РСР, 1991 р., № 34, ст. 451)</w:t>
            </w:r>
          </w:p>
        </w:tc>
      </w:tr>
      <w:tr w:rsidR="005127D5" w:rsidRPr="00895CE8" w:rsidTr="00316CFB">
        <w:trPr>
          <w:trHeight w:val="325"/>
        </w:trPr>
        <w:tc>
          <w:tcPr>
            <w:tcW w:w="7201" w:type="dxa"/>
          </w:tcPr>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7. Мова освіти</w:t>
            </w:r>
          </w:p>
          <w:p w:rsidR="005127D5" w:rsidRPr="00895CE8" w:rsidRDefault="00BC3ED9"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Мова освіти визначається статтею 20 Закону України "Про засади державної мовної політики".</w:t>
            </w:r>
          </w:p>
        </w:tc>
        <w:tc>
          <w:tcPr>
            <w:tcW w:w="7229" w:type="dxa"/>
            <w:vAlign w:val="center"/>
          </w:tcPr>
          <w:p w:rsidR="00BC3ED9" w:rsidRPr="00895CE8" w:rsidRDefault="00BC3ED9"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Стаття 7. Мова освіти</w:t>
            </w:r>
          </w:p>
          <w:p w:rsidR="005127D5" w:rsidRPr="00895CE8" w:rsidRDefault="00BC3ED9"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Мова освіти визначається Конституцією України, Законом України «Про державну мову» та Закону України «Про права осіб, що належать до національних меншин».</w:t>
            </w:r>
          </w:p>
        </w:tc>
      </w:tr>
      <w:tr w:rsidR="00BC3ED9" w:rsidRPr="00895CE8" w:rsidTr="00316CFB">
        <w:trPr>
          <w:trHeight w:val="325"/>
        </w:trPr>
        <w:tc>
          <w:tcPr>
            <w:tcW w:w="14430" w:type="dxa"/>
            <w:gridSpan w:val="2"/>
          </w:tcPr>
          <w:p w:rsidR="00BC3ED9" w:rsidRPr="00895CE8" w:rsidRDefault="00BC3ED9"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Збройні Сили України» (Відомості Верховної Ради України (ВВР), 1992, N 9, ст.108)</w:t>
            </w:r>
          </w:p>
        </w:tc>
      </w:tr>
      <w:tr w:rsidR="00BC3ED9" w:rsidRPr="00895CE8" w:rsidTr="00316CFB">
        <w:trPr>
          <w:trHeight w:val="325"/>
        </w:trPr>
        <w:tc>
          <w:tcPr>
            <w:tcW w:w="7201" w:type="dxa"/>
          </w:tcPr>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13. Мова у Збройних Силах України </w:t>
            </w:r>
          </w:p>
          <w:p w:rsidR="00BC3ED9"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BC3ED9" w:rsidRPr="00895CE8">
              <w:rPr>
                <w:rFonts w:ascii="Times New Roman" w:eastAsia="Times New Roman" w:hAnsi="Times New Roman" w:cs="Times New Roman"/>
                <w:sz w:val="28"/>
                <w:szCs w:val="28"/>
                <w:lang w:val="uk-UA" w:eastAsia="ru-RU"/>
              </w:rPr>
              <w:t>У Збройних</w:t>
            </w:r>
            <w:r w:rsidRPr="00895CE8">
              <w:rPr>
                <w:rFonts w:ascii="Times New Roman" w:eastAsia="Times New Roman" w:hAnsi="Times New Roman" w:cs="Times New Roman"/>
                <w:sz w:val="28"/>
                <w:szCs w:val="28"/>
                <w:lang w:val="uk-UA" w:eastAsia="ru-RU"/>
              </w:rPr>
              <w:t xml:space="preserve"> </w:t>
            </w:r>
            <w:r w:rsidR="00BC3ED9" w:rsidRPr="00895CE8">
              <w:rPr>
                <w:rFonts w:ascii="Times New Roman" w:eastAsia="Times New Roman" w:hAnsi="Times New Roman" w:cs="Times New Roman"/>
                <w:sz w:val="28"/>
                <w:szCs w:val="28"/>
                <w:lang w:val="uk-UA" w:eastAsia="ru-RU"/>
              </w:rPr>
              <w:t>Силах</w:t>
            </w:r>
            <w:r w:rsidRPr="00895CE8">
              <w:rPr>
                <w:rFonts w:ascii="Times New Roman" w:eastAsia="Times New Roman" w:hAnsi="Times New Roman" w:cs="Times New Roman"/>
                <w:sz w:val="28"/>
                <w:szCs w:val="28"/>
                <w:lang w:val="uk-UA" w:eastAsia="ru-RU"/>
              </w:rPr>
              <w:t xml:space="preserve"> </w:t>
            </w:r>
            <w:r w:rsidR="00BC3ED9" w:rsidRPr="00895CE8">
              <w:rPr>
                <w:rFonts w:ascii="Times New Roman" w:eastAsia="Times New Roman" w:hAnsi="Times New Roman" w:cs="Times New Roman"/>
                <w:sz w:val="28"/>
                <w:szCs w:val="28"/>
                <w:lang w:val="uk-UA" w:eastAsia="ru-RU"/>
              </w:rPr>
              <w:t>України</w:t>
            </w:r>
            <w:r w:rsidRPr="00895CE8">
              <w:rPr>
                <w:rFonts w:ascii="Times New Roman" w:eastAsia="Times New Roman" w:hAnsi="Times New Roman" w:cs="Times New Roman"/>
                <w:sz w:val="28"/>
                <w:szCs w:val="28"/>
                <w:lang w:val="uk-UA" w:eastAsia="ru-RU"/>
              </w:rPr>
              <w:t xml:space="preserve"> </w:t>
            </w:r>
            <w:r w:rsidR="00BC3ED9" w:rsidRPr="00895CE8">
              <w:rPr>
                <w:rFonts w:ascii="Times New Roman" w:eastAsia="Times New Roman" w:hAnsi="Times New Roman" w:cs="Times New Roman"/>
                <w:sz w:val="28"/>
                <w:szCs w:val="28"/>
                <w:lang w:val="uk-UA" w:eastAsia="ru-RU"/>
              </w:rPr>
              <w:t>мовою</w:t>
            </w:r>
            <w:r w:rsidRPr="00895CE8">
              <w:rPr>
                <w:rFonts w:ascii="Times New Roman" w:eastAsia="Times New Roman" w:hAnsi="Times New Roman" w:cs="Times New Roman"/>
                <w:sz w:val="28"/>
                <w:szCs w:val="28"/>
                <w:lang w:val="uk-UA" w:eastAsia="ru-RU"/>
              </w:rPr>
              <w:t xml:space="preserve"> </w:t>
            </w:r>
            <w:r w:rsidR="00BC3ED9" w:rsidRPr="00895CE8">
              <w:rPr>
                <w:rFonts w:ascii="Times New Roman" w:eastAsia="Times New Roman" w:hAnsi="Times New Roman" w:cs="Times New Roman"/>
                <w:sz w:val="28"/>
                <w:szCs w:val="28"/>
                <w:lang w:val="uk-UA" w:eastAsia="ru-RU"/>
              </w:rPr>
              <w:t>службової</w:t>
            </w:r>
            <w:r w:rsidRPr="00895CE8">
              <w:rPr>
                <w:rFonts w:ascii="Times New Roman" w:eastAsia="Times New Roman" w:hAnsi="Times New Roman" w:cs="Times New Roman"/>
                <w:sz w:val="28"/>
                <w:szCs w:val="28"/>
                <w:lang w:val="uk-UA" w:eastAsia="ru-RU"/>
              </w:rPr>
              <w:t xml:space="preserve"> </w:t>
            </w:r>
            <w:r w:rsidR="00BC3ED9" w:rsidRPr="00895CE8">
              <w:rPr>
                <w:rFonts w:ascii="Times New Roman" w:eastAsia="Times New Roman" w:hAnsi="Times New Roman" w:cs="Times New Roman"/>
                <w:sz w:val="28"/>
                <w:szCs w:val="28"/>
                <w:lang w:val="uk-UA" w:eastAsia="ru-RU"/>
              </w:rPr>
              <w:t>діяльності, діловодства та документації є державна мова.</w:t>
            </w:r>
          </w:p>
        </w:tc>
        <w:tc>
          <w:tcPr>
            <w:tcW w:w="7229" w:type="dxa"/>
            <w:vAlign w:val="center"/>
          </w:tcPr>
          <w:p w:rsidR="00BC3ED9" w:rsidRPr="00895CE8" w:rsidRDefault="00BC3ED9"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13. Мова у Збройних Силах України </w:t>
            </w:r>
          </w:p>
          <w:p w:rsidR="00BC3ED9" w:rsidRPr="00895CE8" w:rsidRDefault="00BC3ED9"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Мовою Збройних Сил України є державна мова.</w:t>
            </w:r>
          </w:p>
          <w:p w:rsidR="00BC3ED9" w:rsidRPr="00895CE8" w:rsidRDefault="00BC3ED9"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Мовою статутів, документації, діловодства, команд, іншого статутного спілкування та службової діял</w:t>
            </w:r>
            <w:r w:rsidR="004E462C" w:rsidRPr="00895CE8">
              <w:rPr>
                <w:rFonts w:ascii="Times New Roman" w:eastAsia="Times New Roman" w:hAnsi="Times New Roman" w:cs="Times New Roman"/>
                <w:b/>
                <w:sz w:val="28"/>
                <w:szCs w:val="28"/>
                <w:lang w:val="uk-UA" w:eastAsia="ru-RU"/>
              </w:rPr>
              <w:t>ьності у Збройних Силах України</w:t>
            </w:r>
            <w:r w:rsidRPr="00895CE8">
              <w:rPr>
                <w:rFonts w:ascii="Times New Roman" w:eastAsia="Times New Roman" w:hAnsi="Times New Roman" w:cs="Times New Roman"/>
                <w:b/>
                <w:sz w:val="28"/>
                <w:szCs w:val="28"/>
                <w:lang w:val="uk-UA" w:eastAsia="ru-RU"/>
              </w:rPr>
              <w:t xml:space="preserve"> є державна мова.</w:t>
            </w:r>
          </w:p>
        </w:tc>
      </w:tr>
      <w:tr w:rsidR="004E398C" w:rsidRPr="00895CE8" w:rsidTr="007E6B6B">
        <w:trPr>
          <w:trHeight w:val="325"/>
        </w:trPr>
        <w:tc>
          <w:tcPr>
            <w:tcW w:w="14430" w:type="dxa"/>
            <w:gridSpan w:val="2"/>
          </w:tcPr>
          <w:p w:rsidR="004E398C" w:rsidRPr="00895CE8" w:rsidRDefault="004E398C"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Україну «Про інформацію» (Відомості Верховної Ради України (ВВР), 1992, N 48, ст.650)</w:t>
            </w:r>
          </w:p>
        </w:tc>
      </w:tr>
      <w:tr w:rsidR="004E398C" w:rsidRPr="00895CE8" w:rsidTr="00316CFB">
        <w:trPr>
          <w:trHeight w:val="325"/>
        </w:trPr>
        <w:tc>
          <w:tcPr>
            <w:tcW w:w="7201" w:type="dxa"/>
          </w:tcPr>
          <w:p w:rsidR="004E398C" w:rsidRPr="00895CE8" w:rsidRDefault="004E398C" w:rsidP="004E398C">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8. Мова інформації </w:t>
            </w:r>
          </w:p>
          <w:p w:rsidR="004E398C" w:rsidRPr="00895CE8" w:rsidRDefault="004E398C" w:rsidP="004E398C">
            <w:pPr>
              <w:spacing w:after="0" w:line="240" w:lineRule="auto"/>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1. Мова  інформації  визначається  законом  про мови,  іншими актами законодавства  в  цій  сфері,  міжнародними  договорами  та угодами,  згода  на  обов'язковість  яких  надана  Верховною Радою України.</w:t>
            </w:r>
          </w:p>
        </w:tc>
        <w:tc>
          <w:tcPr>
            <w:tcW w:w="7229" w:type="dxa"/>
            <w:vAlign w:val="center"/>
          </w:tcPr>
          <w:p w:rsidR="004E398C" w:rsidRPr="00895CE8" w:rsidRDefault="004E398C" w:rsidP="004E398C">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8. Мова інформації </w:t>
            </w:r>
          </w:p>
          <w:p w:rsidR="004E398C" w:rsidRPr="00895CE8" w:rsidRDefault="004E398C" w:rsidP="004E398C">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1. Мова інформації визначається Законом України «Про державну мову та міжнародними договорами, згода на обов’язковість яких надана Верховною Радою України. </w:t>
            </w:r>
          </w:p>
          <w:p w:rsidR="004E398C" w:rsidRPr="00895CE8" w:rsidRDefault="004E398C" w:rsidP="00A0203B">
            <w:pPr>
              <w:spacing w:after="0" w:line="240" w:lineRule="auto"/>
              <w:ind w:firstLine="567"/>
              <w:jc w:val="both"/>
              <w:rPr>
                <w:rFonts w:ascii="Times New Roman" w:eastAsia="Times New Roman" w:hAnsi="Times New Roman" w:cs="Times New Roman"/>
                <w:sz w:val="28"/>
                <w:szCs w:val="28"/>
                <w:lang w:val="uk-UA" w:eastAsia="ru-RU"/>
              </w:rPr>
            </w:pPr>
          </w:p>
        </w:tc>
      </w:tr>
      <w:tr w:rsidR="00BC3ED9" w:rsidRPr="00895CE8" w:rsidTr="00316CFB">
        <w:trPr>
          <w:trHeight w:val="325"/>
        </w:trPr>
        <w:tc>
          <w:tcPr>
            <w:tcW w:w="14430" w:type="dxa"/>
            <w:gridSpan w:val="2"/>
          </w:tcPr>
          <w:p w:rsidR="00BC3ED9" w:rsidRPr="00895CE8" w:rsidRDefault="00BC3ED9"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друковані засоби масової інформації (пресу) в Україні» (Відомості Верховної Ради України (ВВР), 1993, N 1, ст. 1)</w:t>
            </w:r>
          </w:p>
        </w:tc>
      </w:tr>
      <w:tr w:rsidR="00A245F8" w:rsidRPr="00895CE8" w:rsidTr="00316CFB">
        <w:trPr>
          <w:trHeight w:val="325"/>
        </w:trPr>
        <w:tc>
          <w:tcPr>
            <w:tcW w:w="7201" w:type="dxa"/>
          </w:tcPr>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4. Мова друкованих засобів масової інформації </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Друковані</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засоби</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масової</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інформації</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в</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Україні</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видаються державною мовою, а також іншими мовами.</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lastRenderedPageBreak/>
              <w:t>…</w:t>
            </w:r>
          </w:p>
        </w:tc>
        <w:tc>
          <w:tcPr>
            <w:tcW w:w="7229" w:type="dxa"/>
            <w:vAlign w:val="center"/>
          </w:tcPr>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 xml:space="preserve">Стаття 4. Мова друкованих засобів масової інформації </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Видання друкованих засобів масової інформації, зареєстрованих в Україні, здійснюється </w:t>
            </w:r>
            <w:r w:rsidR="004E462C" w:rsidRPr="00895CE8">
              <w:rPr>
                <w:rFonts w:ascii="Times New Roman" w:eastAsia="Times New Roman" w:hAnsi="Times New Roman" w:cs="Times New Roman"/>
                <w:b/>
                <w:sz w:val="28"/>
                <w:szCs w:val="28"/>
                <w:lang w:val="uk-UA" w:eastAsia="ru-RU"/>
              </w:rPr>
              <w:t>державною</w:t>
            </w:r>
            <w:r w:rsidRPr="00895CE8">
              <w:rPr>
                <w:rFonts w:ascii="Times New Roman" w:eastAsia="Times New Roman" w:hAnsi="Times New Roman" w:cs="Times New Roman"/>
                <w:b/>
                <w:sz w:val="28"/>
                <w:szCs w:val="28"/>
                <w:lang w:val="uk-UA" w:eastAsia="ru-RU"/>
              </w:rPr>
              <w:t xml:space="preserve"> </w:t>
            </w:r>
            <w:r w:rsidRPr="00895CE8">
              <w:rPr>
                <w:rFonts w:ascii="Times New Roman" w:eastAsia="Times New Roman" w:hAnsi="Times New Roman" w:cs="Times New Roman"/>
                <w:b/>
                <w:sz w:val="28"/>
                <w:szCs w:val="28"/>
                <w:lang w:val="uk-UA" w:eastAsia="ru-RU"/>
              </w:rPr>
              <w:lastRenderedPageBreak/>
              <w:t xml:space="preserve">мовою. </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Застосування мов в друкованих засобах масової інформації, визначається Законом України «Про державну мову»</w:t>
            </w:r>
            <w:r w:rsidRPr="00895CE8">
              <w:rPr>
                <w:rFonts w:ascii="Times New Roman" w:eastAsia="Times New Roman" w:hAnsi="Times New Roman" w:cs="Times New Roman"/>
                <w:sz w:val="28"/>
                <w:szCs w:val="28"/>
                <w:lang w:val="uk-UA" w:eastAsia="ru-RU"/>
              </w:rPr>
              <w:t>.</w:t>
            </w:r>
          </w:p>
        </w:tc>
      </w:tr>
      <w:tr w:rsidR="00A245F8" w:rsidRPr="00895CE8" w:rsidTr="00316CFB">
        <w:trPr>
          <w:trHeight w:val="325"/>
        </w:trPr>
        <w:tc>
          <w:tcPr>
            <w:tcW w:w="14430" w:type="dxa"/>
            <w:gridSpan w:val="2"/>
          </w:tcPr>
          <w:p w:rsidR="00A245F8" w:rsidRPr="00895CE8" w:rsidRDefault="00A245F8"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статус народного депутата України» (Відомості Верховної Ради України (ВВР), 1993, N 3, ст. 17)</w:t>
            </w:r>
          </w:p>
        </w:tc>
      </w:tr>
      <w:tr w:rsidR="00A245F8" w:rsidRPr="003E6D4E" w:rsidTr="00316CFB">
        <w:trPr>
          <w:trHeight w:val="325"/>
        </w:trPr>
        <w:tc>
          <w:tcPr>
            <w:tcW w:w="7201" w:type="dxa"/>
          </w:tcPr>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34. Помічники-консультанти народного депутата України</w:t>
            </w:r>
          </w:p>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2. Помічником-консультантом народного депутата може бути лише громадянин України, що має середню спеціальну чи вищу освіту і вільно володіє державною мовою.</w:t>
            </w:r>
          </w:p>
        </w:tc>
        <w:tc>
          <w:tcPr>
            <w:tcW w:w="7229" w:type="dxa"/>
            <w:vAlign w:val="center"/>
          </w:tcPr>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34. Помічники-консультанти народного депутата України</w:t>
            </w:r>
          </w:p>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2. Помічником-консультантом народного депутата може бути лише громадянин України, що має середню спеціальну чи вищу освіту і вільно володіє державною мовою</w:t>
            </w:r>
            <w:r w:rsidRPr="00895CE8">
              <w:rPr>
                <w:rFonts w:ascii="Times New Roman" w:eastAsia="Times New Roman" w:hAnsi="Times New Roman" w:cs="Times New Roman"/>
                <w:b/>
                <w:sz w:val="28"/>
                <w:szCs w:val="28"/>
                <w:lang w:val="uk-UA" w:eastAsia="ru-RU"/>
              </w:rPr>
              <w:t xml:space="preserve"> відповідно до рівня, визначеного Національною комісією зі стандартів державної мови</w:t>
            </w:r>
            <w:r w:rsidRPr="00895CE8">
              <w:rPr>
                <w:rFonts w:ascii="Times New Roman" w:eastAsia="Times New Roman" w:hAnsi="Times New Roman" w:cs="Times New Roman"/>
                <w:sz w:val="28"/>
                <w:szCs w:val="28"/>
                <w:lang w:val="uk-UA" w:eastAsia="ru-RU"/>
              </w:rPr>
              <w:t>.</w:t>
            </w:r>
          </w:p>
        </w:tc>
      </w:tr>
      <w:tr w:rsidR="00A245F8" w:rsidRPr="00895CE8" w:rsidTr="00316CFB">
        <w:trPr>
          <w:trHeight w:val="325"/>
        </w:trPr>
        <w:tc>
          <w:tcPr>
            <w:tcW w:w="14430" w:type="dxa"/>
            <w:gridSpan w:val="2"/>
          </w:tcPr>
          <w:p w:rsidR="00A245F8" w:rsidRPr="00895CE8" w:rsidRDefault="00A245F8"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нотаріат» (Відомості Верховної Ради України, 1993 р., № 39, ст. 383)</w:t>
            </w:r>
          </w:p>
        </w:tc>
      </w:tr>
      <w:tr w:rsidR="00A245F8" w:rsidRPr="00895CE8" w:rsidTr="00316CFB">
        <w:trPr>
          <w:trHeight w:val="325"/>
        </w:trPr>
        <w:tc>
          <w:tcPr>
            <w:tcW w:w="7201" w:type="dxa"/>
          </w:tcPr>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3. Нотаріус </w:t>
            </w:r>
          </w:p>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Нотаріусом</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може бути громадянин України, який має повну вищу юридичну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освіту, володіє державною мовою, має стаж роботи у сфері права</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менш</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як</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шість</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років,</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з них помічником нотаріуса або консультантом</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державної</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нотаріальної</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контори</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не менш як три</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роки, склав кваліфікаційний іспит і отримав свідоцтво про право на зайняття</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нотаріальною</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діяльністю. Не може бути нотаріусом особа, яка</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має</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судимість,</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обмежена</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у</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дієздатності</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або</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визнана недієздатною за рішенням суду.</w:t>
            </w:r>
          </w:p>
        </w:tc>
        <w:tc>
          <w:tcPr>
            <w:tcW w:w="7229" w:type="dxa"/>
            <w:vAlign w:val="center"/>
          </w:tcPr>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3. Нотаріус </w:t>
            </w:r>
          </w:p>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Нотаріусом</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може бути громадянин України, який має повну вищу юридичну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освіту, володіє державною мовою</w:t>
            </w:r>
            <w:r w:rsidR="00A245F8" w:rsidRPr="00895CE8">
              <w:rPr>
                <w:rFonts w:ascii="Times New Roman" w:eastAsia="Times New Roman" w:hAnsi="Times New Roman" w:cs="Times New Roman"/>
                <w:b/>
                <w:sz w:val="28"/>
                <w:szCs w:val="28"/>
                <w:lang w:val="uk-UA" w:eastAsia="ru-RU"/>
              </w:rPr>
              <w:t xml:space="preserve"> відповідно до рівня, визначеного Національною комісією зі стандартів державної мови</w:t>
            </w:r>
            <w:r w:rsidR="00A245F8" w:rsidRPr="00895CE8">
              <w:rPr>
                <w:rFonts w:ascii="Times New Roman" w:eastAsia="Times New Roman" w:hAnsi="Times New Roman" w:cs="Times New Roman"/>
                <w:sz w:val="28"/>
                <w:szCs w:val="28"/>
                <w:lang w:val="uk-UA" w:eastAsia="ru-RU"/>
              </w:rPr>
              <w:t>, має стаж роботи у сфері права</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менш</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як</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шість</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років,</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з них помічником нотаріуса або консультантом</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державної</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нотаріальної</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контори</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не менш як три</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роки, склав кваліфікаційний іспит і отримав свідоцтво про право на зайняття</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нотаріальною</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діяльністю. Не може бути нотаріусом особа, яка</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має</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судимість,</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обмежена</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у</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дієздатності</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або</w:t>
            </w:r>
            <w:r w:rsidR="00316CF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 xml:space="preserve">визнана </w:t>
            </w:r>
            <w:r w:rsidRPr="00895CE8">
              <w:rPr>
                <w:rFonts w:ascii="Times New Roman" w:eastAsia="Times New Roman" w:hAnsi="Times New Roman" w:cs="Times New Roman"/>
                <w:sz w:val="28"/>
                <w:szCs w:val="28"/>
                <w:lang w:val="uk-UA" w:eastAsia="ru-RU"/>
              </w:rPr>
              <w:lastRenderedPageBreak/>
              <w:t>недієздатною за рішенням суду.</w:t>
            </w:r>
          </w:p>
        </w:tc>
      </w:tr>
      <w:tr w:rsidR="00A245F8" w:rsidRPr="00895CE8" w:rsidTr="00316CFB">
        <w:trPr>
          <w:trHeight w:val="325"/>
        </w:trPr>
        <w:tc>
          <w:tcPr>
            <w:tcW w:w="7201" w:type="dxa"/>
          </w:tcPr>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 xml:space="preserve"> </w:t>
            </w:r>
            <w:r w:rsidR="00A245F8" w:rsidRPr="00895CE8">
              <w:rPr>
                <w:rFonts w:ascii="Times New Roman" w:eastAsia="Times New Roman" w:hAnsi="Times New Roman" w:cs="Times New Roman"/>
                <w:sz w:val="28"/>
                <w:szCs w:val="28"/>
                <w:lang w:val="uk-UA" w:eastAsia="ru-RU"/>
              </w:rPr>
              <w:t xml:space="preserve">Стаття 13. Помічник нотаріуса </w:t>
            </w:r>
          </w:p>
          <w:p w:rsidR="00A245F8"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Помічником</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нотаріуса</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може бути громадянин України, який має вищу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юридичну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освіту,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але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нижче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першого рівня (бакалавр), володіє</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державною мовою, має стаж роботи у сфері права не менш як три</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роки.</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може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бути</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помічником</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нотаріуса</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особа,</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яка має судимість,</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обмежена</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дієздатності</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або визнана недієздатною за рішенням суду.</w:t>
            </w:r>
          </w:p>
        </w:tc>
        <w:tc>
          <w:tcPr>
            <w:tcW w:w="7229" w:type="dxa"/>
            <w:vAlign w:val="center"/>
          </w:tcPr>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13. Помічник нотаріуса </w:t>
            </w:r>
          </w:p>
          <w:p w:rsidR="00A245F8"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Помічником</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нотаріуса</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може бути громадянин України, який має вищу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юридичну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освіту,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але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нижче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першого рівня (бакалавр), володіє</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державною мовою</w:t>
            </w:r>
            <w:r w:rsidR="00A245F8" w:rsidRPr="00895CE8">
              <w:rPr>
                <w:rFonts w:ascii="Times New Roman" w:eastAsia="Times New Roman" w:hAnsi="Times New Roman" w:cs="Times New Roman"/>
                <w:b/>
                <w:sz w:val="28"/>
                <w:szCs w:val="28"/>
                <w:lang w:val="uk-UA" w:eastAsia="ru-RU"/>
              </w:rPr>
              <w:t xml:space="preserve"> відповідно до рівня, визначеного Національною комісією зі стандартів державної мови</w:t>
            </w:r>
            <w:r w:rsidR="00A245F8" w:rsidRPr="00895CE8">
              <w:rPr>
                <w:rFonts w:ascii="Times New Roman" w:eastAsia="Times New Roman" w:hAnsi="Times New Roman" w:cs="Times New Roman"/>
                <w:sz w:val="28"/>
                <w:szCs w:val="28"/>
                <w:lang w:val="uk-UA" w:eastAsia="ru-RU"/>
              </w:rPr>
              <w:t>, має стаж роботи у сфері права не менш як три</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роки.</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може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бути</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помічником</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нотаріуса</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особа,</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яка має судимість,</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обмежена</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дієздатності</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або визнана недієздатною за рішенням суду.</w:t>
            </w:r>
          </w:p>
        </w:tc>
      </w:tr>
      <w:tr w:rsidR="00502ABB" w:rsidRPr="00895CE8" w:rsidTr="00812634">
        <w:trPr>
          <w:trHeight w:val="325"/>
        </w:trPr>
        <w:tc>
          <w:tcPr>
            <w:tcW w:w="14430" w:type="dxa"/>
            <w:gridSpan w:val="2"/>
          </w:tcPr>
          <w:p w:rsidR="00502ABB" w:rsidRPr="00895CE8" w:rsidRDefault="00502ABB" w:rsidP="00502ABB">
            <w:pPr>
              <w:spacing w:after="0" w:line="240" w:lineRule="auto"/>
              <w:ind w:firstLine="567"/>
              <w:jc w:val="center"/>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телебачення і радіомовлення» (Відомості Верховної Ради України, 1994 р., № 10, ст. 43)</w:t>
            </w:r>
          </w:p>
        </w:tc>
      </w:tr>
      <w:tr w:rsidR="00A245F8" w:rsidRPr="00895CE8" w:rsidTr="00316CFB">
        <w:trPr>
          <w:trHeight w:val="325"/>
        </w:trPr>
        <w:tc>
          <w:tcPr>
            <w:tcW w:w="7201" w:type="dxa"/>
          </w:tcPr>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Стаття 6. Неприпустимість зловживання свободою діяльності телерадіоорганізацій </w:t>
            </w:r>
          </w:p>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2. Не допускається використання телерадіоорганізацій для: </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поширення відомостей,</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що становлять державну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таємницю,</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або іншої інформації, яка охороняється законом; </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закликів до насильницької зміни конституційного ладу України; </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закликів</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до розв’язування агресивної війни або її пропаганди та/або</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розпалювання національної, расової чи релігійної ворожнечі та ненависті; </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необґрунтованого показу насильства; </w:t>
            </w:r>
          </w:p>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c>
          <w:tcPr>
            <w:tcW w:w="7229" w:type="dxa"/>
            <w:vAlign w:val="center"/>
          </w:tcPr>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Стаття 6. Неприпустимість зловживання свободою діяльності телерадіоорганізацій </w:t>
            </w:r>
          </w:p>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2. Не допускається використання телерадіоорганізацій для: </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поширення відомостей,</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що становлять державну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таємницю,</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або іншої інформації, яка охороняється законом; </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закликів до насильницької зміни конституційного ладу України; </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закликів</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до розв’язування агресивної війни або її пропаганди та/або</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розпалювання національної, расової чи релігійної ворожнечі та ненависті; </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необґрунтованого показу насильства; </w:t>
            </w:r>
          </w:p>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
                <w:sz w:val="28"/>
                <w:szCs w:val="28"/>
                <w:lang w:val="uk-UA" w:eastAsia="ru-RU"/>
              </w:rPr>
              <w:t xml:space="preserve">приниження чи зневажання державної мови (в </w:t>
            </w:r>
            <w:r w:rsidRPr="00895CE8">
              <w:rPr>
                <w:rFonts w:ascii="Times New Roman" w:eastAsia="Times New Roman" w:hAnsi="Times New Roman" w:cs="Times New Roman"/>
                <w:b/>
                <w:sz w:val="28"/>
                <w:szCs w:val="28"/>
                <w:lang w:val="uk-UA" w:eastAsia="ru-RU"/>
              </w:rPr>
              <w:lastRenderedPageBreak/>
              <w:t xml:space="preserve">тому числі нехтування її обов'язковим застосуванням, асоціювання її виключно або значною мірою з негативними та </w:t>
            </w:r>
            <w:proofErr w:type="spellStart"/>
            <w:r w:rsidRPr="00895CE8">
              <w:rPr>
                <w:rFonts w:ascii="Times New Roman" w:eastAsia="Times New Roman" w:hAnsi="Times New Roman" w:cs="Times New Roman"/>
                <w:b/>
                <w:sz w:val="28"/>
                <w:szCs w:val="28"/>
                <w:lang w:val="uk-UA" w:eastAsia="ru-RU"/>
              </w:rPr>
              <w:t>висміюваними</w:t>
            </w:r>
            <w:proofErr w:type="spellEnd"/>
            <w:r w:rsidRPr="00895CE8">
              <w:rPr>
                <w:rFonts w:ascii="Times New Roman" w:eastAsia="Times New Roman" w:hAnsi="Times New Roman" w:cs="Times New Roman"/>
                <w:b/>
                <w:sz w:val="28"/>
                <w:szCs w:val="28"/>
                <w:lang w:val="uk-UA" w:eastAsia="ru-RU"/>
              </w:rPr>
              <w:t xml:space="preserve"> учасниками фільму, передачі або діями);</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w:t>
            </w:r>
          </w:p>
        </w:tc>
      </w:tr>
      <w:tr w:rsidR="00A245F8" w:rsidRPr="00895CE8" w:rsidTr="00316CFB">
        <w:trPr>
          <w:trHeight w:val="325"/>
        </w:trPr>
        <w:tc>
          <w:tcPr>
            <w:tcW w:w="7201" w:type="dxa"/>
          </w:tcPr>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 xml:space="preserve"> </w:t>
            </w:r>
            <w:r w:rsidR="00A245F8" w:rsidRPr="00895CE8">
              <w:rPr>
                <w:rFonts w:ascii="Times New Roman" w:eastAsia="Times New Roman" w:hAnsi="Times New Roman" w:cs="Times New Roman"/>
                <w:sz w:val="28"/>
                <w:szCs w:val="28"/>
                <w:lang w:val="uk-UA" w:eastAsia="ru-RU"/>
              </w:rPr>
              <w:t xml:space="preserve">Стаття 9. Захист інтересів держави та національного </w:t>
            </w:r>
            <w:proofErr w:type="spellStart"/>
            <w:r w:rsidR="00A245F8" w:rsidRPr="00895CE8">
              <w:rPr>
                <w:rFonts w:ascii="Times New Roman" w:eastAsia="Times New Roman" w:hAnsi="Times New Roman" w:cs="Times New Roman"/>
                <w:sz w:val="28"/>
                <w:szCs w:val="28"/>
                <w:lang w:val="uk-UA" w:eastAsia="ru-RU"/>
              </w:rPr>
              <w:t>телерадіовиробництва</w:t>
            </w:r>
            <w:proofErr w:type="spellEnd"/>
            <w:r w:rsidR="00A245F8" w:rsidRPr="00895CE8">
              <w:rPr>
                <w:rFonts w:ascii="Times New Roman" w:eastAsia="Times New Roman" w:hAnsi="Times New Roman" w:cs="Times New Roman"/>
                <w:sz w:val="28"/>
                <w:szCs w:val="28"/>
                <w:lang w:val="uk-UA" w:eastAsia="ru-RU"/>
              </w:rPr>
              <w:t xml:space="preserve"> </w:t>
            </w:r>
          </w:p>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5.</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Телерадіоорганізації</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при</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здійсненні</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радіомовлення забезпечують</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не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менше</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60</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відсотків</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добового</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обсягу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ведення передач,</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тому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числі</w:t>
            </w:r>
            <w:r w:rsidRPr="00895CE8">
              <w:rPr>
                <w:rFonts w:ascii="Times New Roman" w:eastAsia="Times New Roman" w:hAnsi="Times New Roman" w:cs="Times New Roman"/>
                <w:sz w:val="28"/>
                <w:szCs w:val="28"/>
                <w:lang w:val="uk-UA" w:eastAsia="ru-RU"/>
              </w:rPr>
              <w:t xml:space="preserve"> </w:t>
            </w:r>
            <w:proofErr w:type="spellStart"/>
            <w:r w:rsidR="00A245F8" w:rsidRPr="00895CE8">
              <w:rPr>
                <w:rFonts w:ascii="Times New Roman" w:eastAsia="Times New Roman" w:hAnsi="Times New Roman" w:cs="Times New Roman"/>
                <w:sz w:val="28"/>
                <w:szCs w:val="28"/>
                <w:lang w:val="uk-UA" w:eastAsia="ru-RU"/>
              </w:rPr>
              <w:t>новинно</w:t>
            </w:r>
            <w:proofErr w:type="spellEnd"/>
            <w:r w:rsidR="00A245F8" w:rsidRPr="00895CE8">
              <w:rPr>
                <w:rFonts w:ascii="Times New Roman" w:eastAsia="Times New Roman" w:hAnsi="Times New Roman" w:cs="Times New Roman"/>
                <w:sz w:val="28"/>
                <w:szCs w:val="28"/>
                <w:lang w:val="uk-UA" w:eastAsia="ru-RU"/>
              </w:rPr>
              <w:t>-аналітичних блоків, розважальних передач (дикторами, ведучими радіопередач) державною мовою.</w:t>
            </w:r>
          </w:p>
        </w:tc>
        <w:tc>
          <w:tcPr>
            <w:tcW w:w="7229" w:type="dxa"/>
            <w:vAlign w:val="center"/>
          </w:tcPr>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 xml:space="preserve">Стаття 9. Захист інтересів держави та національного </w:t>
            </w:r>
            <w:proofErr w:type="spellStart"/>
            <w:r w:rsidR="00A245F8" w:rsidRPr="00895CE8">
              <w:rPr>
                <w:rFonts w:ascii="Times New Roman" w:eastAsia="Times New Roman" w:hAnsi="Times New Roman" w:cs="Times New Roman"/>
                <w:sz w:val="28"/>
                <w:szCs w:val="28"/>
                <w:lang w:val="uk-UA" w:eastAsia="ru-RU"/>
              </w:rPr>
              <w:t>телерадіовиробництва</w:t>
            </w:r>
            <w:proofErr w:type="spellEnd"/>
            <w:r w:rsidR="00A245F8" w:rsidRPr="00895CE8">
              <w:rPr>
                <w:rFonts w:ascii="Times New Roman" w:eastAsia="Times New Roman" w:hAnsi="Times New Roman" w:cs="Times New Roman"/>
                <w:sz w:val="28"/>
                <w:szCs w:val="28"/>
                <w:lang w:val="uk-UA" w:eastAsia="ru-RU"/>
              </w:rPr>
              <w:t xml:space="preserve"> </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виключити</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p>
        </w:tc>
      </w:tr>
      <w:tr w:rsidR="00A245F8" w:rsidRPr="00895CE8" w:rsidTr="00316CFB">
        <w:trPr>
          <w:trHeight w:val="325"/>
        </w:trPr>
        <w:tc>
          <w:tcPr>
            <w:tcW w:w="7201" w:type="dxa"/>
          </w:tcPr>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10. Вживання мов в інформаційній діяльності телерадіоорганізацій </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Вживання</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мов в інформаційній діяльності телерадіоорганізацій визначається</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статтею</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24</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Закону</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України</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"Про</w:t>
            </w:r>
            <w:r w:rsidRPr="00895CE8">
              <w:rPr>
                <w:rFonts w:ascii="Times New Roman" w:eastAsia="Times New Roman" w:hAnsi="Times New Roman" w:cs="Times New Roman"/>
                <w:sz w:val="28"/>
                <w:szCs w:val="28"/>
                <w:lang w:val="uk-UA" w:eastAsia="ru-RU"/>
              </w:rPr>
              <w:t xml:space="preserve"> </w:t>
            </w:r>
            <w:r w:rsidR="00A245F8" w:rsidRPr="00895CE8">
              <w:rPr>
                <w:rFonts w:ascii="Times New Roman" w:eastAsia="Times New Roman" w:hAnsi="Times New Roman" w:cs="Times New Roman"/>
                <w:sz w:val="28"/>
                <w:szCs w:val="28"/>
                <w:lang w:val="uk-UA" w:eastAsia="ru-RU"/>
              </w:rPr>
              <w:t>засади державної мовної політики".</w:t>
            </w:r>
          </w:p>
        </w:tc>
        <w:tc>
          <w:tcPr>
            <w:tcW w:w="7229" w:type="dxa"/>
            <w:vAlign w:val="center"/>
          </w:tcPr>
          <w:p w:rsidR="00A245F8" w:rsidRPr="00895CE8" w:rsidRDefault="00A245F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10. Вживання мов в інформаційній діяльності телерадіоорганізацій </w:t>
            </w:r>
          </w:p>
          <w:p w:rsidR="00A245F8" w:rsidRPr="00895CE8" w:rsidRDefault="00A245F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1. Мовою телебачення і радіомовлення в Україні є державна мова. </w:t>
            </w:r>
          </w:p>
          <w:p w:rsidR="00A245F8" w:rsidRPr="00895CE8" w:rsidRDefault="00A245F8" w:rsidP="00194377">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
                <w:sz w:val="28"/>
                <w:szCs w:val="28"/>
                <w:lang w:val="uk-UA" w:eastAsia="ru-RU"/>
              </w:rPr>
              <w:t xml:space="preserve">2. </w:t>
            </w:r>
            <w:r w:rsidR="00194377" w:rsidRPr="00895CE8">
              <w:rPr>
                <w:rFonts w:ascii="Times New Roman" w:eastAsia="Times New Roman" w:hAnsi="Times New Roman" w:cs="Times New Roman"/>
                <w:b/>
                <w:sz w:val="28"/>
                <w:szCs w:val="28"/>
                <w:lang w:val="uk-UA" w:eastAsia="ru-RU"/>
              </w:rPr>
              <w:t xml:space="preserve">Застосування мов у телебаченні і радіомовленні визначається </w:t>
            </w:r>
            <w:r w:rsidR="004A1F68" w:rsidRPr="00895CE8">
              <w:rPr>
                <w:rFonts w:ascii="Times New Roman" w:eastAsia="Times New Roman" w:hAnsi="Times New Roman" w:cs="Times New Roman"/>
                <w:b/>
                <w:sz w:val="28"/>
                <w:szCs w:val="28"/>
                <w:lang w:val="uk-UA" w:eastAsia="ru-RU"/>
              </w:rPr>
              <w:t xml:space="preserve">цим Законом та </w:t>
            </w:r>
            <w:r w:rsidR="00194377" w:rsidRPr="00895CE8">
              <w:rPr>
                <w:rFonts w:ascii="Times New Roman" w:eastAsia="Times New Roman" w:hAnsi="Times New Roman" w:cs="Times New Roman"/>
                <w:b/>
                <w:sz w:val="28"/>
                <w:szCs w:val="28"/>
                <w:lang w:val="uk-UA" w:eastAsia="ru-RU"/>
              </w:rPr>
              <w:t>Законом України «Про державну мову».</w:t>
            </w:r>
          </w:p>
        </w:tc>
      </w:tr>
      <w:tr w:rsidR="00A245F8" w:rsidRPr="00895CE8" w:rsidTr="00316CFB">
        <w:trPr>
          <w:trHeight w:val="325"/>
        </w:trPr>
        <w:tc>
          <w:tcPr>
            <w:tcW w:w="7201" w:type="dxa"/>
          </w:tcPr>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Стаття 70. Контроль та нагляд за дотриманням законодавства телерадіоорганізаціями і провайдерами програмної послуги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1. Національна рада здійснює контроль за дотриманням та забезпечує виконання вимог: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A245F8"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 xml:space="preserve"> законодавства про вибори.</w:t>
            </w:r>
          </w:p>
        </w:tc>
        <w:tc>
          <w:tcPr>
            <w:tcW w:w="7229" w:type="dxa"/>
            <w:vAlign w:val="center"/>
          </w:tcPr>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70. Контроль та нагляд за дотриманням законодавства телерадіоорганізаціями і провайдерами програмної послуги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1. Національна рада здійснює контроль за дотриманням та забезпечує виконання вимог: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законодавства про вибори; </w:t>
            </w:r>
          </w:p>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законодавства про державну мову.</w:t>
            </w:r>
          </w:p>
        </w:tc>
      </w:tr>
      <w:tr w:rsidR="00A245F8" w:rsidRPr="00895CE8" w:rsidTr="00316CFB">
        <w:trPr>
          <w:trHeight w:val="325"/>
        </w:trPr>
        <w:tc>
          <w:tcPr>
            <w:tcW w:w="7201" w:type="dxa"/>
          </w:tcPr>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72. Санкції за порушення законодавства про телебачення і радіомовлення</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8. Національна рада може прийняти рішення про стягнення штрафу в зазначених у цій частині розмірах, незалежно від застосування до порушника санкцій у вигляді попередження, виключно в разі вчинення таких порушень: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телерадіоорганізаціями</w:t>
            </w:r>
            <w:r w:rsidR="00A0203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 xml:space="preserve">-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25 відсотків розміру ліцензійного збору за: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заклики до насильницької зміни конституційного ладу України;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заклики до розв’язування агресивної війни або її пропаганди та/або розпалювання національної, расової чи релігійної ворожнечі та ненависті;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пропаганду винятковості, зверхності або неповноцінності осіб за ознаками їх релігійних переконань, ідеології, належності до тієї чи іншої нації або раси, фізичного або майнового стану,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соціального походження; </w:t>
            </w:r>
          </w:p>
        </w:tc>
        <w:tc>
          <w:tcPr>
            <w:tcW w:w="7229" w:type="dxa"/>
            <w:vAlign w:val="center"/>
          </w:tcPr>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72. Санкції за порушення законодавства про телебачення і радіомовлення</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8. Національна рада може прийняти рішення про стягнення штрафу в зазначених у цій частині розмірах, незалежно від застосування до порушника санкцій у вигляді попередження, виключно в разі вчинення таких порушень: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телерадіоорганізаціями</w:t>
            </w:r>
            <w:r w:rsidR="00A0203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 xml:space="preserve">-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25 відсотків розміру ліцензійного збору за: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заклики до насильницької зміни конституційного ладу України;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заклики до розв’язування агресивної війни або її пропаганди та/або розпалювання національної, расової чи релігійної ворожнечі та ненависті;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пропаганду винятковості, зверхності або неповноцінності осіб за ознаками їх релігійних переконань, ідеології, належності до тієї чи іншої нації або раси, фізичного або майнового стану, </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соціального походження;</w:t>
            </w:r>
          </w:p>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10 відсотків розміру ліцензійного збору за:</w:t>
            </w:r>
          </w:p>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 порушення Закону «Про державну мову»</w:t>
            </w:r>
          </w:p>
        </w:tc>
      </w:tr>
      <w:tr w:rsidR="00316CFB" w:rsidRPr="00895CE8" w:rsidTr="00316CFB">
        <w:trPr>
          <w:trHeight w:val="325"/>
        </w:trPr>
        <w:tc>
          <w:tcPr>
            <w:tcW w:w="14430" w:type="dxa"/>
            <w:gridSpan w:val="2"/>
          </w:tcPr>
          <w:p w:rsidR="00316CFB" w:rsidRPr="00895CE8" w:rsidRDefault="00316CFB"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фізичну культуру і спорт» (Відомості Верховної Ради України (ВВР), 1994, № 14, ст.80)</w:t>
            </w:r>
          </w:p>
        </w:tc>
      </w:tr>
      <w:tr w:rsidR="00A245F8" w:rsidRPr="00895CE8" w:rsidTr="00316CFB">
        <w:trPr>
          <w:trHeight w:val="325"/>
        </w:trPr>
        <w:tc>
          <w:tcPr>
            <w:tcW w:w="7201" w:type="dxa"/>
          </w:tcPr>
          <w:p w:rsidR="00A245F8"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Стаття відсутня</w:t>
            </w:r>
          </w:p>
        </w:tc>
        <w:tc>
          <w:tcPr>
            <w:tcW w:w="7229" w:type="dxa"/>
            <w:vAlign w:val="center"/>
          </w:tcPr>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Стаття 4-1. Мова спортивних заходів</w:t>
            </w:r>
          </w:p>
          <w:p w:rsidR="00A245F8"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Застосування мов під час спортивних заходів визначається Законом України «Про державну мову».</w:t>
            </w:r>
          </w:p>
        </w:tc>
      </w:tr>
      <w:tr w:rsidR="00316CFB" w:rsidRPr="00895CE8" w:rsidTr="00316CFB">
        <w:trPr>
          <w:trHeight w:val="325"/>
        </w:trPr>
        <w:tc>
          <w:tcPr>
            <w:tcW w:w="14430" w:type="dxa"/>
            <w:gridSpan w:val="2"/>
          </w:tcPr>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bCs/>
                <w:sz w:val="28"/>
                <w:szCs w:val="28"/>
                <w:lang w:val="uk-UA" w:eastAsia="ru-RU"/>
              </w:rPr>
              <w:t>Закон України «Про транспорт» (</w:t>
            </w:r>
            <w:r w:rsidRPr="00895CE8">
              <w:rPr>
                <w:rFonts w:ascii="Times New Roman" w:eastAsia="Times New Roman" w:hAnsi="Times New Roman" w:cs="Times New Roman"/>
                <w:b/>
                <w:iCs/>
                <w:sz w:val="28"/>
                <w:szCs w:val="28"/>
                <w:lang w:val="uk-UA" w:eastAsia="ru-RU"/>
              </w:rPr>
              <w:t>Відомості Верховної Ради України (ВВР), 1994, N 51, ст.446)</w:t>
            </w:r>
          </w:p>
        </w:tc>
      </w:tr>
      <w:tr w:rsidR="00A245F8" w:rsidRPr="00895CE8" w:rsidTr="00316CFB">
        <w:trPr>
          <w:trHeight w:val="325"/>
        </w:trPr>
        <w:tc>
          <w:tcPr>
            <w:tcW w:w="7201" w:type="dxa"/>
          </w:tcPr>
          <w:p w:rsidR="00A245F8"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Стаття відсутня</w:t>
            </w:r>
          </w:p>
        </w:tc>
        <w:tc>
          <w:tcPr>
            <w:tcW w:w="7229" w:type="dxa"/>
            <w:vAlign w:val="center"/>
          </w:tcPr>
          <w:p w:rsidR="00316CFB" w:rsidRPr="00895CE8" w:rsidRDefault="00316CFB" w:rsidP="00A0203B">
            <w:pPr>
              <w:spacing w:after="0" w:line="240" w:lineRule="auto"/>
              <w:ind w:firstLine="567"/>
              <w:jc w:val="both"/>
              <w:outlineLvl w:val="0"/>
              <w:rPr>
                <w:rFonts w:ascii="Times New Roman" w:eastAsia="Times New Roman" w:hAnsi="Times New Roman" w:cs="Times New Roman"/>
                <w:b/>
                <w:bCs/>
                <w:sz w:val="28"/>
                <w:szCs w:val="28"/>
                <w:lang w:val="uk-UA" w:eastAsia="ru-RU"/>
              </w:rPr>
            </w:pPr>
            <w:r w:rsidRPr="00895CE8">
              <w:rPr>
                <w:rFonts w:ascii="Times New Roman" w:eastAsia="Times New Roman" w:hAnsi="Times New Roman" w:cs="Times New Roman"/>
                <w:b/>
                <w:bCs/>
                <w:sz w:val="28"/>
                <w:szCs w:val="28"/>
                <w:lang w:val="uk-UA" w:eastAsia="ru-RU"/>
              </w:rPr>
              <w:t>Стаття 4-1. Мова послуг на транспорті</w:t>
            </w:r>
          </w:p>
          <w:p w:rsidR="00316CFB" w:rsidRPr="00895CE8" w:rsidRDefault="00316CFB" w:rsidP="00A020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1. Мовою послуг на транспорті в Україні є державна мова.</w:t>
            </w:r>
          </w:p>
          <w:p w:rsidR="00A245F8"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2. Застосування мов у сфері транспорті визначається Законом України «Про державну мову».</w:t>
            </w:r>
          </w:p>
        </w:tc>
      </w:tr>
      <w:tr w:rsidR="00316CFB" w:rsidRPr="00895CE8" w:rsidTr="00316CFB">
        <w:trPr>
          <w:trHeight w:val="325"/>
        </w:trPr>
        <w:tc>
          <w:tcPr>
            <w:tcW w:w="14430" w:type="dxa"/>
            <w:gridSpan w:val="2"/>
          </w:tcPr>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інформаційні агентства" (Відомості Верховної Ради України, 1995 р., № 13, ст. 83)</w:t>
            </w:r>
          </w:p>
        </w:tc>
      </w:tr>
      <w:tr w:rsidR="00316CFB" w:rsidRPr="00895CE8" w:rsidTr="00316CFB">
        <w:trPr>
          <w:trHeight w:val="325"/>
        </w:trPr>
        <w:tc>
          <w:tcPr>
            <w:tcW w:w="7201" w:type="dxa"/>
          </w:tcPr>
          <w:p w:rsidR="00316CF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 xml:space="preserve">Стаття 3. Мова продукції інформаційних агентств </w:t>
            </w:r>
          </w:p>
          <w:p w:rsidR="00316CF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Інформаційні</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агентства</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згідно із законодавством України про мови</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поширюють свою продукцію державною мовою, російською, іншими регіональними</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мовами</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або</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мовами</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 xml:space="preserve">меншин, а також іншими мовами, </w:t>
            </w:r>
          </w:p>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дотримуючись</w:t>
            </w:r>
            <w:r w:rsidR="00A0203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загальновизнаних</w:t>
            </w:r>
            <w:r w:rsidR="00A0203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етично-моральних</w:t>
            </w:r>
            <w:r w:rsidR="00A0203B"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t>норм слововживання.</w:t>
            </w:r>
          </w:p>
        </w:tc>
        <w:tc>
          <w:tcPr>
            <w:tcW w:w="7229" w:type="dxa"/>
            <w:vAlign w:val="center"/>
          </w:tcPr>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Стаття 3. Мова продукції інформаційних агентств </w:t>
            </w:r>
          </w:p>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Інформаційні агентства згідно з чинним законодавством України поширюють свою продукцію державною, а також іншими мовами, дотримуючи загальновизнаних етично-моральних норм слововживання.</w:t>
            </w:r>
          </w:p>
        </w:tc>
      </w:tr>
      <w:tr w:rsidR="00316CFB" w:rsidRPr="00895CE8" w:rsidTr="00316CFB">
        <w:trPr>
          <w:trHeight w:val="325"/>
        </w:trPr>
        <w:tc>
          <w:tcPr>
            <w:tcW w:w="14430" w:type="dxa"/>
            <w:gridSpan w:val="2"/>
          </w:tcPr>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рекламу» (Відомості Верховної Ради України (ВВР), 1996, N 39, ст. 181)</w:t>
            </w:r>
          </w:p>
        </w:tc>
      </w:tr>
      <w:tr w:rsidR="00316CFB" w:rsidRPr="00895CE8" w:rsidTr="00316CFB">
        <w:trPr>
          <w:trHeight w:val="325"/>
        </w:trPr>
        <w:tc>
          <w:tcPr>
            <w:tcW w:w="7201" w:type="dxa"/>
          </w:tcPr>
          <w:p w:rsidR="00316CF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 xml:space="preserve">Стаття 6. Мова реклами </w:t>
            </w:r>
          </w:p>
          <w:p w:rsidR="00316CF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Мова</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реклами</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визначається</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статтею</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26</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Закону України "Про засади державної мовної політики".</w:t>
            </w:r>
            <w:r w:rsidR="00316CFB" w:rsidRPr="00895CE8">
              <w:rPr>
                <w:rFonts w:ascii="Times New Roman" w:eastAsia="Times New Roman" w:hAnsi="Times New Roman" w:cs="Times New Roman"/>
                <w:b/>
                <w:sz w:val="28"/>
                <w:szCs w:val="28"/>
                <w:lang w:val="uk-UA" w:eastAsia="ru-RU"/>
              </w:rPr>
              <w:t xml:space="preserve"> </w:t>
            </w:r>
          </w:p>
        </w:tc>
        <w:tc>
          <w:tcPr>
            <w:tcW w:w="7229" w:type="dxa"/>
            <w:vAlign w:val="center"/>
          </w:tcPr>
          <w:p w:rsidR="00316CF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 </w:t>
            </w:r>
            <w:r w:rsidR="00316CFB" w:rsidRPr="00895CE8">
              <w:rPr>
                <w:rFonts w:ascii="Times New Roman" w:eastAsia="Times New Roman" w:hAnsi="Times New Roman" w:cs="Times New Roman"/>
                <w:b/>
                <w:sz w:val="28"/>
                <w:szCs w:val="28"/>
                <w:lang w:val="uk-UA" w:eastAsia="ru-RU"/>
              </w:rPr>
              <w:t xml:space="preserve">Стаття 6. Мова реклами </w:t>
            </w:r>
          </w:p>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Мовою реклами є державна мова.</w:t>
            </w:r>
          </w:p>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Зареєстровані в Україні організації та суб’єкти господарювання всіх форм власності виготовляють державною мовою вивіски чи таблички з інформацією про своє зареєстроване найменування, вид своєї діяльності та години своєї роботи.</w:t>
            </w:r>
          </w:p>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Порядок використання мов у рекламі представниками національних меншин визначається Законом України «Про національні меншини».</w:t>
            </w:r>
          </w:p>
        </w:tc>
      </w:tr>
      <w:tr w:rsidR="00316CFB" w:rsidRPr="00895CE8" w:rsidTr="00316CFB">
        <w:trPr>
          <w:trHeight w:val="325"/>
        </w:trPr>
        <w:tc>
          <w:tcPr>
            <w:tcW w:w="14430" w:type="dxa"/>
            <w:gridSpan w:val="2"/>
          </w:tcPr>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звернення громадян» (Відомості Верховної Ради України (ВВР), 1996, № 47, ст.256)</w:t>
            </w:r>
          </w:p>
        </w:tc>
      </w:tr>
      <w:tr w:rsidR="00316CFB" w:rsidRPr="00895CE8" w:rsidTr="00316CFB">
        <w:trPr>
          <w:trHeight w:val="325"/>
        </w:trPr>
        <w:tc>
          <w:tcPr>
            <w:tcW w:w="7201" w:type="dxa"/>
          </w:tcPr>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6. Мова звернень і рішень та відповідей на них</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Громадяни мають право звертатися до органів державної влади, місцевого самоврядування, </w:t>
            </w:r>
            <w:r w:rsidRPr="00895CE8">
              <w:rPr>
                <w:rFonts w:ascii="Times New Roman" w:eastAsia="Times New Roman" w:hAnsi="Times New Roman" w:cs="Times New Roman"/>
                <w:sz w:val="28"/>
                <w:szCs w:val="28"/>
                <w:lang w:val="uk-UA" w:eastAsia="ru-RU"/>
              </w:rPr>
              <w:lastRenderedPageBreak/>
              <w:t>підприємств, установ, організацій незалежно від форм власності, об'єднань громадян, посадових осіб українською чи іншою мовою, прийнятною для сторін.</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Рішення щодо звернень громадян та відповіді на них оформляються відповідно до вимог законодавства про мови. Такі рішення та відповіді можуть бути викладені в перекладі мовою спілкування заявника.</w:t>
            </w:r>
          </w:p>
        </w:tc>
        <w:tc>
          <w:tcPr>
            <w:tcW w:w="7229" w:type="dxa"/>
            <w:vAlign w:val="center"/>
          </w:tcPr>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Стаття 6. Мова звернень і рішень та відповідей на них</w:t>
            </w:r>
          </w:p>
          <w:p w:rsidR="00316CFB"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Застосування мов у сфері звернень громадян і рішень та відповідей на них визначається Законом </w:t>
            </w:r>
            <w:r w:rsidRPr="00895CE8">
              <w:rPr>
                <w:rFonts w:ascii="Times New Roman" w:eastAsia="Times New Roman" w:hAnsi="Times New Roman" w:cs="Times New Roman"/>
                <w:b/>
                <w:sz w:val="28"/>
                <w:szCs w:val="28"/>
                <w:lang w:val="uk-UA" w:eastAsia="ru-RU"/>
              </w:rPr>
              <w:lastRenderedPageBreak/>
              <w:t>України «Про державну мову» та Законом України «Про права осіб, що належать до національних меншин».</w:t>
            </w:r>
          </w:p>
        </w:tc>
      </w:tr>
      <w:tr w:rsidR="00316CFB" w:rsidRPr="00895CE8" w:rsidTr="00316CFB">
        <w:trPr>
          <w:trHeight w:val="325"/>
        </w:trPr>
        <w:tc>
          <w:tcPr>
            <w:tcW w:w="14430" w:type="dxa"/>
            <w:gridSpan w:val="2"/>
          </w:tcPr>
          <w:p w:rsidR="00316CFB" w:rsidRPr="00895CE8" w:rsidRDefault="000D1F54"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w:t>
            </w:r>
            <w:r w:rsidR="00316CFB" w:rsidRPr="00895CE8">
              <w:rPr>
                <w:rFonts w:ascii="Times New Roman" w:eastAsia="Times New Roman" w:hAnsi="Times New Roman" w:cs="Times New Roman"/>
                <w:b/>
                <w:sz w:val="28"/>
                <w:szCs w:val="28"/>
                <w:lang w:val="uk-UA" w:eastAsia="ru-RU"/>
              </w:rPr>
              <w:t xml:space="preserve"> України «Про Конституційний Суд України»</w:t>
            </w:r>
            <w:r w:rsidR="00316CFB"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b/>
                <w:sz w:val="28"/>
                <w:szCs w:val="28"/>
                <w:lang w:val="uk-UA" w:eastAsia="ru-RU"/>
              </w:rPr>
              <w:t>(Відомості Верховної Ради України (ВВР), 1996, № 49, ст.272)</w:t>
            </w:r>
          </w:p>
        </w:tc>
      </w:tr>
      <w:tr w:rsidR="00A245F8" w:rsidRPr="00895CE8" w:rsidTr="00316CFB">
        <w:trPr>
          <w:trHeight w:val="325"/>
        </w:trPr>
        <w:tc>
          <w:tcPr>
            <w:tcW w:w="7201" w:type="dxa"/>
          </w:tcPr>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16. Вимоги до судді Конституційного Суду України</w:t>
            </w:r>
          </w:p>
          <w:p w:rsidR="00A245F8"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Суддею Конституційного Суду України може бути громадянин України, який на день призначення досяг сорока років, має вищу юридичну освіту, стаж практичної, наукової або педагогічної роботи за фахом не менше десяти років, володіє державною мовою і проживає в Україні протягом останніх двадцяти років.</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c>
          <w:tcPr>
            <w:tcW w:w="7229" w:type="dxa"/>
            <w:vAlign w:val="center"/>
          </w:tcPr>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16. Вимоги до судді Конституційного Суду України</w:t>
            </w:r>
          </w:p>
          <w:p w:rsidR="00316CFB" w:rsidRPr="00895CE8" w:rsidRDefault="00316CF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Суддею Конституційного Суду України може бути громадянин України, який на день призначення досяг сорока років, має вищу юридичну освіту, стаж практичної, наукової або педагогічної роботи за фахом не менше десяти років, володіє державною мовою</w:t>
            </w:r>
            <w:r w:rsidRPr="00895CE8">
              <w:rPr>
                <w:rFonts w:ascii="Times New Roman" w:eastAsia="Times New Roman" w:hAnsi="Times New Roman" w:cs="Times New Roman"/>
                <w:b/>
                <w:sz w:val="28"/>
                <w:szCs w:val="28"/>
                <w:lang w:val="uk-UA" w:eastAsia="ru-RU"/>
              </w:rPr>
              <w:t xml:space="preserve"> відповідно до рівня, визначеного Національною комісією зі стандартів державної мови</w:t>
            </w:r>
            <w:r w:rsidRPr="00895CE8">
              <w:rPr>
                <w:rFonts w:ascii="Times New Roman" w:eastAsia="Times New Roman" w:hAnsi="Times New Roman" w:cs="Times New Roman"/>
                <w:sz w:val="28"/>
                <w:szCs w:val="28"/>
                <w:lang w:val="uk-UA" w:eastAsia="ru-RU"/>
              </w:rPr>
              <w:t xml:space="preserve"> і проживає в Україні протягом останніх двадцяти років.</w:t>
            </w:r>
          </w:p>
          <w:p w:rsidR="00A245F8" w:rsidRPr="00895CE8" w:rsidRDefault="00316CF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w:t>
            </w:r>
          </w:p>
        </w:tc>
      </w:tr>
      <w:tr w:rsidR="00316CFB" w:rsidRPr="00895CE8" w:rsidTr="00316CFB">
        <w:trPr>
          <w:trHeight w:val="325"/>
        </w:trPr>
        <w:tc>
          <w:tcPr>
            <w:tcW w:w="14430" w:type="dxa"/>
            <w:gridSpan w:val="2"/>
          </w:tcPr>
          <w:p w:rsidR="00316CFB" w:rsidRPr="00895CE8" w:rsidRDefault="000D1F54"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w:t>
            </w:r>
            <w:r w:rsidR="00316CFB" w:rsidRPr="00895CE8">
              <w:rPr>
                <w:rFonts w:ascii="Times New Roman" w:eastAsia="Times New Roman" w:hAnsi="Times New Roman" w:cs="Times New Roman"/>
                <w:b/>
                <w:sz w:val="28"/>
                <w:szCs w:val="28"/>
                <w:lang w:val="uk-UA" w:eastAsia="ru-RU"/>
              </w:rPr>
              <w:t xml:space="preserve"> України «Про Національну раду України з питань телебачення і радіомовлення» (Відомості Верховної Ради України (ВВР), 1997, N 48, ст.296)</w:t>
            </w:r>
          </w:p>
        </w:tc>
      </w:tr>
      <w:tr w:rsidR="00316CFB" w:rsidRPr="00895CE8" w:rsidTr="00316CFB">
        <w:trPr>
          <w:trHeight w:val="325"/>
        </w:trPr>
        <w:tc>
          <w:tcPr>
            <w:tcW w:w="7201" w:type="dxa"/>
          </w:tcPr>
          <w:p w:rsidR="00316CF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 xml:space="preserve">Стаття 7. Член Національної ради </w:t>
            </w:r>
          </w:p>
          <w:p w:rsidR="00316CF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1.</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Членом Національної ради може бути призначений громадянин України</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з</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числа</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кваліфікованих</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фахівців у галузі журналістики, юриспруденції, телерадіомовлення, управління, представників науки, культури,</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мистецтва,</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які мають вищу освіту,</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 xml:space="preserve">стаж роботи </w:t>
            </w:r>
            <w:r w:rsidR="00316CFB" w:rsidRPr="00895CE8">
              <w:rPr>
                <w:rFonts w:ascii="Times New Roman" w:eastAsia="Times New Roman" w:hAnsi="Times New Roman" w:cs="Times New Roman"/>
                <w:sz w:val="28"/>
                <w:szCs w:val="28"/>
                <w:lang w:val="uk-UA" w:eastAsia="ru-RU"/>
              </w:rPr>
              <w:lastRenderedPageBreak/>
              <w:t>у сфері телерадіомовлення,</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зокрема</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наукової</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або педагогічної,</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не менше п'яти років,</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володіють</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державною</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мовою,</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проживають</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в</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Україні протягом останніх десяти років та на момент призначення не досягли встановленого</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законом</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пенсійного</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віку.</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c>
          <w:tcPr>
            <w:tcW w:w="7229" w:type="dxa"/>
            <w:vAlign w:val="center"/>
          </w:tcPr>
          <w:p w:rsidR="00316CF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 xml:space="preserve"> </w:t>
            </w:r>
            <w:r w:rsidR="00316CFB" w:rsidRPr="00895CE8">
              <w:rPr>
                <w:rFonts w:ascii="Times New Roman" w:eastAsia="Times New Roman" w:hAnsi="Times New Roman" w:cs="Times New Roman"/>
                <w:sz w:val="28"/>
                <w:szCs w:val="28"/>
                <w:lang w:val="uk-UA" w:eastAsia="ru-RU"/>
              </w:rPr>
              <w:t xml:space="preserve">Стаття 7. Член Національної ради </w:t>
            </w:r>
          </w:p>
          <w:p w:rsidR="00316CF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1.</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Членом Національної ради може бути призначений громадянин України</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з</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числа</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кваліфікованих</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фахівців у галузі журналістики, юриспруденції, телерадіомовлення, управління, представників науки, культури,</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мистецтва,</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які мають вищу освіту,</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 xml:space="preserve">стаж роботи </w:t>
            </w:r>
            <w:r w:rsidR="00316CFB" w:rsidRPr="00895CE8">
              <w:rPr>
                <w:rFonts w:ascii="Times New Roman" w:eastAsia="Times New Roman" w:hAnsi="Times New Roman" w:cs="Times New Roman"/>
                <w:sz w:val="28"/>
                <w:szCs w:val="28"/>
                <w:lang w:val="uk-UA" w:eastAsia="ru-RU"/>
              </w:rPr>
              <w:lastRenderedPageBreak/>
              <w:t>у сфері телерадіомовлення,</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зокрема</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наукової</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або педагогічної,</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не менше п'яти років,</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володіють</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державною</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мовою</w:t>
            </w:r>
            <w:r w:rsidR="002E3C70" w:rsidRPr="00895CE8">
              <w:rPr>
                <w:rFonts w:ascii="Times New Roman" w:eastAsia="Times New Roman" w:hAnsi="Times New Roman" w:cs="Times New Roman"/>
                <w:sz w:val="28"/>
                <w:szCs w:val="28"/>
                <w:lang w:val="uk-UA" w:eastAsia="ru-RU"/>
              </w:rPr>
              <w:t xml:space="preserve"> відповідно до рівня, визначеного Національною комісією зі стандартів державної мови</w:t>
            </w:r>
            <w:r w:rsidR="00316CFB" w:rsidRPr="00895CE8">
              <w:rPr>
                <w:rFonts w:ascii="Times New Roman" w:eastAsia="Times New Roman" w:hAnsi="Times New Roman" w:cs="Times New Roman"/>
                <w:sz w:val="28"/>
                <w:szCs w:val="28"/>
                <w:lang w:val="uk-UA" w:eastAsia="ru-RU"/>
              </w:rPr>
              <w:t>,</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проживають</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в</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Україні протягом останніх десяти років та на момент призначення не досягли встановленого</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законом</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пенсійного</w:t>
            </w:r>
            <w:r w:rsidRPr="00895CE8">
              <w:rPr>
                <w:rFonts w:ascii="Times New Roman" w:eastAsia="Times New Roman" w:hAnsi="Times New Roman" w:cs="Times New Roman"/>
                <w:sz w:val="28"/>
                <w:szCs w:val="28"/>
                <w:lang w:val="uk-UA" w:eastAsia="ru-RU"/>
              </w:rPr>
              <w:t xml:space="preserve"> </w:t>
            </w:r>
            <w:r w:rsidR="00316CFB" w:rsidRPr="00895CE8">
              <w:rPr>
                <w:rFonts w:ascii="Times New Roman" w:eastAsia="Times New Roman" w:hAnsi="Times New Roman" w:cs="Times New Roman"/>
                <w:sz w:val="28"/>
                <w:szCs w:val="28"/>
                <w:lang w:val="uk-UA" w:eastAsia="ru-RU"/>
              </w:rPr>
              <w:t>віку.</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r>
      <w:tr w:rsidR="004E398C" w:rsidRPr="00895CE8" w:rsidTr="005B1F0A">
        <w:trPr>
          <w:trHeight w:val="325"/>
        </w:trPr>
        <w:tc>
          <w:tcPr>
            <w:tcW w:w="14430" w:type="dxa"/>
            <w:gridSpan w:val="2"/>
          </w:tcPr>
          <w:p w:rsidR="004E398C" w:rsidRPr="00895CE8" w:rsidRDefault="004E398C" w:rsidP="004E398C">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порядок висвітлення діяльності органів державної влади та органів місцевого самоврядування в Україні засобами масової інформації» (Відомості Верховної Ради України (ВВР), 1997, N 49, ст. 299)</w:t>
            </w:r>
          </w:p>
        </w:tc>
      </w:tr>
      <w:tr w:rsidR="004E398C" w:rsidRPr="00895CE8" w:rsidTr="00316CFB">
        <w:trPr>
          <w:trHeight w:val="325"/>
        </w:trPr>
        <w:tc>
          <w:tcPr>
            <w:tcW w:w="7201" w:type="dxa"/>
          </w:tcPr>
          <w:p w:rsidR="004E398C" w:rsidRPr="00895CE8" w:rsidRDefault="004E398C" w:rsidP="004E398C">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Стаття 4. Мова поширення інформації про діяльність органів державної влади та органів місцевого самоврядування </w:t>
            </w:r>
          </w:p>
          <w:p w:rsidR="004E398C" w:rsidRPr="00895CE8" w:rsidRDefault="004E398C" w:rsidP="004E398C">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Мова  поширення  інформації  про діяльність органів державної влади  та органів місцевого самоврядування визначається статтею 24 Закону України "Про засади державної мовної політики".</w:t>
            </w:r>
          </w:p>
        </w:tc>
        <w:tc>
          <w:tcPr>
            <w:tcW w:w="7229" w:type="dxa"/>
            <w:vAlign w:val="center"/>
          </w:tcPr>
          <w:p w:rsidR="004E398C" w:rsidRPr="00895CE8" w:rsidRDefault="004E398C" w:rsidP="004E398C">
            <w:pPr>
              <w:spacing w:after="0" w:line="240" w:lineRule="auto"/>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Стаття 4. Мова поширення інформації про діяльність органів державної влади та органів місцевого самоврядування </w:t>
            </w:r>
          </w:p>
          <w:p w:rsidR="004E398C" w:rsidRPr="00895CE8" w:rsidRDefault="004E398C" w:rsidP="004E398C">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Інформація про діяльність органів держаної влади та органів місцевого самоврядування поширюється державною мовою. </w:t>
            </w:r>
          </w:p>
          <w:p w:rsidR="004E398C" w:rsidRPr="00895CE8" w:rsidRDefault="004E398C" w:rsidP="00A0203B">
            <w:pPr>
              <w:spacing w:after="0" w:line="240" w:lineRule="auto"/>
              <w:ind w:firstLine="567"/>
              <w:jc w:val="both"/>
              <w:rPr>
                <w:rFonts w:ascii="Times New Roman" w:eastAsia="Times New Roman" w:hAnsi="Times New Roman" w:cs="Times New Roman"/>
                <w:sz w:val="28"/>
                <w:szCs w:val="28"/>
                <w:lang w:val="uk-UA" w:eastAsia="ru-RU"/>
              </w:rPr>
            </w:pPr>
          </w:p>
        </w:tc>
      </w:tr>
      <w:tr w:rsidR="000D1F54" w:rsidRPr="00895CE8" w:rsidTr="00194377">
        <w:trPr>
          <w:trHeight w:val="325"/>
        </w:trPr>
        <w:tc>
          <w:tcPr>
            <w:tcW w:w="14430" w:type="dxa"/>
            <w:gridSpan w:val="2"/>
          </w:tcPr>
          <w:p w:rsidR="000D1F54" w:rsidRPr="00895CE8" w:rsidRDefault="000D1F54"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Уповноваженого Верховної Ради України з прав людини» (Відомості Верховної Ради України (ВВР), 1998, N 20, ст.99)</w:t>
            </w:r>
          </w:p>
        </w:tc>
      </w:tr>
      <w:tr w:rsidR="00316CFB" w:rsidRPr="00895CE8" w:rsidTr="00316CFB">
        <w:trPr>
          <w:trHeight w:val="325"/>
        </w:trPr>
        <w:tc>
          <w:tcPr>
            <w:tcW w:w="7201" w:type="dxa"/>
          </w:tcPr>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5. Вимоги до кандидата на посаду Уповноваженого та призначення на посаду Уповноваженого</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316CFB"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Уповноваженим може бути призначено громадянина України, який на день обрання досяг 40 років, володіє державною мовою, має високі моральні якості, досвід правозахисної діяльності та протягом останніх п’яти </w:t>
            </w:r>
            <w:r w:rsidRPr="00895CE8">
              <w:rPr>
                <w:rFonts w:ascii="Times New Roman" w:eastAsia="Times New Roman" w:hAnsi="Times New Roman" w:cs="Times New Roman"/>
                <w:sz w:val="28"/>
                <w:szCs w:val="28"/>
                <w:lang w:val="uk-UA" w:eastAsia="ru-RU"/>
              </w:rPr>
              <w:lastRenderedPageBreak/>
              <w:t>років проживає в Україні.</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c>
          <w:tcPr>
            <w:tcW w:w="7229" w:type="dxa"/>
            <w:vAlign w:val="center"/>
          </w:tcPr>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5. Вимоги до кандидата на посаду Уповноваженого та призначення на посаду Уповноваженого</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Уповноваженим може бути призначено громадянина України, який на день обрання досяг 40 років, володіє державною мовою</w:t>
            </w:r>
            <w:r w:rsidRPr="00895CE8">
              <w:rPr>
                <w:rFonts w:ascii="Times New Roman" w:eastAsia="Times New Roman" w:hAnsi="Times New Roman" w:cs="Times New Roman"/>
                <w:b/>
                <w:sz w:val="28"/>
                <w:szCs w:val="28"/>
                <w:lang w:val="uk-UA" w:eastAsia="ru-RU"/>
              </w:rPr>
              <w:t xml:space="preserve"> відповідно до рівня, визначеного Національною комісією зі стандартів державної мови</w:t>
            </w:r>
            <w:r w:rsidRPr="00895CE8">
              <w:rPr>
                <w:rFonts w:ascii="Times New Roman" w:eastAsia="Times New Roman" w:hAnsi="Times New Roman" w:cs="Times New Roman"/>
                <w:sz w:val="28"/>
                <w:szCs w:val="28"/>
                <w:lang w:val="uk-UA" w:eastAsia="ru-RU"/>
              </w:rPr>
              <w:t xml:space="preserve">, </w:t>
            </w:r>
            <w:r w:rsidRPr="00895CE8">
              <w:rPr>
                <w:rFonts w:ascii="Times New Roman" w:eastAsia="Times New Roman" w:hAnsi="Times New Roman" w:cs="Times New Roman"/>
                <w:sz w:val="28"/>
                <w:szCs w:val="28"/>
                <w:lang w:val="uk-UA" w:eastAsia="ru-RU"/>
              </w:rPr>
              <w:lastRenderedPageBreak/>
              <w:t>має високі моральні якості, досвід правозахисної діяльності та протягом останніх п’яти років проживає в Україні.</w:t>
            </w:r>
          </w:p>
          <w:p w:rsidR="00316CFB" w:rsidRPr="00895CE8" w:rsidRDefault="000D1F54"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w:t>
            </w:r>
          </w:p>
        </w:tc>
      </w:tr>
      <w:tr w:rsidR="000D1F54" w:rsidRPr="00895CE8" w:rsidTr="00194377">
        <w:trPr>
          <w:trHeight w:val="325"/>
        </w:trPr>
        <w:tc>
          <w:tcPr>
            <w:tcW w:w="14430" w:type="dxa"/>
            <w:gridSpan w:val="2"/>
          </w:tcPr>
          <w:p w:rsidR="000D1F54" w:rsidRPr="00895CE8" w:rsidRDefault="000D1F54" w:rsidP="00D34686">
            <w:pPr>
              <w:spacing w:after="0" w:line="240" w:lineRule="auto"/>
              <w:ind w:firstLine="567"/>
              <w:jc w:val="center"/>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кінематографію» (Відомості Верховної Ради України, 1998 р., № 22, ст. 114)</w:t>
            </w:r>
          </w:p>
        </w:tc>
      </w:tr>
      <w:tr w:rsidR="00316CFB" w:rsidRPr="00895CE8" w:rsidTr="00316CFB">
        <w:trPr>
          <w:trHeight w:val="325"/>
        </w:trPr>
        <w:tc>
          <w:tcPr>
            <w:tcW w:w="7201" w:type="dxa"/>
          </w:tcPr>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6. Мова у галузі кінематографії </w:t>
            </w:r>
          </w:p>
          <w:p w:rsidR="00316CF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Застосування</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мов у галузі кінематографії здійснюється згідно зі</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статтею</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23</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Закону</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України</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"Про</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засади</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державної</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мовної політики".</w:t>
            </w:r>
          </w:p>
        </w:tc>
        <w:tc>
          <w:tcPr>
            <w:tcW w:w="7229" w:type="dxa"/>
            <w:vAlign w:val="center"/>
          </w:tcPr>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6. Мова у галузі кінематографії </w:t>
            </w:r>
          </w:p>
          <w:p w:rsidR="00316CFB" w:rsidRPr="00895CE8" w:rsidRDefault="000D1F54"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Застосування мов у галузі кінематографії здійснюється відповідно до Закону України «Про державну мову».</w:t>
            </w:r>
          </w:p>
        </w:tc>
      </w:tr>
      <w:tr w:rsidR="000D1F54" w:rsidRPr="00895CE8" w:rsidTr="00316CFB">
        <w:trPr>
          <w:trHeight w:val="325"/>
        </w:trPr>
        <w:tc>
          <w:tcPr>
            <w:tcW w:w="7201" w:type="dxa"/>
          </w:tcPr>
          <w:p w:rsidR="000D1F54"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Стаття 15. Права</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та</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умови</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розповсюдження і демонстрування фільму</w:t>
            </w:r>
          </w:p>
          <w:p w:rsidR="000D1F54"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Центральний</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орган</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виконавчої</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влади,</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що</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реалізує державну політику</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у</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сфері</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кінематографії,</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відмовляє у видачі державного посвідчення</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на</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право</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розповсюдження і демонстрування фільмів за наявності принаймні однієї з таких підстав:</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наявності у фільмі матеріалів (висловлювань, дій тощо), які пропагують війну, насильство, жорстокість, фашизм і неофашизм, спрямовані на ліквідацію незалежності України, розпалювання міжетнічної, расової, релігійної ворожнечі, приниження нації, неповагу до національних і релігійних святинь, приниження особистості, що пропагують невігластво, неповагу до батьків, а також наркоманію, токсикоманію, алкоголізм та інші шкідливі звички; фільми порнографічного характеру, що підтверджується висновком експертної комісії з питань розповсюдження і </w:t>
            </w:r>
            <w:r w:rsidRPr="00895CE8">
              <w:rPr>
                <w:rFonts w:ascii="Times New Roman" w:eastAsia="Times New Roman" w:hAnsi="Times New Roman" w:cs="Times New Roman"/>
                <w:sz w:val="28"/>
                <w:szCs w:val="28"/>
                <w:lang w:val="uk-UA" w:eastAsia="ru-RU"/>
              </w:rPr>
              <w:lastRenderedPageBreak/>
              <w:t>демонстрування фільмів;</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c>
          <w:tcPr>
            <w:tcW w:w="7229" w:type="dxa"/>
            <w:vAlign w:val="center"/>
          </w:tcPr>
          <w:p w:rsidR="000D1F54"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 xml:space="preserve"> </w:t>
            </w:r>
            <w:r w:rsidR="000D1F54" w:rsidRPr="00895CE8">
              <w:rPr>
                <w:rFonts w:ascii="Times New Roman" w:eastAsia="Times New Roman" w:hAnsi="Times New Roman" w:cs="Times New Roman"/>
                <w:sz w:val="28"/>
                <w:szCs w:val="28"/>
                <w:lang w:val="uk-UA" w:eastAsia="ru-RU"/>
              </w:rPr>
              <w:t>Стаття 15. Права</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та</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умови</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розповсюдження і демонстрування фільму</w:t>
            </w:r>
          </w:p>
          <w:p w:rsidR="000D1F54"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Центральний</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орган</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виконавчої</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влади,</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що</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реалізує державну політику</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у</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сфері</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кінематографії,</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відмовляє у видачі державного посвідчення</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на</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право</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розповсюдження і демонстрування фільмів за наявності принаймні однієї з таких підстав:</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наявності у фільмі матеріалів (висловлювань, дій тощо), які пропагують війну, насильство, жорстокість, фашизм і неофашизм, спрямовані на ліквідацію незалежності України, розпалювання міжетнічної, расової, релігійної ворожнечі, приниження нації, </w:t>
            </w:r>
            <w:r w:rsidRPr="00895CE8">
              <w:rPr>
                <w:rFonts w:ascii="Times New Roman" w:eastAsia="Times New Roman" w:hAnsi="Times New Roman" w:cs="Times New Roman"/>
                <w:b/>
                <w:sz w:val="28"/>
                <w:szCs w:val="28"/>
                <w:lang w:val="uk-UA" w:eastAsia="ru-RU"/>
              </w:rPr>
              <w:t xml:space="preserve">приниження чи зневажання державної мови (в тому числі нехтування її обов'язковим застосуванням, асоціювання її виключно або значною мірою з негативними та </w:t>
            </w:r>
            <w:proofErr w:type="spellStart"/>
            <w:r w:rsidRPr="00895CE8">
              <w:rPr>
                <w:rFonts w:ascii="Times New Roman" w:eastAsia="Times New Roman" w:hAnsi="Times New Roman" w:cs="Times New Roman"/>
                <w:b/>
                <w:sz w:val="28"/>
                <w:szCs w:val="28"/>
                <w:lang w:val="uk-UA" w:eastAsia="ru-RU"/>
              </w:rPr>
              <w:t>висміюваними</w:t>
            </w:r>
            <w:proofErr w:type="spellEnd"/>
            <w:r w:rsidRPr="00895CE8">
              <w:rPr>
                <w:rFonts w:ascii="Times New Roman" w:eastAsia="Times New Roman" w:hAnsi="Times New Roman" w:cs="Times New Roman"/>
                <w:b/>
                <w:sz w:val="28"/>
                <w:szCs w:val="28"/>
                <w:lang w:val="uk-UA" w:eastAsia="ru-RU"/>
              </w:rPr>
              <w:t xml:space="preserve"> персонажами або діями),</w:t>
            </w:r>
            <w:r w:rsidRPr="00895CE8">
              <w:rPr>
                <w:rFonts w:ascii="Times New Roman" w:eastAsia="Times New Roman" w:hAnsi="Times New Roman" w:cs="Times New Roman"/>
                <w:sz w:val="28"/>
                <w:szCs w:val="28"/>
                <w:lang w:val="uk-UA" w:eastAsia="ru-RU"/>
              </w:rPr>
              <w:t xml:space="preserve"> неповагу до національних і релігійних святинь, приниження особистості, що пропагують невігластво, </w:t>
            </w:r>
            <w:r w:rsidRPr="00895CE8">
              <w:rPr>
                <w:rFonts w:ascii="Times New Roman" w:eastAsia="Times New Roman" w:hAnsi="Times New Roman" w:cs="Times New Roman"/>
                <w:sz w:val="28"/>
                <w:szCs w:val="28"/>
                <w:lang w:val="uk-UA" w:eastAsia="ru-RU"/>
              </w:rPr>
              <w:lastRenderedPageBreak/>
              <w:t>неповагу до батьків, а також наркоманію, токсикоманію, алкоголізм та інші шкідливі звички; фільми порнографічного характеру, що підтверджується висновком експертної комісії з питань розповсюдження і демонстрування фільмів;</w:t>
            </w:r>
          </w:p>
          <w:p w:rsidR="000D1F54" w:rsidRPr="00895CE8" w:rsidRDefault="000D1F54"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w:t>
            </w:r>
          </w:p>
        </w:tc>
      </w:tr>
      <w:tr w:rsidR="000D1F54" w:rsidRPr="00895CE8" w:rsidTr="00316CFB">
        <w:trPr>
          <w:trHeight w:val="325"/>
        </w:trPr>
        <w:tc>
          <w:tcPr>
            <w:tcW w:w="7201" w:type="dxa"/>
          </w:tcPr>
          <w:p w:rsidR="000D1F54"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 xml:space="preserve"> </w:t>
            </w:r>
            <w:r w:rsidR="000D1F54" w:rsidRPr="00895CE8">
              <w:rPr>
                <w:rFonts w:ascii="Times New Roman" w:eastAsia="Times New Roman" w:hAnsi="Times New Roman" w:cs="Times New Roman"/>
                <w:sz w:val="28"/>
                <w:szCs w:val="28"/>
                <w:lang w:val="uk-UA" w:eastAsia="ru-RU"/>
              </w:rPr>
              <w:t xml:space="preserve">Стаття 14. Порядок розповсюдження і демонстрування фільмів </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0D1F54"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Розповсюдження</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іноземних</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фільмів</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здійснюється</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згідно</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зі статтею</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23</w:t>
            </w: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Закону України "Про засади державної мовної політики" та міжнародними договорами, згода на обов'язковість яких надана Верховною Радою України.</w:t>
            </w:r>
          </w:p>
        </w:tc>
        <w:tc>
          <w:tcPr>
            <w:tcW w:w="7229" w:type="dxa"/>
            <w:vAlign w:val="center"/>
          </w:tcPr>
          <w:p w:rsidR="000D1F54"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 </w:t>
            </w:r>
            <w:r w:rsidR="000D1F54" w:rsidRPr="00895CE8">
              <w:rPr>
                <w:rFonts w:ascii="Times New Roman" w:eastAsia="Times New Roman" w:hAnsi="Times New Roman" w:cs="Times New Roman"/>
                <w:sz w:val="28"/>
                <w:szCs w:val="28"/>
                <w:lang w:val="uk-UA" w:eastAsia="ru-RU"/>
              </w:rPr>
              <w:t xml:space="preserve">Стаття 14. Порядок розповсюдження і демонстрування фільмів </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0D1F54" w:rsidRPr="00895CE8" w:rsidRDefault="000D1F54"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Розповсюдження та демонстрування здійснюється відповідно до Закону України «Про державної мову». </w:t>
            </w:r>
          </w:p>
        </w:tc>
      </w:tr>
      <w:tr w:rsidR="000D1F54" w:rsidRPr="00895CE8" w:rsidTr="00194377">
        <w:trPr>
          <w:trHeight w:val="325"/>
        </w:trPr>
        <w:tc>
          <w:tcPr>
            <w:tcW w:w="14430" w:type="dxa"/>
            <w:gridSpan w:val="2"/>
          </w:tcPr>
          <w:p w:rsidR="000D1F54" w:rsidRPr="00895CE8" w:rsidRDefault="000D1F54"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Вищу раду юстиції» (Відомості Верховної Ради України (ВВР), 1998, N 25, ст.146)</w:t>
            </w:r>
          </w:p>
        </w:tc>
      </w:tr>
      <w:tr w:rsidR="000D1F54" w:rsidRPr="00895CE8" w:rsidTr="00316CFB">
        <w:trPr>
          <w:trHeight w:val="325"/>
        </w:trPr>
        <w:tc>
          <w:tcPr>
            <w:tcW w:w="7201" w:type="dxa"/>
          </w:tcPr>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6. Вимоги до членів Вищої ради юстиції та гарантії їх діяльності</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На посаду члена Вищої ради юстиції може бути рекомендований громадянин України, не молодший тридцяти п’яти років, який проживає в Україні не менш як десять останніх років, володіє державною мовою, має вищу юридичну освіту та стаж роботи в галузі права не менше п’ятнадцяти років, є визнаним фахівцем у галузі права та має бездоганну професійну репутацію.</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c>
          <w:tcPr>
            <w:tcW w:w="7229" w:type="dxa"/>
            <w:vAlign w:val="center"/>
          </w:tcPr>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6. Вимоги до членів Вищої ради юстиції та гарантії їх діяльності</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На посаду члена Вищої ради юстиції може бути рекомендований громадянин України, не молодший тридцяти п’яти років, який проживає в Україні не менш як десять останніх років, володіє державною мовою</w:t>
            </w:r>
            <w:r w:rsidRPr="00895CE8">
              <w:rPr>
                <w:rFonts w:ascii="Times New Roman" w:eastAsia="Arial Unicode MS" w:hAnsi="Times New Roman" w:cs="Times New Roman"/>
                <w:b/>
                <w:sz w:val="28"/>
                <w:szCs w:val="28"/>
                <w:lang w:val="uk-UA" w:eastAsia="ru-RU"/>
              </w:rPr>
              <w:t xml:space="preserve"> відповідно до рівня</w:t>
            </w:r>
            <w:r w:rsidRPr="00895CE8">
              <w:rPr>
                <w:rFonts w:ascii="Times New Roman" w:eastAsia="Times New Roman" w:hAnsi="Times New Roman" w:cs="Times New Roman"/>
                <w:b/>
                <w:sz w:val="28"/>
                <w:szCs w:val="28"/>
                <w:lang w:val="uk-UA" w:eastAsia="ru-RU"/>
              </w:rPr>
              <w:t>, визначеного Національною комісією зі стандартів державної мови</w:t>
            </w:r>
            <w:r w:rsidRPr="00895CE8">
              <w:rPr>
                <w:rFonts w:ascii="Times New Roman" w:eastAsia="Times New Roman" w:hAnsi="Times New Roman" w:cs="Times New Roman"/>
                <w:sz w:val="28"/>
                <w:szCs w:val="28"/>
                <w:lang w:val="uk-UA" w:eastAsia="ru-RU"/>
              </w:rPr>
              <w:t>, має вищу юридичну освіту та стаж роботи в галузі права не менше п’ятнадцяти років, є визнаним фахівцем у галузі права та має бездоганну професійну репутацію.</w:t>
            </w:r>
          </w:p>
          <w:p w:rsidR="000D1F54" w:rsidRPr="00895CE8" w:rsidRDefault="000D1F54"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w:t>
            </w:r>
          </w:p>
        </w:tc>
      </w:tr>
      <w:tr w:rsidR="000D1F54" w:rsidRPr="00895CE8" w:rsidTr="00194377">
        <w:trPr>
          <w:trHeight w:val="200"/>
        </w:trPr>
        <w:tc>
          <w:tcPr>
            <w:tcW w:w="14430" w:type="dxa"/>
            <w:gridSpan w:val="2"/>
          </w:tcPr>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вибори Президента України» (Відомості Верховної Ради України, 1999 р., № 14, ст. 81)</w:t>
            </w:r>
            <w:r w:rsidRPr="00895CE8">
              <w:rPr>
                <w:rFonts w:ascii="Times New Roman" w:eastAsia="Times New Roman" w:hAnsi="Times New Roman" w:cs="Times New Roman"/>
                <w:sz w:val="28"/>
                <w:szCs w:val="28"/>
                <w:lang w:val="uk-UA" w:eastAsia="ru-RU"/>
              </w:rPr>
              <w:t xml:space="preserve"> </w:t>
            </w:r>
          </w:p>
        </w:tc>
      </w:tr>
      <w:tr w:rsidR="000D1F54" w:rsidRPr="00895CE8" w:rsidTr="00316CFB">
        <w:trPr>
          <w:trHeight w:val="325"/>
        </w:trPr>
        <w:tc>
          <w:tcPr>
            <w:tcW w:w="7201" w:type="dxa"/>
          </w:tcPr>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9. Право бути обраним</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Президентом України може бути обраний громадянин України, який на день виборів досяг тридцяти п'яти років, має право голосу, володіє державною мовою і проживає в Україні протягом десяти останніх перед днем виборів років.</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c>
          <w:tcPr>
            <w:tcW w:w="7229" w:type="dxa"/>
            <w:vAlign w:val="center"/>
          </w:tcPr>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9. Право бути обраним</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1. Президентом України може бути обраний громадянин України, який на день виборів досяг тридцяти п'яти років, має право голосу, володіє державною мовою </w:t>
            </w:r>
            <w:r w:rsidRPr="00895CE8">
              <w:rPr>
                <w:rFonts w:ascii="Times New Roman" w:eastAsia="Arial Unicode MS" w:hAnsi="Times New Roman" w:cs="Times New Roman"/>
                <w:b/>
                <w:sz w:val="28"/>
                <w:szCs w:val="28"/>
                <w:lang w:val="uk-UA" w:eastAsia="ru-RU"/>
              </w:rPr>
              <w:t>відповідно до рівня</w:t>
            </w:r>
            <w:r w:rsidRPr="00895CE8">
              <w:rPr>
                <w:rFonts w:ascii="Times New Roman" w:eastAsia="Times New Roman" w:hAnsi="Times New Roman" w:cs="Times New Roman"/>
                <w:b/>
                <w:sz w:val="28"/>
                <w:szCs w:val="28"/>
                <w:lang w:val="uk-UA" w:eastAsia="ru-RU"/>
              </w:rPr>
              <w:t>, визначеного Національною комісією зі стандартів державної мови</w:t>
            </w:r>
            <w:r w:rsidRPr="00895CE8">
              <w:rPr>
                <w:rFonts w:ascii="Times New Roman" w:eastAsia="Times New Roman" w:hAnsi="Times New Roman" w:cs="Times New Roman"/>
                <w:sz w:val="28"/>
                <w:szCs w:val="28"/>
                <w:lang w:val="uk-UA" w:eastAsia="ru-RU"/>
              </w:rPr>
              <w:t xml:space="preserve"> і проживає в Україні протягом десяти останніх перед днем виборів років.</w:t>
            </w:r>
          </w:p>
          <w:p w:rsidR="000D1F54" w:rsidRPr="00895CE8" w:rsidRDefault="000D1F54"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w:t>
            </w:r>
          </w:p>
        </w:tc>
      </w:tr>
      <w:tr w:rsidR="000D1F54" w:rsidRPr="00895CE8" w:rsidTr="00316CFB">
        <w:trPr>
          <w:trHeight w:val="325"/>
        </w:trPr>
        <w:tc>
          <w:tcPr>
            <w:tcW w:w="7201" w:type="dxa"/>
          </w:tcPr>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51. Реєстрація кандидата на пост Президента України</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Центральна виборча комісія реєструє кандидата на пост Президента України за умови отримання таких документів:</w:t>
            </w:r>
          </w:p>
          <w:p w:rsidR="000D1F54" w:rsidRPr="00895CE8" w:rsidRDefault="000D1F54"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7) чотири фотографії кандидата на пост Президента України розміром 4х6 сантиметрів, а також дві фотографії кандидата на пост Президента України розміром 9х13 сантиметрів, на паперових носіях та в електронному вигляді.</w:t>
            </w:r>
          </w:p>
        </w:tc>
        <w:tc>
          <w:tcPr>
            <w:tcW w:w="7229" w:type="dxa"/>
            <w:vAlign w:val="center"/>
          </w:tcPr>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51. Реєстрація кандидата на пост Президента України</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Центральна виборча комісія реєструє кандидата на пост Президента України за умови отримання таких документів:</w:t>
            </w:r>
          </w:p>
          <w:p w:rsidR="000D1F54" w:rsidRPr="00895CE8" w:rsidRDefault="000D1F54"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w:t>
            </w:r>
          </w:p>
          <w:p w:rsidR="000D1F54" w:rsidRPr="00895CE8" w:rsidRDefault="000D1F54"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7) чотири фотографії кандидата на пост Президента України розміром 4х6 сантиметрів, а також дві фотографії кандидата на пост Президента України розміром 9х13 сантиметрів, на паперових носіях та в електронному вигляді;</w:t>
            </w:r>
          </w:p>
          <w:p w:rsidR="000D1F54" w:rsidRPr="00895CE8" w:rsidRDefault="000D1F54"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8) сертифіката про рівень володіння українською мовою</w:t>
            </w:r>
            <w:r w:rsidRPr="00895CE8">
              <w:rPr>
                <w:rFonts w:ascii="Times New Roman" w:eastAsia="Times New Roman" w:hAnsi="Times New Roman" w:cs="Times New Roman"/>
                <w:sz w:val="28"/>
                <w:szCs w:val="28"/>
                <w:lang w:val="uk-UA" w:eastAsia="ru-RU"/>
              </w:rPr>
              <w:t>.</w:t>
            </w:r>
          </w:p>
        </w:tc>
      </w:tr>
      <w:tr w:rsidR="00A27858" w:rsidRPr="00895CE8" w:rsidTr="00194377">
        <w:trPr>
          <w:trHeight w:val="325"/>
        </w:trPr>
        <w:tc>
          <w:tcPr>
            <w:tcW w:w="14430" w:type="dxa"/>
            <w:gridSpan w:val="2"/>
          </w:tcPr>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загальну середню освіту» (Відомості Верховної Ради України, 1999 р., № 28, ст. 230)</w:t>
            </w:r>
          </w:p>
        </w:tc>
      </w:tr>
      <w:tr w:rsidR="000D1F54" w:rsidRPr="00895CE8" w:rsidTr="00316CFB">
        <w:trPr>
          <w:trHeight w:val="325"/>
        </w:trPr>
        <w:tc>
          <w:tcPr>
            <w:tcW w:w="7201" w:type="dxa"/>
          </w:tcPr>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7. Мова навчання і виховання у загальноосвітніх навчальних закладах</w:t>
            </w:r>
          </w:p>
          <w:p w:rsidR="000D1F54"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Мова навчання і виховання у загальноосвітніх навчальних закладах визначається статтею 20 Закону України "Про засади державної мовної політики".</w:t>
            </w:r>
          </w:p>
        </w:tc>
        <w:tc>
          <w:tcPr>
            <w:tcW w:w="7229" w:type="dxa"/>
            <w:vAlign w:val="center"/>
          </w:tcPr>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7. Мова навчання і виховання у загальноосвітніх навчальних закладах</w:t>
            </w:r>
          </w:p>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Мовою загальної середньої освіти в Україні є державна мова.</w:t>
            </w:r>
          </w:p>
          <w:p w:rsidR="000D1F54"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
                <w:sz w:val="28"/>
                <w:szCs w:val="28"/>
                <w:lang w:val="uk-UA" w:eastAsia="ru-RU"/>
              </w:rPr>
              <w:t xml:space="preserve">Застосування мов у загальній середній освіті </w:t>
            </w:r>
            <w:r w:rsidRPr="00895CE8">
              <w:rPr>
                <w:rFonts w:ascii="Times New Roman" w:eastAsia="Times New Roman" w:hAnsi="Times New Roman" w:cs="Times New Roman"/>
                <w:b/>
                <w:sz w:val="28"/>
                <w:szCs w:val="28"/>
                <w:lang w:val="uk-UA" w:eastAsia="ru-RU"/>
              </w:rPr>
              <w:lastRenderedPageBreak/>
              <w:t>визначається Законом України «Про державну мову» та Законом України «Про права осіб, що належать до національних меншин»</w:t>
            </w:r>
            <w:r w:rsidRPr="00895CE8">
              <w:rPr>
                <w:rFonts w:ascii="Times New Roman" w:eastAsia="Times New Roman" w:hAnsi="Times New Roman" w:cs="Times New Roman"/>
                <w:sz w:val="28"/>
                <w:szCs w:val="28"/>
                <w:lang w:val="uk-UA" w:eastAsia="ru-RU"/>
              </w:rPr>
              <w:t xml:space="preserve">. </w:t>
            </w:r>
          </w:p>
        </w:tc>
      </w:tr>
      <w:tr w:rsidR="00A27858" w:rsidRPr="00895CE8" w:rsidTr="00194377">
        <w:trPr>
          <w:trHeight w:val="325"/>
        </w:trPr>
        <w:tc>
          <w:tcPr>
            <w:tcW w:w="14430" w:type="dxa"/>
            <w:gridSpan w:val="2"/>
          </w:tcPr>
          <w:p w:rsidR="00A27858" w:rsidRPr="00895CE8" w:rsidRDefault="00A27858"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позашкільну освіту» (Відомості Верховної Ради України, 2000 р., № 46, ст. 393)</w:t>
            </w:r>
          </w:p>
        </w:tc>
      </w:tr>
      <w:tr w:rsidR="000D1F54" w:rsidRPr="00895CE8" w:rsidTr="00316CFB">
        <w:trPr>
          <w:trHeight w:val="325"/>
        </w:trPr>
        <w:tc>
          <w:tcPr>
            <w:tcW w:w="7201" w:type="dxa"/>
          </w:tcPr>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7. Мова навчання і виховання у позашкільній освіті</w:t>
            </w:r>
          </w:p>
          <w:p w:rsidR="000D1F54"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Мова навчання і виховання у позашкільній освіті визначається статтею 20 Закону України "Про засади державної мовної політики".</w:t>
            </w:r>
          </w:p>
        </w:tc>
        <w:tc>
          <w:tcPr>
            <w:tcW w:w="7229" w:type="dxa"/>
            <w:vAlign w:val="center"/>
          </w:tcPr>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7. Мова навчання і виховання у позашкільній освіті</w:t>
            </w:r>
          </w:p>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Мовою позашкільної освіти є державна мова.</w:t>
            </w:r>
          </w:p>
          <w:p w:rsidR="000D1F54"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Застосування мов у позашкільній освіті визначається Законом України «Про державну мову».</w:t>
            </w:r>
          </w:p>
        </w:tc>
      </w:tr>
      <w:tr w:rsidR="00A27858" w:rsidRPr="00895CE8" w:rsidTr="00194377">
        <w:trPr>
          <w:trHeight w:val="325"/>
        </w:trPr>
        <w:tc>
          <w:tcPr>
            <w:tcW w:w="14430" w:type="dxa"/>
            <w:gridSpan w:val="2"/>
          </w:tcPr>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громадянство України» (Відомості Верховної Ради України (ВВР), 2001, N 13, ст.65)</w:t>
            </w:r>
          </w:p>
        </w:tc>
      </w:tr>
      <w:tr w:rsidR="00A27858" w:rsidRPr="00895CE8" w:rsidTr="00194377">
        <w:trPr>
          <w:trHeight w:val="325"/>
        </w:trPr>
        <w:tc>
          <w:tcPr>
            <w:tcW w:w="7201" w:type="dxa"/>
          </w:tcPr>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Стаття 9. Прийняття до громадянства України</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Іноземець або особа без громадянства можуть бути за їх клопотаннями прийняті до громадянства України.</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Умовами прийняття до громадянства України є:</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 xml:space="preserve">5) володіння державною </w:t>
            </w:r>
            <w:hyperlink r:id="rId4" w:anchor="w12#w12" w:history="1">
              <w:r w:rsidRPr="00895CE8">
                <w:rPr>
                  <w:rFonts w:ascii="Times New Roman" w:hAnsi="Times New Roman" w:cs="Times New Roman"/>
                  <w:sz w:val="28"/>
                  <w:szCs w:val="28"/>
                  <w:lang w:val="uk-UA"/>
                </w:rPr>
                <w:t>мовою</w:t>
              </w:r>
            </w:hyperlink>
            <w:r w:rsidRPr="00895CE8">
              <w:rPr>
                <w:rFonts w:ascii="Times New Roman" w:hAnsi="Times New Roman" w:cs="Times New Roman"/>
                <w:sz w:val="28"/>
                <w:szCs w:val="28"/>
                <w:lang w:val="uk-UA"/>
              </w:rPr>
              <w:t xml:space="preserve"> або її розуміння в обсязі, достатньому для спілкування. Ця умова не поширюється на осіб, які мають певні фізичні вади (сліпі, глухі, німі);</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tc>
        <w:tc>
          <w:tcPr>
            <w:tcW w:w="7229" w:type="dxa"/>
          </w:tcPr>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Стаття 9. Прийняття до громадянства України</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Іноземець або особа без громадянства можуть бути за їх клопотаннями прийняті до громадянства України.</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Умовами прийняття до громадянства України є:</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 xml:space="preserve">5) володіння державною </w:t>
            </w:r>
            <w:r w:rsidRPr="00895CE8">
              <w:rPr>
                <w:rFonts w:ascii="Times New Roman" w:eastAsia="Arial Unicode MS" w:hAnsi="Times New Roman" w:cs="Times New Roman"/>
                <w:sz w:val="28"/>
                <w:szCs w:val="28"/>
                <w:lang w:val="uk-UA"/>
              </w:rPr>
              <w:t>мовою</w:t>
            </w:r>
            <w:r w:rsidRPr="00895CE8">
              <w:rPr>
                <w:rFonts w:ascii="Times New Roman" w:hAnsi="Times New Roman" w:cs="Times New Roman"/>
                <w:sz w:val="28"/>
                <w:szCs w:val="28"/>
                <w:lang w:val="uk-UA"/>
              </w:rPr>
              <w:t xml:space="preserve"> </w:t>
            </w:r>
            <w:r w:rsidRPr="00895CE8">
              <w:rPr>
                <w:rFonts w:ascii="Times New Roman" w:hAnsi="Times New Roman" w:cs="Times New Roman"/>
                <w:b/>
                <w:bCs/>
                <w:sz w:val="28"/>
                <w:szCs w:val="28"/>
                <w:lang w:val="uk-UA"/>
              </w:rPr>
              <w:t>відповідно до рівня, визначеного Національною комісією зі стандартів державної мови.</w:t>
            </w:r>
            <w:r w:rsidRPr="00895CE8">
              <w:rPr>
                <w:rFonts w:ascii="Times New Roman" w:hAnsi="Times New Roman" w:cs="Times New Roman"/>
                <w:sz w:val="28"/>
                <w:szCs w:val="28"/>
                <w:lang w:val="uk-UA"/>
              </w:rPr>
              <w:t xml:space="preserve"> Ця умова не поширюється на осіб, які мають певні фізичні вади (сліпі, глухі, німі);</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tc>
      </w:tr>
      <w:tr w:rsidR="00A27858" w:rsidRPr="00895CE8" w:rsidTr="00194377">
        <w:trPr>
          <w:trHeight w:val="325"/>
        </w:trPr>
        <w:tc>
          <w:tcPr>
            <w:tcW w:w="14430" w:type="dxa"/>
            <w:gridSpan w:val="2"/>
          </w:tcPr>
          <w:p w:rsidR="00A27858" w:rsidRPr="00895CE8" w:rsidRDefault="00D34686"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w:t>
            </w:r>
            <w:r w:rsidR="00A27858" w:rsidRPr="00895CE8">
              <w:rPr>
                <w:rFonts w:ascii="Times New Roman" w:eastAsia="Times New Roman" w:hAnsi="Times New Roman" w:cs="Times New Roman"/>
                <w:b/>
                <w:sz w:val="28"/>
                <w:szCs w:val="28"/>
                <w:lang w:val="uk-UA" w:eastAsia="ru-RU"/>
              </w:rPr>
              <w:t xml:space="preserve"> України «Про службу в органах місцевого самоврядування» (Відомості Верховної Ради України, 2001 р., № 33, ст. 175)</w:t>
            </w:r>
          </w:p>
        </w:tc>
      </w:tr>
      <w:tr w:rsidR="00A27858" w:rsidRPr="003E6D4E" w:rsidTr="00194377">
        <w:trPr>
          <w:trHeight w:val="325"/>
        </w:trPr>
        <w:tc>
          <w:tcPr>
            <w:tcW w:w="7201" w:type="dxa"/>
          </w:tcPr>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 Стаття 5</w:t>
            </w:r>
            <w:r w:rsidRPr="00895CE8">
              <w:rPr>
                <w:rFonts w:ascii="Times New Roman" w:hAnsi="Times New Roman" w:cs="Times New Roman"/>
                <w:b/>
                <w:bCs/>
                <w:sz w:val="28"/>
                <w:szCs w:val="28"/>
                <w:lang w:val="uk-UA"/>
              </w:rPr>
              <w:t>.</w:t>
            </w:r>
            <w:r w:rsidRPr="00895CE8">
              <w:rPr>
                <w:rFonts w:ascii="Times New Roman" w:hAnsi="Times New Roman" w:cs="Times New Roman"/>
                <w:sz w:val="28"/>
                <w:szCs w:val="28"/>
                <w:lang w:val="uk-UA"/>
              </w:rPr>
              <w:t xml:space="preserve"> Право на службу в органах місцевого самоврядування </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 xml:space="preserve">На посаду можуть бути призначені особи, які мають відповідну освіту і професійну підготовку, володіють державною мовою в обсягах, достатніх для виконання </w:t>
            </w:r>
            <w:r w:rsidRPr="00895CE8">
              <w:rPr>
                <w:rFonts w:ascii="Times New Roman" w:hAnsi="Times New Roman" w:cs="Times New Roman"/>
                <w:sz w:val="28"/>
                <w:szCs w:val="28"/>
                <w:lang w:val="uk-UA"/>
              </w:rPr>
              <w:lastRenderedPageBreak/>
              <w:t>службових обов'язків.</w:t>
            </w:r>
          </w:p>
          <w:p w:rsidR="00A27858" w:rsidRPr="00895CE8" w:rsidRDefault="00A27858" w:rsidP="00A0203B">
            <w:pPr>
              <w:pStyle w:val="HTML"/>
              <w:ind w:firstLine="567"/>
              <w:jc w:val="both"/>
              <w:rPr>
                <w:rFonts w:ascii="Times New Roman" w:hAnsi="Times New Roman" w:cs="Times New Roman"/>
                <w:b/>
                <w:bCs/>
                <w:sz w:val="28"/>
                <w:szCs w:val="28"/>
                <w:lang w:val="uk-UA"/>
              </w:rPr>
            </w:pPr>
            <w:r w:rsidRPr="00895CE8">
              <w:rPr>
                <w:rFonts w:ascii="Times New Roman" w:hAnsi="Times New Roman" w:cs="Times New Roman"/>
                <w:sz w:val="28"/>
                <w:szCs w:val="28"/>
                <w:lang w:val="uk-UA"/>
              </w:rPr>
              <w:t>…</w:t>
            </w:r>
          </w:p>
        </w:tc>
        <w:tc>
          <w:tcPr>
            <w:tcW w:w="7229" w:type="dxa"/>
          </w:tcPr>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lastRenderedPageBreak/>
              <w:t> Стаття 5. Право на службу в органах місцевого самоврядування </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p w:rsidR="00A27858" w:rsidRPr="00895CE8" w:rsidRDefault="00A27858" w:rsidP="00A0203B">
            <w:pPr>
              <w:pStyle w:val="HTML"/>
              <w:ind w:firstLine="567"/>
              <w:jc w:val="both"/>
              <w:rPr>
                <w:rFonts w:ascii="Times New Roman" w:hAnsi="Times New Roman" w:cs="Times New Roman"/>
                <w:b/>
                <w:bCs/>
                <w:sz w:val="28"/>
                <w:szCs w:val="28"/>
                <w:lang w:val="uk-UA"/>
              </w:rPr>
            </w:pPr>
            <w:r w:rsidRPr="00895CE8">
              <w:rPr>
                <w:rFonts w:ascii="Times New Roman" w:hAnsi="Times New Roman" w:cs="Times New Roman"/>
                <w:sz w:val="28"/>
                <w:szCs w:val="28"/>
                <w:lang w:val="uk-UA"/>
              </w:rPr>
              <w:t xml:space="preserve">На посаду можуть бути призначені особи, які мають відповідну освіту і професійну підготовку, володіють державною </w:t>
            </w:r>
            <w:r w:rsidRPr="00895CE8">
              <w:rPr>
                <w:rFonts w:ascii="Times New Roman" w:eastAsia="Arial Unicode MS" w:hAnsi="Times New Roman" w:cs="Times New Roman"/>
                <w:sz w:val="28"/>
                <w:szCs w:val="28"/>
                <w:lang w:val="uk-UA"/>
              </w:rPr>
              <w:t>мовою</w:t>
            </w:r>
            <w:r w:rsidRPr="00895CE8">
              <w:rPr>
                <w:rFonts w:ascii="Times New Roman" w:hAnsi="Times New Roman" w:cs="Times New Roman"/>
                <w:sz w:val="28"/>
                <w:szCs w:val="28"/>
                <w:lang w:val="uk-UA"/>
              </w:rPr>
              <w:t xml:space="preserve"> </w:t>
            </w:r>
            <w:r w:rsidRPr="00895CE8">
              <w:rPr>
                <w:rFonts w:ascii="Times New Roman" w:hAnsi="Times New Roman" w:cs="Times New Roman"/>
                <w:b/>
                <w:bCs/>
                <w:sz w:val="28"/>
                <w:szCs w:val="28"/>
                <w:lang w:val="uk-UA"/>
              </w:rPr>
              <w:t xml:space="preserve">відповідно до рівня, визначеного </w:t>
            </w:r>
            <w:r w:rsidRPr="00895CE8">
              <w:rPr>
                <w:rFonts w:ascii="Times New Roman" w:hAnsi="Times New Roman" w:cs="Times New Roman"/>
                <w:b/>
                <w:bCs/>
                <w:sz w:val="28"/>
                <w:szCs w:val="28"/>
                <w:lang w:val="uk-UA"/>
              </w:rPr>
              <w:lastRenderedPageBreak/>
              <w:t>Національною комісією зі стандартів державної мови</w:t>
            </w:r>
            <w:r w:rsidRPr="00895CE8">
              <w:rPr>
                <w:rFonts w:ascii="Times New Roman" w:hAnsi="Times New Roman" w:cs="Times New Roman"/>
                <w:sz w:val="28"/>
                <w:szCs w:val="28"/>
                <w:lang w:val="uk-UA"/>
              </w:rPr>
              <w:t>.</w:t>
            </w:r>
          </w:p>
        </w:tc>
      </w:tr>
      <w:tr w:rsidR="00A27858" w:rsidRPr="00895CE8" w:rsidTr="00194377">
        <w:trPr>
          <w:trHeight w:val="325"/>
        </w:trPr>
        <w:tc>
          <w:tcPr>
            <w:tcW w:w="14430" w:type="dxa"/>
            <w:gridSpan w:val="2"/>
          </w:tcPr>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дошкільну освіту» (Відомості Верховної Ради України, 2001 р., № 49, ст. 259)</w:t>
            </w:r>
          </w:p>
        </w:tc>
      </w:tr>
      <w:tr w:rsidR="00A27858" w:rsidRPr="00895CE8" w:rsidTr="00316CFB">
        <w:trPr>
          <w:trHeight w:val="325"/>
        </w:trPr>
        <w:tc>
          <w:tcPr>
            <w:tcW w:w="7201" w:type="dxa"/>
          </w:tcPr>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10. Мова (мови) у дошкільній освіті</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Мова (мови) у дошкільній освіті визначається відповідно до Конституції України і законів про мови</w:t>
            </w:r>
          </w:p>
        </w:tc>
        <w:tc>
          <w:tcPr>
            <w:tcW w:w="7229" w:type="dxa"/>
            <w:vAlign w:val="center"/>
          </w:tcPr>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Стаття 10. Мова (мови) у дошкільній освіті </w:t>
            </w:r>
          </w:p>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Мовою дошкільної освіти є державна мова.</w:t>
            </w:r>
          </w:p>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Застосування мов у дошкільній освіті визначається Законом України «Про державну мову» та Законом України «Про права осіб, що належать до національних меншин».</w:t>
            </w:r>
          </w:p>
        </w:tc>
      </w:tr>
      <w:tr w:rsidR="00A27858" w:rsidRPr="00895CE8" w:rsidTr="00194377">
        <w:trPr>
          <w:trHeight w:val="325"/>
        </w:trPr>
        <w:tc>
          <w:tcPr>
            <w:tcW w:w="14430" w:type="dxa"/>
            <w:gridSpan w:val="2"/>
          </w:tcPr>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w:t>
            </w:r>
            <w:r w:rsidRPr="00895CE8">
              <w:rPr>
                <w:rFonts w:ascii="Times New Roman" w:eastAsia="Times New Roman" w:hAnsi="Times New Roman" w:cs="Times New Roman"/>
                <w:b/>
                <w:bCs/>
                <w:sz w:val="28"/>
                <w:szCs w:val="28"/>
                <w:lang w:val="uk-UA" w:eastAsia="ru-RU"/>
              </w:rPr>
              <w:t xml:space="preserve">Про поштовий зв'язок» </w:t>
            </w:r>
            <w:bookmarkStart w:id="9" w:name="o3"/>
            <w:bookmarkEnd w:id="9"/>
            <w:r w:rsidRPr="00895CE8">
              <w:rPr>
                <w:rFonts w:ascii="Times New Roman" w:eastAsia="Times New Roman" w:hAnsi="Times New Roman" w:cs="Times New Roman"/>
                <w:b/>
                <w:bCs/>
                <w:sz w:val="28"/>
                <w:szCs w:val="28"/>
                <w:lang w:val="uk-UA" w:eastAsia="ru-RU"/>
              </w:rPr>
              <w:t>(</w:t>
            </w:r>
            <w:r w:rsidRPr="00895CE8">
              <w:rPr>
                <w:rFonts w:ascii="Times New Roman" w:eastAsia="Times New Roman" w:hAnsi="Times New Roman" w:cs="Times New Roman"/>
                <w:b/>
                <w:iCs/>
                <w:sz w:val="28"/>
                <w:szCs w:val="28"/>
                <w:lang w:val="uk-UA" w:eastAsia="ru-RU"/>
              </w:rPr>
              <w:t>Відомості Верховної Ради України (ВВР), 2002, N 6, ст.39)</w:t>
            </w:r>
          </w:p>
        </w:tc>
      </w:tr>
      <w:tr w:rsidR="00A27858" w:rsidRPr="00895CE8" w:rsidTr="00316CFB">
        <w:trPr>
          <w:trHeight w:val="325"/>
        </w:trPr>
        <w:tc>
          <w:tcPr>
            <w:tcW w:w="7201" w:type="dxa"/>
          </w:tcPr>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4. Вживання мов у сфері надання послуг поштового зв'язку </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У сфері надання послуг поштового зв'язку в Україні вживаються українська мова та мови інших національностей відповідно до закону.</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Питання про застосування мов у міжнародному поштовому зв'язку вирішується відповідно до міжнародних договорів України, згода на обов'язковість яких надана Верховною Радою України.</w:t>
            </w:r>
          </w:p>
        </w:tc>
        <w:tc>
          <w:tcPr>
            <w:tcW w:w="7229" w:type="dxa"/>
            <w:vAlign w:val="center"/>
          </w:tcPr>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Стаття 4. Вживання мов у сфері надання послуг поштового зв'язку </w:t>
            </w:r>
          </w:p>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Мовою поштового зв’язку в Україні є державна мова.</w:t>
            </w:r>
          </w:p>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Застосування мов в поштовому зв’язку визначається Законом України «Про державну мову»</w:t>
            </w:r>
            <w:r w:rsidRPr="00895CE8">
              <w:rPr>
                <w:rFonts w:ascii="Times New Roman" w:eastAsia="Times New Roman" w:hAnsi="Times New Roman" w:cs="Times New Roman"/>
                <w:sz w:val="28"/>
                <w:szCs w:val="28"/>
                <w:lang w:val="uk-UA" w:eastAsia="ru-RU"/>
              </w:rPr>
              <w:t>.</w:t>
            </w:r>
          </w:p>
        </w:tc>
      </w:tr>
      <w:tr w:rsidR="00A27858" w:rsidRPr="00895CE8" w:rsidTr="00194377">
        <w:trPr>
          <w:trHeight w:val="325"/>
        </w:trPr>
        <w:tc>
          <w:tcPr>
            <w:tcW w:w="14430" w:type="dxa"/>
            <w:gridSpan w:val="2"/>
          </w:tcPr>
          <w:p w:rsidR="00A27858" w:rsidRPr="00895CE8" w:rsidRDefault="00A27858"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Центральну виборчу комісію» (Відомості Верховної Ради України (ВВР), 2004, № 36, ст.448)</w:t>
            </w:r>
          </w:p>
        </w:tc>
      </w:tr>
      <w:tr w:rsidR="00A27858" w:rsidRPr="003E6D4E" w:rsidTr="00194377">
        <w:trPr>
          <w:trHeight w:val="325"/>
        </w:trPr>
        <w:tc>
          <w:tcPr>
            <w:tcW w:w="7201" w:type="dxa"/>
          </w:tcPr>
          <w:p w:rsidR="00A27858" w:rsidRPr="00895CE8" w:rsidRDefault="00A27858" w:rsidP="00A0203B">
            <w:pPr>
              <w:pStyle w:val="rvps2"/>
              <w:spacing w:before="0" w:beforeAutospacing="0" w:after="0" w:afterAutospacing="0"/>
              <w:ind w:firstLine="567"/>
              <w:jc w:val="both"/>
              <w:rPr>
                <w:color w:val="auto"/>
                <w:sz w:val="28"/>
                <w:szCs w:val="28"/>
                <w:lang w:val="uk-UA"/>
              </w:rPr>
            </w:pPr>
            <w:r w:rsidRPr="00895CE8">
              <w:rPr>
                <w:rStyle w:val="rvts9"/>
                <w:color w:val="auto"/>
                <w:sz w:val="28"/>
                <w:szCs w:val="28"/>
                <w:lang w:val="uk-UA"/>
              </w:rPr>
              <w:t>Стаття 7.</w:t>
            </w:r>
            <w:r w:rsidRPr="00895CE8">
              <w:rPr>
                <w:color w:val="auto"/>
                <w:sz w:val="28"/>
                <w:szCs w:val="28"/>
                <w:lang w:val="uk-UA"/>
              </w:rPr>
              <w:t xml:space="preserve"> Вимоги до членів Комісії</w:t>
            </w:r>
          </w:p>
          <w:p w:rsidR="00A27858" w:rsidRPr="00895CE8" w:rsidRDefault="00A27858" w:rsidP="00A0203B">
            <w:pPr>
              <w:pStyle w:val="rvps2"/>
              <w:spacing w:before="0" w:beforeAutospacing="0" w:after="0" w:afterAutospacing="0"/>
              <w:ind w:firstLine="567"/>
              <w:jc w:val="both"/>
              <w:rPr>
                <w:color w:val="auto"/>
                <w:sz w:val="28"/>
                <w:szCs w:val="28"/>
                <w:lang w:val="uk-UA"/>
              </w:rPr>
            </w:pPr>
            <w:r w:rsidRPr="00895CE8">
              <w:rPr>
                <w:color w:val="auto"/>
                <w:sz w:val="28"/>
                <w:szCs w:val="28"/>
                <w:lang w:val="uk-UA"/>
              </w:rPr>
              <w:t>1. Членом Комісії може бути громадянин України, який на день призначення досяг двадцяти п'яти років, має право голосу, проживає в Україні не менше п'яти останніх років та володіє державною мовою.</w:t>
            </w:r>
          </w:p>
          <w:p w:rsidR="00A27858" w:rsidRPr="00895CE8" w:rsidRDefault="00A27858" w:rsidP="00A0203B">
            <w:pPr>
              <w:pStyle w:val="rvps2"/>
              <w:spacing w:before="0" w:beforeAutospacing="0" w:after="0" w:afterAutospacing="0"/>
              <w:ind w:firstLine="567"/>
              <w:jc w:val="both"/>
              <w:rPr>
                <w:color w:val="auto"/>
                <w:sz w:val="28"/>
                <w:szCs w:val="28"/>
                <w:lang w:val="uk-UA"/>
              </w:rPr>
            </w:pPr>
            <w:r w:rsidRPr="00895CE8">
              <w:rPr>
                <w:color w:val="auto"/>
                <w:sz w:val="28"/>
                <w:szCs w:val="28"/>
                <w:lang w:val="uk-UA"/>
              </w:rPr>
              <w:t>…</w:t>
            </w:r>
          </w:p>
          <w:p w:rsidR="00A27858" w:rsidRPr="00895CE8" w:rsidRDefault="00A27858" w:rsidP="00A0203B">
            <w:pPr>
              <w:pStyle w:val="HTML"/>
              <w:ind w:firstLine="567"/>
              <w:jc w:val="both"/>
              <w:rPr>
                <w:rFonts w:ascii="Times New Roman" w:hAnsi="Times New Roman" w:cs="Times New Roman"/>
                <w:b/>
                <w:bCs/>
                <w:sz w:val="28"/>
                <w:szCs w:val="28"/>
                <w:lang w:val="uk-UA"/>
              </w:rPr>
            </w:pPr>
          </w:p>
        </w:tc>
        <w:tc>
          <w:tcPr>
            <w:tcW w:w="7229" w:type="dxa"/>
          </w:tcPr>
          <w:p w:rsidR="00A27858" w:rsidRPr="00895CE8" w:rsidRDefault="00A27858" w:rsidP="00A0203B">
            <w:pPr>
              <w:pStyle w:val="rvps2"/>
              <w:spacing w:before="0" w:beforeAutospacing="0" w:after="0" w:afterAutospacing="0"/>
              <w:ind w:firstLine="567"/>
              <w:jc w:val="both"/>
              <w:rPr>
                <w:color w:val="auto"/>
                <w:sz w:val="28"/>
                <w:szCs w:val="28"/>
                <w:lang w:val="uk-UA"/>
              </w:rPr>
            </w:pPr>
            <w:r w:rsidRPr="00895CE8">
              <w:rPr>
                <w:rStyle w:val="rvts9"/>
                <w:color w:val="auto"/>
                <w:sz w:val="28"/>
                <w:szCs w:val="28"/>
                <w:lang w:val="uk-UA"/>
              </w:rPr>
              <w:t>Стаття 7.</w:t>
            </w:r>
            <w:r w:rsidRPr="00895CE8">
              <w:rPr>
                <w:color w:val="auto"/>
                <w:sz w:val="28"/>
                <w:szCs w:val="28"/>
                <w:lang w:val="uk-UA"/>
              </w:rPr>
              <w:t xml:space="preserve"> Вимоги до членів Комісії</w:t>
            </w:r>
          </w:p>
          <w:p w:rsidR="00A27858" w:rsidRPr="00895CE8" w:rsidRDefault="00A27858" w:rsidP="00A0203B">
            <w:pPr>
              <w:pStyle w:val="HTML"/>
              <w:ind w:firstLine="567"/>
              <w:jc w:val="both"/>
              <w:rPr>
                <w:rFonts w:ascii="Times New Roman" w:hAnsi="Times New Roman" w:cs="Times New Roman"/>
                <w:b/>
                <w:bCs/>
                <w:sz w:val="28"/>
                <w:szCs w:val="28"/>
                <w:lang w:val="uk-UA"/>
              </w:rPr>
            </w:pPr>
            <w:bookmarkStart w:id="10" w:name="n49"/>
            <w:bookmarkStart w:id="11" w:name="n50"/>
            <w:bookmarkEnd w:id="10"/>
            <w:bookmarkEnd w:id="11"/>
            <w:r w:rsidRPr="00895CE8">
              <w:rPr>
                <w:rFonts w:ascii="Times New Roman" w:hAnsi="Times New Roman" w:cs="Times New Roman"/>
                <w:sz w:val="28"/>
                <w:szCs w:val="28"/>
                <w:lang w:val="uk-UA"/>
              </w:rPr>
              <w:t xml:space="preserve">1. Членом Комісії може бути громадянин України, який на день призначення досяг двадцяти п'яти років, має право голосу, проживає в Україні не менше п'яти останніх років та володіє державною мовою </w:t>
            </w:r>
            <w:r w:rsidRPr="00895CE8">
              <w:rPr>
                <w:rFonts w:ascii="Times New Roman" w:hAnsi="Times New Roman" w:cs="Times New Roman"/>
                <w:b/>
                <w:bCs/>
                <w:sz w:val="28"/>
                <w:szCs w:val="28"/>
                <w:lang w:val="uk-UA"/>
              </w:rPr>
              <w:t>відповідно до рівня, визначеного Національною комісією зі стандартів української мови.</w:t>
            </w:r>
          </w:p>
        </w:tc>
      </w:tr>
      <w:tr w:rsidR="00A27858" w:rsidRPr="00895CE8" w:rsidTr="00194377">
        <w:trPr>
          <w:trHeight w:val="325"/>
        </w:trPr>
        <w:tc>
          <w:tcPr>
            <w:tcW w:w="14430" w:type="dxa"/>
            <w:gridSpan w:val="2"/>
          </w:tcPr>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телекомунікації» (Відомості Верховної Ради України, 2004 р., № 12, ст. 155)</w:t>
            </w:r>
          </w:p>
        </w:tc>
      </w:tr>
      <w:tr w:rsidR="00A27858" w:rsidRPr="00895CE8" w:rsidTr="00316CFB">
        <w:trPr>
          <w:trHeight w:val="325"/>
        </w:trPr>
        <w:tc>
          <w:tcPr>
            <w:tcW w:w="7201" w:type="dxa"/>
          </w:tcPr>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7. Вживання мов у сфері телекомунікацій</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У сфері надання телекомунікаційних послуг в Україні вживаються українська мова, мови інших національностей відповідно до законодавства України.</w:t>
            </w:r>
          </w:p>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w:t>
            </w:r>
          </w:p>
        </w:tc>
        <w:tc>
          <w:tcPr>
            <w:tcW w:w="7229" w:type="dxa"/>
            <w:vAlign w:val="center"/>
          </w:tcPr>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Стаття 7. Застосування мов у сфері телекомунікацій </w:t>
            </w:r>
          </w:p>
          <w:p w:rsidR="00A27858" w:rsidRPr="00895CE8" w:rsidRDefault="00A27858" w:rsidP="00A020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1. Мовою послуг у сфері телекомунікацій в Україні є державна мова.</w:t>
            </w:r>
          </w:p>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2. Застосування мов у сфері телекомунікацій визначається Законом України «Про державну мову».</w:t>
            </w:r>
          </w:p>
        </w:tc>
      </w:tr>
      <w:tr w:rsidR="00A27858" w:rsidRPr="00895CE8" w:rsidTr="00194377">
        <w:trPr>
          <w:trHeight w:val="325"/>
        </w:trPr>
        <w:tc>
          <w:tcPr>
            <w:tcW w:w="14430" w:type="dxa"/>
            <w:gridSpan w:val="2"/>
          </w:tcPr>
          <w:p w:rsidR="00A27858" w:rsidRPr="00895CE8" w:rsidRDefault="006E302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w:t>
            </w:r>
            <w:r w:rsidR="00A27858" w:rsidRPr="00895CE8">
              <w:rPr>
                <w:rFonts w:ascii="Times New Roman" w:eastAsia="Times New Roman" w:hAnsi="Times New Roman" w:cs="Times New Roman"/>
                <w:b/>
                <w:sz w:val="28"/>
                <w:szCs w:val="28"/>
                <w:lang w:val="uk-UA" w:eastAsia="ru-RU"/>
              </w:rPr>
              <w:t xml:space="preserve"> України «Про географічні назви» (Відомості Верховної Ради України, 2005 р., № 27, ст. 360)</w:t>
            </w:r>
          </w:p>
        </w:tc>
      </w:tr>
      <w:tr w:rsidR="00A27858" w:rsidRPr="00895CE8" w:rsidTr="00316CFB">
        <w:trPr>
          <w:trHeight w:val="325"/>
        </w:trPr>
        <w:tc>
          <w:tcPr>
            <w:tcW w:w="7201" w:type="dxa"/>
          </w:tcPr>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6. Унормування географічних назв</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Назви географічних об'єктів, що знаходяться на території України, утворюються і передаються державною мовою за нормами і правилами українського правопису в усіх сферах їх офіційного застосування відповідно до Закону України "Про мови в Українській РСР".</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У місцях компактного проживання національних меншин України зберігається застосування історично утворених географічних назв з інших мов. Унормування таких географічних назв та їх передача державною мовою здійснюється з урахуванням мовних особливостей більшості населення, яке проживає на цій території.</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Написи на дорожніх знаках, вивісках та інших покажчиках назв географічних об'єктів, що знаходяться на території України, подаються державною мовою.</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На покажчиках назв географічних об'єктів, призначених для міжнародного використання, а також у місцях компактного проживання національних меншин </w:t>
            </w:r>
            <w:r w:rsidRPr="00895CE8">
              <w:rPr>
                <w:rFonts w:ascii="Times New Roman" w:eastAsia="Times New Roman" w:hAnsi="Times New Roman" w:cs="Times New Roman"/>
                <w:sz w:val="28"/>
                <w:szCs w:val="28"/>
                <w:lang w:val="uk-UA" w:eastAsia="ru-RU"/>
              </w:rPr>
              <w:lastRenderedPageBreak/>
              <w:t xml:space="preserve">України поряд з назвою державною мовою може розміщуватися її </w:t>
            </w:r>
            <w:proofErr w:type="spellStart"/>
            <w:r w:rsidRPr="00895CE8">
              <w:rPr>
                <w:rFonts w:ascii="Times New Roman" w:eastAsia="Times New Roman" w:hAnsi="Times New Roman" w:cs="Times New Roman"/>
                <w:sz w:val="28"/>
                <w:szCs w:val="28"/>
                <w:lang w:val="uk-UA" w:eastAsia="ru-RU"/>
              </w:rPr>
              <w:t>латиноалфавітний</w:t>
            </w:r>
            <w:proofErr w:type="spellEnd"/>
            <w:r w:rsidRPr="00895CE8">
              <w:rPr>
                <w:rFonts w:ascii="Times New Roman" w:eastAsia="Times New Roman" w:hAnsi="Times New Roman" w:cs="Times New Roman"/>
                <w:sz w:val="28"/>
                <w:szCs w:val="28"/>
                <w:lang w:val="uk-UA" w:eastAsia="ru-RU"/>
              </w:rPr>
              <w:t xml:space="preserve"> відповідник або назва відповідною мовою. Назва іншою мовою розташовується під назвою державною мовою і подається не більшим за розміром шрифтом.</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В офіційних документах, друкованих засобах масової інформації, картографічних, довідкових, енциклопедичних, навчальних та інших виданнях назви географічних об'єктів України передаються літерами латинського чи іншого алфавіту з унормованою державною мовою назв географічного об'єкта за правилами, встановленими спеціально уповноваженим органом виконавчої влади з питань географічних назв.</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Призначені для використання в Україні назви географічних об'єктів, що знаходяться на території інших держав, а також географічних об'єктів, на які не поширюються суверенітет та юрисдикція будь-якої держави, передаються державною мовою з мови оригіналу. Унормування таких географічних назв здійснюється за правилами, встановленими спеціально уповноваженим органом виконавчої влади з питань географічних назв.</w:t>
            </w:r>
          </w:p>
        </w:tc>
        <w:tc>
          <w:tcPr>
            <w:tcW w:w="7229" w:type="dxa"/>
            <w:vAlign w:val="center"/>
          </w:tcPr>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6. Унормування географічних назв</w:t>
            </w:r>
          </w:p>
          <w:p w:rsidR="00A27858" w:rsidRPr="00895CE8" w:rsidRDefault="00A27858"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Географічні назви подаються державною мовою.</w:t>
            </w:r>
          </w:p>
          <w:p w:rsidR="00A27858" w:rsidRPr="00895CE8" w:rsidRDefault="00A27858"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Застосування мов в географічних назвах визначається Законом України «Про державну мову» та Законом України «Про права осіб, що належать до національних меншин».</w:t>
            </w:r>
          </w:p>
        </w:tc>
      </w:tr>
      <w:tr w:rsidR="00A27858" w:rsidRPr="00895CE8" w:rsidTr="00194377">
        <w:trPr>
          <w:trHeight w:val="325"/>
        </w:trPr>
        <w:tc>
          <w:tcPr>
            <w:tcW w:w="14430" w:type="dxa"/>
            <w:gridSpan w:val="2"/>
          </w:tcPr>
          <w:p w:rsidR="00A27858" w:rsidRPr="00895CE8" w:rsidRDefault="00A27858" w:rsidP="00D34686">
            <w:pPr>
              <w:spacing w:after="0" w:line="240" w:lineRule="auto"/>
              <w:ind w:firstLine="567"/>
              <w:jc w:val="center"/>
              <w:rPr>
                <w:rFonts w:ascii="Times New Roman" w:eastAsia="Times New Roman" w:hAnsi="Times New Roman" w:cs="Times New Roman"/>
                <w:color w:val="000000"/>
                <w:sz w:val="28"/>
                <w:szCs w:val="28"/>
                <w:lang w:val="uk-UA" w:eastAsia="en-GB"/>
              </w:rPr>
            </w:pPr>
            <w:r w:rsidRPr="00895CE8">
              <w:rPr>
                <w:rFonts w:ascii="Times New Roman" w:eastAsia="Times New Roman" w:hAnsi="Times New Roman" w:cs="Times New Roman"/>
                <w:b/>
                <w:color w:val="000000"/>
                <w:sz w:val="28"/>
                <w:szCs w:val="28"/>
                <w:lang w:val="uk-UA" w:eastAsia="en-GB"/>
              </w:rPr>
              <w:t xml:space="preserve">Закон України «Про статус депутата Верховної Ради Автономної Республіки Крим» </w:t>
            </w:r>
            <w:bookmarkStart w:id="12" w:name="n4"/>
            <w:bookmarkEnd w:id="12"/>
            <w:r w:rsidRPr="00895CE8">
              <w:rPr>
                <w:rFonts w:ascii="Times New Roman" w:eastAsia="Times New Roman" w:hAnsi="Times New Roman" w:cs="Times New Roman"/>
                <w:b/>
                <w:color w:val="000000"/>
                <w:sz w:val="28"/>
                <w:szCs w:val="28"/>
                <w:lang w:val="uk-UA" w:eastAsia="en-GB"/>
              </w:rPr>
              <w:t>(Відомості Верховної Ради України (ВВР), 2007, № 14, ст.168)</w:t>
            </w:r>
          </w:p>
        </w:tc>
      </w:tr>
      <w:tr w:rsidR="00A27858" w:rsidRPr="003E6D4E" w:rsidTr="00194377">
        <w:trPr>
          <w:trHeight w:val="325"/>
        </w:trPr>
        <w:tc>
          <w:tcPr>
            <w:tcW w:w="7201" w:type="dxa"/>
          </w:tcPr>
          <w:p w:rsidR="00A27858" w:rsidRPr="00895CE8" w:rsidRDefault="00A27858" w:rsidP="00A0203B">
            <w:pPr>
              <w:pStyle w:val="rvps2"/>
              <w:spacing w:before="0" w:beforeAutospacing="0" w:after="0" w:afterAutospacing="0"/>
              <w:ind w:firstLine="567"/>
              <w:jc w:val="both"/>
              <w:rPr>
                <w:color w:val="auto"/>
                <w:sz w:val="28"/>
                <w:szCs w:val="28"/>
                <w:lang w:val="uk-UA"/>
              </w:rPr>
            </w:pPr>
            <w:r w:rsidRPr="00895CE8">
              <w:rPr>
                <w:color w:val="auto"/>
                <w:sz w:val="28"/>
                <w:szCs w:val="28"/>
                <w:lang w:val="uk-UA"/>
              </w:rPr>
              <w:t>Стаття 1. Депутат Верховної Ради Автономної Республіки Крим</w:t>
            </w:r>
          </w:p>
          <w:p w:rsidR="00A27858" w:rsidRPr="00895CE8" w:rsidRDefault="00A27858" w:rsidP="00A0203B">
            <w:pPr>
              <w:pStyle w:val="rvps2"/>
              <w:spacing w:before="0" w:beforeAutospacing="0" w:after="0" w:afterAutospacing="0"/>
              <w:ind w:firstLine="567"/>
              <w:jc w:val="both"/>
              <w:rPr>
                <w:color w:val="auto"/>
                <w:sz w:val="28"/>
                <w:szCs w:val="28"/>
                <w:lang w:val="uk-UA"/>
              </w:rPr>
            </w:pPr>
            <w:r w:rsidRPr="00895CE8">
              <w:rPr>
                <w:color w:val="auto"/>
                <w:sz w:val="28"/>
                <w:szCs w:val="28"/>
                <w:lang w:val="uk-UA"/>
              </w:rPr>
              <w:t xml:space="preserve">2. Депутатом може бути громадянин України, який має право голосу, на день виборів досяг 18 років, </w:t>
            </w:r>
            <w:r w:rsidRPr="00895CE8">
              <w:rPr>
                <w:color w:val="auto"/>
                <w:sz w:val="28"/>
                <w:szCs w:val="28"/>
                <w:lang w:val="uk-UA"/>
              </w:rPr>
              <w:lastRenderedPageBreak/>
              <w:t>проживає в Україні не менше п'яти років.</w:t>
            </w:r>
          </w:p>
        </w:tc>
        <w:tc>
          <w:tcPr>
            <w:tcW w:w="7229" w:type="dxa"/>
          </w:tcPr>
          <w:p w:rsidR="000B24DB" w:rsidRPr="00895CE8" w:rsidRDefault="000B24DB" w:rsidP="00A0203B">
            <w:pPr>
              <w:pStyle w:val="rvps2"/>
              <w:spacing w:before="0" w:beforeAutospacing="0" w:after="0" w:afterAutospacing="0"/>
              <w:ind w:firstLine="567"/>
              <w:jc w:val="both"/>
              <w:rPr>
                <w:color w:val="auto"/>
                <w:sz w:val="28"/>
                <w:szCs w:val="28"/>
                <w:lang w:val="uk-UA"/>
              </w:rPr>
            </w:pPr>
            <w:r w:rsidRPr="00895CE8">
              <w:rPr>
                <w:color w:val="auto"/>
                <w:sz w:val="28"/>
                <w:szCs w:val="28"/>
                <w:lang w:val="uk-UA"/>
              </w:rPr>
              <w:lastRenderedPageBreak/>
              <w:t>Стаття 1. Депутат Верховної Ради Автономної Республіки Крим</w:t>
            </w:r>
          </w:p>
          <w:p w:rsidR="00A27858"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 xml:space="preserve">2. Депутатом може бути громадянин України, який має право голосу, на день виборів досяг 18 років, </w:t>
            </w:r>
            <w:r w:rsidRPr="00895CE8">
              <w:rPr>
                <w:rFonts w:ascii="Times New Roman" w:hAnsi="Times New Roman" w:cs="Times New Roman"/>
                <w:sz w:val="28"/>
                <w:szCs w:val="28"/>
                <w:lang w:val="uk-UA"/>
              </w:rPr>
              <w:lastRenderedPageBreak/>
              <w:t xml:space="preserve">проживає в Україні не менше п'яти років, </w:t>
            </w:r>
            <w:r w:rsidRPr="00895CE8">
              <w:rPr>
                <w:rFonts w:ascii="Times New Roman" w:hAnsi="Times New Roman" w:cs="Times New Roman"/>
                <w:b/>
                <w:sz w:val="28"/>
                <w:szCs w:val="28"/>
                <w:lang w:val="uk-UA"/>
              </w:rPr>
              <w:t xml:space="preserve">володіє державною </w:t>
            </w:r>
            <w:r w:rsidRPr="00895CE8">
              <w:rPr>
                <w:rFonts w:ascii="Times New Roman" w:eastAsia="Arial Unicode MS" w:hAnsi="Times New Roman" w:cs="Times New Roman"/>
                <w:b/>
                <w:sz w:val="28"/>
                <w:szCs w:val="28"/>
                <w:lang w:val="uk-UA"/>
              </w:rPr>
              <w:t>мовою</w:t>
            </w:r>
            <w:r w:rsidRPr="00895CE8">
              <w:rPr>
                <w:rFonts w:ascii="Times New Roman" w:hAnsi="Times New Roman" w:cs="Times New Roman"/>
                <w:b/>
                <w:sz w:val="28"/>
                <w:szCs w:val="28"/>
                <w:lang w:val="uk-UA"/>
              </w:rPr>
              <w:t xml:space="preserve"> </w:t>
            </w:r>
            <w:r w:rsidRPr="00895CE8">
              <w:rPr>
                <w:rFonts w:ascii="Times New Roman" w:hAnsi="Times New Roman" w:cs="Times New Roman"/>
                <w:b/>
                <w:bCs/>
                <w:sz w:val="28"/>
                <w:szCs w:val="28"/>
                <w:lang w:val="uk-UA"/>
              </w:rPr>
              <w:t>відповідно до рівня, визначеного Національною комісією зі стандартів української мови</w:t>
            </w:r>
            <w:r w:rsidRPr="00895CE8">
              <w:rPr>
                <w:rFonts w:ascii="Times New Roman" w:hAnsi="Times New Roman" w:cs="Times New Roman"/>
                <w:sz w:val="28"/>
                <w:szCs w:val="28"/>
                <w:lang w:val="uk-UA"/>
              </w:rPr>
              <w:t>.</w:t>
            </w:r>
          </w:p>
        </w:tc>
      </w:tr>
      <w:tr w:rsidR="00A27858" w:rsidRPr="00895CE8" w:rsidTr="00194377">
        <w:trPr>
          <w:trHeight w:val="325"/>
        </w:trPr>
        <w:tc>
          <w:tcPr>
            <w:tcW w:w="7201" w:type="dxa"/>
          </w:tcPr>
          <w:p w:rsidR="00A27858" w:rsidRPr="00895CE8" w:rsidRDefault="00A27858" w:rsidP="00A0203B">
            <w:pPr>
              <w:pStyle w:val="rvps7"/>
              <w:spacing w:before="0" w:beforeAutospacing="0" w:after="0" w:afterAutospacing="0"/>
              <w:ind w:firstLine="567"/>
              <w:jc w:val="both"/>
              <w:rPr>
                <w:rStyle w:val="rvts9"/>
                <w:color w:val="auto"/>
                <w:sz w:val="28"/>
                <w:szCs w:val="28"/>
                <w:lang w:val="uk-UA"/>
              </w:rPr>
            </w:pPr>
            <w:r w:rsidRPr="00895CE8">
              <w:rPr>
                <w:rStyle w:val="rvts9"/>
                <w:color w:val="auto"/>
                <w:sz w:val="28"/>
                <w:szCs w:val="28"/>
                <w:lang w:val="uk-UA"/>
              </w:rPr>
              <w:lastRenderedPageBreak/>
              <w:t>Стаття 28. Помічники-консультанти депутата Верховної Ради Автономної Республіки Крим</w:t>
            </w:r>
          </w:p>
          <w:p w:rsidR="00A27858" w:rsidRPr="00895CE8" w:rsidRDefault="00A27858" w:rsidP="00A0203B">
            <w:pPr>
              <w:pStyle w:val="rvps7"/>
              <w:spacing w:before="0" w:beforeAutospacing="0" w:after="0" w:afterAutospacing="0"/>
              <w:ind w:firstLine="567"/>
              <w:jc w:val="both"/>
              <w:rPr>
                <w:color w:val="auto"/>
                <w:sz w:val="28"/>
                <w:szCs w:val="28"/>
                <w:lang w:val="uk-UA"/>
              </w:rPr>
            </w:pPr>
            <w:r w:rsidRPr="00895CE8">
              <w:rPr>
                <w:rStyle w:val="rvts9"/>
                <w:color w:val="auto"/>
                <w:sz w:val="28"/>
                <w:szCs w:val="28"/>
                <w:lang w:val="uk-UA"/>
              </w:rPr>
              <w:t>…</w:t>
            </w:r>
          </w:p>
          <w:p w:rsidR="00A27858" w:rsidRPr="00895CE8" w:rsidRDefault="00A27858" w:rsidP="00A0203B">
            <w:pPr>
              <w:pStyle w:val="rvps2"/>
              <w:spacing w:before="0" w:beforeAutospacing="0" w:after="0" w:afterAutospacing="0"/>
              <w:ind w:firstLine="567"/>
              <w:jc w:val="both"/>
              <w:rPr>
                <w:color w:val="auto"/>
                <w:sz w:val="28"/>
                <w:szCs w:val="28"/>
                <w:lang w:val="uk-UA"/>
              </w:rPr>
            </w:pPr>
            <w:bookmarkStart w:id="13" w:name="n197"/>
            <w:bookmarkStart w:id="14" w:name="n200"/>
            <w:bookmarkEnd w:id="13"/>
            <w:bookmarkEnd w:id="14"/>
            <w:r w:rsidRPr="00895CE8">
              <w:rPr>
                <w:color w:val="auto"/>
                <w:sz w:val="28"/>
                <w:szCs w:val="28"/>
                <w:lang w:val="uk-UA"/>
              </w:rPr>
              <w:t>4. Помічником-консультантом депутата може бути лише громадянин України, який має загальну середню, професійно-технічну або вищу освіту і вільно володіє державною мовою.</w:t>
            </w:r>
            <w:bookmarkStart w:id="15" w:name="n211"/>
            <w:bookmarkEnd w:id="15"/>
          </w:p>
          <w:p w:rsidR="00A27858" w:rsidRPr="00895CE8" w:rsidRDefault="00A27858" w:rsidP="00A0203B">
            <w:pPr>
              <w:pStyle w:val="rvps2"/>
              <w:spacing w:before="0" w:beforeAutospacing="0" w:after="0" w:afterAutospacing="0"/>
              <w:ind w:firstLine="567"/>
              <w:jc w:val="both"/>
              <w:rPr>
                <w:color w:val="auto"/>
                <w:sz w:val="28"/>
                <w:szCs w:val="28"/>
                <w:lang w:val="uk-UA"/>
              </w:rPr>
            </w:pPr>
            <w:r w:rsidRPr="00895CE8">
              <w:rPr>
                <w:color w:val="auto"/>
                <w:sz w:val="28"/>
                <w:szCs w:val="28"/>
                <w:lang w:val="uk-UA"/>
              </w:rPr>
              <w:t>…</w:t>
            </w:r>
          </w:p>
        </w:tc>
        <w:tc>
          <w:tcPr>
            <w:tcW w:w="7229" w:type="dxa"/>
          </w:tcPr>
          <w:p w:rsidR="00A27858" w:rsidRPr="00895CE8" w:rsidRDefault="00A27858" w:rsidP="00A0203B">
            <w:pPr>
              <w:pStyle w:val="rvps7"/>
              <w:spacing w:before="0" w:beforeAutospacing="0" w:after="0" w:afterAutospacing="0"/>
              <w:ind w:firstLine="567"/>
              <w:jc w:val="both"/>
              <w:rPr>
                <w:rStyle w:val="rvts9"/>
                <w:color w:val="auto"/>
                <w:sz w:val="28"/>
                <w:szCs w:val="28"/>
                <w:lang w:val="uk-UA"/>
              </w:rPr>
            </w:pPr>
            <w:r w:rsidRPr="00895CE8">
              <w:rPr>
                <w:rStyle w:val="rvts9"/>
                <w:color w:val="auto"/>
                <w:sz w:val="28"/>
                <w:szCs w:val="28"/>
                <w:lang w:val="uk-UA"/>
              </w:rPr>
              <w:t>Стаття 28. Помічники-консультанти депутата Верховної Ради Автономної Республіки Крим</w:t>
            </w:r>
          </w:p>
          <w:p w:rsidR="00A27858" w:rsidRPr="00895CE8" w:rsidRDefault="00A27858" w:rsidP="00A0203B">
            <w:pPr>
              <w:pStyle w:val="rvps7"/>
              <w:spacing w:before="0" w:beforeAutospacing="0" w:after="0" w:afterAutospacing="0"/>
              <w:ind w:firstLine="567"/>
              <w:jc w:val="both"/>
              <w:rPr>
                <w:color w:val="auto"/>
                <w:sz w:val="28"/>
                <w:szCs w:val="28"/>
                <w:lang w:val="uk-UA"/>
              </w:rPr>
            </w:pPr>
            <w:r w:rsidRPr="00895CE8">
              <w:rPr>
                <w:rStyle w:val="rvts9"/>
                <w:color w:val="auto"/>
                <w:sz w:val="28"/>
                <w:szCs w:val="28"/>
                <w:lang w:val="uk-UA"/>
              </w:rPr>
              <w:t>…</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 xml:space="preserve">4. Помічником-консультантом депутата може бути лише громадянин України, який має загальну середню, професійно-технічну або вищу освіту і володіє державною </w:t>
            </w:r>
            <w:r w:rsidRPr="00895CE8">
              <w:rPr>
                <w:rFonts w:ascii="Times New Roman" w:eastAsia="Arial Unicode MS" w:hAnsi="Times New Roman" w:cs="Times New Roman"/>
                <w:sz w:val="28"/>
                <w:szCs w:val="28"/>
                <w:lang w:val="uk-UA"/>
              </w:rPr>
              <w:t>мовою</w:t>
            </w:r>
            <w:r w:rsidRPr="00895CE8">
              <w:rPr>
                <w:rFonts w:ascii="Times New Roman" w:hAnsi="Times New Roman" w:cs="Times New Roman"/>
                <w:sz w:val="28"/>
                <w:szCs w:val="28"/>
                <w:lang w:val="uk-UA"/>
              </w:rPr>
              <w:t xml:space="preserve"> </w:t>
            </w:r>
            <w:r w:rsidRPr="00895CE8">
              <w:rPr>
                <w:rFonts w:ascii="Times New Roman" w:hAnsi="Times New Roman" w:cs="Times New Roman"/>
                <w:b/>
                <w:bCs/>
                <w:sz w:val="28"/>
                <w:szCs w:val="28"/>
                <w:lang w:val="uk-UA"/>
              </w:rPr>
              <w:t>відповідно до рівня, визначеного Національною комісією зі стандартів української мови</w:t>
            </w:r>
            <w:r w:rsidRPr="00895CE8">
              <w:rPr>
                <w:rFonts w:ascii="Times New Roman" w:hAnsi="Times New Roman" w:cs="Times New Roman"/>
                <w:sz w:val="28"/>
                <w:szCs w:val="28"/>
                <w:lang w:val="uk-UA"/>
              </w:rPr>
              <w:t>.</w:t>
            </w:r>
          </w:p>
          <w:p w:rsidR="00A27858" w:rsidRPr="00895CE8" w:rsidRDefault="00A27858"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tc>
      </w:tr>
      <w:tr w:rsidR="000B24DB" w:rsidRPr="00895CE8" w:rsidTr="00194377">
        <w:trPr>
          <w:trHeight w:val="325"/>
        </w:trPr>
        <w:tc>
          <w:tcPr>
            <w:tcW w:w="14430" w:type="dxa"/>
            <w:gridSpan w:val="2"/>
          </w:tcPr>
          <w:p w:rsidR="000B24DB" w:rsidRPr="00895CE8" w:rsidRDefault="000B24DB" w:rsidP="00D34686">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Державний реєстр виборців» (Відомості Верховної Ради України (ВВР), 2007, N 20, ст.282)</w:t>
            </w:r>
          </w:p>
        </w:tc>
      </w:tr>
      <w:tr w:rsidR="000B24DB" w:rsidRPr="00895CE8" w:rsidTr="00194377">
        <w:trPr>
          <w:trHeight w:val="325"/>
        </w:trPr>
        <w:tc>
          <w:tcPr>
            <w:tcW w:w="7201" w:type="dxa"/>
          </w:tcPr>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 xml:space="preserve">Стаття 4. </w:t>
            </w:r>
            <w:hyperlink r:id="rId5" w:anchor="w12#w12" w:history="1">
              <w:r w:rsidRPr="00895CE8">
                <w:rPr>
                  <w:rFonts w:ascii="Times New Roman" w:hAnsi="Times New Roman" w:cs="Times New Roman"/>
                  <w:sz w:val="28"/>
                  <w:szCs w:val="28"/>
                  <w:lang w:val="uk-UA"/>
                </w:rPr>
                <w:t>Мов</w:t>
              </w:r>
            </w:hyperlink>
            <w:r w:rsidRPr="00895CE8">
              <w:rPr>
                <w:rFonts w:ascii="Times New Roman" w:hAnsi="Times New Roman" w:cs="Times New Roman"/>
                <w:sz w:val="28"/>
                <w:szCs w:val="28"/>
                <w:lang w:val="uk-UA"/>
              </w:rPr>
              <w:t>а ведення Реєстру</w:t>
            </w:r>
          </w:p>
          <w:p w:rsidR="000B24DB" w:rsidRPr="00895CE8" w:rsidRDefault="000B24DB" w:rsidP="00A0203B">
            <w:pPr>
              <w:spacing w:after="0" w:line="240" w:lineRule="auto"/>
              <w:ind w:firstLine="567"/>
              <w:jc w:val="both"/>
              <w:rPr>
                <w:rFonts w:ascii="Times New Roman" w:hAnsi="Times New Roman" w:cs="Times New Roman"/>
                <w:sz w:val="28"/>
                <w:szCs w:val="28"/>
                <w:lang w:val="uk-UA"/>
              </w:rPr>
            </w:pPr>
            <w:bookmarkStart w:id="16" w:name="o38"/>
            <w:bookmarkEnd w:id="16"/>
            <w:r w:rsidRPr="00895CE8">
              <w:rPr>
                <w:rFonts w:ascii="Times New Roman" w:hAnsi="Times New Roman" w:cs="Times New Roman"/>
                <w:sz w:val="28"/>
                <w:szCs w:val="28"/>
                <w:lang w:val="uk-UA"/>
              </w:rPr>
              <w:t>…</w:t>
            </w:r>
          </w:p>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2. Для транслітерації прізвищ, імен, по батькові та інших власних назв застосовуються правила транслітерації, встановлені Кабінетом Міністрів України.</w:t>
            </w:r>
          </w:p>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tc>
        <w:tc>
          <w:tcPr>
            <w:tcW w:w="7229" w:type="dxa"/>
          </w:tcPr>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 xml:space="preserve">Стаття 4. </w:t>
            </w:r>
            <w:hyperlink r:id="rId6" w:anchor="w12#w12" w:history="1">
              <w:r w:rsidRPr="00895CE8">
                <w:rPr>
                  <w:rFonts w:ascii="Times New Roman" w:hAnsi="Times New Roman" w:cs="Times New Roman"/>
                  <w:sz w:val="28"/>
                  <w:szCs w:val="28"/>
                  <w:lang w:val="uk-UA"/>
                </w:rPr>
                <w:t>Мов</w:t>
              </w:r>
            </w:hyperlink>
            <w:r w:rsidRPr="00895CE8">
              <w:rPr>
                <w:rFonts w:ascii="Times New Roman" w:hAnsi="Times New Roman" w:cs="Times New Roman"/>
                <w:sz w:val="28"/>
                <w:szCs w:val="28"/>
                <w:lang w:val="uk-UA"/>
              </w:rPr>
              <w:t>а ведення Реєстру</w:t>
            </w:r>
          </w:p>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p w:rsidR="000B24DB" w:rsidRPr="00895CE8" w:rsidRDefault="000B24DB" w:rsidP="00A0203B">
            <w:pPr>
              <w:spacing w:after="0" w:line="240" w:lineRule="auto"/>
              <w:ind w:firstLine="567"/>
              <w:jc w:val="both"/>
              <w:rPr>
                <w:rFonts w:ascii="Times New Roman" w:hAnsi="Times New Roman" w:cs="Times New Roman"/>
                <w:sz w:val="28"/>
                <w:szCs w:val="28"/>
                <w:lang w:val="uk-UA"/>
              </w:rPr>
            </w:pPr>
            <w:bookmarkStart w:id="17" w:name="o39"/>
            <w:bookmarkEnd w:id="17"/>
            <w:r w:rsidRPr="00895CE8">
              <w:rPr>
                <w:rFonts w:ascii="Times New Roman" w:hAnsi="Times New Roman" w:cs="Times New Roman"/>
                <w:sz w:val="28"/>
                <w:szCs w:val="28"/>
                <w:lang w:val="uk-UA"/>
              </w:rPr>
              <w:t xml:space="preserve">2. </w:t>
            </w:r>
            <w:r w:rsidRPr="00895CE8">
              <w:rPr>
                <w:rFonts w:ascii="Times New Roman" w:hAnsi="Times New Roman" w:cs="Times New Roman"/>
                <w:b/>
                <w:bCs/>
                <w:sz w:val="28"/>
                <w:szCs w:val="28"/>
                <w:lang w:val="uk-UA"/>
              </w:rPr>
              <w:t>Для транслітерації прізвищ, імен, по батькові та інших власних назв застосовуються правила транслітерації, встановлені Національною комісією зі стандартів державної мови.</w:t>
            </w:r>
          </w:p>
          <w:p w:rsidR="000B24DB" w:rsidRPr="00895CE8" w:rsidRDefault="00D34686" w:rsidP="00A0203B">
            <w:pPr>
              <w:pStyle w:val="HTML"/>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tc>
      </w:tr>
      <w:tr w:rsidR="000B24DB" w:rsidRPr="00895CE8" w:rsidTr="00194377">
        <w:trPr>
          <w:trHeight w:val="325"/>
        </w:trPr>
        <w:tc>
          <w:tcPr>
            <w:tcW w:w="14430" w:type="dxa"/>
            <w:gridSpan w:val="2"/>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
                <w:sz w:val="28"/>
                <w:szCs w:val="28"/>
                <w:lang w:val="uk-UA" w:eastAsia="ru-RU"/>
              </w:rPr>
              <w:t xml:space="preserve">Закон України «Про Регламент Верховної Ради України» </w:t>
            </w:r>
            <w:r w:rsidRPr="00895CE8">
              <w:rPr>
                <w:rFonts w:ascii="Times New Roman" w:eastAsia="Times New Roman" w:hAnsi="Times New Roman" w:cs="Times New Roman"/>
                <w:sz w:val="28"/>
                <w:szCs w:val="28"/>
                <w:lang w:val="uk-UA" w:eastAsia="ru-RU"/>
              </w:rPr>
              <w:t>(Відомості Верховної Ради України, 2010 р., №14-15, №16-17, ст.133)</w:t>
            </w:r>
          </w:p>
        </w:tc>
      </w:tr>
      <w:tr w:rsidR="000B24DB" w:rsidRPr="003E6D4E" w:rsidTr="00194377">
        <w:trPr>
          <w:trHeight w:val="325"/>
        </w:trPr>
        <w:tc>
          <w:tcPr>
            <w:tcW w:w="7201" w:type="dxa"/>
          </w:tcPr>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Стаття 2. Місце проведення та мова ведення засідань Верховної Ради</w:t>
            </w:r>
          </w:p>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lastRenderedPageBreak/>
              <w:t>3. Мова ведення засідань Верховної Ради України визначається статтею 9 Закону України "Про засади державної мовної політики"...</w:t>
            </w:r>
          </w:p>
          <w:p w:rsidR="000B24DB" w:rsidRPr="00895CE8" w:rsidRDefault="000B24DB" w:rsidP="00A0203B">
            <w:pPr>
              <w:pStyle w:val="HTML"/>
              <w:ind w:firstLine="567"/>
              <w:jc w:val="both"/>
              <w:rPr>
                <w:rFonts w:ascii="Times New Roman" w:hAnsi="Times New Roman" w:cs="Times New Roman"/>
                <w:b/>
                <w:bCs/>
                <w:sz w:val="28"/>
                <w:szCs w:val="28"/>
                <w:lang w:val="uk-UA"/>
              </w:rPr>
            </w:pPr>
            <w:r w:rsidRPr="00895CE8">
              <w:rPr>
                <w:rFonts w:ascii="Times New Roman" w:hAnsi="Times New Roman" w:cs="Times New Roman"/>
                <w:b/>
                <w:bCs/>
                <w:sz w:val="28"/>
                <w:szCs w:val="28"/>
                <w:lang w:val="uk-UA"/>
              </w:rPr>
              <w:t>Частини відсутні</w:t>
            </w:r>
          </w:p>
        </w:tc>
        <w:tc>
          <w:tcPr>
            <w:tcW w:w="7229" w:type="dxa"/>
          </w:tcPr>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lastRenderedPageBreak/>
              <w:t>Стаття 2. Місце проведення та мова ведення засідань Верховної Ради</w:t>
            </w:r>
          </w:p>
          <w:p w:rsidR="000B24DB" w:rsidRPr="00895CE8" w:rsidRDefault="00D34686"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bookmarkStart w:id="18" w:name="o25"/>
            <w:bookmarkEnd w:id="18"/>
            <w:r w:rsidRPr="00895CE8">
              <w:rPr>
                <w:rFonts w:ascii="Times New Roman" w:eastAsia="Times New Roman" w:hAnsi="Times New Roman" w:cs="Times New Roman"/>
                <w:b/>
                <w:sz w:val="28"/>
                <w:szCs w:val="28"/>
                <w:lang w:val="uk-UA" w:eastAsia="ru-RU"/>
              </w:rPr>
              <w:lastRenderedPageBreak/>
              <w:t>3. Мовою засідань Верховної Ради України, її комітетів та комісій, в тому числі виступів, є державна мова.</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
                <w:sz w:val="28"/>
                <w:szCs w:val="28"/>
                <w:lang w:val="uk-UA" w:eastAsia="ru-RU"/>
              </w:rPr>
              <w:t xml:space="preserve">4. Промовець, який не є громадянином України, може виступати іншою </w:t>
            </w:r>
            <w:bookmarkStart w:id="19" w:name="w13"/>
            <w:r w:rsidRPr="00895CE8">
              <w:rPr>
                <w:rFonts w:ascii="Times New Roman" w:eastAsia="Arial Unicode MS" w:hAnsi="Times New Roman" w:cs="Times New Roman"/>
                <w:b/>
                <w:sz w:val="28"/>
                <w:szCs w:val="28"/>
                <w:lang w:val="uk-UA" w:eastAsia="ru-RU"/>
              </w:rPr>
              <w:t>мовою</w:t>
            </w:r>
            <w:bookmarkEnd w:id="19"/>
            <w:r w:rsidRPr="00895CE8">
              <w:rPr>
                <w:rFonts w:ascii="Times New Roman" w:eastAsia="Times New Roman" w:hAnsi="Times New Roman" w:cs="Times New Roman"/>
                <w:b/>
                <w:sz w:val="28"/>
                <w:szCs w:val="28"/>
                <w:lang w:val="uk-UA" w:eastAsia="ru-RU"/>
              </w:rPr>
              <w:t>. Синхронний або послідовний переклад його виступу державною мовою в обов’язковому порядку забезпечує Апарат Верховної Ради України.</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
                <w:sz w:val="28"/>
                <w:szCs w:val="28"/>
                <w:lang w:val="uk-UA" w:eastAsia="ru-RU"/>
              </w:rPr>
              <w:t>5. Промова чи її частина виголошена мовою іншою ніж державна на засіданні Верховної Ради України, її комітету чи комісії подається у стенограмі засідання у перекладі державною мовою</w:t>
            </w:r>
            <w:r w:rsidRPr="00895CE8">
              <w:rPr>
                <w:rFonts w:ascii="Times New Roman" w:eastAsia="Times New Roman" w:hAnsi="Times New Roman" w:cs="Times New Roman"/>
                <w:sz w:val="28"/>
                <w:szCs w:val="28"/>
                <w:lang w:val="uk-UA" w:eastAsia="ru-RU"/>
              </w:rPr>
              <w:t xml:space="preserve">. </w:t>
            </w:r>
          </w:p>
        </w:tc>
      </w:tr>
      <w:tr w:rsidR="000B24DB" w:rsidRPr="00895CE8" w:rsidTr="00316CFB">
        <w:trPr>
          <w:trHeight w:val="325"/>
        </w:trPr>
        <w:tc>
          <w:tcPr>
            <w:tcW w:w="7201" w:type="dxa"/>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173. Порядок утворення спеціальної тимчасової слідчої комісії, обрання спеціального прокурора та спеціальних слідчих</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3. На посади спеціального прокурора, спеціальних слідчих може бути обрана лише особа, яка відповідає таким вимогам:</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є громадянином України, який проживає на її території не менше десяти років;</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2) вільно володіє державною мовою;</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c>
          <w:tcPr>
            <w:tcW w:w="7229" w:type="dxa"/>
            <w:vAlign w:val="center"/>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173. Порядок утворення спеціальної тимчасової слідчої комісії, обрання спеціального прокурора та спеціальних слідчих</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3. На посади спеціального прокурора, спеціальних слідчих може бути обрана лише особа, яка відповідає таким вимогам:</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є громадянином України, який проживає на її території не менше десяти років;</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2) </w:t>
            </w:r>
            <w:r w:rsidRPr="00895CE8">
              <w:rPr>
                <w:rFonts w:ascii="Times New Roman" w:eastAsia="Times New Roman" w:hAnsi="Times New Roman" w:cs="Times New Roman"/>
                <w:b/>
                <w:sz w:val="28"/>
                <w:szCs w:val="28"/>
                <w:lang w:val="uk-UA" w:eastAsia="ru-RU"/>
              </w:rPr>
              <w:t>володіє державною мовою на рівні, встановленому для обіймання посади народного депутата України</w:t>
            </w:r>
            <w:r w:rsidRPr="00895CE8">
              <w:rPr>
                <w:rFonts w:ascii="Times New Roman" w:eastAsia="Times New Roman" w:hAnsi="Times New Roman" w:cs="Times New Roman"/>
                <w:sz w:val="28"/>
                <w:szCs w:val="28"/>
                <w:lang w:val="uk-UA" w:eastAsia="ru-RU"/>
              </w:rPr>
              <w:t>;</w:t>
            </w:r>
          </w:p>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w:t>
            </w:r>
          </w:p>
        </w:tc>
      </w:tr>
      <w:tr w:rsidR="000B24DB" w:rsidRPr="00895CE8" w:rsidTr="00194377">
        <w:trPr>
          <w:trHeight w:val="325"/>
        </w:trPr>
        <w:tc>
          <w:tcPr>
            <w:tcW w:w="14430" w:type="dxa"/>
            <w:gridSpan w:val="2"/>
          </w:tcPr>
          <w:p w:rsidR="000B24DB" w:rsidRPr="00895CE8" w:rsidRDefault="000B24DB" w:rsidP="00A0203B">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прикордонний контроль» (Відомості Верховної Ради України (ВВР), 2010, N 6, ст.46)</w:t>
            </w:r>
          </w:p>
        </w:tc>
      </w:tr>
      <w:tr w:rsidR="000B24DB" w:rsidRPr="00895CE8" w:rsidTr="00316CFB">
        <w:trPr>
          <w:trHeight w:val="325"/>
        </w:trPr>
        <w:tc>
          <w:tcPr>
            <w:tcW w:w="7201" w:type="dxa"/>
          </w:tcPr>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Стаття відсутня</w:t>
            </w:r>
          </w:p>
        </w:tc>
        <w:tc>
          <w:tcPr>
            <w:tcW w:w="7229" w:type="dxa"/>
            <w:vAlign w:val="center"/>
          </w:tcPr>
          <w:p w:rsidR="000B24DB" w:rsidRPr="00895CE8" w:rsidRDefault="000B24DB" w:rsidP="00A0203B">
            <w:pPr>
              <w:spacing w:after="0" w:line="240" w:lineRule="auto"/>
              <w:ind w:firstLine="567"/>
              <w:jc w:val="both"/>
              <w:outlineLvl w:val="0"/>
              <w:rPr>
                <w:rFonts w:ascii="Times New Roman" w:eastAsia="Times New Roman" w:hAnsi="Times New Roman" w:cs="Times New Roman"/>
                <w:b/>
                <w:bCs/>
                <w:sz w:val="28"/>
                <w:szCs w:val="28"/>
                <w:lang w:val="uk-UA" w:eastAsia="ru-RU"/>
              </w:rPr>
            </w:pPr>
            <w:r w:rsidRPr="00895CE8">
              <w:rPr>
                <w:rFonts w:ascii="Times New Roman" w:eastAsia="Times New Roman" w:hAnsi="Times New Roman" w:cs="Times New Roman"/>
                <w:b/>
                <w:bCs/>
                <w:sz w:val="28"/>
                <w:szCs w:val="28"/>
                <w:lang w:val="uk-UA" w:eastAsia="ru-RU"/>
              </w:rPr>
              <w:t>Стаття 7-1. Мова на державному кордоні України</w:t>
            </w:r>
          </w:p>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1. Мова контролю під час перетину державного </w:t>
            </w:r>
            <w:r w:rsidRPr="00895CE8">
              <w:rPr>
                <w:rFonts w:ascii="Times New Roman" w:eastAsia="Times New Roman" w:hAnsi="Times New Roman" w:cs="Times New Roman"/>
                <w:b/>
                <w:sz w:val="28"/>
                <w:szCs w:val="28"/>
                <w:lang w:val="uk-UA" w:eastAsia="ru-RU"/>
              </w:rPr>
              <w:lastRenderedPageBreak/>
              <w:t>кордону України визначається Законом України «Про державну мову».</w:t>
            </w:r>
          </w:p>
        </w:tc>
      </w:tr>
      <w:tr w:rsidR="000B24DB" w:rsidRPr="00895CE8" w:rsidTr="00194377">
        <w:trPr>
          <w:trHeight w:val="325"/>
        </w:trPr>
        <w:tc>
          <w:tcPr>
            <w:tcW w:w="14430" w:type="dxa"/>
            <w:gridSpan w:val="2"/>
          </w:tcPr>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культуру» (Відомості Верховної Ради України (ВВР), 2011, № 24, ст.168)</w:t>
            </w:r>
          </w:p>
        </w:tc>
      </w:tr>
      <w:tr w:rsidR="000B24DB" w:rsidRPr="00895CE8" w:rsidTr="00316CFB">
        <w:trPr>
          <w:trHeight w:val="325"/>
        </w:trPr>
        <w:tc>
          <w:tcPr>
            <w:tcW w:w="7201" w:type="dxa"/>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5. Мова у сфері культури</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Застосування мов у сфері культури гарантується Конституцією України та визначається статтею 23 Закону України "Про засади державної мовної політики".</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c>
          <w:tcPr>
            <w:tcW w:w="7229" w:type="dxa"/>
            <w:vAlign w:val="center"/>
          </w:tcPr>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Стаття 5. Мова у сфері культури</w:t>
            </w:r>
          </w:p>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1. Порядок застосування мов у сфері культури визначається Законом України «Про державну мову» та Законом України «Про права осіб, що належать до національних меншин».»</w:t>
            </w:r>
          </w:p>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w:t>
            </w:r>
          </w:p>
        </w:tc>
      </w:tr>
      <w:tr w:rsidR="000B24DB" w:rsidRPr="00895CE8" w:rsidTr="00194377">
        <w:trPr>
          <w:trHeight w:val="325"/>
        </w:trPr>
        <w:tc>
          <w:tcPr>
            <w:tcW w:w="14430" w:type="dxa"/>
            <w:gridSpan w:val="2"/>
          </w:tcPr>
          <w:p w:rsidR="000B24DB" w:rsidRPr="00895CE8" w:rsidRDefault="000B24DB" w:rsidP="00A0203B">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вибори народних депутатів України» (Відомості Верховної Ради України (ВВР), 2012, № 10-11, ст.73)</w:t>
            </w:r>
          </w:p>
        </w:tc>
      </w:tr>
      <w:tr w:rsidR="000B24DB" w:rsidRPr="00895CE8" w:rsidTr="00194377">
        <w:trPr>
          <w:trHeight w:val="325"/>
        </w:trPr>
        <w:tc>
          <w:tcPr>
            <w:tcW w:w="7201" w:type="dxa"/>
          </w:tcPr>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Стаття 9. Право бути обраним </w:t>
            </w:r>
          </w:p>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1. Депутатом може бути обраний громадянин України, який на день виборів досяг двадцяти одного року, має право голосу і проживає в Україні протягом останніх п'яти років.</w:t>
            </w:r>
          </w:p>
          <w:p w:rsidR="000B24DB" w:rsidRPr="00895CE8" w:rsidRDefault="000B24DB" w:rsidP="00A0203B">
            <w:pPr>
              <w:spacing w:after="0" w:line="240" w:lineRule="auto"/>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w:t>
            </w:r>
          </w:p>
          <w:p w:rsidR="000B24DB" w:rsidRPr="00895CE8" w:rsidRDefault="000B24DB" w:rsidP="00A0203B">
            <w:pPr>
              <w:pStyle w:val="HTML"/>
              <w:ind w:firstLine="567"/>
              <w:jc w:val="both"/>
              <w:rPr>
                <w:rFonts w:ascii="Times New Roman" w:hAnsi="Times New Roman" w:cs="Times New Roman"/>
                <w:b/>
                <w:bCs/>
                <w:sz w:val="28"/>
                <w:szCs w:val="28"/>
                <w:lang w:val="uk-UA"/>
              </w:rPr>
            </w:pPr>
          </w:p>
        </w:tc>
        <w:tc>
          <w:tcPr>
            <w:tcW w:w="7229" w:type="dxa"/>
          </w:tcPr>
          <w:p w:rsidR="000B24DB" w:rsidRPr="00895CE8" w:rsidRDefault="000B24DB" w:rsidP="00A0203B">
            <w:pPr>
              <w:pStyle w:val="HTML"/>
              <w:ind w:firstLine="567"/>
              <w:jc w:val="both"/>
              <w:rPr>
                <w:rFonts w:ascii="Times New Roman" w:hAnsi="Times New Roman" w:cs="Times New Roman"/>
                <w:sz w:val="28"/>
                <w:szCs w:val="28"/>
                <w:lang w:val="uk-UA"/>
              </w:rPr>
            </w:pPr>
            <w:bookmarkStart w:id="20" w:name="o54"/>
            <w:bookmarkEnd w:id="20"/>
            <w:r w:rsidRPr="00895CE8">
              <w:rPr>
                <w:rFonts w:ascii="Times New Roman" w:hAnsi="Times New Roman" w:cs="Times New Roman"/>
                <w:sz w:val="28"/>
                <w:szCs w:val="28"/>
                <w:lang w:val="uk-UA"/>
              </w:rPr>
              <w:t>Стаття 9. Право бути обраним</w:t>
            </w:r>
            <w:r w:rsidR="00A0203B" w:rsidRPr="00895CE8">
              <w:rPr>
                <w:rFonts w:ascii="Times New Roman" w:hAnsi="Times New Roman" w:cs="Times New Roman"/>
                <w:sz w:val="28"/>
                <w:szCs w:val="28"/>
                <w:lang w:val="uk-UA"/>
              </w:rPr>
              <w:t xml:space="preserve"> </w:t>
            </w:r>
          </w:p>
          <w:p w:rsidR="000B24DB" w:rsidRPr="00895CE8" w:rsidRDefault="000B24DB" w:rsidP="00A0203B">
            <w:pPr>
              <w:pStyle w:val="HTML"/>
              <w:ind w:firstLine="567"/>
              <w:jc w:val="both"/>
              <w:rPr>
                <w:rFonts w:ascii="Times New Roman" w:hAnsi="Times New Roman" w:cs="Times New Roman"/>
                <w:sz w:val="28"/>
                <w:szCs w:val="28"/>
                <w:lang w:val="uk-UA"/>
              </w:rPr>
            </w:pPr>
            <w:r w:rsidRPr="00895CE8">
              <w:rPr>
                <w:rFonts w:ascii="Times New Roman" w:hAnsi="Times New Roman" w:cs="Times New Roman"/>
                <w:sz w:val="28"/>
                <w:szCs w:val="28"/>
                <w:lang w:val="uk-UA"/>
              </w:rPr>
              <w:t xml:space="preserve">1. Депутатом може бути обраний громадянин України, який на день виборів досяг двадцяти одного року, має право голосу і проживає в Україні протягом останніх п'яти років та володіє державною мовою </w:t>
            </w:r>
            <w:r w:rsidRPr="00895CE8">
              <w:rPr>
                <w:rFonts w:ascii="Times New Roman" w:hAnsi="Times New Roman" w:cs="Times New Roman"/>
                <w:b/>
                <w:bCs/>
                <w:sz w:val="28"/>
                <w:szCs w:val="28"/>
                <w:lang w:val="uk-UA"/>
              </w:rPr>
              <w:t>відповідно до рівня, визначеного Національною комісією зі стандартів української мови</w:t>
            </w:r>
            <w:r w:rsidRPr="00895CE8">
              <w:rPr>
                <w:rFonts w:ascii="Times New Roman" w:hAnsi="Times New Roman" w:cs="Times New Roman"/>
                <w:sz w:val="28"/>
                <w:szCs w:val="28"/>
                <w:lang w:val="uk-UA"/>
              </w:rPr>
              <w:t>.</w:t>
            </w:r>
          </w:p>
          <w:p w:rsidR="000B24DB" w:rsidRPr="00895CE8" w:rsidRDefault="000B24DB" w:rsidP="00A0203B">
            <w:pPr>
              <w:pStyle w:val="HTML"/>
              <w:ind w:firstLine="567"/>
              <w:jc w:val="both"/>
              <w:rPr>
                <w:rFonts w:ascii="Times New Roman" w:hAnsi="Times New Roman" w:cs="Times New Roman"/>
                <w:b/>
                <w:bCs/>
                <w:sz w:val="28"/>
                <w:szCs w:val="28"/>
                <w:lang w:val="uk-UA"/>
              </w:rPr>
            </w:pPr>
            <w:r w:rsidRPr="00895CE8">
              <w:rPr>
                <w:rFonts w:ascii="Times New Roman" w:hAnsi="Times New Roman" w:cs="Times New Roman"/>
                <w:b/>
                <w:bCs/>
                <w:sz w:val="28"/>
                <w:szCs w:val="28"/>
                <w:lang w:val="uk-UA"/>
              </w:rPr>
              <w:t>…</w:t>
            </w:r>
          </w:p>
        </w:tc>
      </w:tr>
      <w:tr w:rsidR="000B24DB" w:rsidRPr="00895CE8" w:rsidTr="00194377">
        <w:trPr>
          <w:trHeight w:val="325"/>
        </w:trPr>
        <w:tc>
          <w:tcPr>
            <w:tcW w:w="14430" w:type="dxa"/>
            <w:gridSpan w:val="2"/>
          </w:tcPr>
          <w:p w:rsidR="000B24DB" w:rsidRPr="00895CE8" w:rsidRDefault="000B24DB" w:rsidP="00A0203B">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адвокатуру та адвокатську діяльність" (Відомості Верховної Ради (ВВР), 2013, № 27, ст.282)</w:t>
            </w:r>
          </w:p>
        </w:tc>
      </w:tr>
      <w:tr w:rsidR="000B24DB" w:rsidRPr="003E6D4E" w:rsidTr="00316CFB">
        <w:trPr>
          <w:trHeight w:val="325"/>
        </w:trPr>
        <w:tc>
          <w:tcPr>
            <w:tcW w:w="7201" w:type="dxa"/>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6. Адвокат</w:t>
            </w:r>
          </w:p>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 xml:space="preserve">1. Адвокатом може бути фізична особа, яка має повну вищу юридичну освіту, володіє державною мовою, має стаж роботи в галузі права не менше двох років, склала кваліфікаційний іспит, пройшла стажування (крім випадків, встановлених цим Законом), склала присягу адвоката України та отримала свідоцтво про право на </w:t>
            </w:r>
            <w:r w:rsidRPr="00895CE8">
              <w:rPr>
                <w:rFonts w:ascii="Times New Roman" w:eastAsia="Times New Roman" w:hAnsi="Times New Roman" w:cs="Times New Roman"/>
                <w:sz w:val="28"/>
                <w:szCs w:val="28"/>
                <w:lang w:val="uk-UA" w:eastAsia="ru-RU"/>
              </w:rPr>
              <w:lastRenderedPageBreak/>
              <w:t>заняття адвокатською діяльністю.</w:t>
            </w:r>
          </w:p>
        </w:tc>
        <w:tc>
          <w:tcPr>
            <w:tcW w:w="7229" w:type="dxa"/>
            <w:vAlign w:val="center"/>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6. Адвокат</w:t>
            </w:r>
          </w:p>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1. Адвокатом може бути фізична особа, яка має повну вищу юридичну освіту, володіє державною мовою</w:t>
            </w:r>
            <w:r w:rsidRPr="00895CE8">
              <w:rPr>
                <w:rFonts w:ascii="Times New Roman" w:eastAsia="Times New Roman" w:hAnsi="Times New Roman" w:cs="Times New Roman"/>
                <w:b/>
                <w:color w:val="000000"/>
                <w:sz w:val="28"/>
                <w:szCs w:val="28"/>
                <w:lang w:val="uk-UA" w:eastAsia="ru-RU"/>
              </w:rPr>
              <w:t xml:space="preserve"> відповідно до рівня, визначеного Національною комісією за стандартів державної мови</w:t>
            </w:r>
            <w:r w:rsidRPr="00895CE8">
              <w:rPr>
                <w:rFonts w:ascii="Times New Roman" w:eastAsia="Times New Roman" w:hAnsi="Times New Roman" w:cs="Times New Roman"/>
                <w:sz w:val="28"/>
                <w:szCs w:val="28"/>
                <w:lang w:val="uk-UA" w:eastAsia="ru-RU"/>
              </w:rPr>
              <w:t xml:space="preserve">, має стаж роботи в галузі права не менше двох років, склала кваліфікаційний іспит, пройшла стажування (крім </w:t>
            </w:r>
            <w:r w:rsidRPr="00895CE8">
              <w:rPr>
                <w:rFonts w:ascii="Times New Roman" w:eastAsia="Times New Roman" w:hAnsi="Times New Roman" w:cs="Times New Roman"/>
                <w:sz w:val="28"/>
                <w:szCs w:val="28"/>
                <w:lang w:val="uk-UA" w:eastAsia="ru-RU"/>
              </w:rPr>
              <w:lastRenderedPageBreak/>
              <w:t>випадків, встановлених цим Законом), склала присягу адвоката України та отримала свідоцтво про право на заняття адвокатською діяльністю.</w:t>
            </w:r>
          </w:p>
        </w:tc>
      </w:tr>
      <w:tr w:rsidR="000B24DB" w:rsidRPr="003E6D4E" w:rsidTr="00194377">
        <w:trPr>
          <w:trHeight w:val="325"/>
        </w:trPr>
        <w:tc>
          <w:tcPr>
            <w:tcW w:w="14430" w:type="dxa"/>
            <w:gridSpan w:val="2"/>
          </w:tcPr>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Кабінет Міністрів України» (Відомості Верховної Ради (ВВР), 2014, № 13, ст.222)</w:t>
            </w:r>
          </w:p>
        </w:tc>
      </w:tr>
      <w:tr w:rsidR="000B24DB" w:rsidRPr="00895CE8" w:rsidTr="00316CFB">
        <w:trPr>
          <w:trHeight w:val="325"/>
        </w:trPr>
        <w:tc>
          <w:tcPr>
            <w:tcW w:w="7201" w:type="dxa"/>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7. Вимоги до членів Кабінету Міністрів України</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Членами Кабінету Міністрів України можуть бути громадяни України, які мають право голосу, вищу освіту та володіють державною мовою. Не може бути призначена на посаду члена Кабінету Міністрів України особа, яка має судимість, не погашену або не зняту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tc>
        <w:tc>
          <w:tcPr>
            <w:tcW w:w="7229" w:type="dxa"/>
            <w:vAlign w:val="center"/>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7. Вимоги до членів Кабінету Міністрів України</w:t>
            </w:r>
          </w:p>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1. Членами Кабінету Міністрів України можуть бути громадяни України, які мають право голосу, вищу освіту та володіють державною мовою</w:t>
            </w:r>
            <w:r w:rsidRPr="00895CE8">
              <w:rPr>
                <w:rFonts w:ascii="Times New Roman" w:eastAsia="Times New Roman" w:hAnsi="Times New Roman" w:cs="Times New Roman"/>
                <w:b/>
                <w:color w:val="000000"/>
                <w:sz w:val="28"/>
                <w:szCs w:val="28"/>
                <w:lang w:val="uk-UA" w:eastAsia="ru-RU"/>
              </w:rPr>
              <w:t xml:space="preserve"> відповідно до рівня, визначеного Національною комісією за стандартів державної мови</w:t>
            </w:r>
            <w:r w:rsidRPr="00895CE8">
              <w:rPr>
                <w:rFonts w:ascii="Times New Roman" w:eastAsia="Times New Roman" w:hAnsi="Times New Roman" w:cs="Times New Roman"/>
                <w:sz w:val="28"/>
                <w:szCs w:val="28"/>
                <w:lang w:val="uk-UA" w:eastAsia="ru-RU"/>
              </w:rPr>
              <w:t>. Не може бути призначена на посаду члена Кабінету Міністрів України особа, яка має судимість, не погашену або не зняту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tc>
      </w:tr>
      <w:tr w:rsidR="000B24DB" w:rsidRPr="00895CE8" w:rsidTr="00316CFB">
        <w:trPr>
          <w:trHeight w:val="325"/>
        </w:trPr>
        <w:tc>
          <w:tcPr>
            <w:tcW w:w="7201" w:type="dxa"/>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8. Призначення на посаду Прем’єр-міністра України</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5. До подання про призначення на посаду Прем’єр-міністра України додаються:</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6) відомості про судимість кандидата.</w:t>
            </w:r>
          </w:p>
        </w:tc>
        <w:tc>
          <w:tcPr>
            <w:tcW w:w="7229" w:type="dxa"/>
            <w:vAlign w:val="center"/>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8. Призначення на посаду Прем’єр-міністра України</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5. До подання про призначення на посаду Прем’єр-міністра України додаються:</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6) відомості про судимість кандидата; </w:t>
            </w:r>
          </w:p>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7) сертифікат, що підтверджує рівень володіння державною мовою</w:t>
            </w:r>
            <w:r w:rsidRPr="00895CE8">
              <w:rPr>
                <w:rFonts w:ascii="Times New Roman" w:eastAsia="Times New Roman" w:hAnsi="Times New Roman" w:cs="Times New Roman"/>
                <w:sz w:val="28"/>
                <w:szCs w:val="28"/>
                <w:lang w:val="uk-UA" w:eastAsia="ru-RU"/>
              </w:rPr>
              <w:t>.</w:t>
            </w:r>
          </w:p>
        </w:tc>
      </w:tr>
      <w:tr w:rsidR="000B24DB" w:rsidRPr="00895CE8" w:rsidTr="00194377">
        <w:trPr>
          <w:trHeight w:val="325"/>
        </w:trPr>
        <w:tc>
          <w:tcPr>
            <w:tcW w:w="14430" w:type="dxa"/>
            <w:gridSpan w:val="2"/>
          </w:tcPr>
          <w:p w:rsidR="000B24DB" w:rsidRPr="00895CE8" w:rsidRDefault="000B24DB" w:rsidP="00A0203B">
            <w:pPr>
              <w:spacing w:after="0" w:line="240" w:lineRule="auto"/>
              <w:ind w:firstLine="567"/>
              <w:jc w:val="center"/>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вищу освіту» (Відомості Верховної Ради (ВВР), 2014, № 37-38, ст.2004)</w:t>
            </w:r>
          </w:p>
        </w:tc>
      </w:tr>
      <w:tr w:rsidR="000B24DB" w:rsidRPr="00895CE8" w:rsidTr="00316CFB">
        <w:trPr>
          <w:trHeight w:val="325"/>
        </w:trPr>
        <w:tc>
          <w:tcPr>
            <w:tcW w:w="7201" w:type="dxa"/>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42. Обрання, призначення та звільнення з посади керівника вищого навчального закладу</w:t>
            </w:r>
          </w:p>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1. Кандидат на посаду керівника вищого навчального </w:t>
            </w:r>
            <w:r w:rsidRPr="00895CE8">
              <w:rPr>
                <w:rFonts w:ascii="Times New Roman" w:eastAsia="Times New Roman" w:hAnsi="Times New Roman" w:cs="Times New Roman"/>
                <w:sz w:val="28"/>
                <w:szCs w:val="28"/>
                <w:lang w:val="uk-UA" w:eastAsia="ru-RU"/>
              </w:rPr>
              <w:lastRenderedPageBreak/>
              <w:t>закладу повинен вільно володіти державною мовою, мати вчене звання та науковий ступінь і стаж роботи на посадах науково-педагогічних працівників не менш як 10 років. Кандидат на посаду керівника вищого навчального закладу державної чи комунальної форми власності має бути громадянином України.</w:t>
            </w:r>
          </w:p>
        </w:tc>
        <w:tc>
          <w:tcPr>
            <w:tcW w:w="7229" w:type="dxa"/>
            <w:vAlign w:val="center"/>
          </w:tcPr>
          <w:p w:rsidR="000B24DB" w:rsidRPr="00895CE8" w:rsidRDefault="000B24D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42. Обрання, призначення та звільнення з посади керівника вищого навчального закладу</w:t>
            </w:r>
          </w:p>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 xml:space="preserve">1. Кандидат на посаду керівника вищого навчального </w:t>
            </w:r>
            <w:r w:rsidRPr="00895CE8">
              <w:rPr>
                <w:rFonts w:ascii="Times New Roman" w:eastAsia="Times New Roman" w:hAnsi="Times New Roman" w:cs="Times New Roman"/>
                <w:sz w:val="28"/>
                <w:szCs w:val="28"/>
                <w:lang w:val="uk-UA" w:eastAsia="ru-RU"/>
              </w:rPr>
              <w:lastRenderedPageBreak/>
              <w:t>закладу повинен вільно володіти державною мовою</w:t>
            </w:r>
            <w:r w:rsidR="00A0203B" w:rsidRPr="00895CE8">
              <w:rPr>
                <w:rFonts w:ascii="Times New Roman" w:eastAsia="Times New Roman" w:hAnsi="Times New Roman" w:cs="Times New Roman"/>
                <w:b/>
                <w:color w:val="000000"/>
                <w:sz w:val="28"/>
                <w:szCs w:val="28"/>
                <w:lang w:val="uk-UA" w:eastAsia="ru-RU"/>
              </w:rPr>
              <w:t xml:space="preserve"> відповідно до рівня, визначеного Національною комісією за стандартів державної мови</w:t>
            </w:r>
            <w:r w:rsidRPr="00895CE8">
              <w:rPr>
                <w:rFonts w:ascii="Times New Roman" w:eastAsia="Times New Roman" w:hAnsi="Times New Roman" w:cs="Times New Roman"/>
                <w:sz w:val="28"/>
                <w:szCs w:val="28"/>
                <w:lang w:val="uk-UA" w:eastAsia="ru-RU"/>
              </w:rPr>
              <w:t>, мати вчене звання та науковий ступінь і стаж роботи на посадах науково-педагогічних працівників не менш як 10 років. Кандидат на посаду керівника вищого навчального закладу державної чи комунальної форми власності має бути громадянином України.</w:t>
            </w:r>
          </w:p>
        </w:tc>
      </w:tr>
      <w:tr w:rsidR="000B24DB" w:rsidRPr="00895CE8" w:rsidTr="00316CFB">
        <w:trPr>
          <w:trHeight w:val="325"/>
        </w:trPr>
        <w:tc>
          <w:tcPr>
            <w:tcW w:w="7201" w:type="dxa"/>
          </w:tcPr>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Стаття 48. Мова викладання у вищих навчальних закладах</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Мовою викладання у вищих навчальних закладах є державна мова.</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2. З метою створення умов для міжнародної академічної мобільності вищий навчальний заклад має право прийняти рішення про викладання однієї чи кількох дисциплін англійською та/або іншими іноземними мовами, забезпечивши при цьому знання здобувачами вищої освіти відповідної дисципліни державною мовою.</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 xml:space="preserve">Для викладання навчальних дисциплін іноземною мовою вищі навчальні заклади утворюють окремі групи для іноземних громадян, осіб без громадянства, які бажають здобувати вищу освіту за кошти фізичних або юридичних осіб, або розробляють індивідуальні програми. При цьому вищі навчальні заклади забезпечують вивчення такими особами державної мови як окремої навчальної дисципліни. Перелік іноземних мов, якими здійснюється викладання навчальних </w:t>
            </w:r>
            <w:r w:rsidRPr="00895CE8">
              <w:rPr>
                <w:rFonts w:ascii="Times New Roman" w:eastAsia="Times New Roman" w:hAnsi="Times New Roman" w:cs="Times New Roman"/>
                <w:sz w:val="28"/>
                <w:szCs w:val="28"/>
                <w:lang w:val="uk-UA" w:eastAsia="ru-RU"/>
              </w:rPr>
              <w:lastRenderedPageBreak/>
              <w:t>дисциплін, визначається вищим навчальним закладом.</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3. Вищі навчальні заклади або їхні структурні підрозділи, утворені на території України іноземними державами, а також вищі навчальні заклади України приватної форми власності мають право вільного вибору мови навчання із забезпеченням при цьому вивчення особами, які навчаються у таких закладах, державної мови як окремої навчальної дисципліни.</w:t>
            </w:r>
          </w:p>
          <w:p w:rsidR="000B24D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4. За бажанням здобувачів вищої освіти вищий навчальний заклад створює можливості для вивчення ними мови національної меншини в обсязі, що дає змогу провадити професійну діяльність у вибраній галузі з використанням цієї мови.</w:t>
            </w:r>
          </w:p>
        </w:tc>
        <w:tc>
          <w:tcPr>
            <w:tcW w:w="7229" w:type="dxa"/>
            <w:vAlign w:val="center"/>
          </w:tcPr>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Стаття 48. Мова освітнього процесу у вищих навчальних закладах</w:t>
            </w:r>
          </w:p>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1. Мовою освітнього процесу у вищих навчальних закладах є державна мова.</w:t>
            </w:r>
          </w:p>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2. Застосування мов у вищих навчальних закладах визначається Законом України «Про державну мову».</w:t>
            </w:r>
          </w:p>
          <w:p w:rsidR="000B24DB" w:rsidRPr="00895CE8" w:rsidRDefault="000B24DB" w:rsidP="00A0203B">
            <w:pPr>
              <w:spacing w:after="0" w:line="240" w:lineRule="auto"/>
              <w:ind w:firstLine="567"/>
              <w:jc w:val="both"/>
              <w:rPr>
                <w:rFonts w:ascii="Times New Roman" w:eastAsia="Times New Roman" w:hAnsi="Times New Roman" w:cs="Times New Roman"/>
                <w:b/>
                <w:sz w:val="28"/>
                <w:szCs w:val="28"/>
                <w:lang w:val="uk-UA" w:eastAsia="ru-RU"/>
              </w:rPr>
            </w:pPr>
          </w:p>
        </w:tc>
      </w:tr>
      <w:tr w:rsidR="00A0203B" w:rsidRPr="00895CE8" w:rsidTr="00194377">
        <w:trPr>
          <w:trHeight w:val="325"/>
        </w:trPr>
        <w:tc>
          <w:tcPr>
            <w:tcW w:w="14430" w:type="dxa"/>
            <w:gridSpan w:val="2"/>
          </w:tcPr>
          <w:p w:rsidR="00A0203B" w:rsidRPr="00895CE8" w:rsidRDefault="00A0203B" w:rsidP="00A0203B">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Закон України «Про місцеві вибори» </w:t>
            </w:r>
            <w:bookmarkStart w:id="21" w:name="n1879"/>
            <w:bookmarkEnd w:id="21"/>
            <w:r w:rsidRPr="00895CE8">
              <w:rPr>
                <w:rFonts w:ascii="Times New Roman" w:eastAsia="Times New Roman" w:hAnsi="Times New Roman" w:cs="Times New Roman"/>
                <w:b/>
                <w:sz w:val="28"/>
                <w:szCs w:val="28"/>
                <w:lang w:val="uk-UA" w:eastAsia="ru-RU"/>
              </w:rPr>
              <w:t>(Відомості Верховної Ради (ВВР), 2015, № 37-38, ст.366)</w:t>
            </w:r>
          </w:p>
        </w:tc>
      </w:tr>
      <w:tr w:rsidR="00A0203B" w:rsidRPr="00895CE8" w:rsidTr="00316CFB">
        <w:trPr>
          <w:trHeight w:val="325"/>
        </w:trPr>
        <w:tc>
          <w:tcPr>
            <w:tcW w:w="7201" w:type="dxa"/>
          </w:tcPr>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9. Право бути обраним</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Депутатом, сільським, селищним, міським головою, старостою може бути обраний громадянин України, який має право голосу відповідно до статті 70 Конституції України.</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c>
          <w:tcPr>
            <w:tcW w:w="7229" w:type="dxa"/>
            <w:vAlign w:val="center"/>
          </w:tcPr>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9. Право бути обраним</w:t>
            </w:r>
          </w:p>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 xml:space="preserve">1. Депутатом, сільським, селищним, міським головою, старостою може бути обраний громадянин України, який має право голосу відповідно до статті 70 Конституції України </w:t>
            </w:r>
            <w:r w:rsidRPr="00895CE8">
              <w:rPr>
                <w:rFonts w:ascii="Times New Roman" w:eastAsia="Times New Roman" w:hAnsi="Times New Roman" w:cs="Times New Roman"/>
                <w:b/>
                <w:sz w:val="28"/>
                <w:szCs w:val="28"/>
                <w:lang w:val="uk-UA" w:eastAsia="ru-RU"/>
              </w:rPr>
              <w:t>та володіє державною мовою відповідно до рівня, визначеного Національною комісією зі стандартів української мови.</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tc>
      </w:tr>
      <w:tr w:rsidR="00A0203B" w:rsidRPr="00895CE8" w:rsidTr="00194377">
        <w:trPr>
          <w:trHeight w:val="325"/>
        </w:trPr>
        <w:tc>
          <w:tcPr>
            <w:tcW w:w="14430" w:type="dxa"/>
            <w:gridSpan w:val="2"/>
          </w:tcPr>
          <w:p w:rsidR="00A0203B" w:rsidRPr="00895CE8" w:rsidRDefault="00A0203B" w:rsidP="00A0203B">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Закон України «Про державну службу» </w:t>
            </w:r>
            <w:bookmarkStart w:id="22" w:name="n1170"/>
            <w:bookmarkEnd w:id="22"/>
            <w:r w:rsidRPr="00895CE8">
              <w:rPr>
                <w:rFonts w:ascii="Times New Roman" w:eastAsia="Times New Roman" w:hAnsi="Times New Roman" w:cs="Times New Roman"/>
                <w:b/>
                <w:sz w:val="28"/>
                <w:szCs w:val="28"/>
                <w:lang w:val="uk-UA" w:eastAsia="ru-RU"/>
              </w:rPr>
              <w:t>(Відомості Верховної Ради (ВВР), 2016, № 4, ст.43)</w:t>
            </w:r>
          </w:p>
        </w:tc>
      </w:tr>
      <w:tr w:rsidR="00A0203B" w:rsidRPr="00895CE8" w:rsidTr="00316CFB">
        <w:trPr>
          <w:trHeight w:val="325"/>
        </w:trPr>
        <w:tc>
          <w:tcPr>
            <w:tcW w:w="7201" w:type="dxa"/>
          </w:tcPr>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Право на державну службу мають повнолітні громадяни України, які вільно володіють державною мовою, та яким присвоєно ступінь вищої освіти не нижче:</w:t>
            </w:r>
          </w:p>
          <w:p w:rsidR="00A0203B" w:rsidRPr="00895CE8" w:rsidRDefault="00A0203B" w:rsidP="00A0203B">
            <w:pPr>
              <w:spacing w:after="0" w:line="240" w:lineRule="auto"/>
              <w:ind w:firstLine="567"/>
              <w:jc w:val="both"/>
              <w:rPr>
                <w:rFonts w:ascii="Times New Roman" w:hAnsi="Times New Roman" w:cs="Times New Roman"/>
                <w:sz w:val="28"/>
                <w:szCs w:val="28"/>
                <w:lang w:val="uk-UA"/>
              </w:rPr>
            </w:pPr>
            <w:bookmarkStart w:id="23" w:name="n278"/>
            <w:bookmarkEnd w:id="23"/>
            <w:r w:rsidRPr="00895CE8">
              <w:rPr>
                <w:rFonts w:ascii="Times New Roman" w:eastAsia="Times New Roman" w:hAnsi="Times New Roman" w:cs="Times New Roman"/>
                <w:sz w:val="28"/>
                <w:szCs w:val="28"/>
                <w:lang w:val="uk-UA" w:eastAsia="ru-RU"/>
              </w:rPr>
              <w:t xml:space="preserve">1) магістра - для посад </w:t>
            </w:r>
            <w:hyperlink r:id="rId7" w:anchor="n80" w:history="1">
              <w:r w:rsidRPr="00895CE8">
                <w:rPr>
                  <w:rStyle w:val="1"/>
                  <w:rFonts w:ascii="Times New Roman" w:eastAsia="Times New Roman" w:hAnsi="Times New Roman" w:cs="Times New Roman"/>
                  <w:color w:val="auto"/>
                  <w:sz w:val="28"/>
                  <w:szCs w:val="28"/>
                  <w:u w:val="none"/>
                  <w:lang w:val="uk-UA" w:eastAsia="ru-RU"/>
                </w:rPr>
                <w:t>категорій "А"</w:t>
              </w:r>
            </w:hyperlink>
            <w:r w:rsidRPr="00895CE8">
              <w:rPr>
                <w:rFonts w:ascii="Times New Roman" w:eastAsia="Times New Roman" w:hAnsi="Times New Roman" w:cs="Times New Roman"/>
                <w:sz w:val="28"/>
                <w:szCs w:val="28"/>
                <w:lang w:val="uk-UA" w:eastAsia="ru-RU"/>
              </w:rPr>
              <w:t xml:space="preserve"> і </w:t>
            </w:r>
            <w:hyperlink r:id="rId8" w:anchor="n86" w:history="1">
              <w:r w:rsidRPr="00895CE8">
                <w:rPr>
                  <w:rStyle w:val="1"/>
                  <w:rFonts w:ascii="Times New Roman" w:eastAsia="Times New Roman" w:hAnsi="Times New Roman" w:cs="Times New Roman"/>
                  <w:color w:val="auto"/>
                  <w:sz w:val="28"/>
                  <w:szCs w:val="28"/>
                  <w:u w:val="none"/>
                  <w:lang w:val="uk-UA" w:eastAsia="ru-RU"/>
                </w:rPr>
                <w:t>"Б"</w:t>
              </w:r>
            </w:hyperlink>
            <w:r w:rsidRPr="00895CE8">
              <w:rPr>
                <w:rFonts w:ascii="Times New Roman" w:eastAsia="Times New Roman" w:hAnsi="Times New Roman" w:cs="Times New Roman"/>
                <w:sz w:val="28"/>
                <w:szCs w:val="28"/>
                <w:lang w:val="uk-UA" w:eastAsia="ru-RU"/>
              </w:rPr>
              <w:t>;</w:t>
            </w:r>
          </w:p>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bookmarkStart w:id="24" w:name="n279"/>
            <w:bookmarkEnd w:id="24"/>
            <w:r w:rsidRPr="00895CE8">
              <w:rPr>
                <w:rFonts w:ascii="Times New Roman" w:eastAsia="Times New Roman" w:hAnsi="Times New Roman" w:cs="Times New Roman"/>
                <w:sz w:val="28"/>
                <w:szCs w:val="28"/>
                <w:lang w:val="uk-UA" w:eastAsia="ru-RU"/>
              </w:rPr>
              <w:t xml:space="preserve">2) бакалавра, молодшого бакалавра - для посад </w:t>
            </w:r>
            <w:hyperlink r:id="rId9" w:anchor="n92" w:history="1">
              <w:r w:rsidRPr="00895CE8">
                <w:rPr>
                  <w:rStyle w:val="1"/>
                  <w:rFonts w:ascii="Times New Roman" w:eastAsia="Times New Roman" w:hAnsi="Times New Roman" w:cs="Times New Roman"/>
                  <w:color w:val="auto"/>
                  <w:sz w:val="28"/>
                  <w:szCs w:val="28"/>
                  <w:u w:val="none"/>
                  <w:lang w:val="uk-UA" w:eastAsia="ru-RU"/>
                </w:rPr>
                <w:t>категорії "В"</w:t>
              </w:r>
            </w:hyperlink>
            <w:r w:rsidRPr="00895CE8">
              <w:rPr>
                <w:rFonts w:ascii="Times New Roman" w:eastAsia="Times New Roman" w:hAnsi="Times New Roman" w:cs="Times New Roman"/>
                <w:sz w:val="28"/>
                <w:szCs w:val="28"/>
                <w:lang w:val="uk-UA" w:eastAsia="ru-RU"/>
              </w:rPr>
              <w:t>.</w:t>
            </w:r>
          </w:p>
        </w:tc>
        <w:tc>
          <w:tcPr>
            <w:tcW w:w="7229" w:type="dxa"/>
            <w:vAlign w:val="center"/>
          </w:tcPr>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lastRenderedPageBreak/>
              <w:t xml:space="preserve">1. Право на державну службу мають повнолітні громадяни України, які вільно володіють державною мовою </w:t>
            </w:r>
            <w:r w:rsidRPr="00895CE8">
              <w:rPr>
                <w:rFonts w:ascii="Times New Roman" w:eastAsia="Times New Roman" w:hAnsi="Times New Roman" w:cs="Times New Roman"/>
                <w:b/>
                <w:sz w:val="28"/>
                <w:szCs w:val="28"/>
                <w:lang w:val="uk-UA" w:eastAsia="ru-RU"/>
              </w:rPr>
              <w:t>відповідно до рівня, визначеного Національною комісією зі стандартів української мови</w:t>
            </w:r>
            <w:r w:rsidRPr="00895CE8">
              <w:rPr>
                <w:rFonts w:ascii="Times New Roman" w:eastAsia="Times New Roman" w:hAnsi="Times New Roman" w:cs="Times New Roman"/>
                <w:sz w:val="28"/>
                <w:szCs w:val="28"/>
                <w:lang w:val="uk-UA" w:eastAsia="ru-RU"/>
              </w:rPr>
              <w:t>, та яким присвоєно ступінь вищої освіти не нижче:</w:t>
            </w:r>
          </w:p>
          <w:p w:rsidR="00A0203B" w:rsidRPr="00895CE8" w:rsidRDefault="00A0203B" w:rsidP="00A0203B">
            <w:pPr>
              <w:spacing w:after="0" w:line="240" w:lineRule="auto"/>
              <w:ind w:firstLine="567"/>
              <w:jc w:val="both"/>
              <w:rPr>
                <w:rFonts w:ascii="Times New Roman" w:hAnsi="Times New Roman" w:cs="Times New Roman"/>
                <w:sz w:val="28"/>
                <w:szCs w:val="28"/>
                <w:lang w:val="uk-UA"/>
              </w:rPr>
            </w:pPr>
            <w:r w:rsidRPr="00895CE8">
              <w:rPr>
                <w:rFonts w:ascii="Times New Roman" w:eastAsia="Times New Roman" w:hAnsi="Times New Roman" w:cs="Times New Roman"/>
                <w:sz w:val="28"/>
                <w:szCs w:val="28"/>
                <w:lang w:val="uk-UA" w:eastAsia="ru-RU"/>
              </w:rPr>
              <w:lastRenderedPageBreak/>
              <w:t xml:space="preserve">1) магістра - для посад </w:t>
            </w:r>
            <w:hyperlink r:id="rId10" w:anchor="n80" w:history="1">
              <w:r w:rsidRPr="00895CE8">
                <w:rPr>
                  <w:rStyle w:val="1"/>
                  <w:rFonts w:ascii="Times New Roman" w:eastAsia="Times New Roman" w:hAnsi="Times New Roman" w:cs="Times New Roman"/>
                  <w:color w:val="auto"/>
                  <w:sz w:val="28"/>
                  <w:szCs w:val="28"/>
                  <w:u w:val="none"/>
                  <w:lang w:val="uk-UA" w:eastAsia="ru-RU"/>
                </w:rPr>
                <w:t>категорій "А"</w:t>
              </w:r>
            </w:hyperlink>
            <w:r w:rsidRPr="00895CE8">
              <w:rPr>
                <w:rFonts w:ascii="Times New Roman" w:eastAsia="Times New Roman" w:hAnsi="Times New Roman" w:cs="Times New Roman"/>
                <w:sz w:val="28"/>
                <w:szCs w:val="28"/>
                <w:lang w:val="uk-UA" w:eastAsia="ru-RU"/>
              </w:rPr>
              <w:t xml:space="preserve"> і </w:t>
            </w:r>
            <w:hyperlink r:id="rId11" w:anchor="n86" w:history="1">
              <w:r w:rsidRPr="00895CE8">
                <w:rPr>
                  <w:rStyle w:val="1"/>
                  <w:rFonts w:ascii="Times New Roman" w:eastAsia="Times New Roman" w:hAnsi="Times New Roman" w:cs="Times New Roman"/>
                  <w:color w:val="auto"/>
                  <w:sz w:val="28"/>
                  <w:szCs w:val="28"/>
                  <w:u w:val="none"/>
                  <w:lang w:val="uk-UA" w:eastAsia="ru-RU"/>
                </w:rPr>
                <w:t>"Б"</w:t>
              </w:r>
            </w:hyperlink>
            <w:r w:rsidRPr="00895CE8">
              <w:rPr>
                <w:rFonts w:ascii="Times New Roman" w:eastAsia="Times New Roman" w:hAnsi="Times New Roman" w:cs="Times New Roman"/>
                <w:sz w:val="28"/>
                <w:szCs w:val="28"/>
                <w:lang w:val="uk-UA" w:eastAsia="ru-RU"/>
              </w:rPr>
              <w:t>;</w:t>
            </w:r>
          </w:p>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 xml:space="preserve">2) бакалавра, молодшого бакалавра - для посад </w:t>
            </w:r>
            <w:hyperlink r:id="rId12" w:anchor="n92" w:history="1">
              <w:r w:rsidRPr="00895CE8">
                <w:rPr>
                  <w:rStyle w:val="1"/>
                  <w:rFonts w:ascii="Times New Roman" w:eastAsia="Times New Roman" w:hAnsi="Times New Roman" w:cs="Times New Roman"/>
                  <w:color w:val="auto"/>
                  <w:sz w:val="28"/>
                  <w:szCs w:val="28"/>
                  <w:u w:val="none"/>
                  <w:lang w:val="uk-UA" w:eastAsia="ru-RU"/>
                </w:rPr>
                <w:t>категорії "В"</w:t>
              </w:r>
            </w:hyperlink>
            <w:r w:rsidRPr="00895CE8">
              <w:rPr>
                <w:rFonts w:ascii="Times New Roman" w:eastAsia="Times New Roman" w:hAnsi="Times New Roman" w:cs="Times New Roman"/>
                <w:sz w:val="28"/>
                <w:szCs w:val="28"/>
                <w:lang w:val="uk-UA" w:eastAsia="ru-RU"/>
              </w:rPr>
              <w:t>.</w:t>
            </w:r>
          </w:p>
        </w:tc>
      </w:tr>
      <w:tr w:rsidR="00A0203B" w:rsidRPr="00895CE8" w:rsidTr="00194377">
        <w:trPr>
          <w:trHeight w:val="325"/>
        </w:trPr>
        <w:tc>
          <w:tcPr>
            <w:tcW w:w="14430" w:type="dxa"/>
            <w:gridSpan w:val="2"/>
          </w:tcPr>
          <w:p w:rsidR="00A0203B" w:rsidRPr="00895CE8" w:rsidRDefault="00A0203B" w:rsidP="00A0203B">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наукову і науково-технічну діяльність» (Відомості Верховної Ради (ВВР), 2016, № 3, ст.25)</w:t>
            </w:r>
          </w:p>
        </w:tc>
      </w:tr>
      <w:tr w:rsidR="00A0203B" w:rsidRPr="00895CE8" w:rsidTr="00316CFB">
        <w:trPr>
          <w:trHeight w:val="325"/>
        </w:trPr>
        <w:tc>
          <w:tcPr>
            <w:tcW w:w="7201" w:type="dxa"/>
          </w:tcPr>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Стаття відсутня</w:t>
            </w:r>
          </w:p>
        </w:tc>
        <w:tc>
          <w:tcPr>
            <w:tcW w:w="7229" w:type="dxa"/>
            <w:vAlign w:val="center"/>
          </w:tcPr>
          <w:p w:rsidR="00A0203B" w:rsidRPr="00895CE8" w:rsidRDefault="00A0203B" w:rsidP="00A0203B">
            <w:pPr>
              <w:spacing w:after="0" w:line="240" w:lineRule="auto"/>
              <w:ind w:firstLine="567"/>
              <w:jc w:val="both"/>
              <w:outlineLvl w:val="0"/>
              <w:rPr>
                <w:rFonts w:ascii="Times New Roman" w:eastAsia="Times New Roman" w:hAnsi="Times New Roman" w:cs="Times New Roman"/>
                <w:b/>
                <w:bCs/>
                <w:sz w:val="28"/>
                <w:szCs w:val="28"/>
                <w:lang w:val="uk-UA" w:eastAsia="ru-RU"/>
              </w:rPr>
            </w:pPr>
            <w:r w:rsidRPr="00895CE8">
              <w:rPr>
                <w:rFonts w:ascii="Times New Roman" w:eastAsia="Times New Roman" w:hAnsi="Times New Roman" w:cs="Times New Roman"/>
                <w:b/>
                <w:sz w:val="28"/>
                <w:szCs w:val="28"/>
                <w:lang w:val="uk-UA" w:eastAsia="ru-RU"/>
              </w:rPr>
              <w:t xml:space="preserve">Стаття 3-1. </w:t>
            </w:r>
            <w:r w:rsidRPr="00895CE8">
              <w:rPr>
                <w:rFonts w:ascii="Times New Roman" w:eastAsia="Times New Roman" w:hAnsi="Times New Roman" w:cs="Times New Roman"/>
                <w:b/>
                <w:bCs/>
                <w:sz w:val="28"/>
                <w:szCs w:val="28"/>
                <w:lang w:val="uk-UA" w:eastAsia="ru-RU"/>
              </w:rPr>
              <w:t xml:space="preserve">Мова наукової та науково-технічної діяльності </w:t>
            </w:r>
          </w:p>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1. Мовою у сфері наукової та науково-технічної діяльності є державна мова.</w:t>
            </w:r>
          </w:p>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2. Застосування мов в сфері наукової та науково-технічної діяльності визначається Законом України «Про державну мову». </w:t>
            </w:r>
          </w:p>
        </w:tc>
      </w:tr>
      <w:tr w:rsidR="00A0203B" w:rsidRPr="00895CE8" w:rsidTr="00194377">
        <w:trPr>
          <w:trHeight w:val="325"/>
        </w:trPr>
        <w:tc>
          <w:tcPr>
            <w:tcW w:w="14430" w:type="dxa"/>
            <w:gridSpan w:val="2"/>
          </w:tcPr>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Закон України «Про електронну комерцію» (Відомості Верховної Ради (ВВР), 2015, № 45, ст.410)</w:t>
            </w:r>
          </w:p>
        </w:tc>
      </w:tr>
      <w:tr w:rsidR="00A0203B" w:rsidRPr="00895CE8" w:rsidTr="00316CFB">
        <w:trPr>
          <w:trHeight w:val="325"/>
        </w:trPr>
        <w:tc>
          <w:tcPr>
            <w:tcW w:w="7201" w:type="dxa"/>
          </w:tcPr>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5. Основні принципи правового регулювання у сфері електронної комерції</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4. Якщо для провадження діяльності з розповсюдження певних товарів, виконання робіт чи надання послуг законом передбачено обов’язковість отримання ліцензії або дозвільного документа, суб’єкт електронної комерції може здійснювати реалізацію таких товарів, робіт, послуг виключно з моменту отримання ліцензії або дозволу на провадження відповідного виду діяльності.</w:t>
            </w:r>
          </w:p>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Частина відсутня</w:t>
            </w:r>
          </w:p>
        </w:tc>
        <w:tc>
          <w:tcPr>
            <w:tcW w:w="7229" w:type="dxa"/>
            <w:vAlign w:val="center"/>
          </w:tcPr>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5. Основні принципи правового регулювання у сфері електронної комерції</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4. Якщо для провадження діяльності з розповсюдження певних товарів, виконання робіт чи надання послуг законом передбачено обов’язковість отримання ліцензії або дозвільного документа, суб’єкт електронної комерції може здійснювати реалізацію таких товарів, робіт, послуг виключно з моменту отримання ліцензії або дозволу на провадження відповідного виду діяльності.</w:t>
            </w:r>
          </w:p>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t xml:space="preserve">5. Продавець (виконавець, постачальник, власник та оператор інтернет-магазину чи каталогу та власник домену) зобов’язаний забезпечити надання всієї інформації, що вказана в цій статті, а також інформацію про товар, роботу чи послугу - державною </w:t>
            </w:r>
            <w:r w:rsidRPr="00895CE8">
              <w:rPr>
                <w:rFonts w:ascii="Times New Roman" w:eastAsia="Times New Roman" w:hAnsi="Times New Roman" w:cs="Times New Roman"/>
                <w:b/>
                <w:sz w:val="28"/>
                <w:szCs w:val="28"/>
                <w:lang w:val="uk-UA" w:eastAsia="ru-RU"/>
              </w:rPr>
              <w:lastRenderedPageBreak/>
              <w:t>мовою. За вибором продавця (виконавця, постачальника) інформація, подана державною мовою, може дублюватися іншими мовами.</w:t>
            </w:r>
          </w:p>
        </w:tc>
      </w:tr>
      <w:tr w:rsidR="00A0203B" w:rsidRPr="00895CE8" w:rsidTr="00194377">
        <w:trPr>
          <w:trHeight w:val="325"/>
        </w:trPr>
        <w:tc>
          <w:tcPr>
            <w:tcW w:w="14430" w:type="dxa"/>
            <w:gridSpan w:val="2"/>
          </w:tcPr>
          <w:p w:rsidR="00A0203B" w:rsidRPr="00895CE8" w:rsidRDefault="00A0203B" w:rsidP="00A0203B">
            <w:pPr>
              <w:spacing w:after="0" w:line="240" w:lineRule="auto"/>
              <w:ind w:firstLine="567"/>
              <w:jc w:val="center"/>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b/>
                <w:sz w:val="28"/>
                <w:szCs w:val="28"/>
                <w:lang w:val="uk-UA" w:eastAsia="ru-RU"/>
              </w:rPr>
              <w:lastRenderedPageBreak/>
              <w:t>Закон України «Про судоустрій і статус суддів» (Відомості Верховної Ради (ВВР), 2016, № 31, ст.545)</w:t>
            </w:r>
          </w:p>
        </w:tc>
      </w:tr>
      <w:tr w:rsidR="00A0203B" w:rsidRPr="003E6D4E" w:rsidTr="00316CFB">
        <w:trPr>
          <w:trHeight w:val="325"/>
        </w:trPr>
        <w:tc>
          <w:tcPr>
            <w:tcW w:w="7201" w:type="dxa"/>
          </w:tcPr>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69. Вимоги до кандидатів на посаду судді</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1. На посаду судді може бути призначений громадянин України, не молодший тридцяти та не старший шістдесяти п’яти років, який має вищу юридичну освіту і стаж професійної діяльності у сфері права щонайменше п’ять років, є компетентним, доброчесним та володіє державною мовою.</w:t>
            </w:r>
          </w:p>
        </w:tc>
        <w:tc>
          <w:tcPr>
            <w:tcW w:w="7229" w:type="dxa"/>
            <w:vAlign w:val="center"/>
          </w:tcPr>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69. Вимоги до кандидатів на посаду судді</w:t>
            </w:r>
          </w:p>
          <w:p w:rsidR="00A0203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1. На посаду судді може бути призначений громадянин України, не молодший тридцяти та не старший шістдесяти п’яти років, який має вищу юридичну освіту і стаж професійної діяльності у сфері права щонайменше п’ять років, є компетентним, доброчесним та володіє державною мовою</w:t>
            </w:r>
            <w:r w:rsidRPr="00895CE8">
              <w:rPr>
                <w:rFonts w:ascii="Times New Roman" w:eastAsia="Times New Roman" w:hAnsi="Times New Roman" w:cs="Times New Roman"/>
                <w:b/>
                <w:sz w:val="28"/>
                <w:szCs w:val="28"/>
                <w:lang w:val="uk-UA" w:eastAsia="ru-RU"/>
              </w:rPr>
              <w:t xml:space="preserve"> відповідно до рівня, визначеного Національною комісією зі стандартів української мови»</w:t>
            </w:r>
            <w:r w:rsidRPr="00895CE8">
              <w:rPr>
                <w:rFonts w:ascii="Times New Roman" w:eastAsia="Times New Roman" w:hAnsi="Times New Roman" w:cs="Times New Roman"/>
                <w:sz w:val="28"/>
                <w:szCs w:val="28"/>
                <w:lang w:val="uk-UA" w:eastAsia="ru-RU"/>
              </w:rPr>
              <w:t>.</w:t>
            </w:r>
          </w:p>
        </w:tc>
      </w:tr>
      <w:tr w:rsidR="000B24DB" w:rsidRPr="00895CE8" w:rsidTr="00316CFB">
        <w:trPr>
          <w:trHeight w:val="325"/>
        </w:trPr>
        <w:tc>
          <w:tcPr>
            <w:tcW w:w="7201" w:type="dxa"/>
          </w:tcPr>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157. Помічники суддів</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0B24D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2. Помічником судді може бути громадянин України, який має вищу юридичну освіту і вільно володіє державною мовою. Помічники суддів Верховного Суду повинні також мати стаж професійної діяльності у сфері права не менше трьох років.</w:t>
            </w:r>
          </w:p>
        </w:tc>
        <w:tc>
          <w:tcPr>
            <w:tcW w:w="7229" w:type="dxa"/>
            <w:vAlign w:val="center"/>
          </w:tcPr>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Стаття 157. Помічники суддів</w:t>
            </w:r>
          </w:p>
          <w:p w:rsidR="00A0203B" w:rsidRPr="00895CE8" w:rsidRDefault="00A0203B" w:rsidP="00A0203B">
            <w:pPr>
              <w:spacing w:after="0" w:line="240" w:lineRule="auto"/>
              <w:ind w:firstLine="567"/>
              <w:jc w:val="both"/>
              <w:rPr>
                <w:rFonts w:ascii="Times New Roman" w:eastAsia="Times New Roman" w:hAnsi="Times New Roman" w:cs="Times New Roman"/>
                <w:sz w:val="28"/>
                <w:szCs w:val="28"/>
                <w:lang w:val="uk-UA" w:eastAsia="ru-RU"/>
              </w:rPr>
            </w:pPr>
            <w:r w:rsidRPr="00895CE8">
              <w:rPr>
                <w:rFonts w:ascii="Times New Roman" w:eastAsia="Times New Roman" w:hAnsi="Times New Roman" w:cs="Times New Roman"/>
                <w:sz w:val="28"/>
                <w:szCs w:val="28"/>
                <w:lang w:val="uk-UA" w:eastAsia="ru-RU"/>
              </w:rPr>
              <w:t>…</w:t>
            </w:r>
          </w:p>
          <w:p w:rsidR="000B24DB" w:rsidRPr="00895CE8" w:rsidRDefault="00A0203B" w:rsidP="00A0203B">
            <w:pPr>
              <w:spacing w:after="0" w:line="240" w:lineRule="auto"/>
              <w:ind w:firstLine="567"/>
              <w:jc w:val="both"/>
              <w:rPr>
                <w:rFonts w:ascii="Times New Roman" w:eastAsia="Times New Roman" w:hAnsi="Times New Roman" w:cs="Times New Roman"/>
                <w:b/>
                <w:sz w:val="28"/>
                <w:szCs w:val="28"/>
                <w:lang w:val="uk-UA" w:eastAsia="ru-RU"/>
              </w:rPr>
            </w:pPr>
            <w:r w:rsidRPr="00895CE8">
              <w:rPr>
                <w:rFonts w:ascii="Times New Roman" w:eastAsia="Times New Roman" w:hAnsi="Times New Roman" w:cs="Times New Roman"/>
                <w:sz w:val="28"/>
                <w:szCs w:val="28"/>
                <w:lang w:val="uk-UA" w:eastAsia="ru-RU"/>
              </w:rPr>
              <w:t>2. Помічником судді може бути громадянин України, який має вищу юридичну освіту і вільно володіє державною мовою</w:t>
            </w:r>
            <w:r w:rsidRPr="00895CE8">
              <w:rPr>
                <w:rFonts w:ascii="Times New Roman" w:eastAsia="Times New Roman" w:hAnsi="Times New Roman" w:cs="Times New Roman"/>
                <w:b/>
                <w:sz w:val="28"/>
                <w:szCs w:val="28"/>
                <w:lang w:val="uk-UA" w:eastAsia="ru-RU"/>
              </w:rPr>
              <w:t xml:space="preserve"> відповідно до рівня, визначеного Національною комісією зі стандартів української мови»</w:t>
            </w:r>
            <w:r w:rsidRPr="00895CE8">
              <w:rPr>
                <w:rFonts w:ascii="Times New Roman" w:eastAsia="Times New Roman" w:hAnsi="Times New Roman" w:cs="Times New Roman"/>
                <w:sz w:val="28"/>
                <w:szCs w:val="28"/>
                <w:lang w:val="uk-UA" w:eastAsia="ru-RU"/>
              </w:rPr>
              <w:t>. Помічники суддів Верховного Суду повинні також мати стаж професійної діяльності у сфері права не менше трьох років.</w:t>
            </w:r>
          </w:p>
        </w:tc>
      </w:tr>
    </w:tbl>
    <w:p w:rsidR="00316CFB" w:rsidRDefault="00316CFB" w:rsidP="00A0203B">
      <w:pPr>
        <w:spacing w:after="0" w:line="240" w:lineRule="auto"/>
        <w:ind w:firstLine="567"/>
        <w:jc w:val="both"/>
        <w:rPr>
          <w:rFonts w:ascii="Times New Roman" w:hAnsi="Times New Roman" w:cs="Times New Roman"/>
          <w:b/>
          <w:sz w:val="28"/>
          <w:szCs w:val="28"/>
          <w:lang w:val="uk-UA"/>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9640"/>
      </w:tblGrid>
      <w:tr w:rsidR="00A61FE1" w:rsidTr="00A61FE1">
        <w:tc>
          <w:tcPr>
            <w:tcW w:w="4785" w:type="dxa"/>
          </w:tcPr>
          <w:p w:rsidR="00A61FE1" w:rsidRDefault="00A61FE1" w:rsidP="00A61FE1">
            <w:pPr>
              <w:rPr>
                <w:b/>
                <w:sz w:val="28"/>
                <w:szCs w:val="28"/>
              </w:rPr>
            </w:pPr>
            <w:r>
              <w:rPr>
                <w:b/>
                <w:sz w:val="28"/>
                <w:szCs w:val="28"/>
              </w:rPr>
              <w:t>Народні</w:t>
            </w:r>
            <w:r w:rsidRPr="00D546AC">
              <w:rPr>
                <w:b/>
                <w:sz w:val="28"/>
                <w:szCs w:val="28"/>
              </w:rPr>
              <w:t xml:space="preserve"> депутат</w:t>
            </w:r>
            <w:r>
              <w:rPr>
                <w:b/>
                <w:sz w:val="28"/>
                <w:szCs w:val="28"/>
              </w:rPr>
              <w:t>и</w:t>
            </w:r>
            <w:r w:rsidRPr="00D546AC">
              <w:rPr>
                <w:b/>
                <w:sz w:val="28"/>
                <w:szCs w:val="28"/>
              </w:rPr>
              <w:t xml:space="preserve"> України</w:t>
            </w:r>
          </w:p>
        </w:tc>
        <w:tc>
          <w:tcPr>
            <w:tcW w:w="9640" w:type="dxa"/>
          </w:tcPr>
          <w:p w:rsidR="00A61FE1" w:rsidRDefault="00A61FE1" w:rsidP="00A61FE1">
            <w:pPr>
              <w:jc w:val="right"/>
              <w:rPr>
                <w:b/>
                <w:sz w:val="28"/>
                <w:szCs w:val="28"/>
              </w:rPr>
            </w:pPr>
            <w:r>
              <w:rPr>
                <w:b/>
                <w:sz w:val="28"/>
                <w:szCs w:val="28"/>
              </w:rPr>
              <w:t>Подоляк І.І.</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Гопко</w:t>
            </w:r>
            <w:proofErr w:type="spellEnd"/>
            <w:r>
              <w:rPr>
                <w:b/>
                <w:sz w:val="28"/>
                <w:szCs w:val="28"/>
              </w:rPr>
              <w:t xml:space="preserve"> Г.М.</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Ємець Л.О.</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Юринець</w:t>
            </w:r>
            <w:proofErr w:type="spellEnd"/>
            <w:r>
              <w:rPr>
                <w:b/>
                <w:sz w:val="28"/>
                <w:szCs w:val="28"/>
              </w:rPr>
              <w:t xml:space="preserve"> О.В.</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Сироїд О.І.</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Гузь</w:t>
            </w:r>
            <w:proofErr w:type="spellEnd"/>
            <w:r>
              <w:rPr>
                <w:b/>
                <w:sz w:val="28"/>
                <w:szCs w:val="28"/>
              </w:rPr>
              <w:t xml:space="preserve"> І.В.</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Романюк В.М.</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Єднак</w:t>
            </w:r>
            <w:proofErr w:type="spellEnd"/>
            <w:r>
              <w:rPr>
                <w:b/>
                <w:sz w:val="28"/>
                <w:szCs w:val="28"/>
              </w:rPr>
              <w:t xml:space="preserve"> О.В.</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Семенуха Р.С.</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Висоцький С.В.</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Медуниця О.В.</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Черненко О.М.</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Журжій А.В.</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Бригинець</w:t>
            </w:r>
            <w:proofErr w:type="spellEnd"/>
            <w:r>
              <w:rPr>
                <w:b/>
                <w:sz w:val="28"/>
                <w:szCs w:val="28"/>
              </w:rPr>
              <w:t xml:space="preserve"> О.М.</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Зубач</w:t>
            </w:r>
            <w:proofErr w:type="spellEnd"/>
            <w:r>
              <w:rPr>
                <w:b/>
                <w:sz w:val="28"/>
                <w:szCs w:val="28"/>
              </w:rPr>
              <w:t xml:space="preserve"> Л.Л.</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Добродомов</w:t>
            </w:r>
            <w:proofErr w:type="spellEnd"/>
            <w:r>
              <w:rPr>
                <w:b/>
                <w:sz w:val="28"/>
                <w:szCs w:val="28"/>
              </w:rPr>
              <w:t xml:space="preserve"> Д.Є.</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Шкрум</w:t>
            </w:r>
            <w:proofErr w:type="spellEnd"/>
            <w:r>
              <w:rPr>
                <w:b/>
                <w:sz w:val="28"/>
                <w:szCs w:val="28"/>
              </w:rPr>
              <w:t xml:space="preserve"> А.І.</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Войціцька В.М,</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Кіраль</w:t>
            </w:r>
            <w:proofErr w:type="spellEnd"/>
            <w:r>
              <w:rPr>
                <w:b/>
                <w:sz w:val="28"/>
                <w:szCs w:val="28"/>
              </w:rPr>
              <w:t xml:space="preserve"> С.І.</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Семенченко С.І.</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Лаврик О.В.</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Пастух Т.Т.</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Березюк О.Р.</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Карпунцов</w:t>
            </w:r>
            <w:proofErr w:type="spellEnd"/>
            <w:r>
              <w:rPr>
                <w:b/>
                <w:sz w:val="28"/>
                <w:szCs w:val="28"/>
              </w:rPr>
              <w:t xml:space="preserve"> В.В.</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Сотник О.С.</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Вознюк Ю.В.</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r>
              <w:rPr>
                <w:b/>
                <w:sz w:val="28"/>
                <w:szCs w:val="28"/>
              </w:rPr>
              <w:t>Тетерук А.А.</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Крулько</w:t>
            </w:r>
            <w:proofErr w:type="spellEnd"/>
            <w:r>
              <w:rPr>
                <w:b/>
                <w:sz w:val="28"/>
                <w:szCs w:val="28"/>
              </w:rPr>
              <w:t xml:space="preserve"> І.І.</w:t>
            </w:r>
          </w:p>
        </w:tc>
      </w:tr>
      <w:tr w:rsidR="00A61FE1" w:rsidTr="00A61FE1">
        <w:tc>
          <w:tcPr>
            <w:tcW w:w="4785" w:type="dxa"/>
          </w:tcPr>
          <w:p w:rsidR="00A61FE1" w:rsidRDefault="00A61FE1" w:rsidP="00A61FE1">
            <w:pPr>
              <w:jc w:val="right"/>
              <w:rPr>
                <w:b/>
                <w:sz w:val="28"/>
                <w:szCs w:val="28"/>
              </w:rPr>
            </w:pPr>
          </w:p>
        </w:tc>
        <w:tc>
          <w:tcPr>
            <w:tcW w:w="9640" w:type="dxa"/>
          </w:tcPr>
          <w:p w:rsidR="00A61FE1" w:rsidRDefault="00A61FE1" w:rsidP="00A61FE1">
            <w:pPr>
              <w:jc w:val="right"/>
              <w:rPr>
                <w:b/>
                <w:sz w:val="28"/>
                <w:szCs w:val="28"/>
              </w:rPr>
            </w:pPr>
            <w:proofErr w:type="spellStart"/>
            <w:r>
              <w:rPr>
                <w:b/>
                <w:sz w:val="28"/>
                <w:szCs w:val="28"/>
              </w:rPr>
              <w:t>Левус</w:t>
            </w:r>
            <w:proofErr w:type="spellEnd"/>
            <w:r>
              <w:rPr>
                <w:b/>
                <w:sz w:val="28"/>
                <w:szCs w:val="28"/>
              </w:rPr>
              <w:t xml:space="preserve"> А.М.</w:t>
            </w:r>
          </w:p>
        </w:tc>
      </w:tr>
      <w:tr w:rsidR="00DF24A2" w:rsidTr="00A61FE1">
        <w:tc>
          <w:tcPr>
            <w:tcW w:w="4785" w:type="dxa"/>
          </w:tcPr>
          <w:p w:rsidR="00DF24A2" w:rsidRDefault="00DF24A2" w:rsidP="00A61FE1">
            <w:pPr>
              <w:jc w:val="right"/>
              <w:rPr>
                <w:b/>
                <w:sz w:val="28"/>
                <w:szCs w:val="28"/>
              </w:rPr>
            </w:pPr>
          </w:p>
        </w:tc>
        <w:tc>
          <w:tcPr>
            <w:tcW w:w="9640" w:type="dxa"/>
          </w:tcPr>
          <w:p w:rsidR="00DF24A2" w:rsidRDefault="00DF24A2" w:rsidP="00A61FE1">
            <w:pPr>
              <w:jc w:val="right"/>
              <w:rPr>
                <w:b/>
                <w:sz w:val="28"/>
                <w:szCs w:val="28"/>
              </w:rPr>
            </w:pPr>
            <w:r>
              <w:rPr>
                <w:b/>
                <w:sz w:val="28"/>
                <w:szCs w:val="28"/>
              </w:rPr>
              <w:t>Костенко П.П.</w:t>
            </w:r>
          </w:p>
        </w:tc>
      </w:tr>
      <w:tr w:rsidR="00DF24A2" w:rsidTr="00A61FE1">
        <w:tc>
          <w:tcPr>
            <w:tcW w:w="4785" w:type="dxa"/>
          </w:tcPr>
          <w:p w:rsidR="00DF24A2" w:rsidRDefault="00DF24A2" w:rsidP="00DF24A2">
            <w:pPr>
              <w:jc w:val="right"/>
              <w:rPr>
                <w:b/>
                <w:sz w:val="28"/>
                <w:szCs w:val="28"/>
              </w:rPr>
            </w:pPr>
          </w:p>
        </w:tc>
        <w:tc>
          <w:tcPr>
            <w:tcW w:w="9640" w:type="dxa"/>
          </w:tcPr>
          <w:p w:rsidR="00DF24A2" w:rsidRPr="00631D87" w:rsidRDefault="00DF24A2" w:rsidP="00DF24A2">
            <w:pPr>
              <w:jc w:val="right"/>
              <w:rPr>
                <w:b/>
                <w:sz w:val="28"/>
                <w:szCs w:val="28"/>
              </w:rPr>
            </w:pPr>
            <w:proofErr w:type="spellStart"/>
            <w:r w:rsidRPr="008B61C6">
              <w:rPr>
                <w:b/>
                <w:sz w:val="28"/>
                <w:szCs w:val="28"/>
              </w:rPr>
              <w:t>Артюшенко</w:t>
            </w:r>
            <w:proofErr w:type="spellEnd"/>
            <w:r>
              <w:rPr>
                <w:b/>
                <w:sz w:val="28"/>
                <w:szCs w:val="28"/>
              </w:rPr>
              <w:t xml:space="preserve"> І.А.</w:t>
            </w:r>
          </w:p>
        </w:tc>
      </w:tr>
      <w:tr w:rsidR="00DF24A2" w:rsidTr="00A61FE1">
        <w:tc>
          <w:tcPr>
            <w:tcW w:w="4785" w:type="dxa"/>
          </w:tcPr>
          <w:p w:rsidR="00DF24A2" w:rsidRDefault="00DF24A2" w:rsidP="00DF24A2">
            <w:pPr>
              <w:jc w:val="right"/>
              <w:rPr>
                <w:b/>
                <w:sz w:val="28"/>
                <w:szCs w:val="28"/>
              </w:rPr>
            </w:pPr>
          </w:p>
        </w:tc>
        <w:tc>
          <w:tcPr>
            <w:tcW w:w="9640" w:type="dxa"/>
          </w:tcPr>
          <w:p w:rsidR="00DF24A2" w:rsidRPr="00631D87" w:rsidRDefault="00DF24A2" w:rsidP="00DF24A2">
            <w:pPr>
              <w:jc w:val="right"/>
              <w:rPr>
                <w:b/>
                <w:sz w:val="28"/>
                <w:szCs w:val="28"/>
              </w:rPr>
            </w:pPr>
            <w:proofErr w:type="spellStart"/>
            <w:r w:rsidRPr="008B61C6">
              <w:rPr>
                <w:b/>
                <w:sz w:val="28"/>
                <w:szCs w:val="28"/>
              </w:rPr>
              <w:t>Рибчинський</w:t>
            </w:r>
            <w:proofErr w:type="spellEnd"/>
            <w:r w:rsidRPr="008B61C6">
              <w:rPr>
                <w:b/>
                <w:sz w:val="28"/>
                <w:szCs w:val="28"/>
              </w:rPr>
              <w:t xml:space="preserve"> </w:t>
            </w:r>
            <w:r>
              <w:rPr>
                <w:b/>
                <w:sz w:val="28"/>
                <w:szCs w:val="28"/>
              </w:rPr>
              <w:t>Є.</w:t>
            </w:r>
            <w:r w:rsidRPr="008B61C6">
              <w:rPr>
                <w:b/>
                <w:sz w:val="28"/>
                <w:szCs w:val="28"/>
              </w:rPr>
              <w:t xml:space="preserve"> Ю</w:t>
            </w:r>
            <w:r>
              <w:rPr>
                <w:b/>
                <w:sz w:val="28"/>
                <w:szCs w:val="28"/>
              </w:rPr>
              <w:t>.</w:t>
            </w:r>
          </w:p>
        </w:tc>
      </w:tr>
      <w:tr w:rsidR="003E6D4E" w:rsidTr="00A61FE1">
        <w:tc>
          <w:tcPr>
            <w:tcW w:w="4785" w:type="dxa"/>
          </w:tcPr>
          <w:p w:rsidR="003E6D4E" w:rsidRDefault="003E6D4E" w:rsidP="00DF24A2">
            <w:pPr>
              <w:jc w:val="right"/>
              <w:rPr>
                <w:b/>
                <w:sz w:val="28"/>
                <w:szCs w:val="28"/>
              </w:rPr>
            </w:pPr>
          </w:p>
        </w:tc>
        <w:tc>
          <w:tcPr>
            <w:tcW w:w="9640" w:type="dxa"/>
          </w:tcPr>
          <w:p w:rsidR="003E6D4E" w:rsidRPr="008B61C6" w:rsidRDefault="003E6D4E" w:rsidP="00DF24A2">
            <w:pPr>
              <w:jc w:val="right"/>
              <w:rPr>
                <w:b/>
                <w:sz w:val="28"/>
                <w:szCs w:val="28"/>
              </w:rPr>
            </w:pPr>
            <w:r>
              <w:rPr>
                <w:b/>
                <w:sz w:val="28"/>
                <w:szCs w:val="28"/>
              </w:rPr>
              <w:t>Луценко І.В.</w:t>
            </w:r>
            <w:bookmarkStart w:id="25" w:name="_GoBack"/>
            <w:bookmarkEnd w:id="25"/>
          </w:p>
        </w:tc>
      </w:tr>
    </w:tbl>
    <w:p w:rsidR="00A0203B" w:rsidRPr="00895CE8" w:rsidRDefault="00A0203B" w:rsidP="00A61FE1">
      <w:pPr>
        <w:spacing w:after="0" w:line="240" w:lineRule="auto"/>
        <w:ind w:firstLine="567"/>
        <w:jc w:val="both"/>
        <w:rPr>
          <w:rFonts w:ascii="Times New Roman" w:hAnsi="Times New Roman" w:cs="Times New Roman"/>
          <w:b/>
          <w:sz w:val="28"/>
          <w:szCs w:val="28"/>
          <w:lang w:val="uk-UA"/>
        </w:rPr>
      </w:pPr>
    </w:p>
    <w:sectPr w:rsidR="00A0203B" w:rsidRPr="00895CE8" w:rsidSect="005127D5">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37B"/>
    <w:rsid w:val="000B24DB"/>
    <w:rsid w:val="000D1F54"/>
    <w:rsid w:val="001541E6"/>
    <w:rsid w:val="00194377"/>
    <w:rsid w:val="002E3C70"/>
    <w:rsid w:val="00316CFB"/>
    <w:rsid w:val="003E6D4E"/>
    <w:rsid w:val="0042737B"/>
    <w:rsid w:val="004A1F68"/>
    <w:rsid w:val="004E398C"/>
    <w:rsid w:val="004E462C"/>
    <w:rsid w:val="00502ABB"/>
    <w:rsid w:val="005127D5"/>
    <w:rsid w:val="005A7FEB"/>
    <w:rsid w:val="006E302B"/>
    <w:rsid w:val="00895CE8"/>
    <w:rsid w:val="00A0203B"/>
    <w:rsid w:val="00A245F8"/>
    <w:rsid w:val="00A27858"/>
    <w:rsid w:val="00A61FE1"/>
    <w:rsid w:val="00A84630"/>
    <w:rsid w:val="00BC3ED9"/>
    <w:rsid w:val="00D34686"/>
    <w:rsid w:val="00D56A8C"/>
    <w:rsid w:val="00DF24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B4876"/>
  <w15:docId w15:val="{66F7C615-6291-4D76-8B80-B621448EC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27D5"/>
    <w:pPr>
      <w:ind w:left="720"/>
      <w:contextualSpacing/>
    </w:pPr>
  </w:style>
  <w:style w:type="paragraph" w:styleId="HTML">
    <w:name w:val="HTML Preformatted"/>
    <w:basedOn w:val="a"/>
    <w:link w:val="HTML0"/>
    <w:uiPriority w:val="99"/>
    <w:rsid w:val="00A278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A27858"/>
    <w:rPr>
      <w:rFonts w:ascii="Courier New" w:eastAsia="Times New Roman" w:hAnsi="Courier New" w:cs="Courier New"/>
      <w:sz w:val="20"/>
      <w:szCs w:val="20"/>
      <w:lang w:eastAsia="ru-RU"/>
    </w:rPr>
  </w:style>
  <w:style w:type="character" w:customStyle="1" w:styleId="rvts9">
    <w:name w:val="rvts9"/>
    <w:basedOn w:val="a0"/>
    <w:uiPriority w:val="99"/>
    <w:rsid w:val="00A27858"/>
  </w:style>
  <w:style w:type="paragraph" w:customStyle="1" w:styleId="rvps2">
    <w:name w:val="rvps2"/>
    <w:basedOn w:val="a"/>
    <w:uiPriority w:val="99"/>
    <w:rsid w:val="00A27858"/>
    <w:pPr>
      <w:spacing w:before="100" w:beforeAutospacing="1" w:after="100" w:afterAutospacing="1" w:line="240" w:lineRule="auto"/>
    </w:pPr>
    <w:rPr>
      <w:rFonts w:ascii="Times New Roman" w:eastAsia="Times New Roman" w:hAnsi="Times New Roman" w:cs="Times New Roman"/>
      <w:color w:val="000000"/>
      <w:sz w:val="24"/>
      <w:szCs w:val="24"/>
      <w:lang w:val="en-GB" w:eastAsia="en-GB"/>
    </w:rPr>
  </w:style>
  <w:style w:type="paragraph" w:customStyle="1" w:styleId="rvps7">
    <w:name w:val="rvps7"/>
    <w:basedOn w:val="a"/>
    <w:uiPriority w:val="99"/>
    <w:rsid w:val="00A27858"/>
    <w:pPr>
      <w:spacing w:before="100" w:beforeAutospacing="1" w:after="100" w:afterAutospacing="1" w:line="240" w:lineRule="auto"/>
    </w:pPr>
    <w:rPr>
      <w:rFonts w:ascii="Times New Roman" w:eastAsia="Times New Roman" w:hAnsi="Times New Roman" w:cs="Times New Roman"/>
      <w:color w:val="000000"/>
      <w:sz w:val="24"/>
      <w:szCs w:val="24"/>
      <w:lang w:val="en-GB" w:eastAsia="en-GB"/>
    </w:rPr>
  </w:style>
  <w:style w:type="character" w:customStyle="1" w:styleId="1">
    <w:name w:val="Гіперпосилання1"/>
    <w:rsid w:val="00A0203B"/>
    <w:rPr>
      <w:color w:val="000080"/>
      <w:u w:val="single"/>
    </w:rPr>
  </w:style>
  <w:style w:type="table" w:styleId="a4">
    <w:name w:val="Table Grid"/>
    <w:basedOn w:val="a1"/>
    <w:uiPriority w:val="59"/>
    <w:rsid w:val="00A61FE1"/>
    <w:pPr>
      <w:spacing w:after="0" w:line="240" w:lineRule="auto"/>
    </w:pPr>
    <w:rPr>
      <w:rFonts w:ascii="Times New Roman" w:eastAsia="Times New Roman" w:hAnsi="Times New Roman"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38869">
      <w:bodyDiv w:val="1"/>
      <w:marLeft w:val="0"/>
      <w:marRight w:val="0"/>
      <w:marTop w:val="0"/>
      <w:marBottom w:val="0"/>
      <w:divBdr>
        <w:top w:val="none" w:sz="0" w:space="0" w:color="auto"/>
        <w:left w:val="none" w:sz="0" w:space="0" w:color="auto"/>
        <w:bottom w:val="none" w:sz="0" w:space="0" w:color="auto"/>
        <w:right w:val="none" w:sz="0" w:space="0" w:color="auto"/>
      </w:divBdr>
    </w:div>
    <w:div w:id="465392870">
      <w:bodyDiv w:val="1"/>
      <w:marLeft w:val="0"/>
      <w:marRight w:val="0"/>
      <w:marTop w:val="0"/>
      <w:marBottom w:val="0"/>
      <w:divBdr>
        <w:top w:val="none" w:sz="0" w:space="0" w:color="auto"/>
        <w:left w:val="none" w:sz="0" w:space="0" w:color="auto"/>
        <w:bottom w:val="none" w:sz="0" w:space="0" w:color="auto"/>
        <w:right w:val="none" w:sz="0" w:space="0" w:color="auto"/>
      </w:divBdr>
    </w:div>
    <w:div w:id="878510969">
      <w:bodyDiv w:val="1"/>
      <w:marLeft w:val="0"/>
      <w:marRight w:val="0"/>
      <w:marTop w:val="0"/>
      <w:marBottom w:val="0"/>
      <w:divBdr>
        <w:top w:val="none" w:sz="0" w:space="0" w:color="auto"/>
        <w:left w:val="none" w:sz="0" w:space="0" w:color="auto"/>
        <w:bottom w:val="none" w:sz="0" w:space="0" w:color="auto"/>
        <w:right w:val="none" w:sz="0" w:space="0" w:color="auto"/>
      </w:divBdr>
    </w:div>
    <w:div w:id="1614901757">
      <w:bodyDiv w:val="1"/>
      <w:marLeft w:val="0"/>
      <w:marRight w:val="0"/>
      <w:marTop w:val="0"/>
      <w:marBottom w:val="0"/>
      <w:divBdr>
        <w:top w:val="none" w:sz="0" w:space="0" w:color="auto"/>
        <w:left w:val="none" w:sz="0" w:space="0" w:color="auto"/>
        <w:bottom w:val="none" w:sz="0" w:space="0" w:color="auto"/>
        <w:right w:val="none" w:sz="0" w:space="0" w:color="auto"/>
      </w:divBdr>
    </w:div>
    <w:div w:id="1618413069">
      <w:bodyDiv w:val="1"/>
      <w:marLeft w:val="0"/>
      <w:marRight w:val="0"/>
      <w:marTop w:val="0"/>
      <w:marBottom w:val="0"/>
      <w:divBdr>
        <w:top w:val="none" w:sz="0" w:space="0" w:color="auto"/>
        <w:left w:val="none" w:sz="0" w:space="0" w:color="auto"/>
        <w:bottom w:val="none" w:sz="0" w:space="0" w:color="auto"/>
        <w:right w:val="none" w:sz="0" w:space="0" w:color="auto"/>
      </w:divBdr>
    </w:div>
    <w:div w:id="1763260452">
      <w:bodyDiv w:val="1"/>
      <w:marLeft w:val="0"/>
      <w:marRight w:val="0"/>
      <w:marTop w:val="0"/>
      <w:marBottom w:val="0"/>
      <w:divBdr>
        <w:top w:val="none" w:sz="0" w:space="0" w:color="auto"/>
        <w:left w:val="none" w:sz="0" w:space="0" w:color="auto"/>
        <w:bottom w:val="none" w:sz="0" w:space="0" w:color="auto"/>
        <w:right w:val="none" w:sz="0" w:space="0" w:color="auto"/>
      </w:divBdr>
    </w:div>
    <w:div w:id="184839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rada/show/889-19/prin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akon0.rada.gov.ua/rada/show/889-19/print" TargetMode="External"/><Relationship Id="rId12" Type="http://schemas.openxmlformats.org/officeDocument/2006/relationships/hyperlink" Target="http://zakon0.rada.gov.ua/rada/show/889-19/pri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2.rada.gov.ua/laws/show/698-16/conv?text=%EC%EE%E2" TargetMode="External"/><Relationship Id="rId11" Type="http://schemas.openxmlformats.org/officeDocument/2006/relationships/hyperlink" Target="http://zakon0.rada.gov.ua/rada/show/889-19/print" TargetMode="External"/><Relationship Id="rId5" Type="http://schemas.openxmlformats.org/officeDocument/2006/relationships/hyperlink" Target="http://zakon2.rada.gov.ua/laws/show/698-16/conv?text=%EC%EE%E2" TargetMode="External"/><Relationship Id="rId10" Type="http://schemas.openxmlformats.org/officeDocument/2006/relationships/hyperlink" Target="http://zakon0.rada.gov.ua/rada/show/889-19/print" TargetMode="External"/><Relationship Id="rId4" Type="http://schemas.openxmlformats.org/officeDocument/2006/relationships/hyperlink" Target="http://zakon2.rada.gov.ua/laws/show/2235-14/conv?text=%EC%EE%E2%EE%FE" TargetMode="External"/><Relationship Id="rId9" Type="http://schemas.openxmlformats.org/officeDocument/2006/relationships/hyperlink" Target="http://zakon0.rada.gov.ua/rada/show/889-19/print"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32</Pages>
  <Words>36389</Words>
  <Characters>20743</Characters>
  <Application>Microsoft Office Word</Application>
  <DocSecurity>0</DocSecurity>
  <Lines>172</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dc:creator>
  <cp:lastModifiedBy>Заболотний Назар Володимирович</cp:lastModifiedBy>
  <cp:revision>5</cp:revision>
  <dcterms:created xsi:type="dcterms:W3CDTF">2017-01-19T08:13:00Z</dcterms:created>
  <dcterms:modified xsi:type="dcterms:W3CDTF">2017-01-19T14:36:00Z</dcterms:modified>
</cp:coreProperties>
</file>