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2686" w:rsidRPr="00082686" w:rsidRDefault="00082686" w:rsidP="00082686">
      <w:pPr>
        <w:widowControl w:val="0"/>
        <w:jc w:val="right"/>
        <w:rPr>
          <w:rFonts w:eastAsia="Calibri"/>
          <w:sz w:val="28"/>
          <w:szCs w:val="28"/>
        </w:rPr>
      </w:pPr>
      <w:r w:rsidRPr="00082686">
        <w:rPr>
          <w:rFonts w:eastAsia="Calibri"/>
          <w:sz w:val="28"/>
          <w:szCs w:val="28"/>
          <w:lang w:eastAsia="en-US"/>
        </w:rPr>
        <w:t xml:space="preserve">До реєстр. № </w:t>
      </w:r>
      <w:r>
        <w:rPr>
          <w:rFonts w:eastAsia="Calibri"/>
          <w:sz w:val="28"/>
          <w:szCs w:val="28"/>
          <w:lang w:eastAsia="en-US"/>
        </w:rPr>
        <w:t>7064</w:t>
      </w:r>
    </w:p>
    <w:p w:rsidR="00082686" w:rsidRPr="00082686" w:rsidRDefault="00082686" w:rsidP="00082686">
      <w:pPr>
        <w:widowControl w:val="0"/>
        <w:jc w:val="right"/>
        <w:rPr>
          <w:rFonts w:eastAsia="Calibri"/>
          <w:sz w:val="28"/>
          <w:szCs w:val="28"/>
          <w:lang w:eastAsia="en-US"/>
        </w:rPr>
      </w:pPr>
      <w:r w:rsidRPr="00082686">
        <w:rPr>
          <w:rFonts w:eastAsia="Calibri"/>
          <w:sz w:val="28"/>
          <w:szCs w:val="28"/>
          <w:lang w:eastAsia="en-US"/>
        </w:rPr>
        <w:t xml:space="preserve">від </w:t>
      </w:r>
      <w:r>
        <w:rPr>
          <w:rFonts w:eastAsia="Calibri"/>
          <w:sz w:val="28"/>
          <w:szCs w:val="28"/>
          <w:lang w:eastAsia="en-US"/>
        </w:rPr>
        <w:t>04</w:t>
      </w:r>
      <w:r w:rsidRPr="00082686"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>верес</w:t>
      </w:r>
      <w:r w:rsidRPr="00082686">
        <w:rPr>
          <w:rFonts w:eastAsia="Calibri"/>
          <w:sz w:val="28"/>
          <w:szCs w:val="28"/>
          <w:lang w:eastAsia="en-US"/>
        </w:rPr>
        <w:t>ня 2017 року</w:t>
      </w:r>
    </w:p>
    <w:p w:rsidR="00082686" w:rsidRPr="00082686" w:rsidRDefault="00082686" w:rsidP="00082686">
      <w:pPr>
        <w:widowControl w:val="0"/>
        <w:jc w:val="center"/>
        <w:rPr>
          <w:rFonts w:eastAsia="Calibri"/>
          <w:b/>
          <w:bCs/>
          <w:sz w:val="28"/>
          <w:szCs w:val="28"/>
          <w:lang w:eastAsia="en-US"/>
        </w:rPr>
      </w:pPr>
    </w:p>
    <w:p w:rsidR="00082686" w:rsidRPr="00082686" w:rsidRDefault="00082686" w:rsidP="00082686">
      <w:pPr>
        <w:widowControl w:val="0"/>
        <w:jc w:val="center"/>
        <w:rPr>
          <w:rFonts w:eastAsia="Calibri"/>
          <w:b/>
          <w:bCs/>
          <w:sz w:val="28"/>
          <w:szCs w:val="28"/>
          <w:lang w:eastAsia="en-US"/>
        </w:rPr>
      </w:pPr>
      <w:r w:rsidRPr="00082686">
        <w:rPr>
          <w:rFonts w:eastAsia="Calibri"/>
          <w:b/>
          <w:bCs/>
          <w:sz w:val="28"/>
          <w:szCs w:val="28"/>
          <w:lang w:eastAsia="en-US"/>
        </w:rPr>
        <w:t>ВИСНОВОК</w:t>
      </w:r>
    </w:p>
    <w:p w:rsidR="00082686" w:rsidRPr="00082686" w:rsidRDefault="00082686" w:rsidP="00082686">
      <w:pPr>
        <w:widowControl w:val="0"/>
        <w:jc w:val="center"/>
        <w:rPr>
          <w:rFonts w:eastAsia="Calibri"/>
          <w:b/>
          <w:bCs/>
          <w:sz w:val="28"/>
          <w:szCs w:val="28"/>
          <w:lang w:eastAsia="en-US"/>
        </w:rPr>
      </w:pPr>
    </w:p>
    <w:p w:rsidR="00082686" w:rsidRPr="00082686" w:rsidRDefault="00082686" w:rsidP="00082686">
      <w:pPr>
        <w:widowControl w:val="0"/>
        <w:jc w:val="center"/>
        <w:rPr>
          <w:rFonts w:eastAsia="Calibri"/>
          <w:b/>
          <w:sz w:val="28"/>
          <w:szCs w:val="28"/>
          <w:lang w:eastAsia="en-US"/>
        </w:rPr>
      </w:pPr>
      <w:r w:rsidRPr="00082686">
        <w:rPr>
          <w:rFonts w:eastAsia="Calibri"/>
          <w:b/>
          <w:sz w:val="28"/>
          <w:szCs w:val="28"/>
          <w:lang w:eastAsia="en-US"/>
        </w:rPr>
        <w:t>Комітету Верховної Ради України</w:t>
      </w:r>
    </w:p>
    <w:p w:rsidR="00082686" w:rsidRPr="00082686" w:rsidRDefault="00082686" w:rsidP="00082686">
      <w:pPr>
        <w:widowControl w:val="0"/>
        <w:jc w:val="center"/>
        <w:rPr>
          <w:rFonts w:eastAsia="Calibri"/>
          <w:b/>
          <w:sz w:val="28"/>
          <w:szCs w:val="28"/>
          <w:lang w:eastAsia="en-US"/>
        </w:rPr>
      </w:pPr>
      <w:r w:rsidRPr="00082686">
        <w:rPr>
          <w:rFonts w:eastAsia="Calibri"/>
          <w:b/>
          <w:sz w:val="28"/>
          <w:szCs w:val="28"/>
          <w:lang w:eastAsia="en-US"/>
        </w:rPr>
        <w:t>з питань правової політики та правосуддя</w:t>
      </w:r>
    </w:p>
    <w:p w:rsidR="00CB52C1" w:rsidRDefault="00CB52C1" w:rsidP="00131B7E">
      <w:pPr>
        <w:rPr>
          <w:b/>
          <w:sz w:val="28"/>
          <w:szCs w:val="28"/>
        </w:rPr>
      </w:pPr>
    </w:p>
    <w:p w:rsidR="00131B7E" w:rsidRDefault="00131B7E" w:rsidP="00131B7E">
      <w:pPr>
        <w:jc w:val="center"/>
        <w:rPr>
          <w:b/>
          <w:sz w:val="28"/>
          <w:szCs w:val="28"/>
        </w:rPr>
      </w:pPr>
      <w:r w:rsidRPr="00131B7E">
        <w:rPr>
          <w:b/>
          <w:sz w:val="28"/>
          <w:szCs w:val="28"/>
        </w:rPr>
        <w:t xml:space="preserve">щодо проекту Закону про внесення змін до деяких законодавчих </w:t>
      </w:r>
    </w:p>
    <w:p w:rsidR="00131B7E" w:rsidRDefault="00131B7E" w:rsidP="00131B7E">
      <w:pPr>
        <w:jc w:val="center"/>
        <w:rPr>
          <w:b/>
          <w:sz w:val="28"/>
          <w:szCs w:val="28"/>
        </w:rPr>
      </w:pPr>
      <w:r w:rsidRPr="00131B7E">
        <w:rPr>
          <w:b/>
          <w:sz w:val="28"/>
          <w:szCs w:val="28"/>
        </w:rPr>
        <w:t xml:space="preserve">актів України щодо запобігання смертності на дорогах </w:t>
      </w:r>
    </w:p>
    <w:p w:rsidR="00131B7E" w:rsidRPr="00131B7E" w:rsidRDefault="00131B7E" w:rsidP="00131B7E">
      <w:pPr>
        <w:jc w:val="center"/>
        <w:rPr>
          <w:b/>
          <w:sz w:val="28"/>
          <w:szCs w:val="28"/>
        </w:rPr>
      </w:pPr>
      <w:r w:rsidRPr="00131B7E">
        <w:rPr>
          <w:b/>
          <w:sz w:val="28"/>
          <w:szCs w:val="28"/>
        </w:rPr>
        <w:t>(реєстр. № 7064 від 4 вересня 2017 року)</w:t>
      </w:r>
    </w:p>
    <w:p w:rsidR="00DA3E82" w:rsidRDefault="00DA3E82" w:rsidP="00131B7E">
      <w:pPr>
        <w:pStyle w:val="a4"/>
        <w:ind w:firstLine="0"/>
        <w:rPr>
          <w:szCs w:val="28"/>
        </w:rPr>
      </w:pPr>
    </w:p>
    <w:p w:rsidR="00131B7E" w:rsidRPr="00131B7E" w:rsidRDefault="00CB52C1" w:rsidP="00131B7E">
      <w:pPr>
        <w:ind w:firstLine="567"/>
        <w:jc w:val="both"/>
        <w:rPr>
          <w:sz w:val="28"/>
          <w:szCs w:val="28"/>
        </w:rPr>
      </w:pPr>
      <w:r w:rsidRPr="00103813">
        <w:rPr>
          <w:sz w:val="28"/>
          <w:szCs w:val="28"/>
        </w:rPr>
        <w:t xml:space="preserve">Комітет з питань правової політики та правосуддя розглянув на своєму засіданні </w:t>
      </w:r>
      <w:r>
        <w:rPr>
          <w:sz w:val="28"/>
          <w:szCs w:val="28"/>
        </w:rPr>
        <w:t>5 грудня</w:t>
      </w:r>
      <w:r w:rsidRPr="00103813">
        <w:rPr>
          <w:sz w:val="28"/>
          <w:szCs w:val="28"/>
        </w:rPr>
        <w:t xml:space="preserve"> 2017 року</w:t>
      </w:r>
      <w:r w:rsidRPr="00103813">
        <w:rPr>
          <w:spacing w:val="-2"/>
          <w:sz w:val="28"/>
          <w:szCs w:val="28"/>
        </w:rPr>
        <w:t xml:space="preserve"> (протокол № 6</w:t>
      </w:r>
      <w:r>
        <w:rPr>
          <w:spacing w:val="-2"/>
          <w:sz w:val="28"/>
          <w:szCs w:val="28"/>
        </w:rPr>
        <w:t>6</w:t>
      </w:r>
      <w:r w:rsidRPr="00103813">
        <w:rPr>
          <w:spacing w:val="-2"/>
          <w:sz w:val="28"/>
          <w:szCs w:val="28"/>
        </w:rPr>
        <w:t xml:space="preserve">) </w:t>
      </w:r>
      <w:r w:rsidRPr="00B35EC0">
        <w:rPr>
          <w:sz w:val="28"/>
          <w:szCs w:val="28"/>
        </w:rPr>
        <w:t xml:space="preserve">на </w:t>
      </w:r>
      <w:r w:rsidR="00131B7E" w:rsidRPr="00131B7E">
        <w:rPr>
          <w:sz w:val="28"/>
          <w:szCs w:val="28"/>
        </w:rPr>
        <w:t>відповідність Конституції України проект Закону про внесення змін до деяких законодавчих актів України щодо запобігання смертності на дорогах</w:t>
      </w:r>
      <w:r w:rsidR="00131B7E">
        <w:rPr>
          <w:sz w:val="28"/>
          <w:szCs w:val="28"/>
        </w:rPr>
        <w:t xml:space="preserve"> </w:t>
      </w:r>
      <w:r w:rsidR="00131B7E" w:rsidRPr="00131B7E">
        <w:rPr>
          <w:sz w:val="28"/>
          <w:szCs w:val="28"/>
        </w:rPr>
        <w:t xml:space="preserve">(реєстр. № </w:t>
      </w:r>
      <w:r w:rsidR="00131B7E">
        <w:rPr>
          <w:sz w:val="28"/>
          <w:szCs w:val="28"/>
        </w:rPr>
        <w:t>7064</w:t>
      </w:r>
      <w:r w:rsidR="00131B7E" w:rsidRPr="00131B7E">
        <w:rPr>
          <w:sz w:val="28"/>
          <w:szCs w:val="28"/>
        </w:rPr>
        <w:t xml:space="preserve"> </w:t>
      </w:r>
      <w:r w:rsidR="00941CDE">
        <w:rPr>
          <w:sz w:val="28"/>
          <w:szCs w:val="28"/>
        </w:rPr>
        <w:t xml:space="preserve">                                                                </w:t>
      </w:r>
      <w:r w:rsidR="00131B7E" w:rsidRPr="00131B7E">
        <w:rPr>
          <w:sz w:val="28"/>
          <w:szCs w:val="28"/>
        </w:rPr>
        <w:t xml:space="preserve">від </w:t>
      </w:r>
      <w:r w:rsidR="00131B7E">
        <w:rPr>
          <w:sz w:val="28"/>
          <w:szCs w:val="28"/>
        </w:rPr>
        <w:t>4 вересня</w:t>
      </w:r>
      <w:r w:rsidR="00131B7E" w:rsidRPr="00131B7E">
        <w:rPr>
          <w:sz w:val="28"/>
          <w:szCs w:val="28"/>
        </w:rPr>
        <w:t xml:space="preserve"> 2017 року), поданий народними депутатами України</w:t>
      </w:r>
      <w:r w:rsidR="00131B7E">
        <w:rPr>
          <w:sz w:val="28"/>
          <w:szCs w:val="28"/>
        </w:rPr>
        <w:t xml:space="preserve"> Ляшком О.В., </w:t>
      </w:r>
      <w:proofErr w:type="spellStart"/>
      <w:r w:rsidR="00131B7E">
        <w:rPr>
          <w:sz w:val="28"/>
          <w:szCs w:val="28"/>
        </w:rPr>
        <w:t>Мосійчуком</w:t>
      </w:r>
      <w:proofErr w:type="spellEnd"/>
      <w:r w:rsidR="00131B7E">
        <w:rPr>
          <w:sz w:val="28"/>
          <w:szCs w:val="28"/>
        </w:rPr>
        <w:t xml:space="preserve"> І.В.</w:t>
      </w:r>
      <w:r w:rsidR="00F846FC" w:rsidRPr="00F846FC">
        <w:rPr>
          <w:sz w:val="28"/>
          <w:szCs w:val="28"/>
        </w:rPr>
        <w:t xml:space="preserve"> </w:t>
      </w:r>
      <w:r w:rsidR="00F846FC" w:rsidRPr="00131B7E">
        <w:rPr>
          <w:sz w:val="28"/>
          <w:szCs w:val="28"/>
        </w:rPr>
        <w:t>(далі – Законопроект)</w:t>
      </w:r>
      <w:r w:rsidR="00F846FC">
        <w:rPr>
          <w:sz w:val="28"/>
          <w:szCs w:val="28"/>
        </w:rPr>
        <w:t>.</w:t>
      </w:r>
    </w:p>
    <w:p w:rsidR="00131B7E" w:rsidRDefault="00131B7E" w:rsidP="00131B7E">
      <w:pPr>
        <w:jc w:val="both"/>
        <w:rPr>
          <w:sz w:val="28"/>
          <w:szCs w:val="28"/>
        </w:rPr>
      </w:pPr>
    </w:p>
    <w:p w:rsidR="00131B7E" w:rsidRPr="00131B7E" w:rsidRDefault="00131B7E" w:rsidP="00131B7E">
      <w:pPr>
        <w:ind w:firstLine="567"/>
        <w:jc w:val="both"/>
        <w:outlineLvl w:val="0"/>
        <w:rPr>
          <w:sz w:val="28"/>
          <w:shd w:val="clear" w:color="auto" w:fill="FFFFFF"/>
        </w:rPr>
      </w:pPr>
      <w:r w:rsidRPr="00FC00C2">
        <w:rPr>
          <w:sz w:val="28"/>
          <w:szCs w:val="28"/>
        </w:rPr>
        <w:t xml:space="preserve">Згідно із пояснювальною запискою метою Законопроекту </w:t>
      </w:r>
      <w:r w:rsidRPr="00F47A13">
        <w:rPr>
          <w:sz w:val="28"/>
        </w:rPr>
        <w:t xml:space="preserve">є посилення  кримінальної відповідальності </w:t>
      </w:r>
      <w:r w:rsidRPr="00F47A13">
        <w:rPr>
          <w:sz w:val="28"/>
          <w:shd w:val="clear" w:color="auto" w:fill="FFFFFF"/>
        </w:rPr>
        <w:t>за вчинення злочинів з порушенням правил безпеки дорожнього руху або експлуатації транспорту особами, які керують транспортними з</w:t>
      </w:r>
      <w:r>
        <w:rPr>
          <w:sz w:val="28"/>
          <w:shd w:val="clear" w:color="auto" w:fill="FFFFFF"/>
        </w:rPr>
        <w:t>асобами у стані алкогольного сп</w:t>
      </w:r>
      <w:r w:rsidRPr="00F47A13">
        <w:rPr>
          <w:sz w:val="28"/>
          <w:shd w:val="clear" w:color="auto" w:fill="FFFFFF"/>
        </w:rPr>
        <w:t xml:space="preserve">’яніння або у стані, викликаному вживанням наркотичних або інших одурманюючих засобів. </w:t>
      </w:r>
    </w:p>
    <w:p w:rsidR="00DA3E82" w:rsidRDefault="00131B7E" w:rsidP="00131B7E">
      <w:pPr>
        <w:ind w:firstLine="567"/>
        <w:jc w:val="both"/>
        <w:rPr>
          <w:sz w:val="28"/>
          <w:szCs w:val="28"/>
        </w:rPr>
      </w:pPr>
      <w:r w:rsidRPr="00FC00C2">
        <w:rPr>
          <w:sz w:val="28"/>
          <w:szCs w:val="28"/>
        </w:rPr>
        <w:t>Для досягнення зазначеної мети</w:t>
      </w:r>
      <w:r w:rsidR="00DA3E82">
        <w:rPr>
          <w:sz w:val="28"/>
          <w:szCs w:val="28"/>
        </w:rPr>
        <w:t xml:space="preserve"> пропонується</w:t>
      </w:r>
      <w:r w:rsidR="00DA3E82" w:rsidRPr="00DA3E82">
        <w:rPr>
          <w:sz w:val="28"/>
          <w:szCs w:val="28"/>
        </w:rPr>
        <w:t xml:space="preserve"> </w:t>
      </w:r>
      <w:r w:rsidR="00DA3E82" w:rsidRPr="00F47A13">
        <w:rPr>
          <w:sz w:val="28"/>
          <w:szCs w:val="28"/>
        </w:rPr>
        <w:t>доповнити Кримінальний кодекс України новою статтею</w:t>
      </w:r>
      <w:r w:rsidR="00DA3E82">
        <w:rPr>
          <w:sz w:val="28"/>
          <w:szCs w:val="28"/>
        </w:rPr>
        <w:t xml:space="preserve"> 286-1</w:t>
      </w:r>
      <w:r w:rsidR="00DA3E82" w:rsidRPr="00F47A13">
        <w:rPr>
          <w:sz w:val="28"/>
          <w:szCs w:val="28"/>
        </w:rPr>
        <w:t xml:space="preserve"> та внести зміни до Закону України </w:t>
      </w:r>
      <w:r w:rsidR="00941CDE">
        <w:rPr>
          <w:sz w:val="28"/>
          <w:szCs w:val="28"/>
        </w:rPr>
        <w:t xml:space="preserve">                      </w:t>
      </w:r>
      <w:r w:rsidR="00DA3E82" w:rsidRPr="00F47A13">
        <w:rPr>
          <w:sz w:val="28"/>
          <w:szCs w:val="28"/>
        </w:rPr>
        <w:t>«Про основи національної безпеки України»</w:t>
      </w:r>
      <w:r w:rsidR="00DA3E82">
        <w:rPr>
          <w:sz w:val="28"/>
          <w:szCs w:val="28"/>
        </w:rPr>
        <w:t>.</w:t>
      </w:r>
    </w:p>
    <w:p w:rsidR="00DA3E82" w:rsidRPr="00F47A13" w:rsidRDefault="00131B7E" w:rsidP="00DA3E82">
      <w:pPr>
        <w:ind w:firstLine="567"/>
        <w:jc w:val="both"/>
        <w:outlineLvl w:val="0"/>
        <w:rPr>
          <w:sz w:val="28"/>
        </w:rPr>
      </w:pPr>
      <w:r w:rsidRPr="00FC00C2">
        <w:rPr>
          <w:sz w:val="28"/>
          <w:szCs w:val="28"/>
        </w:rPr>
        <w:t xml:space="preserve">Прийняття вказаного Законопроекту, за твердженням авторів, </w:t>
      </w:r>
      <w:r w:rsidR="00DA3E82" w:rsidRPr="00F47A13">
        <w:rPr>
          <w:sz w:val="28"/>
        </w:rPr>
        <w:t xml:space="preserve">дозволить підвищити рівень безпеки на дорогах України, сприятиме більш адекватній і виваженій поведінці водіїв на дорогах, як наслідок, призведе до зменшення кількості ДТП, особливо </w:t>
      </w:r>
      <w:r w:rsidR="00DA3E82" w:rsidRPr="00F47A13">
        <w:rPr>
          <w:sz w:val="28"/>
          <w:shd w:val="clear" w:color="auto" w:fill="FFFFFF"/>
        </w:rPr>
        <w:t>особами, які керували транспортними з</w:t>
      </w:r>
      <w:r w:rsidR="00DA3E82">
        <w:rPr>
          <w:sz w:val="28"/>
          <w:shd w:val="clear" w:color="auto" w:fill="FFFFFF"/>
        </w:rPr>
        <w:t>асобами у стані алкогольного сп</w:t>
      </w:r>
      <w:r w:rsidR="00DA3E82" w:rsidRPr="00F47A13">
        <w:rPr>
          <w:sz w:val="28"/>
          <w:shd w:val="clear" w:color="auto" w:fill="FFFFFF"/>
        </w:rPr>
        <w:t>’яніння або у стані, викликаному вживанням наркотичних або інших одурманюючих засобів.</w:t>
      </w:r>
    </w:p>
    <w:p w:rsidR="00131B7E" w:rsidRDefault="00131B7E" w:rsidP="00131B7E">
      <w:pPr>
        <w:tabs>
          <w:tab w:val="left" w:pos="567"/>
        </w:tabs>
        <w:rPr>
          <w:sz w:val="28"/>
          <w:szCs w:val="28"/>
        </w:rPr>
      </w:pPr>
    </w:p>
    <w:p w:rsidR="00131B7E" w:rsidRDefault="00131B7E" w:rsidP="00131B7E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Вирішуючи питання про відповідність Законопроекту положенням Конституції України, Комітет виходить з наступного.</w:t>
      </w:r>
    </w:p>
    <w:p w:rsidR="00131B7E" w:rsidRDefault="00131B7E" w:rsidP="00131B7E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У Конституції України зазначається, що Україна є правовою державою (стаття 1), органи законодавчої, виконавчої та судової влади здійснюють свої повноваження у встановлених цією Конституцією межах і відповідно до законів України (частина друга статті 6), закони та інші нормативно-правові акти приймаються на основі Конституції України і повинні відповідати їй (частина друга статті 8). За приписом частини другої статті 19 Конституції України органи державної влади зобов’язані діяти лише на підставі, в межах повноважень та у спосіб, що передбачені Конституцією та законами України.</w:t>
      </w:r>
    </w:p>
    <w:p w:rsidR="00131B7E" w:rsidRDefault="00131B7E" w:rsidP="00131B7E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Відповідно до статті 3 Конституції України людина, її життя і здоров’я, честь і гідність, недоторканність і безпека визнаються в Україн</w:t>
      </w:r>
      <w:r w:rsidR="00F846FC">
        <w:rPr>
          <w:sz w:val="28"/>
          <w:szCs w:val="28"/>
        </w:rPr>
        <w:t>і найвищою соціальною цінністю.</w:t>
      </w:r>
    </w:p>
    <w:p w:rsidR="00131B7E" w:rsidRPr="003C79E5" w:rsidRDefault="00131B7E" w:rsidP="00131B7E">
      <w:pPr>
        <w:ind w:firstLine="567"/>
        <w:jc w:val="both"/>
        <w:rPr>
          <w:sz w:val="28"/>
          <w:szCs w:val="28"/>
        </w:rPr>
      </w:pPr>
      <w:r w:rsidRPr="003C79E5">
        <w:rPr>
          <w:sz w:val="28"/>
          <w:szCs w:val="28"/>
        </w:rPr>
        <w:t xml:space="preserve">Виключно законами України визначаються, зокрема, </w:t>
      </w:r>
      <w:r w:rsidR="00F846FC" w:rsidRPr="00F846FC">
        <w:rPr>
          <w:sz w:val="28"/>
          <w:szCs w:val="28"/>
        </w:rPr>
        <w:t>основи національної безпеки,</w:t>
      </w:r>
      <w:r w:rsidR="00F846FC">
        <w:rPr>
          <w:sz w:val="28"/>
          <w:szCs w:val="28"/>
        </w:rPr>
        <w:t xml:space="preserve"> </w:t>
      </w:r>
      <w:r w:rsidRPr="003C79E5">
        <w:rPr>
          <w:sz w:val="28"/>
          <w:szCs w:val="28"/>
        </w:rPr>
        <w:t>засади цивільно-правової відповідальності, діяння, які є злочинами, адміністративними або дисциплінарними правопорушеннями, та відповідальність за них (</w:t>
      </w:r>
      <w:r w:rsidRPr="00F846FC">
        <w:rPr>
          <w:sz w:val="28"/>
          <w:szCs w:val="28"/>
        </w:rPr>
        <w:t>пункт</w:t>
      </w:r>
      <w:r w:rsidR="00F846FC">
        <w:rPr>
          <w:sz w:val="28"/>
          <w:szCs w:val="28"/>
        </w:rPr>
        <w:t>и 17,</w:t>
      </w:r>
      <w:r w:rsidRPr="00F846FC">
        <w:rPr>
          <w:sz w:val="28"/>
          <w:szCs w:val="28"/>
        </w:rPr>
        <w:t xml:space="preserve"> 22 частини першої статті 92 Конституції України</w:t>
      </w:r>
      <w:r w:rsidRPr="003C79E5">
        <w:rPr>
          <w:sz w:val="28"/>
          <w:szCs w:val="28"/>
        </w:rPr>
        <w:t>).</w:t>
      </w:r>
    </w:p>
    <w:p w:rsidR="00F846FC" w:rsidRPr="004E037F" w:rsidRDefault="00F846FC" w:rsidP="00F846FC">
      <w:pPr>
        <w:pStyle w:val="HTML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E037F">
        <w:rPr>
          <w:rFonts w:ascii="Times New Roman" w:hAnsi="Times New Roman" w:cs="Times New Roman"/>
          <w:sz w:val="28"/>
          <w:szCs w:val="28"/>
          <w:lang w:val="uk-UA"/>
        </w:rPr>
        <w:t xml:space="preserve">Як зауважив Конституційний Суд України у Рішенні </w:t>
      </w:r>
      <w:r w:rsidR="00941CDE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</w:t>
      </w:r>
      <w:r w:rsidRPr="004E037F">
        <w:rPr>
          <w:rFonts w:ascii="Times New Roman" w:hAnsi="Times New Roman" w:cs="Times New Roman"/>
          <w:sz w:val="28"/>
          <w:szCs w:val="28"/>
          <w:lang w:val="uk-UA"/>
        </w:rPr>
        <w:t>від 25 лютого 2009 року № 5-рп/2009 національна безпека є важливою сферою діяльності держави, ефективність якої потребує координації та узгодженості дій органів влади (абзац другий підпункту 2.1 пункту 2 мотивувальної частини).</w:t>
      </w:r>
    </w:p>
    <w:p w:rsidR="00131B7E" w:rsidRDefault="00131B7E" w:rsidP="00F846FC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 Рішенні від 30 травня 2001 року № 7-рп/2001 Конституційний Суд України зазначив, що  виключно  законами  України мають врегульовуватись засади  цивільно-правової  відповідальності  (загальні   підстави, умови, форми   відповідальності  тощо),  підстави  кримінальної, адміністративної  та дисциплінарної відповідальності - діяння, які є злочинами, адміністративними або дисциплінарними правопорушеннями (основні ознаки правопорушень, що утворюють їх склад), та відповідальність за них. У такий спосіб Конституція України заборонила врегульовувати зазначені питання підзаконними нормативно-правовими актами та встановила, що лише Верховна Рада України у відповідному законі має право визначати, яке правопорушення визнається, зокрема, адміністративним правопорушенням чи злочином, та міру відповідальності за нього (абзац сьомий пункту 2 мотивувальної частини). </w:t>
      </w:r>
    </w:p>
    <w:p w:rsidR="00C94D7B" w:rsidRDefault="00C94D7B" w:rsidP="00C94D7B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 своєму </w:t>
      </w:r>
      <w:r w:rsidRPr="00C94D7B">
        <w:rPr>
          <w:sz w:val="28"/>
          <w:szCs w:val="28"/>
        </w:rPr>
        <w:t>Рішенні від 12 лютого 2002 року № 3-рп/2002</w:t>
      </w:r>
      <w:r>
        <w:rPr>
          <w:sz w:val="28"/>
          <w:szCs w:val="28"/>
        </w:rPr>
        <w:t xml:space="preserve"> Конституційний Суд України зазначив, що Конституція України як головне джерело національної правової системи є також базою поточного законодавства. Вона надає можливість урегулювання певних суспільних відносин на рівні законів, які конкретизують закріплені в Основному Законі положення (абзац перший підпункту 3.1 пункту 3 мотивувальної частини).</w:t>
      </w:r>
    </w:p>
    <w:p w:rsidR="00131B7E" w:rsidRDefault="00131B7E" w:rsidP="00131B7E">
      <w:pPr>
        <w:ind w:firstLine="567"/>
        <w:jc w:val="both"/>
        <w:rPr>
          <w:sz w:val="28"/>
          <w:szCs w:val="28"/>
        </w:rPr>
      </w:pPr>
      <w:r w:rsidRPr="009F5627">
        <w:rPr>
          <w:sz w:val="28"/>
          <w:szCs w:val="28"/>
        </w:rPr>
        <w:t>Генеральна Асамблея Організації Об’єднаних Націй у своїй резолюції проголосила 2011-2020 роки Десятиріччям дій із забезпечення безпеки дорожнього руху (резолюція A/64/255), метою якого є стабілізація, а потім і зменшення прогнозованого рівня смертності внаслідок дорожньо-транспортних пригод, що дасть змогу за десятирічній період зберегти 5 мільйонів життів. Резолюція закликає держави-члени ООН активізувати діяльність із забезпечення безпеки дорожнього руху, особливо в сфері регулювання безпеки дорожнього руху, дорожньої інфраструктури, безпеки транспортних засобів, поведінки учасників дорожнього руху, формування належного рівня освіти в сфері безпеки дорожнього руху та відповідних заходів реагування при дорожньо-транспортних пригодах.</w:t>
      </w:r>
    </w:p>
    <w:p w:rsidR="00131B7E" w:rsidRPr="003C79E5" w:rsidRDefault="00131B7E" w:rsidP="00131B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40"/>
        <w:jc w:val="both"/>
        <w:rPr>
          <w:sz w:val="28"/>
          <w:szCs w:val="28"/>
        </w:rPr>
      </w:pPr>
      <w:r w:rsidRPr="003C79E5">
        <w:rPr>
          <w:rStyle w:val="rvts0"/>
          <w:sz w:val="28"/>
          <w:szCs w:val="28"/>
        </w:rPr>
        <w:t xml:space="preserve">Зважаючи на зазначене, а також на те, що Верховна Рада України – єдиний орган законодавчої влади в Україні, одним із повноважень якого є прийняття </w:t>
      </w:r>
      <w:r w:rsidRPr="003C79E5">
        <w:rPr>
          <w:rStyle w:val="rvts0"/>
          <w:sz w:val="28"/>
          <w:szCs w:val="28"/>
        </w:rPr>
        <w:lastRenderedPageBreak/>
        <w:t>законів (стаття 75, пункт 3 частини першої статті 85 Конституції України), внесення запропонованих проектом Закону змін до чинного законодавства</w:t>
      </w:r>
      <w:r w:rsidRPr="003C79E5">
        <w:rPr>
          <w:sz w:val="28"/>
          <w:szCs w:val="28"/>
        </w:rPr>
        <w:t xml:space="preserve"> узгоджується з нормами Конституції України.</w:t>
      </w:r>
    </w:p>
    <w:p w:rsidR="00131B7E" w:rsidRDefault="00131B7E" w:rsidP="00131B7E">
      <w:pPr>
        <w:pStyle w:val="a4"/>
        <w:tabs>
          <w:tab w:val="left" w:pos="540"/>
        </w:tabs>
        <w:ind w:firstLine="0"/>
        <w:rPr>
          <w:szCs w:val="28"/>
        </w:rPr>
      </w:pPr>
    </w:p>
    <w:p w:rsidR="00131B7E" w:rsidRDefault="00131B7E" w:rsidP="00131B7E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Враховуючи викладене, Комітет дійшов висновку, що проект Закону</w:t>
      </w:r>
      <w:r w:rsidR="00DA3E82" w:rsidRPr="00DA3E82">
        <w:rPr>
          <w:sz w:val="28"/>
          <w:szCs w:val="28"/>
        </w:rPr>
        <w:t xml:space="preserve"> </w:t>
      </w:r>
      <w:r w:rsidR="00DA3E82" w:rsidRPr="00131B7E">
        <w:rPr>
          <w:sz w:val="28"/>
          <w:szCs w:val="28"/>
        </w:rPr>
        <w:t>про внесення змін до деяких законодавчих актів України щодо запобігання смертності на дорогах</w:t>
      </w:r>
      <w:r w:rsidR="00DA3E82">
        <w:rPr>
          <w:sz w:val="28"/>
          <w:szCs w:val="28"/>
        </w:rPr>
        <w:t xml:space="preserve"> </w:t>
      </w:r>
      <w:r w:rsidR="00DA3E82" w:rsidRPr="00131B7E">
        <w:rPr>
          <w:sz w:val="28"/>
          <w:szCs w:val="28"/>
        </w:rPr>
        <w:t xml:space="preserve">(реєстр. № </w:t>
      </w:r>
      <w:r w:rsidR="00DA3E82">
        <w:rPr>
          <w:sz w:val="28"/>
          <w:szCs w:val="28"/>
        </w:rPr>
        <w:t>7064</w:t>
      </w:r>
      <w:r w:rsidR="00DA3E82" w:rsidRPr="00131B7E">
        <w:rPr>
          <w:sz w:val="28"/>
          <w:szCs w:val="28"/>
        </w:rPr>
        <w:t xml:space="preserve"> від </w:t>
      </w:r>
      <w:r w:rsidR="00DA3E82">
        <w:rPr>
          <w:sz w:val="28"/>
          <w:szCs w:val="28"/>
        </w:rPr>
        <w:t>4 вересня</w:t>
      </w:r>
      <w:r w:rsidR="00DA3E82" w:rsidRPr="00131B7E">
        <w:rPr>
          <w:sz w:val="28"/>
          <w:szCs w:val="28"/>
        </w:rPr>
        <w:t xml:space="preserve"> 2017 року), поданий народними депутатами України</w:t>
      </w:r>
      <w:r w:rsidR="00DA3E82">
        <w:rPr>
          <w:sz w:val="28"/>
          <w:szCs w:val="28"/>
        </w:rPr>
        <w:t xml:space="preserve"> Ляшком О.В., </w:t>
      </w:r>
      <w:proofErr w:type="spellStart"/>
      <w:r w:rsidR="00DA3E82">
        <w:rPr>
          <w:sz w:val="28"/>
          <w:szCs w:val="28"/>
        </w:rPr>
        <w:t>Мосійчуком</w:t>
      </w:r>
      <w:proofErr w:type="spellEnd"/>
      <w:r w:rsidR="00DA3E82">
        <w:rPr>
          <w:sz w:val="28"/>
          <w:szCs w:val="28"/>
        </w:rPr>
        <w:t xml:space="preserve"> І.В.</w:t>
      </w:r>
      <w:r>
        <w:rPr>
          <w:sz w:val="28"/>
          <w:szCs w:val="28"/>
        </w:rPr>
        <w:t>, не суперечить положенням Конституції України.</w:t>
      </w:r>
    </w:p>
    <w:p w:rsidR="00131B7E" w:rsidRDefault="00131B7E" w:rsidP="00131B7E"/>
    <w:p w:rsidR="00CB52C1" w:rsidRDefault="00CB52C1" w:rsidP="00131B7E"/>
    <w:p w:rsidR="00CB52C1" w:rsidRDefault="00CB52C1" w:rsidP="00131B7E"/>
    <w:p w:rsidR="00CB52C1" w:rsidRDefault="00CB52C1" w:rsidP="00131B7E"/>
    <w:p w:rsidR="00CB52C1" w:rsidRPr="009531D5" w:rsidRDefault="00082686" w:rsidP="00082686">
      <w:pPr>
        <w:ind w:firstLine="567"/>
        <w:rPr>
          <w:sz w:val="28"/>
          <w:szCs w:val="28"/>
        </w:rPr>
      </w:pPr>
      <w:r>
        <w:rPr>
          <w:b/>
          <w:sz w:val="28"/>
          <w:szCs w:val="28"/>
        </w:rPr>
        <w:t xml:space="preserve">Голова Комітету </w:t>
      </w:r>
      <w:r>
        <w:rPr>
          <w:b/>
          <w:sz w:val="28"/>
          <w:szCs w:val="28"/>
        </w:rPr>
        <w:tab/>
      </w:r>
      <w:bookmarkStart w:id="0" w:name="_GoBack"/>
      <w:bookmarkEnd w:id="0"/>
      <w:r w:rsidR="00CB52C1" w:rsidRPr="009531D5">
        <w:rPr>
          <w:b/>
          <w:sz w:val="28"/>
          <w:szCs w:val="28"/>
        </w:rPr>
        <w:tab/>
      </w:r>
      <w:r w:rsidR="00CB52C1" w:rsidRPr="009531D5">
        <w:rPr>
          <w:b/>
          <w:sz w:val="28"/>
          <w:szCs w:val="28"/>
        </w:rPr>
        <w:tab/>
      </w:r>
      <w:r w:rsidR="00CB52C1" w:rsidRPr="009531D5">
        <w:rPr>
          <w:b/>
          <w:sz w:val="28"/>
          <w:szCs w:val="28"/>
        </w:rPr>
        <w:tab/>
      </w:r>
      <w:r w:rsidR="00CB52C1" w:rsidRPr="009531D5">
        <w:rPr>
          <w:b/>
          <w:sz w:val="28"/>
          <w:szCs w:val="28"/>
        </w:rPr>
        <w:tab/>
      </w:r>
      <w:r w:rsidR="00CB52C1" w:rsidRPr="009531D5">
        <w:rPr>
          <w:b/>
          <w:sz w:val="28"/>
          <w:szCs w:val="28"/>
        </w:rPr>
        <w:tab/>
        <w:t xml:space="preserve">     Р.П. КНЯЗЕВИЧ</w:t>
      </w:r>
    </w:p>
    <w:p w:rsidR="00EC5731" w:rsidRDefault="00EC5731"/>
    <w:sectPr w:rsidR="00EC5731" w:rsidSect="00082686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altName w:val="Courier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1B7E"/>
    <w:rsid w:val="00082686"/>
    <w:rsid w:val="00131B7E"/>
    <w:rsid w:val="00765C25"/>
    <w:rsid w:val="00941CDE"/>
    <w:rsid w:val="00C94D7B"/>
    <w:rsid w:val="00CB52C1"/>
    <w:rsid w:val="00D36B89"/>
    <w:rsid w:val="00DA3E82"/>
    <w:rsid w:val="00EC5731"/>
    <w:rsid w:val="00F846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A4DEBF"/>
  <w15:chartTrackingRefBased/>
  <w15:docId w15:val="{46842F42-EE3C-47C0-98D4-342350FF3F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1B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link w:val="30"/>
    <w:uiPriority w:val="9"/>
    <w:qFormat/>
    <w:rsid w:val="00131B7E"/>
    <w:pPr>
      <w:spacing w:before="100" w:beforeAutospacing="1" w:after="100" w:afterAutospacing="1"/>
      <w:outlineLvl w:val="2"/>
    </w:pPr>
    <w:rPr>
      <w:b/>
      <w:bCs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31B7E"/>
    <w:rPr>
      <w:color w:val="0000FF"/>
      <w:u w:val="single"/>
    </w:rPr>
  </w:style>
  <w:style w:type="paragraph" w:styleId="a4">
    <w:name w:val="Body Text Indent"/>
    <w:basedOn w:val="a"/>
    <w:link w:val="a5"/>
    <w:semiHidden/>
    <w:unhideWhenUsed/>
    <w:rsid w:val="00131B7E"/>
    <w:pPr>
      <w:ind w:firstLine="720"/>
      <w:jc w:val="both"/>
    </w:pPr>
    <w:rPr>
      <w:sz w:val="28"/>
    </w:rPr>
  </w:style>
  <w:style w:type="character" w:customStyle="1" w:styleId="a5">
    <w:name w:val="Основний текст з відступом Знак"/>
    <w:basedOn w:val="a0"/>
    <w:link w:val="a4"/>
    <w:semiHidden/>
    <w:rsid w:val="00131B7E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rvts0">
    <w:name w:val="rvts0"/>
    <w:rsid w:val="00131B7E"/>
    <w:rPr>
      <w:rFonts w:ascii="Times New Roman" w:hAnsi="Times New Roman" w:cs="Times New Roman" w:hint="default"/>
    </w:rPr>
  </w:style>
  <w:style w:type="character" w:customStyle="1" w:styleId="30">
    <w:name w:val="Заголовок 3 Знак"/>
    <w:basedOn w:val="a0"/>
    <w:link w:val="3"/>
    <w:uiPriority w:val="9"/>
    <w:rsid w:val="00131B7E"/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paragraph" w:styleId="HTML">
    <w:name w:val="HTML Preformatted"/>
    <w:basedOn w:val="a"/>
    <w:link w:val="HTML0"/>
    <w:uiPriority w:val="99"/>
    <w:rsid w:val="00F846F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ru-RU"/>
    </w:rPr>
  </w:style>
  <w:style w:type="character" w:customStyle="1" w:styleId="HTML0">
    <w:name w:val="Стандартний HTML Знак"/>
    <w:basedOn w:val="a0"/>
    <w:link w:val="HTML"/>
    <w:uiPriority w:val="99"/>
    <w:rsid w:val="00F846FC"/>
    <w:rPr>
      <w:rFonts w:ascii="Courier New" w:eastAsia="Times New Roman" w:hAnsi="Courier New" w:cs="Courier New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900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3747</Words>
  <Characters>2137</Characters>
  <Application>Microsoft Office Word</Application>
  <DocSecurity>0</DocSecurity>
  <Lines>17</Lines>
  <Paragraphs>11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Придибайло Андрій Григорович</dc:creator>
  <cp:keywords/>
  <dc:description/>
  <cp:lastModifiedBy>Ромашко Юлія Леонідівна</cp:lastModifiedBy>
  <cp:revision>3</cp:revision>
  <dcterms:created xsi:type="dcterms:W3CDTF">2017-12-15T09:44:00Z</dcterms:created>
  <dcterms:modified xsi:type="dcterms:W3CDTF">2017-12-15T10:05:00Z</dcterms:modified>
</cp:coreProperties>
</file>