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D20" w:rsidRPr="00F8762C" w:rsidRDefault="00F8762C" w:rsidP="00F8762C">
      <w:pPr>
        <w:ind w:left="5664" w:firstLine="567"/>
        <w:jc w:val="both"/>
        <w:rPr>
          <w:b/>
          <w:bCs/>
          <w:spacing w:val="-4"/>
          <w:sz w:val="22"/>
          <w:szCs w:val="22"/>
          <w:lang w:val="uk-UA"/>
        </w:rPr>
      </w:pPr>
      <w:r w:rsidRPr="00F8762C">
        <w:rPr>
          <w:b/>
          <w:bCs/>
          <w:spacing w:val="-4"/>
          <w:sz w:val="22"/>
          <w:szCs w:val="22"/>
          <w:lang w:val="uk-UA"/>
        </w:rPr>
        <w:t>До реєстр. № 7271 від 09.11.2017 р.</w:t>
      </w:r>
    </w:p>
    <w:p w:rsidR="007C3D20" w:rsidRDefault="007C3D20" w:rsidP="007C3D20">
      <w:pPr>
        <w:ind w:firstLine="567"/>
        <w:jc w:val="both"/>
        <w:rPr>
          <w:b/>
          <w:bCs/>
          <w:spacing w:val="-4"/>
          <w:sz w:val="28"/>
          <w:szCs w:val="28"/>
          <w:lang w:val="uk-UA"/>
        </w:rPr>
      </w:pPr>
    </w:p>
    <w:p w:rsidR="00F8762C" w:rsidRDefault="00F8762C" w:rsidP="00F8762C">
      <w:pPr>
        <w:ind w:left="4956" w:firstLine="567"/>
        <w:jc w:val="both"/>
        <w:rPr>
          <w:b/>
          <w:bCs/>
          <w:spacing w:val="-4"/>
          <w:sz w:val="28"/>
          <w:szCs w:val="28"/>
          <w:lang w:val="uk-UA"/>
        </w:rPr>
      </w:pPr>
    </w:p>
    <w:p w:rsidR="00F8762C" w:rsidRDefault="00F8762C" w:rsidP="00F8762C">
      <w:pPr>
        <w:ind w:left="4956" w:firstLine="567"/>
        <w:jc w:val="both"/>
        <w:rPr>
          <w:b/>
          <w:bCs/>
          <w:spacing w:val="-4"/>
          <w:sz w:val="28"/>
          <w:szCs w:val="28"/>
          <w:lang w:val="uk-UA"/>
        </w:rPr>
      </w:pPr>
    </w:p>
    <w:p w:rsidR="00F8762C" w:rsidRDefault="00F8762C" w:rsidP="00F8762C">
      <w:pPr>
        <w:ind w:left="4956" w:firstLine="567"/>
        <w:jc w:val="both"/>
        <w:rPr>
          <w:b/>
          <w:bCs/>
          <w:spacing w:val="-4"/>
          <w:sz w:val="28"/>
          <w:szCs w:val="28"/>
          <w:lang w:val="uk-UA"/>
        </w:rPr>
      </w:pPr>
    </w:p>
    <w:p w:rsidR="00F8762C" w:rsidRDefault="00F8762C" w:rsidP="00F8762C">
      <w:pPr>
        <w:ind w:left="4956" w:firstLine="567"/>
        <w:jc w:val="both"/>
        <w:rPr>
          <w:b/>
          <w:bCs/>
          <w:spacing w:val="-4"/>
          <w:sz w:val="28"/>
          <w:szCs w:val="28"/>
          <w:lang w:val="uk-UA"/>
        </w:rPr>
      </w:pPr>
    </w:p>
    <w:p w:rsidR="00F8762C" w:rsidRDefault="00F8762C" w:rsidP="00F8762C">
      <w:pPr>
        <w:ind w:left="4956" w:firstLine="567"/>
        <w:jc w:val="both"/>
        <w:rPr>
          <w:b/>
          <w:bCs/>
          <w:spacing w:val="-4"/>
          <w:sz w:val="28"/>
          <w:szCs w:val="28"/>
          <w:lang w:val="uk-UA"/>
        </w:rPr>
      </w:pPr>
    </w:p>
    <w:p w:rsidR="00F8762C" w:rsidRDefault="00F8762C" w:rsidP="00F8762C">
      <w:pPr>
        <w:ind w:left="4956" w:firstLine="567"/>
        <w:jc w:val="both"/>
        <w:rPr>
          <w:b/>
          <w:bCs/>
          <w:spacing w:val="-4"/>
          <w:sz w:val="28"/>
          <w:szCs w:val="28"/>
          <w:lang w:val="uk-UA"/>
        </w:rPr>
      </w:pPr>
    </w:p>
    <w:p w:rsidR="00F8762C" w:rsidRDefault="00F8762C" w:rsidP="00F8762C">
      <w:pPr>
        <w:ind w:left="4956" w:firstLine="567"/>
        <w:jc w:val="both"/>
        <w:rPr>
          <w:b/>
          <w:bCs/>
          <w:spacing w:val="-4"/>
          <w:sz w:val="28"/>
          <w:szCs w:val="28"/>
          <w:lang w:val="uk-UA"/>
        </w:rPr>
      </w:pPr>
    </w:p>
    <w:p w:rsidR="00F8762C" w:rsidRDefault="00F8762C" w:rsidP="00F8762C">
      <w:pPr>
        <w:ind w:left="4956" w:firstLine="567"/>
        <w:jc w:val="both"/>
        <w:rPr>
          <w:b/>
          <w:bCs/>
          <w:spacing w:val="-4"/>
          <w:sz w:val="28"/>
          <w:szCs w:val="28"/>
          <w:lang w:val="uk-UA"/>
        </w:rPr>
      </w:pPr>
    </w:p>
    <w:p w:rsidR="00DC7FA3" w:rsidRDefault="00DC7FA3" w:rsidP="00F8762C">
      <w:pPr>
        <w:ind w:left="4956" w:firstLine="567"/>
        <w:jc w:val="both"/>
        <w:rPr>
          <w:b/>
          <w:bCs/>
          <w:spacing w:val="-4"/>
          <w:sz w:val="28"/>
          <w:szCs w:val="28"/>
          <w:lang w:val="uk-UA"/>
        </w:rPr>
      </w:pPr>
    </w:p>
    <w:p w:rsidR="000675E6" w:rsidRDefault="000675E6" w:rsidP="00F8762C">
      <w:pPr>
        <w:ind w:left="4956" w:firstLine="567"/>
        <w:jc w:val="both"/>
        <w:rPr>
          <w:b/>
          <w:bCs/>
          <w:spacing w:val="-4"/>
          <w:sz w:val="28"/>
          <w:szCs w:val="28"/>
          <w:lang w:val="uk-UA"/>
        </w:rPr>
      </w:pPr>
      <w:bookmarkStart w:id="0" w:name="_GoBack"/>
      <w:bookmarkEnd w:id="0"/>
    </w:p>
    <w:p w:rsidR="007C3D20" w:rsidRDefault="00F8762C" w:rsidP="00F8762C">
      <w:pPr>
        <w:ind w:left="4956" w:firstLine="567"/>
        <w:jc w:val="both"/>
        <w:rPr>
          <w:b/>
          <w:bCs/>
          <w:spacing w:val="-4"/>
          <w:sz w:val="28"/>
          <w:szCs w:val="28"/>
          <w:lang w:val="uk-UA"/>
        </w:rPr>
      </w:pPr>
      <w:r>
        <w:rPr>
          <w:b/>
          <w:bCs/>
          <w:spacing w:val="-4"/>
          <w:sz w:val="28"/>
          <w:szCs w:val="28"/>
          <w:lang w:val="uk-UA"/>
        </w:rPr>
        <w:t>ВЕРХОВНА РАДА УКРАЇНИ</w:t>
      </w:r>
    </w:p>
    <w:p w:rsidR="00F8762C" w:rsidRDefault="00F8762C" w:rsidP="00F8762C">
      <w:pPr>
        <w:ind w:left="4956" w:firstLine="567"/>
        <w:jc w:val="both"/>
        <w:rPr>
          <w:b/>
          <w:bCs/>
          <w:spacing w:val="-4"/>
          <w:sz w:val="28"/>
          <w:szCs w:val="28"/>
          <w:lang w:val="uk-UA"/>
        </w:rPr>
      </w:pPr>
    </w:p>
    <w:p w:rsidR="00F8762C" w:rsidRPr="00F8762C" w:rsidRDefault="00F8762C" w:rsidP="00F8762C">
      <w:pPr>
        <w:ind w:firstLine="709"/>
        <w:jc w:val="both"/>
        <w:rPr>
          <w:sz w:val="28"/>
          <w:szCs w:val="28"/>
          <w:lang w:val="uk-UA"/>
        </w:rPr>
      </w:pPr>
      <w:r w:rsidRPr="00F8762C">
        <w:rPr>
          <w:spacing w:val="-4"/>
          <w:sz w:val="28"/>
          <w:szCs w:val="28"/>
          <w:lang w:val="uk-UA"/>
        </w:rPr>
        <w:t xml:space="preserve">Комітет Верховної Ради України з питань законодавчого забезпечення правоохоронної діяльності розглянув на своєму засіданні 20 грудня 2017 року </w:t>
      </w:r>
      <w:r w:rsidRPr="00F8762C">
        <w:rPr>
          <w:sz w:val="28"/>
          <w:szCs w:val="28"/>
          <w:lang w:val="uk-UA"/>
        </w:rPr>
        <w:t>проект Закону України «Про внесення змін до статті 7 Закону України «Про прокуратуру» щодо забезпечення діяльності Спеціалізованої антикорупційної прокуратури» (</w:t>
      </w:r>
      <w:r w:rsidRPr="00F8762C">
        <w:rPr>
          <w:b/>
          <w:sz w:val="28"/>
          <w:szCs w:val="28"/>
          <w:lang w:val="uk-UA"/>
        </w:rPr>
        <w:t>реєстр. № 7271 від 09.11.2017р.</w:t>
      </w:r>
      <w:r w:rsidRPr="00F8762C">
        <w:rPr>
          <w:sz w:val="28"/>
          <w:szCs w:val="28"/>
          <w:lang w:val="uk-UA"/>
        </w:rPr>
        <w:t>), поданий народними депутатами</w:t>
      </w:r>
      <w:r w:rsidRPr="00F8762C">
        <w:rPr>
          <w:b/>
          <w:sz w:val="28"/>
          <w:szCs w:val="28"/>
          <w:lang w:val="uk-UA"/>
        </w:rPr>
        <w:t xml:space="preserve"> </w:t>
      </w:r>
      <w:r w:rsidRPr="00F8762C">
        <w:rPr>
          <w:sz w:val="28"/>
          <w:szCs w:val="28"/>
          <w:lang w:val="uk-UA"/>
        </w:rPr>
        <w:t>України Паламарчуком М.П. та Королем В.М.</w:t>
      </w:r>
    </w:p>
    <w:p w:rsidR="007C3D20" w:rsidRPr="007C3D20" w:rsidRDefault="007C3D20" w:rsidP="007C3D20">
      <w:pPr>
        <w:ind w:firstLine="567"/>
        <w:jc w:val="both"/>
        <w:rPr>
          <w:iCs/>
          <w:sz w:val="28"/>
          <w:szCs w:val="28"/>
          <w:lang w:val="uk-UA"/>
        </w:rPr>
      </w:pPr>
      <w:r w:rsidRPr="00F8762C">
        <w:rPr>
          <w:bCs/>
          <w:spacing w:val="-4"/>
          <w:sz w:val="28"/>
          <w:szCs w:val="28"/>
          <w:lang w:val="uk-UA"/>
        </w:rPr>
        <w:t xml:space="preserve">Законопроектом пропонується </w:t>
      </w:r>
      <w:proofErr w:type="spellStart"/>
      <w:r w:rsidRPr="007C3D20">
        <w:rPr>
          <w:iCs/>
          <w:sz w:val="28"/>
          <w:szCs w:val="28"/>
          <w:lang w:val="uk-UA"/>
        </w:rPr>
        <w:t>внести</w:t>
      </w:r>
      <w:proofErr w:type="spellEnd"/>
      <w:r w:rsidRPr="007C3D20">
        <w:rPr>
          <w:iCs/>
          <w:sz w:val="28"/>
          <w:szCs w:val="28"/>
          <w:lang w:val="uk-UA"/>
        </w:rPr>
        <w:t xml:space="preserve"> до статті 7 Закону України «Про прокуратуру» зміни, відповідно до яких: </w:t>
      </w:r>
    </w:p>
    <w:p w:rsidR="007C3D20" w:rsidRPr="007C3D20" w:rsidRDefault="00F8762C" w:rsidP="007C3D20">
      <w:pPr>
        <w:ind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-</w:t>
      </w:r>
      <w:r w:rsidR="007C3D20" w:rsidRPr="007C3D20">
        <w:rPr>
          <w:iCs/>
          <w:sz w:val="28"/>
          <w:szCs w:val="28"/>
          <w:lang w:val="uk-UA"/>
        </w:rPr>
        <w:t xml:space="preserve"> Директор Національного антикорупційного бюро України</w:t>
      </w:r>
      <w:r w:rsidR="00DB3868">
        <w:rPr>
          <w:iCs/>
          <w:sz w:val="28"/>
          <w:szCs w:val="28"/>
          <w:lang w:val="uk-UA"/>
        </w:rPr>
        <w:t xml:space="preserve"> </w:t>
      </w:r>
      <w:r w:rsidR="007C3D20" w:rsidRPr="007C3D20">
        <w:rPr>
          <w:iCs/>
          <w:sz w:val="28"/>
          <w:szCs w:val="28"/>
          <w:lang w:val="uk-UA"/>
        </w:rPr>
        <w:t>позбавляється повноваження щодо погодження утворення Спеціалізованої антикорупційної прокуратури</w:t>
      </w:r>
      <w:r w:rsidR="00DB3868">
        <w:rPr>
          <w:iCs/>
          <w:sz w:val="28"/>
          <w:szCs w:val="28"/>
          <w:lang w:val="uk-UA"/>
        </w:rPr>
        <w:t>,</w:t>
      </w:r>
      <w:r w:rsidR="007C3D20" w:rsidRPr="007C3D20">
        <w:rPr>
          <w:iCs/>
          <w:sz w:val="28"/>
          <w:szCs w:val="28"/>
          <w:lang w:val="uk-UA"/>
        </w:rPr>
        <w:t xml:space="preserve"> а також визначення її структури </w:t>
      </w:r>
      <w:r w:rsidR="00DD49A6">
        <w:rPr>
          <w:iCs/>
          <w:sz w:val="28"/>
          <w:szCs w:val="28"/>
          <w:lang w:val="uk-UA"/>
        </w:rPr>
        <w:t>та</w:t>
      </w:r>
      <w:r w:rsidR="007C3D20" w:rsidRPr="007C3D20">
        <w:rPr>
          <w:iCs/>
          <w:sz w:val="28"/>
          <w:szCs w:val="28"/>
          <w:lang w:val="uk-UA"/>
        </w:rPr>
        <w:t xml:space="preserve"> штату; </w:t>
      </w:r>
    </w:p>
    <w:p w:rsidR="007C3D20" w:rsidRPr="007C3D20" w:rsidRDefault="00F8762C" w:rsidP="007C3D20">
      <w:pPr>
        <w:ind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-</w:t>
      </w:r>
      <w:r w:rsidR="007C3D20" w:rsidRPr="007C3D20">
        <w:rPr>
          <w:iCs/>
          <w:sz w:val="28"/>
          <w:szCs w:val="28"/>
          <w:lang w:val="uk-UA"/>
        </w:rPr>
        <w:t xml:space="preserve"> встановлюється, що визначення структури </w:t>
      </w:r>
      <w:r w:rsidR="00DD49A6">
        <w:rPr>
          <w:iCs/>
          <w:sz w:val="28"/>
          <w:szCs w:val="28"/>
          <w:lang w:val="uk-UA"/>
        </w:rPr>
        <w:t>та</w:t>
      </w:r>
      <w:r w:rsidR="007C3D20" w:rsidRPr="007C3D20">
        <w:rPr>
          <w:iCs/>
          <w:sz w:val="28"/>
          <w:szCs w:val="28"/>
          <w:lang w:val="uk-UA"/>
        </w:rPr>
        <w:t xml:space="preserve"> штату Спеціалізованої антикорупційної прокуратури здійснюється Генеральним прокурором виключно за поданням заступника Генерального прокурора – керівника САП; </w:t>
      </w:r>
    </w:p>
    <w:p w:rsidR="007C3D20" w:rsidRPr="007C3D20" w:rsidRDefault="00F8762C" w:rsidP="007C3D20">
      <w:pPr>
        <w:ind w:firstLine="567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-</w:t>
      </w:r>
      <w:r w:rsidR="007C3D20" w:rsidRPr="007C3D20">
        <w:rPr>
          <w:iCs/>
          <w:sz w:val="28"/>
          <w:szCs w:val="28"/>
          <w:lang w:val="uk-UA"/>
        </w:rPr>
        <w:t xml:space="preserve"> на законодавчому рівні закріплюється штатна чисельність Спеціалізованої антикорупційної прокуратури, яка становитиме 70 прокурорів.</w:t>
      </w:r>
    </w:p>
    <w:p w:rsidR="007C3D20" w:rsidRPr="007C3D20" w:rsidRDefault="00F8762C" w:rsidP="007C3D20">
      <w:pPr>
        <w:ind w:firstLine="567"/>
        <w:jc w:val="both"/>
        <w:rPr>
          <w:iCs/>
          <w:sz w:val="28"/>
          <w:szCs w:val="28"/>
          <w:lang w:val="uk-UA"/>
        </w:rPr>
      </w:pPr>
      <w:r w:rsidRPr="000D086D">
        <w:rPr>
          <w:sz w:val="28"/>
          <w:szCs w:val="28"/>
          <w:lang w:val="uk-UA"/>
        </w:rPr>
        <w:t xml:space="preserve">Проаналізувавши законопроект, народні депутати України – члени Комітету </w:t>
      </w:r>
      <w:r w:rsidR="00DC7FA3">
        <w:rPr>
          <w:sz w:val="28"/>
          <w:szCs w:val="28"/>
          <w:lang w:val="uk-UA"/>
        </w:rPr>
        <w:t>дійшли згоди</w:t>
      </w:r>
      <w:r>
        <w:rPr>
          <w:sz w:val="28"/>
          <w:szCs w:val="28"/>
          <w:lang w:val="uk-UA"/>
        </w:rPr>
        <w:t>, що</w:t>
      </w:r>
      <w:r w:rsidR="007C3D20" w:rsidRPr="007C3D20">
        <w:rPr>
          <w:iCs/>
          <w:sz w:val="28"/>
          <w:szCs w:val="28"/>
          <w:lang w:val="uk-UA"/>
        </w:rPr>
        <w:t xml:space="preserve"> пропозиція щодо скасування повноваження Директора НАБУ погоджувати утворення САП, а також визначення її структури і штату, та запровадження процедури звернення заступника Генерального прокурора – керівника САП до Генерального прокурора із відповідним поданням</w:t>
      </w:r>
      <w:r w:rsidR="00DD49A6">
        <w:rPr>
          <w:iCs/>
          <w:sz w:val="28"/>
          <w:szCs w:val="28"/>
          <w:lang w:val="uk-UA"/>
        </w:rPr>
        <w:t xml:space="preserve"> сприятиме </w:t>
      </w:r>
      <w:r w:rsidR="00DD49A6" w:rsidRPr="007C3D20">
        <w:rPr>
          <w:iCs/>
          <w:sz w:val="28"/>
          <w:szCs w:val="28"/>
          <w:lang w:val="uk-UA"/>
        </w:rPr>
        <w:t>встановленн</w:t>
      </w:r>
      <w:r w:rsidR="00DD49A6">
        <w:rPr>
          <w:iCs/>
          <w:sz w:val="28"/>
          <w:szCs w:val="28"/>
          <w:lang w:val="uk-UA"/>
        </w:rPr>
        <w:t>ю</w:t>
      </w:r>
      <w:r w:rsidR="00DD49A6" w:rsidRPr="007C3D20">
        <w:rPr>
          <w:iCs/>
          <w:sz w:val="28"/>
          <w:szCs w:val="28"/>
          <w:lang w:val="uk-UA"/>
        </w:rPr>
        <w:t xml:space="preserve"> додаткових </w:t>
      </w:r>
      <w:r w:rsidR="00B128CA">
        <w:rPr>
          <w:iCs/>
          <w:sz w:val="28"/>
          <w:szCs w:val="28"/>
          <w:lang w:val="uk-UA"/>
        </w:rPr>
        <w:t xml:space="preserve">законодавчих </w:t>
      </w:r>
      <w:r w:rsidR="00DD49A6" w:rsidRPr="007C3D20">
        <w:rPr>
          <w:iCs/>
          <w:sz w:val="28"/>
          <w:szCs w:val="28"/>
          <w:lang w:val="uk-UA"/>
        </w:rPr>
        <w:t>гарантій незалежності САП</w:t>
      </w:r>
      <w:r w:rsidR="00DD49A6">
        <w:rPr>
          <w:iCs/>
          <w:sz w:val="28"/>
          <w:szCs w:val="28"/>
          <w:lang w:val="uk-UA"/>
        </w:rPr>
        <w:t>.</w:t>
      </w:r>
      <w:r w:rsidR="007C3D20" w:rsidRPr="007C3D20">
        <w:rPr>
          <w:iCs/>
          <w:sz w:val="28"/>
          <w:szCs w:val="28"/>
          <w:lang w:val="uk-UA"/>
        </w:rPr>
        <w:t xml:space="preserve"> До того ж</w:t>
      </w:r>
      <w:r w:rsidR="00DC7FA3">
        <w:rPr>
          <w:iCs/>
          <w:sz w:val="28"/>
          <w:szCs w:val="28"/>
          <w:lang w:val="uk-UA"/>
        </w:rPr>
        <w:t>,</w:t>
      </w:r>
      <w:r w:rsidR="002640A3">
        <w:rPr>
          <w:iCs/>
          <w:sz w:val="28"/>
          <w:szCs w:val="28"/>
          <w:lang w:val="uk-UA"/>
        </w:rPr>
        <w:t xml:space="preserve"> було </w:t>
      </w:r>
      <w:r w:rsidR="00B128CA">
        <w:rPr>
          <w:iCs/>
          <w:sz w:val="28"/>
          <w:szCs w:val="28"/>
          <w:lang w:val="uk-UA"/>
        </w:rPr>
        <w:t>відзначено</w:t>
      </w:r>
      <w:r w:rsidR="007C3D20" w:rsidRPr="007C3D20">
        <w:rPr>
          <w:iCs/>
          <w:sz w:val="28"/>
          <w:szCs w:val="28"/>
          <w:lang w:val="uk-UA"/>
        </w:rPr>
        <w:t xml:space="preserve">, </w:t>
      </w:r>
      <w:r w:rsidR="00DC7FA3">
        <w:rPr>
          <w:iCs/>
          <w:sz w:val="28"/>
          <w:szCs w:val="28"/>
          <w:lang w:val="uk-UA"/>
        </w:rPr>
        <w:t xml:space="preserve">що </w:t>
      </w:r>
      <w:r w:rsidR="007C3D20" w:rsidRPr="007C3D20">
        <w:rPr>
          <w:iCs/>
          <w:sz w:val="28"/>
          <w:szCs w:val="28"/>
          <w:lang w:val="uk-UA"/>
        </w:rPr>
        <w:t>у Законі України «Про Національне антикорупційне бюро України» відповідні повноваження Директора НАБУ відсутні.</w:t>
      </w:r>
    </w:p>
    <w:p w:rsidR="007C3D20" w:rsidRPr="007C3D20" w:rsidRDefault="007C3D20" w:rsidP="007C3D20">
      <w:pPr>
        <w:ind w:firstLine="567"/>
        <w:jc w:val="both"/>
        <w:rPr>
          <w:iCs/>
          <w:sz w:val="28"/>
          <w:szCs w:val="28"/>
          <w:lang w:val="uk-UA"/>
        </w:rPr>
      </w:pPr>
      <w:r w:rsidRPr="007C3D20">
        <w:rPr>
          <w:iCs/>
          <w:sz w:val="28"/>
          <w:szCs w:val="28"/>
          <w:lang w:val="uk-UA"/>
        </w:rPr>
        <w:t xml:space="preserve">Разом з тим, </w:t>
      </w:r>
      <w:r w:rsidR="00DD49A6">
        <w:rPr>
          <w:iCs/>
          <w:sz w:val="28"/>
          <w:szCs w:val="28"/>
          <w:lang w:val="uk-UA"/>
        </w:rPr>
        <w:t>бул</w:t>
      </w:r>
      <w:r w:rsidR="00B128CA">
        <w:rPr>
          <w:iCs/>
          <w:sz w:val="28"/>
          <w:szCs w:val="28"/>
          <w:lang w:val="uk-UA"/>
        </w:rPr>
        <w:t>и</w:t>
      </w:r>
      <w:r w:rsidR="00DD49A6">
        <w:rPr>
          <w:iCs/>
          <w:sz w:val="28"/>
          <w:szCs w:val="28"/>
          <w:lang w:val="uk-UA"/>
        </w:rPr>
        <w:t xml:space="preserve"> висловлен</w:t>
      </w:r>
      <w:r w:rsidR="00B128CA">
        <w:rPr>
          <w:iCs/>
          <w:sz w:val="28"/>
          <w:szCs w:val="28"/>
          <w:lang w:val="uk-UA"/>
        </w:rPr>
        <w:t>і</w:t>
      </w:r>
      <w:r w:rsidR="00DD49A6">
        <w:rPr>
          <w:iCs/>
          <w:sz w:val="28"/>
          <w:szCs w:val="28"/>
          <w:lang w:val="uk-UA"/>
        </w:rPr>
        <w:t xml:space="preserve"> </w:t>
      </w:r>
      <w:r w:rsidRPr="00DD49A6">
        <w:rPr>
          <w:iCs/>
          <w:sz w:val="28"/>
          <w:szCs w:val="28"/>
          <w:lang w:val="uk-UA"/>
        </w:rPr>
        <w:t>сумнів</w:t>
      </w:r>
      <w:r w:rsidR="00DD49A6">
        <w:rPr>
          <w:iCs/>
          <w:sz w:val="28"/>
          <w:szCs w:val="28"/>
          <w:lang w:val="uk-UA"/>
        </w:rPr>
        <w:t>и у</w:t>
      </w:r>
      <w:r w:rsidRPr="00DD49A6">
        <w:rPr>
          <w:iCs/>
          <w:sz w:val="28"/>
          <w:szCs w:val="28"/>
          <w:lang w:val="uk-UA"/>
        </w:rPr>
        <w:t xml:space="preserve"> доречн</w:t>
      </w:r>
      <w:r w:rsidR="00DD49A6">
        <w:rPr>
          <w:iCs/>
          <w:sz w:val="28"/>
          <w:szCs w:val="28"/>
          <w:lang w:val="uk-UA"/>
        </w:rPr>
        <w:t xml:space="preserve">ості </w:t>
      </w:r>
      <w:r w:rsidRPr="007C3D20">
        <w:rPr>
          <w:iCs/>
          <w:sz w:val="28"/>
          <w:szCs w:val="28"/>
          <w:lang w:val="uk-UA"/>
        </w:rPr>
        <w:t>визначення штатної чисельності САП у кількості 70 прокурорів безпосередньо у Законі України «Про прокуратуру»</w:t>
      </w:r>
      <w:r w:rsidR="00DD49A6">
        <w:rPr>
          <w:iCs/>
          <w:sz w:val="28"/>
          <w:szCs w:val="28"/>
          <w:lang w:val="uk-UA"/>
        </w:rPr>
        <w:t>, оскільки, на думку деяких членів Комітету, ц</w:t>
      </w:r>
      <w:r w:rsidRPr="007C3D20">
        <w:rPr>
          <w:iCs/>
          <w:sz w:val="28"/>
          <w:szCs w:val="28"/>
          <w:lang w:val="uk-UA"/>
        </w:rPr>
        <w:t xml:space="preserve">е </w:t>
      </w:r>
      <w:r w:rsidR="00DC7FA3">
        <w:rPr>
          <w:iCs/>
          <w:sz w:val="28"/>
          <w:szCs w:val="28"/>
          <w:lang w:val="uk-UA"/>
        </w:rPr>
        <w:t>певним чином</w:t>
      </w:r>
      <w:r w:rsidRPr="007C3D20">
        <w:rPr>
          <w:iCs/>
          <w:sz w:val="28"/>
          <w:szCs w:val="28"/>
          <w:lang w:val="uk-UA"/>
        </w:rPr>
        <w:t xml:space="preserve"> ускладнює можливість оперативного визначення чисельності прокурорів САП виходячи з обсягу їх навантаження.</w:t>
      </w:r>
    </w:p>
    <w:p w:rsidR="007C3D20" w:rsidRDefault="007C3D20" w:rsidP="007C3D20">
      <w:pPr>
        <w:ind w:firstLine="567"/>
        <w:jc w:val="both"/>
        <w:rPr>
          <w:iCs/>
          <w:sz w:val="28"/>
          <w:szCs w:val="28"/>
          <w:lang w:val="uk-UA"/>
        </w:rPr>
      </w:pPr>
      <w:r w:rsidRPr="007C3D20">
        <w:rPr>
          <w:iCs/>
          <w:sz w:val="28"/>
          <w:szCs w:val="28"/>
          <w:lang w:val="uk-UA"/>
        </w:rPr>
        <w:t>Головне науково-експертне управління Апарату ВРУ вважає, що законопроект може бути прийнято за основу з урахуванням висловлених зауважень і пропозицій.</w:t>
      </w:r>
    </w:p>
    <w:p w:rsidR="00DC7FA3" w:rsidRPr="00DC7FA3" w:rsidRDefault="00DD49A6" w:rsidP="00DC7FA3">
      <w:pPr>
        <w:ind w:firstLine="709"/>
        <w:jc w:val="both"/>
        <w:rPr>
          <w:sz w:val="28"/>
          <w:szCs w:val="28"/>
          <w:lang w:val="uk-UA"/>
        </w:rPr>
      </w:pPr>
      <w:r w:rsidRPr="00DC7FA3">
        <w:rPr>
          <w:sz w:val="28"/>
          <w:szCs w:val="28"/>
          <w:lang w:val="uk-UA"/>
        </w:rPr>
        <w:lastRenderedPageBreak/>
        <w:t xml:space="preserve">З огляду на зазначене, Комітет прийняв рішення  рекомендувати Верховній Раді України </w:t>
      </w:r>
      <w:r w:rsidR="00DC7FA3" w:rsidRPr="00DC7FA3">
        <w:rPr>
          <w:sz w:val="28"/>
          <w:szCs w:val="28"/>
          <w:lang w:val="uk-UA"/>
        </w:rPr>
        <w:t xml:space="preserve">за результатами розгляду в першому читанні </w:t>
      </w:r>
      <w:r w:rsidR="00DC7FA3" w:rsidRPr="00DC7FA3">
        <w:rPr>
          <w:sz w:val="28"/>
          <w:szCs w:val="28"/>
          <w:lang w:val="uk-UA" w:eastAsia="uk-UA"/>
        </w:rPr>
        <w:t>п</w:t>
      </w:r>
      <w:r w:rsidRPr="00DC7FA3">
        <w:rPr>
          <w:sz w:val="28"/>
          <w:szCs w:val="28"/>
          <w:lang w:val="uk-UA"/>
        </w:rPr>
        <w:t xml:space="preserve">роект Закону України </w:t>
      </w:r>
      <w:r w:rsidR="00DC7FA3" w:rsidRPr="00DC7FA3">
        <w:rPr>
          <w:sz w:val="28"/>
          <w:szCs w:val="28"/>
          <w:lang w:val="uk-UA"/>
        </w:rPr>
        <w:t xml:space="preserve">«Про внесення змін до статті 7 Закону України «Про прокуратуру» щодо забезпечення діяльності Спеціалізованої антикорупційної прокуратури» (реєстр. № 7271) </w:t>
      </w:r>
      <w:r w:rsidR="00DC7FA3" w:rsidRPr="00DC7FA3">
        <w:rPr>
          <w:b/>
          <w:sz w:val="28"/>
          <w:szCs w:val="28"/>
          <w:lang w:val="uk-UA"/>
        </w:rPr>
        <w:t xml:space="preserve">прийняти </w:t>
      </w:r>
      <w:r w:rsidR="00DC7FA3" w:rsidRPr="00DC7FA3">
        <w:rPr>
          <w:b/>
          <w:sz w:val="28"/>
          <w:szCs w:val="28"/>
          <w:lang w:val="uk-UA" w:eastAsia="uk-UA"/>
        </w:rPr>
        <w:t xml:space="preserve">за основу </w:t>
      </w:r>
      <w:r w:rsidR="00B128CA">
        <w:rPr>
          <w:b/>
          <w:sz w:val="28"/>
          <w:szCs w:val="28"/>
          <w:lang w:val="uk-UA" w:eastAsia="uk-UA"/>
        </w:rPr>
        <w:t>і</w:t>
      </w:r>
      <w:r w:rsidR="00DC7FA3" w:rsidRPr="00DC7FA3">
        <w:rPr>
          <w:b/>
          <w:sz w:val="28"/>
          <w:szCs w:val="28"/>
          <w:lang w:val="uk-UA" w:eastAsia="uk-UA"/>
        </w:rPr>
        <w:t xml:space="preserve"> в цілому як Закон.</w:t>
      </w:r>
    </w:p>
    <w:p w:rsidR="00DD49A6" w:rsidRPr="00DC7FA3" w:rsidRDefault="00DD49A6" w:rsidP="00DD49A6">
      <w:pPr>
        <w:ind w:firstLine="709"/>
        <w:jc w:val="both"/>
        <w:rPr>
          <w:sz w:val="28"/>
          <w:szCs w:val="28"/>
          <w:lang w:val="uk-UA"/>
        </w:rPr>
      </w:pPr>
      <w:r w:rsidRPr="00DC7FA3">
        <w:rPr>
          <w:sz w:val="28"/>
          <w:szCs w:val="28"/>
          <w:lang w:val="uk-UA"/>
        </w:rPr>
        <w:t xml:space="preserve">Співдоповідачем на пленарному засіданні Верховної Ради України визначено Голову Комітету </w:t>
      </w:r>
      <w:r w:rsidRPr="00DC7FA3">
        <w:rPr>
          <w:spacing w:val="-4"/>
          <w:sz w:val="28"/>
          <w:szCs w:val="28"/>
          <w:lang w:val="uk-UA"/>
        </w:rPr>
        <w:t xml:space="preserve">з питань законодавчого забезпечення правоохоронної діяльності </w:t>
      </w:r>
      <w:proofErr w:type="spellStart"/>
      <w:r w:rsidRPr="00DC7FA3">
        <w:rPr>
          <w:spacing w:val="-4"/>
          <w:sz w:val="28"/>
          <w:szCs w:val="28"/>
          <w:lang w:val="uk-UA"/>
        </w:rPr>
        <w:t>А.Кожем’якіна</w:t>
      </w:r>
      <w:proofErr w:type="spellEnd"/>
      <w:r w:rsidRPr="00DC7FA3">
        <w:rPr>
          <w:spacing w:val="-4"/>
          <w:sz w:val="28"/>
          <w:szCs w:val="28"/>
          <w:lang w:val="uk-UA"/>
        </w:rPr>
        <w:t>.</w:t>
      </w:r>
    </w:p>
    <w:p w:rsidR="00DD49A6" w:rsidRPr="00DD7440" w:rsidRDefault="00DD49A6" w:rsidP="00DD49A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440">
        <w:rPr>
          <w:rFonts w:ascii="Times New Roman" w:hAnsi="Times New Roman" w:cs="Times New Roman"/>
          <w:sz w:val="28"/>
          <w:szCs w:val="28"/>
        </w:rPr>
        <w:t xml:space="preserve">Просимо розглянути.  </w:t>
      </w:r>
    </w:p>
    <w:p w:rsidR="00DD49A6" w:rsidRPr="00DD7440" w:rsidRDefault="00DD49A6" w:rsidP="00DD49A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9A6" w:rsidRDefault="00DD49A6" w:rsidP="00DD49A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9A6" w:rsidRDefault="00DD49A6" w:rsidP="00DD49A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9A6" w:rsidRPr="00DD7440" w:rsidRDefault="00DD49A6" w:rsidP="00A22541">
      <w:pPr>
        <w:pStyle w:val="a6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D49A6" w:rsidRPr="00DD7440" w:rsidRDefault="00DD49A6" w:rsidP="00A22541">
      <w:pPr>
        <w:pStyle w:val="a6"/>
        <w:ind w:firstLine="0"/>
        <w:jc w:val="both"/>
        <w:rPr>
          <w:sz w:val="28"/>
          <w:szCs w:val="28"/>
        </w:rPr>
      </w:pPr>
      <w:r w:rsidRPr="00DD7440">
        <w:rPr>
          <w:rFonts w:ascii="Times New Roman" w:hAnsi="Times New Roman" w:cs="Times New Roman"/>
          <w:b/>
          <w:bCs/>
          <w:sz w:val="28"/>
          <w:szCs w:val="28"/>
        </w:rPr>
        <w:t xml:space="preserve">Голова Комітету                                                         </w:t>
      </w:r>
      <w:r w:rsidR="00A2254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  <w:r w:rsidRPr="00DD7440">
        <w:rPr>
          <w:rFonts w:ascii="Times New Roman" w:hAnsi="Times New Roman" w:cs="Times New Roman"/>
          <w:b/>
          <w:bCs/>
          <w:sz w:val="28"/>
          <w:szCs w:val="28"/>
        </w:rPr>
        <w:t>А. Кожем’якін</w:t>
      </w:r>
    </w:p>
    <w:p w:rsidR="00DD49A6" w:rsidRPr="007C3D20" w:rsidRDefault="00DD49A6" w:rsidP="007C3D20">
      <w:pPr>
        <w:ind w:firstLine="567"/>
        <w:jc w:val="both"/>
        <w:rPr>
          <w:iCs/>
          <w:sz w:val="28"/>
          <w:szCs w:val="28"/>
          <w:lang w:val="uk-UA"/>
        </w:rPr>
      </w:pPr>
    </w:p>
    <w:p w:rsidR="00E607C8" w:rsidRPr="007C3D20" w:rsidRDefault="00E607C8" w:rsidP="007C3D20">
      <w:pPr>
        <w:rPr>
          <w:sz w:val="28"/>
          <w:szCs w:val="28"/>
          <w:lang w:val="uk-UA"/>
        </w:rPr>
      </w:pPr>
    </w:p>
    <w:p w:rsidR="007C3D20" w:rsidRPr="007C3D20" w:rsidRDefault="007C3D20">
      <w:pPr>
        <w:rPr>
          <w:sz w:val="28"/>
          <w:szCs w:val="28"/>
          <w:lang w:val="uk-UA"/>
        </w:rPr>
      </w:pPr>
    </w:p>
    <w:sectPr w:rsidR="007C3D20" w:rsidRPr="007C3D20" w:rsidSect="00371713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6DF" w:rsidRDefault="001E26DF" w:rsidP="00371713">
      <w:r>
        <w:separator/>
      </w:r>
    </w:p>
  </w:endnote>
  <w:endnote w:type="continuationSeparator" w:id="0">
    <w:p w:rsidR="001E26DF" w:rsidRDefault="001E26DF" w:rsidP="00371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6DF" w:rsidRDefault="001E26DF" w:rsidP="00371713">
      <w:r>
        <w:separator/>
      </w:r>
    </w:p>
  </w:footnote>
  <w:footnote w:type="continuationSeparator" w:id="0">
    <w:p w:rsidR="001E26DF" w:rsidRDefault="001E26DF" w:rsidP="00371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0812672"/>
      <w:docPartObj>
        <w:docPartGallery w:val="Page Numbers (Top of Page)"/>
        <w:docPartUnique/>
      </w:docPartObj>
    </w:sdtPr>
    <w:sdtEndPr/>
    <w:sdtContent>
      <w:p w:rsidR="00371713" w:rsidRDefault="00371713">
        <w:pPr>
          <w:pStyle w:val="a9"/>
          <w:jc w:val="center"/>
        </w:pPr>
      </w:p>
      <w:p w:rsidR="00371713" w:rsidRDefault="0037171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75E6" w:rsidRPr="000675E6">
          <w:rPr>
            <w:noProof/>
            <w:lang w:val="uk-UA"/>
          </w:rPr>
          <w:t>2</w:t>
        </w:r>
        <w:r>
          <w:fldChar w:fldCharType="end"/>
        </w:r>
      </w:p>
    </w:sdtContent>
  </w:sdt>
  <w:p w:rsidR="00371713" w:rsidRDefault="00371713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D20"/>
    <w:rsid w:val="000675E6"/>
    <w:rsid w:val="001E26DF"/>
    <w:rsid w:val="002640A3"/>
    <w:rsid w:val="00371713"/>
    <w:rsid w:val="007C3D20"/>
    <w:rsid w:val="00A22541"/>
    <w:rsid w:val="00B128CA"/>
    <w:rsid w:val="00BA11BD"/>
    <w:rsid w:val="00DB3868"/>
    <w:rsid w:val="00DC7FA3"/>
    <w:rsid w:val="00DD49A6"/>
    <w:rsid w:val="00E607C8"/>
    <w:rsid w:val="00F8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E02CE"/>
  <w15:chartTrackingRefBased/>
  <w15:docId w15:val="{3A0683FF-8B5A-4A51-8263-912A21D11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D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"/>
    <w:basedOn w:val="a0"/>
    <w:rsid w:val="007C3D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uk-UA" w:eastAsia="uk-UA" w:bidi="uk-UA"/>
    </w:rPr>
  </w:style>
  <w:style w:type="character" w:styleId="a4">
    <w:name w:val="Hyperlink"/>
    <w:basedOn w:val="a0"/>
    <w:uiPriority w:val="99"/>
    <w:semiHidden/>
    <w:unhideWhenUsed/>
    <w:rsid w:val="00F8762C"/>
    <w:rPr>
      <w:color w:val="0000FF"/>
      <w:u w:val="single"/>
    </w:rPr>
  </w:style>
  <w:style w:type="paragraph" w:styleId="a5">
    <w:name w:val="No Spacing"/>
    <w:uiPriority w:val="1"/>
    <w:qFormat/>
    <w:rsid w:val="00DD49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6">
    <w:name w:val="Нормальний текст"/>
    <w:basedOn w:val="a"/>
    <w:uiPriority w:val="99"/>
    <w:rsid w:val="00DD49A6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B128CA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B128CA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371713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37171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371713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371713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8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1790</Words>
  <Characters>1021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7</cp:revision>
  <cp:lastPrinted>2017-12-22T10:37:00Z</cp:lastPrinted>
  <dcterms:created xsi:type="dcterms:W3CDTF">2017-12-22T09:40:00Z</dcterms:created>
  <dcterms:modified xsi:type="dcterms:W3CDTF">2017-12-22T11:07:00Z</dcterms:modified>
</cp:coreProperties>
</file>