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285131" w:rsidRDefault="00285131" w:rsidP="00285131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285131" w:rsidRDefault="00285131" w:rsidP="00285131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285131" w:rsidRDefault="00285131" w:rsidP="00285131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285131" w:rsidRDefault="00285131" w:rsidP="00285131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285131" w:rsidRDefault="00285131" w:rsidP="00285131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285131" w:rsidRDefault="00285131" w:rsidP="00285131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285131" w:rsidRDefault="00285131" w:rsidP="00285131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285131" w:rsidRDefault="00285131" w:rsidP="00285131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Голові Комітету Верховної Ради України з питань правової політики та правосуддя</w:t>
      </w:r>
    </w:p>
    <w:p w:rsidR="00285131" w:rsidRDefault="00285131" w:rsidP="00285131">
      <w:pPr>
        <w:spacing w:after="0" w:line="240" w:lineRule="auto"/>
        <w:ind w:left="4678"/>
        <w:rPr>
          <w:rFonts w:ascii="Times New Roman" w:eastAsia="Times New Roman" w:hAnsi="Times New Roman" w:cs="Times New Roman"/>
          <w:b/>
          <w:sz w:val="28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Князевичу Р.П.</w:t>
      </w:r>
    </w:p>
    <w:p w:rsidR="00285131" w:rsidRDefault="00285131" w:rsidP="002851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85131" w:rsidRDefault="00285131" w:rsidP="002851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85131" w:rsidRDefault="00285131" w:rsidP="002157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85131" w:rsidRDefault="00285131" w:rsidP="002851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Шановний Руслане Петровичу!</w:t>
      </w:r>
    </w:p>
    <w:p w:rsidR="00285131" w:rsidRDefault="00285131" w:rsidP="00285131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285131" w:rsidRDefault="00285131" w:rsidP="00285131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доручення Голови Верховної Ради України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Парубія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 від 26 грудня 2017 р. Комітетом розглянуто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проект Закону України «</w:t>
      </w:r>
      <w:r w:rsidR="007617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761789" w:rsidRPr="007617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 в</w:t>
      </w:r>
      <w:r w:rsidR="007617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несення змін до Закону України «Про судоустрій і статус суддів»</w:t>
      </w:r>
      <w:r w:rsidR="00761789" w:rsidRPr="007617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 зв'язку з прийняттям Закону України</w:t>
      </w:r>
      <w:r w:rsidR="007617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«Про Вищий антикорупційний суд»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(реєстр. № 7441</w:t>
      </w:r>
      <w:r w:rsidR="00431158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від </w:t>
      </w:r>
      <w:r w:rsidR="00215740">
        <w:rPr>
          <w:rFonts w:ascii="Times New Roman" w:eastAsia="Times New Roman" w:hAnsi="Times New Roman" w:cs="Times New Roman"/>
          <w:sz w:val="28"/>
          <w:szCs w:val="24"/>
          <w:lang w:eastAsia="uk-UA"/>
        </w:rPr>
        <w:t>22.12.2017 р.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), поданий Президентом України Порошенком П.О.</w:t>
      </w:r>
    </w:p>
    <w:p w:rsidR="00E03150" w:rsidRDefault="00285131" w:rsidP="00E03150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 на своєму засіданні 7 лютого </w:t>
      </w:r>
      <w:r w:rsidR="00215740">
        <w:rPr>
          <w:rFonts w:ascii="Times New Roman" w:eastAsia="Times New Roman" w:hAnsi="Times New Roman" w:cs="Times New Roman"/>
          <w:sz w:val="28"/>
          <w:szCs w:val="28"/>
          <w:lang w:eastAsia="ru-RU"/>
        </w:rPr>
        <w:t>2018 року (протокол № 117)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ухвалив рішення, що зазначений проект Закону відповідає вимогам антикорупційного законодавства та рекомендує Верховній Раді України за наслідками розгляду у першому читанні прийняти його за основу із урахуванням висновків Європейської комісії за демократію через право (Венеціанської </w:t>
      </w:r>
      <w:r w:rsidR="007F11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комісії), </w:t>
      </w:r>
      <w:r w:rsidR="00E03150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саме:</w:t>
      </w:r>
    </w:p>
    <w:p w:rsidR="00E03150" w:rsidRDefault="00E03150" w:rsidP="00E03150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E03150" w:rsidRDefault="00E03150" w:rsidP="00E031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 положення про кваліфікацію суддів Вищого антикорупційного суду має бути переглянуте, щоби спонукати найширше коло суддів, правників та науковців брати участь у конкурсному відборі на посади суддів Вищого антикорупційного суду;</w:t>
      </w:r>
    </w:p>
    <w:p w:rsidR="00B63BDE" w:rsidRDefault="00B63BDE" w:rsidP="00B63B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 тимчасово має бути надано вирішальну роль міжнародн</w:t>
      </w:r>
      <w:r w:rsidR="004311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им організаціям та донорам, які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надають Україні допомогу для антикорупційних програм, в о</w:t>
      </w:r>
      <w:r w:rsidR="004311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ргані, який здійснюватиме конкурсний добір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антикорупційних суддів;</w:t>
      </w:r>
    </w:p>
    <w:p w:rsidR="00E03150" w:rsidRDefault="00E03150" w:rsidP="00E031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підсудність Вищого антикорупційного суду повинна охоплювати </w:t>
      </w:r>
      <w:r w:rsidR="002F0D91">
        <w:rPr>
          <w:rFonts w:ascii="Times New Roman" w:eastAsia="Times New Roman" w:hAnsi="Times New Roman" w:cs="Times New Roman"/>
          <w:sz w:val="28"/>
          <w:szCs w:val="20"/>
          <w:lang w:eastAsia="ru-RU"/>
        </w:rPr>
        <w:t>виключно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кримінальні провадження, які підслідні Національному антикорупційному бюро України.</w:t>
      </w:r>
    </w:p>
    <w:p w:rsidR="00285131" w:rsidRDefault="00285131" w:rsidP="00E03150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285131" w:rsidRDefault="00285131" w:rsidP="0028513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 повагою</w:t>
      </w:r>
    </w:p>
    <w:p w:rsidR="00285131" w:rsidRDefault="00285131" w:rsidP="0028513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Перший заступник</w:t>
      </w:r>
    </w:p>
    <w:p w:rsidR="00285131" w:rsidRDefault="00285131" w:rsidP="0028513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Голови Комітету                                                                          Ю.П. Савчук</w:t>
      </w:r>
    </w:p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285131" w:rsidRDefault="00285131" w:rsidP="00285131"/>
    <w:p w:rsidR="00285131" w:rsidRDefault="00285131" w:rsidP="00285131"/>
    <w:p w:rsidR="00177ED6" w:rsidRDefault="00177ED6"/>
    <w:sectPr w:rsidR="00177E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B95"/>
    <w:rsid w:val="000245A3"/>
    <w:rsid w:val="00177ED6"/>
    <w:rsid w:val="00215740"/>
    <w:rsid w:val="00285131"/>
    <w:rsid w:val="002F0D91"/>
    <w:rsid w:val="0035160E"/>
    <w:rsid w:val="00431158"/>
    <w:rsid w:val="005E0780"/>
    <w:rsid w:val="00761789"/>
    <w:rsid w:val="007E1CB5"/>
    <w:rsid w:val="007F111E"/>
    <w:rsid w:val="008040CF"/>
    <w:rsid w:val="009E69A3"/>
    <w:rsid w:val="00A3248E"/>
    <w:rsid w:val="00B63BDE"/>
    <w:rsid w:val="00C23638"/>
    <w:rsid w:val="00C61B95"/>
    <w:rsid w:val="00E03150"/>
    <w:rsid w:val="00FD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1C69D"/>
  <w15:chartTrackingRefBased/>
  <w15:docId w15:val="{E54E4AA5-B60D-4E04-A236-7231EDAA2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131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40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040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1018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17</cp:revision>
  <cp:lastPrinted>2018-02-09T10:27:00Z</cp:lastPrinted>
  <dcterms:created xsi:type="dcterms:W3CDTF">2018-02-08T09:06:00Z</dcterms:created>
  <dcterms:modified xsi:type="dcterms:W3CDTF">2018-02-09T10:55:00Z</dcterms:modified>
</cp:coreProperties>
</file>