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A9C" w:rsidRDefault="00D81A9C" w:rsidP="00D81A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81A9C" w:rsidRDefault="00D81A9C" w:rsidP="00D81A9C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. № 8489  </w:t>
      </w:r>
    </w:p>
    <w:p w:rsidR="00D81A9C" w:rsidRDefault="00D81A9C" w:rsidP="00D81A9C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15.06.2018р.</w:t>
      </w:r>
    </w:p>
    <w:p w:rsidR="00D81A9C" w:rsidRDefault="00D81A9C" w:rsidP="00D81A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81A9C" w:rsidRDefault="00D81A9C" w:rsidP="00D81A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81A9C" w:rsidRDefault="00D81A9C" w:rsidP="00D81A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81A9C" w:rsidRDefault="00D81A9C" w:rsidP="00D81A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81A9C" w:rsidRDefault="00D81A9C" w:rsidP="00D81A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81A9C" w:rsidRDefault="00D81A9C" w:rsidP="00D81A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81A9C" w:rsidRDefault="00D81A9C" w:rsidP="00D81A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81A9C" w:rsidRDefault="00D81A9C" w:rsidP="00D81A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81A9C" w:rsidRDefault="00D81A9C" w:rsidP="00D81A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D81A9C" w:rsidRDefault="00D81A9C" w:rsidP="00D81A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D81A9C" w:rsidRDefault="00D81A9C" w:rsidP="00D81A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D81A9C" w:rsidRDefault="00D81A9C" w:rsidP="00D81A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D81A9C" w:rsidRDefault="00D81A9C" w:rsidP="00D81A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81A9C" w:rsidRDefault="00D81A9C" w:rsidP="00D81A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81A9C" w:rsidRDefault="00D81A9C" w:rsidP="00D81A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907782" w:rsidRPr="00907782" w:rsidTr="00907782">
        <w:trPr>
          <w:jc w:val="center"/>
        </w:trPr>
        <w:tc>
          <w:tcPr>
            <w:tcW w:w="5000" w:type="pct"/>
            <w:vAlign w:val="center"/>
            <w:hideMark/>
          </w:tcPr>
          <w:p w:rsidR="00907782" w:rsidRPr="00907782" w:rsidRDefault="00D81A9C" w:rsidP="00907782">
            <w:pPr>
              <w:shd w:val="clear" w:color="auto" w:fill="FFFFFF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 проекту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акта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проект Закону </w:t>
            </w:r>
            <w:r w:rsidR="00907782" w:rsidRPr="0090778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 внесення змін до деяких законодавчих актів України (щодо заборони публічного прояву будь-яких видів сексуальної орієнтації)</w:t>
            </w:r>
            <w:r w:rsidR="0090778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</w:tc>
      </w:tr>
    </w:tbl>
    <w:p w:rsidR="00907782" w:rsidRPr="00907782" w:rsidRDefault="00907782" w:rsidP="00907782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 w:rsidRPr="00907782"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Початок форми</w:t>
      </w:r>
    </w:p>
    <w:p w:rsidR="00907782" w:rsidRPr="00907782" w:rsidRDefault="00907782" w:rsidP="00907782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 w:rsidRPr="00907782"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Кінець форми</w:t>
      </w:r>
    </w:p>
    <w:p w:rsidR="00D81A9C" w:rsidRDefault="00D81A9C" w:rsidP="00D81A9C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D81A9C" w:rsidRDefault="00D81A9C" w:rsidP="00D81A9C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81A9C" w:rsidRDefault="00D81A9C" w:rsidP="00D81A9C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848</w:t>
      </w:r>
      <w:r w:rsidR="00907782">
        <w:rPr>
          <w:rFonts w:ascii="Arial" w:eastAsia="Times New Roman" w:hAnsi="Arial" w:cs="Arial"/>
          <w:sz w:val="24"/>
          <w:szCs w:val="24"/>
          <w:lang w:eastAsia="ru-RU"/>
        </w:rPr>
        <w:t>9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від 15.06. 2018р.</w:t>
      </w:r>
    </w:p>
    <w:p w:rsidR="00D81A9C" w:rsidRDefault="00D81A9C" w:rsidP="00D81A9C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81A9C" w:rsidRDefault="00D81A9C" w:rsidP="00D81A9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81A9C" w:rsidRDefault="00D81A9C" w:rsidP="00D81A9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   народний депутат України </w:t>
      </w:r>
      <w:proofErr w:type="spellStart"/>
      <w:r w:rsidR="00907782">
        <w:rPr>
          <w:rFonts w:ascii="Arial" w:eastAsia="Times New Roman" w:hAnsi="Arial" w:cs="Arial"/>
          <w:lang w:eastAsia="ru-RU"/>
        </w:rPr>
        <w:t>Барна</w:t>
      </w:r>
      <w:proofErr w:type="spellEnd"/>
      <w:r w:rsidR="00907782">
        <w:rPr>
          <w:rFonts w:ascii="Arial" w:eastAsia="Times New Roman" w:hAnsi="Arial" w:cs="Arial"/>
          <w:lang w:eastAsia="ru-RU"/>
        </w:rPr>
        <w:t xml:space="preserve"> О.С.</w:t>
      </w:r>
    </w:p>
    <w:p w:rsidR="00D81A9C" w:rsidRDefault="00D81A9C" w:rsidP="00D81A9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81A9C" w:rsidRDefault="00D81A9C" w:rsidP="00D81A9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 w:rsidR="00907782" w:rsidRPr="00907782">
        <w:rPr>
          <w:rFonts w:ascii="Arial" w:eastAsia="Times New Roman" w:hAnsi="Arial" w:cs="Arial"/>
          <w:lang w:eastAsia="ru-RU"/>
        </w:rPr>
        <w:t>з питань свободи слова та інформаційної політики</w:t>
      </w:r>
      <w:r w:rsidR="00907782">
        <w:rPr>
          <w:rFonts w:ascii="Arial" w:eastAsia="Times New Roman" w:hAnsi="Arial" w:cs="Arial"/>
          <w:lang w:eastAsia="ru-RU"/>
        </w:rPr>
        <w:t>.</w:t>
      </w:r>
    </w:p>
    <w:p w:rsidR="00D81A9C" w:rsidRDefault="00D81A9C" w:rsidP="00D81A9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81A9C" w:rsidRDefault="00D81A9C" w:rsidP="00D81A9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81A9C" w:rsidRDefault="00D81A9C" w:rsidP="00D81A9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0560C4">
        <w:rPr>
          <w:rFonts w:ascii="Times New Roman" w:eastAsia="Times New Roman" w:hAnsi="Times New Roman" w:cs="Times New Roman"/>
          <w:sz w:val="28"/>
          <w:szCs w:val="24"/>
          <w:lang w:eastAsia="ru-RU"/>
        </w:rPr>
        <w:t>21 листопада 2018 року, протокол № 127).</w:t>
      </w:r>
      <w:bookmarkStart w:id="0" w:name="_GoBack"/>
      <w:bookmarkEnd w:id="0"/>
    </w:p>
    <w:p w:rsidR="00D81A9C" w:rsidRDefault="00D81A9C" w:rsidP="00D81A9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960FD" w:rsidRPr="00D960FD" w:rsidRDefault="00D960FD" w:rsidP="00D960F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60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Законопроектом пропонується запровадити адміністративну відповідальність за виготовлення, поширення продукції, яка містить інформацію про сексуальну орієнтацію особи або публічні дії, спрямовані на пропаганду будь-якого виду сексуальної орієнтації особи. </w:t>
      </w:r>
    </w:p>
    <w:p w:rsidR="00D960FD" w:rsidRPr="00D960FD" w:rsidRDefault="00D960FD" w:rsidP="00D960F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60FD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 публічними діями автор законопроекту розуміє публічні марші, відкриті зібрання, фестивалі, публічне використання специфічної символіки, поширення тематичних матеріалів в засобах масової інформації, у мережі Інтернет тощо.</w:t>
      </w:r>
    </w:p>
    <w:p w:rsidR="00D960FD" w:rsidRPr="00D960FD" w:rsidRDefault="00D960FD" w:rsidP="00D960F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D960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Також пропонується заборонити </w:t>
      </w:r>
      <w:r w:rsidRPr="00D960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виробництво та обіг у будь-якій формі продукції, що містить інформацію про сексуальну орієнтацію особи або пропагує будь-який вид сексуальної орієнтації особи, наприклад, поширювати засобами масової інформації, випускати у світ, виготовляти та/або розповсюджувати </w:t>
      </w:r>
      <w:r w:rsidRPr="00D960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lastRenderedPageBreak/>
        <w:t xml:space="preserve">видавничу продукцію, що містить інформацію про сексуальну орієнтацію особи або пропагує будь-який вид сексуальної орієнтації особи. </w:t>
      </w:r>
    </w:p>
    <w:p w:rsidR="00D960FD" w:rsidRPr="00D960FD" w:rsidRDefault="00D960FD" w:rsidP="00D960F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D960FD" w:rsidRPr="00D960FD" w:rsidRDefault="00D960FD" w:rsidP="00D960F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napToGrid w:val="0"/>
          <w:sz w:val="28"/>
          <w:szCs w:val="28"/>
          <w:u w:val="single"/>
          <w:lang w:eastAsia="ru-RU"/>
        </w:rPr>
      </w:pPr>
      <w:r w:rsidRPr="00D960FD">
        <w:rPr>
          <w:rFonts w:ascii="Times New Roman" w:eastAsia="Times New Roman" w:hAnsi="Times New Roman" w:cs="Times New Roman"/>
          <w:b/>
          <w:snapToGrid w:val="0"/>
          <w:sz w:val="28"/>
          <w:szCs w:val="28"/>
          <w:u w:val="single"/>
          <w:lang w:eastAsia="ru-RU"/>
        </w:rPr>
        <w:t>Зауваження:</w:t>
      </w:r>
    </w:p>
    <w:p w:rsidR="00D960FD" w:rsidRPr="00D960FD" w:rsidRDefault="00D960FD" w:rsidP="00D960FD">
      <w:pPr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60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Запропоновані даним законопроектом норми входять в суттєві протиріччя із деякими статтями Конституції України, зокрема статті 39, згідно якої «</w:t>
      </w:r>
      <w:r w:rsidRPr="00D960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Громадяни мають право збиратися мирно, без зброї і проводити збори, мітинги, походи і демонстрації, про проведення яких завчасно сповіщаються органи виконавчої влади чи органи місцевого самоврядування», а також статті 51 про право громадян України на шлюб, який ґрунтується на вільній згоді жінки і чоловіка</w:t>
      </w:r>
      <w:bookmarkStart w:id="1" w:name="_onlzkvijryrz"/>
      <w:bookmarkEnd w:id="1"/>
      <w:r w:rsidRPr="00D960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Однак із норм законопроекту випливає фактична заборона і пропаганда шлюбу як такого, тому що шлюб теж передбачає певний прояв сексуальної орієнтації. Відповідно до законопроекту пропаганда шлюбу буде каратися штрафами.</w:t>
      </w:r>
    </w:p>
    <w:p w:rsidR="00D960FD" w:rsidRPr="00D960FD" w:rsidRDefault="00D960FD" w:rsidP="00D960FD">
      <w:pPr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60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Запропонована законопроектом заборона </w:t>
      </w:r>
      <w:r w:rsidRPr="00D960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виробництва та обігу у будь-якій формі продукції, що містить інформацію про сексуальну орієнтацію особи або пропагує будь-який вид сексуальної орієнтації особи практично неможлива для реалізації, адже в такому випадку під заборону мають попасти переконлива більшість кінофільмів, книг, творів письменників, поетів, художників, скульпторів, драматургів тощо.</w:t>
      </w:r>
    </w:p>
    <w:p w:rsidR="00D960FD" w:rsidRPr="00D960FD" w:rsidRDefault="00D960FD" w:rsidP="00D960FD">
      <w:pPr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60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Законопроект грубо суперечить Конституції України, порушує права людини і, в разі його ухвалення, призведе до можливості багатьох маніпуляцій, адже в законопроекті абсолютно відсутня сама процедура відслідковування, визначення що є пропагандою сексуальної орієнтації, а також відсутні відповідальні за прийняття таких рішень та відповідні критерії.  </w:t>
      </w:r>
    </w:p>
    <w:p w:rsidR="00D960FD" w:rsidRPr="00D960FD" w:rsidRDefault="00D960FD" w:rsidP="00D960F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1A9C" w:rsidRDefault="00D81A9C" w:rsidP="00D81A9C">
      <w:pPr>
        <w:pStyle w:val="HTML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D81A9C" w:rsidRDefault="00D81A9C" w:rsidP="00D81A9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81A9C" w:rsidRDefault="00D81A9C" w:rsidP="00D81A9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D81A9C" w:rsidRDefault="00D81A9C" w:rsidP="00D81A9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D81A9C" w:rsidRDefault="00D81A9C" w:rsidP="00D81A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81A9C" w:rsidRDefault="00D81A9C" w:rsidP="00D81A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81A9C" w:rsidRDefault="00D81A9C" w:rsidP="00D81A9C"/>
    <w:p w:rsidR="00D81A9C" w:rsidRDefault="00D81A9C" w:rsidP="00D81A9C"/>
    <w:p w:rsidR="00D81A9C" w:rsidRDefault="00D81A9C" w:rsidP="00D81A9C"/>
    <w:p w:rsidR="00D81A9C" w:rsidRDefault="00D81A9C" w:rsidP="00D81A9C"/>
    <w:p w:rsidR="00D81A9C" w:rsidRDefault="00D81A9C" w:rsidP="00D81A9C"/>
    <w:p w:rsidR="00D81A9C" w:rsidRDefault="00D81A9C" w:rsidP="00D81A9C"/>
    <w:p w:rsidR="00D81A9C" w:rsidRDefault="00D81A9C" w:rsidP="00D81A9C"/>
    <w:p w:rsidR="00D81A9C" w:rsidRDefault="00D81A9C" w:rsidP="00D81A9C"/>
    <w:p w:rsidR="00D81A9C" w:rsidRDefault="00D81A9C" w:rsidP="00D81A9C"/>
    <w:p w:rsidR="00D81A9C" w:rsidRDefault="00D81A9C" w:rsidP="00D81A9C"/>
    <w:p w:rsidR="00D81A9C" w:rsidRDefault="00D81A9C" w:rsidP="00D81A9C"/>
    <w:p w:rsidR="00D81A9C" w:rsidRDefault="00D81A9C" w:rsidP="00D81A9C"/>
    <w:p w:rsidR="00D81A9C" w:rsidRDefault="00D81A9C" w:rsidP="00D81A9C"/>
    <w:p w:rsidR="00D81A9C" w:rsidRDefault="00D81A9C" w:rsidP="00D81A9C"/>
    <w:p w:rsidR="00857FFD" w:rsidRDefault="00857FFD"/>
    <w:sectPr w:rsidR="00857F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3736FC"/>
    <w:multiLevelType w:val="hybridMultilevel"/>
    <w:tmpl w:val="EFF2B560"/>
    <w:lvl w:ilvl="0" w:tplc="8B4A1812">
      <w:start w:val="11"/>
      <w:numFmt w:val="bullet"/>
      <w:lvlText w:val="-"/>
      <w:lvlJc w:val="left"/>
      <w:pPr>
        <w:ind w:left="1072" w:hanging="360"/>
      </w:pPr>
      <w:rPr>
        <w:rFonts w:ascii="Times New Roman" w:eastAsia="Arial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1" w15:restartNumberingAfterBreak="0">
    <w:nsid w:val="41D84C10"/>
    <w:multiLevelType w:val="hybridMultilevel"/>
    <w:tmpl w:val="0914B65A"/>
    <w:lvl w:ilvl="0" w:tplc="0CC67098">
      <w:start w:val="1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FF0"/>
    <w:rsid w:val="000560C4"/>
    <w:rsid w:val="003F0FF0"/>
    <w:rsid w:val="00857FFD"/>
    <w:rsid w:val="00907782"/>
    <w:rsid w:val="00D81A9C"/>
    <w:rsid w:val="00D96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0ABB0"/>
  <w15:chartTrackingRefBased/>
  <w15:docId w15:val="{75779507-8CB0-42C1-B53B-2C458B983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1A9C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D81A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D81A9C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3">
    <w:name w:val="List Paragraph"/>
    <w:basedOn w:val="a"/>
    <w:uiPriority w:val="34"/>
    <w:qFormat/>
    <w:rsid w:val="00D81A9C"/>
    <w:pPr>
      <w:spacing w:after="0" w:line="276" w:lineRule="auto"/>
      <w:ind w:left="708"/>
    </w:pPr>
    <w:rPr>
      <w:rFonts w:ascii="Arial" w:eastAsia="Arial" w:hAnsi="Arial" w:cs="Arial"/>
      <w:color w:val="000000"/>
      <w:szCs w:val="2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0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334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28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317783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004737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569926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2081</Words>
  <Characters>1187</Characters>
  <Application>Microsoft Office Word</Application>
  <DocSecurity>0</DocSecurity>
  <Lines>9</Lines>
  <Paragraphs>6</Paragraphs>
  <ScaleCrop>false</ScaleCrop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2018-11-09T11:32:00Z</dcterms:created>
  <dcterms:modified xsi:type="dcterms:W3CDTF">2018-11-21T16:15:00Z</dcterms:modified>
</cp:coreProperties>
</file>