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BCE" w:rsidRDefault="00401BCE" w:rsidP="00E63963">
      <w:pPr>
        <w:spacing w:before="60" w:after="60" w:line="240" w:lineRule="auto"/>
        <w:jc w:val="center"/>
        <w:rPr>
          <w:rFonts w:ascii="Times New Roman" w:hAnsi="Times New Roman"/>
          <w:b/>
          <w:sz w:val="28"/>
          <w:lang w:eastAsia="ru-RU"/>
        </w:rPr>
      </w:pPr>
      <w:r w:rsidRPr="00E63963">
        <w:rPr>
          <w:rFonts w:ascii="Times New Roman" w:hAnsi="Times New Roman"/>
          <w:b/>
          <w:sz w:val="28"/>
          <w:lang w:eastAsia="ru-RU"/>
        </w:rPr>
        <w:t>ПОЯСНЮВАЛЬНА ЗАПИСКА</w:t>
      </w:r>
    </w:p>
    <w:p w:rsidR="00401BCE" w:rsidRPr="00E63963" w:rsidRDefault="00401BCE" w:rsidP="00E63963">
      <w:pPr>
        <w:spacing w:before="60" w:after="60" w:line="240" w:lineRule="auto"/>
        <w:jc w:val="center"/>
        <w:rPr>
          <w:rFonts w:ascii="Times New Roman" w:hAnsi="Times New Roman"/>
          <w:b/>
          <w:sz w:val="28"/>
          <w:lang w:eastAsia="ru-RU"/>
        </w:rPr>
      </w:pPr>
      <w:bookmarkStart w:id="0" w:name="o939"/>
      <w:bookmarkEnd w:id="0"/>
      <w:r w:rsidRPr="00E63963">
        <w:rPr>
          <w:rFonts w:ascii="Times New Roman" w:hAnsi="Times New Roman"/>
          <w:b/>
          <w:sz w:val="28"/>
          <w:lang w:eastAsia="ru-RU"/>
        </w:rPr>
        <w:t xml:space="preserve">до проекту Закону </w:t>
      </w:r>
      <w:r w:rsidRPr="00C573CF">
        <w:rPr>
          <w:rFonts w:ascii="Times New Roman" w:hAnsi="Times New Roman"/>
          <w:b/>
          <w:sz w:val="28"/>
          <w:lang w:eastAsia="ru-RU"/>
        </w:rPr>
        <w:t xml:space="preserve">про внесення змін до деяких законів України             щодо забезпечення конкурентних умов виробництва </w:t>
      </w:r>
      <w:r w:rsidR="00A54A18">
        <w:rPr>
          <w:rFonts w:ascii="Times New Roman" w:hAnsi="Times New Roman"/>
          <w:b/>
          <w:sz w:val="28"/>
          <w:lang w:eastAsia="ru-RU"/>
        </w:rPr>
        <w:t>електричної  енергії</w:t>
      </w:r>
      <w:bookmarkStart w:id="1" w:name="_GoBack"/>
      <w:bookmarkEnd w:id="1"/>
      <w:r w:rsidRPr="00C573CF">
        <w:rPr>
          <w:rFonts w:ascii="Times New Roman" w:hAnsi="Times New Roman"/>
          <w:b/>
          <w:sz w:val="28"/>
          <w:lang w:eastAsia="ru-RU"/>
        </w:rPr>
        <w:t xml:space="preserve"> з альтернативних джерел енергії</w:t>
      </w:r>
    </w:p>
    <w:p w:rsidR="00401BCE" w:rsidRPr="00E63963" w:rsidRDefault="00401BCE" w:rsidP="00E63963">
      <w:pPr>
        <w:spacing w:after="0" w:line="240" w:lineRule="auto"/>
        <w:jc w:val="center"/>
        <w:rPr>
          <w:rFonts w:ascii="Times New Roman" w:hAnsi="Times New Roman"/>
          <w:sz w:val="28"/>
          <w:lang w:eastAsia="ru-RU"/>
        </w:rPr>
      </w:pPr>
    </w:p>
    <w:p w:rsidR="00401BCE" w:rsidRPr="00E63963" w:rsidRDefault="00401BCE" w:rsidP="00A54A18">
      <w:pPr>
        <w:spacing w:before="240" w:after="240" w:line="240" w:lineRule="auto"/>
        <w:ind w:firstLine="708"/>
        <w:jc w:val="both"/>
        <w:rPr>
          <w:rFonts w:ascii="Times New Roman" w:hAnsi="Times New Roman"/>
          <w:b/>
          <w:sz w:val="28"/>
          <w:lang w:eastAsia="ru-RU"/>
        </w:rPr>
      </w:pPr>
      <w:bookmarkStart w:id="2" w:name="o940"/>
      <w:bookmarkEnd w:id="2"/>
      <w:r w:rsidRPr="00E63963">
        <w:rPr>
          <w:rFonts w:ascii="Times New Roman" w:hAnsi="Times New Roman"/>
          <w:b/>
          <w:sz w:val="28"/>
          <w:lang w:eastAsia="ru-RU"/>
        </w:rPr>
        <w:t xml:space="preserve">1. </w:t>
      </w:r>
      <w:r w:rsidRPr="00C573CF">
        <w:rPr>
          <w:rFonts w:ascii="Times New Roman" w:hAnsi="Times New Roman"/>
          <w:b/>
          <w:sz w:val="28"/>
          <w:lang w:eastAsia="ru-RU"/>
        </w:rPr>
        <w:t>Обґрунтування</w:t>
      </w:r>
      <w:r w:rsidRPr="00E63963">
        <w:rPr>
          <w:rFonts w:ascii="Times New Roman" w:hAnsi="Times New Roman"/>
          <w:b/>
          <w:sz w:val="28"/>
          <w:lang w:eastAsia="ru-RU"/>
        </w:rPr>
        <w:t xml:space="preserve"> необхідності прийняття </w:t>
      </w:r>
      <w:proofErr w:type="spellStart"/>
      <w:r w:rsidRPr="00E63963">
        <w:rPr>
          <w:rFonts w:ascii="Times New Roman" w:hAnsi="Times New Roman"/>
          <w:b/>
          <w:sz w:val="28"/>
          <w:lang w:eastAsia="ru-RU"/>
        </w:rPr>
        <w:t>акта</w:t>
      </w:r>
      <w:proofErr w:type="spellEnd"/>
      <w:r w:rsidRPr="00E63963">
        <w:rPr>
          <w:rFonts w:ascii="Times New Roman" w:hAnsi="Times New Roman"/>
          <w:b/>
          <w:sz w:val="28"/>
          <w:lang w:eastAsia="ru-RU"/>
        </w:rPr>
        <w:t xml:space="preserve"> </w:t>
      </w:r>
    </w:p>
    <w:p w:rsidR="00401BCE" w:rsidRPr="00E63963" w:rsidRDefault="00401BCE" w:rsidP="00A54A18">
      <w:pPr>
        <w:spacing w:before="240" w:after="24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сьогодні відновлювана енергетика в</w:t>
      </w:r>
      <w:r w:rsidRPr="00E63963">
        <w:rPr>
          <w:rFonts w:ascii="Times New Roman" w:hAnsi="Times New Roman"/>
          <w:sz w:val="28"/>
          <w:szCs w:val="28"/>
        </w:rPr>
        <w:t xml:space="preserve"> Україні</w:t>
      </w:r>
      <w:r>
        <w:rPr>
          <w:rFonts w:ascii="Times New Roman" w:hAnsi="Times New Roman"/>
          <w:sz w:val="28"/>
          <w:szCs w:val="28"/>
        </w:rPr>
        <w:t xml:space="preserve"> розвивається</w:t>
      </w:r>
      <w:r w:rsidRPr="00E63963">
        <w:rPr>
          <w:rFonts w:ascii="Times New Roman" w:hAnsi="Times New Roman"/>
          <w:sz w:val="28"/>
          <w:szCs w:val="28"/>
        </w:rPr>
        <w:t xml:space="preserve">  швидкими темпами</w:t>
      </w:r>
      <w:r>
        <w:rPr>
          <w:rFonts w:ascii="Times New Roman" w:hAnsi="Times New Roman"/>
          <w:sz w:val="28"/>
          <w:szCs w:val="28"/>
        </w:rPr>
        <w:t>,</w:t>
      </w:r>
      <w:r w:rsidRPr="00E63963">
        <w:rPr>
          <w:rFonts w:ascii="Times New Roman" w:hAnsi="Times New Roman"/>
          <w:sz w:val="28"/>
          <w:szCs w:val="28"/>
        </w:rPr>
        <w:t xml:space="preserve"> особливо</w:t>
      </w:r>
      <w:r>
        <w:rPr>
          <w:rFonts w:ascii="Times New Roman" w:hAnsi="Times New Roman"/>
          <w:sz w:val="28"/>
          <w:szCs w:val="28"/>
        </w:rPr>
        <w:t xml:space="preserve"> виробництво </w:t>
      </w:r>
      <w:r w:rsidRPr="00E63963">
        <w:rPr>
          <w:rFonts w:ascii="Times New Roman" w:hAnsi="Times New Roman"/>
          <w:sz w:val="28"/>
          <w:szCs w:val="28"/>
        </w:rPr>
        <w:t xml:space="preserve"> електр</w:t>
      </w:r>
      <w:r>
        <w:rPr>
          <w:rFonts w:ascii="Times New Roman" w:hAnsi="Times New Roman"/>
          <w:sz w:val="28"/>
          <w:szCs w:val="28"/>
        </w:rPr>
        <w:t xml:space="preserve">ичної </w:t>
      </w:r>
      <w:r w:rsidRPr="00E63963">
        <w:rPr>
          <w:rFonts w:ascii="Times New Roman" w:hAnsi="Times New Roman"/>
          <w:sz w:val="28"/>
          <w:szCs w:val="28"/>
        </w:rPr>
        <w:t>енергії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3963">
        <w:rPr>
          <w:rFonts w:ascii="Times New Roman" w:hAnsi="Times New Roman"/>
          <w:sz w:val="28"/>
          <w:szCs w:val="28"/>
        </w:rPr>
        <w:t>з енергії сонця,</w:t>
      </w:r>
      <w:r>
        <w:rPr>
          <w:rFonts w:ascii="Times New Roman" w:hAnsi="Times New Roman"/>
          <w:sz w:val="28"/>
          <w:szCs w:val="28"/>
        </w:rPr>
        <w:t xml:space="preserve"> вітру. </w:t>
      </w:r>
      <w:r w:rsidRPr="00E63963">
        <w:rPr>
          <w:rFonts w:ascii="Times New Roman" w:hAnsi="Times New Roman"/>
          <w:sz w:val="28"/>
          <w:szCs w:val="28"/>
        </w:rPr>
        <w:t>Запорукою т</w:t>
      </w:r>
      <w:r>
        <w:rPr>
          <w:rFonts w:ascii="Times New Roman" w:hAnsi="Times New Roman"/>
          <w:sz w:val="28"/>
          <w:szCs w:val="28"/>
        </w:rPr>
        <w:t xml:space="preserve">акого розвитку стали </w:t>
      </w:r>
      <w:r w:rsidRPr="00E63963">
        <w:rPr>
          <w:rFonts w:ascii="Times New Roman" w:hAnsi="Times New Roman"/>
          <w:sz w:val="28"/>
          <w:szCs w:val="28"/>
        </w:rPr>
        <w:t>встановлен</w:t>
      </w:r>
      <w:r>
        <w:rPr>
          <w:rFonts w:ascii="Times New Roman" w:hAnsi="Times New Roman"/>
          <w:sz w:val="28"/>
          <w:szCs w:val="28"/>
        </w:rPr>
        <w:t xml:space="preserve">ня законом гарантованого рівня </w:t>
      </w:r>
      <w:r w:rsidRPr="00E63963">
        <w:rPr>
          <w:rFonts w:ascii="Times New Roman" w:hAnsi="Times New Roman"/>
          <w:sz w:val="28"/>
          <w:szCs w:val="28"/>
        </w:rPr>
        <w:t>«зелен</w:t>
      </w:r>
      <w:r>
        <w:rPr>
          <w:rFonts w:ascii="Times New Roman" w:hAnsi="Times New Roman"/>
          <w:sz w:val="28"/>
          <w:szCs w:val="28"/>
        </w:rPr>
        <w:t>ого</w:t>
      </w:r>
      <w:r w:rsidRPr="00E63963">
        <w:rPr>
          <w:rFonts w:ascii="Times New Roman" w:hAnsi="Times New Roman"/>
          <w:sz w:val="28"/>
          <w:szCs w:val="28"/>
        </w:rPr>
        <w:t>» тариф</w:t>
      </w:r>
      <w:r>
        <w:rPr>
          <w:rFonts w:ascii="Times New Roman" w:hAnsi="Times New Roman"/>
          <w:sz w:val="28"/>
          <w:szCs w:val="28"/>
        </w:rPr>
        <w:t>у на електричну енергію з відновлюваних джерел енергії та зобов’язання щодо викупу всього обсягу «зеленої» енергії,</w:t>
      </w:r>
      <w:r w:rsidRPr="00EF22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відпущеної в енергетичну систему України. Крім цього, законами передбачена низка </w:t>
      </w:r>
      <w:r w:rsidRPr="00E63963">
        <w:rPr>
          <w:rFonts w:ascii="Times New Roman" w:hAnsi="Times New Roman"/>
          <w:sz w:val="28"/>
          <w:szCs w:val="28"/>
        </w:rPr>
        <w:t>преференцій</w:t>
      </w:r>
      <w:r>
        <w:rPr>
          <w:rFonts w:ascii="Times New Roman" w:hAnsi="Times New Roman"/>
          <w:sz w:val="28"/>
          <w:szCs w:val="28"/>
        </w:rPr>
        <w:t xml:space="preserve"> та економічних стимулів для розвитку проектів у сфері відновлюваної енергетики, зокрема,  застосування надбавки до «зеленого» тарифу у разі використання  українського обладнання, матеріалів при будівництві об’єктів, спрощення залучення банківського фінансування через надання можливості укладення попередніх договорів купівлі-продажу електричної енергії за «зеленим» тарифом</w:t>
      </w:r>
      <w:r w:rsidRPr="00E639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 деякі інші. 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2017 році обсяг відпущеної виробниками за «зеленим» тарифом електричної енергії становив 1,5% в загальному обсязі відпущеної виробниками електричної енергії. В той же час внаслідок значного цінового навантаження «зелених» тарифів на оптову ринкову ціну частка оплати з Оптового ринку електричної енергії виробникам за «зеленим» тарифом становила 7,5%.  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6112F">
        <w:rPr>
          <w:rFonts w:ascii="Times New Roman" w:hAnsi="Times New Roman"/>
          <w:sz w:val="28"/>
          <w:szCs w:val="28"/>
        </w:rPr>
        <w:t>исокий рівень «зеленого» тарифу в Україні</w:t>
      </w:r>
      <w:r>
        <w:rPr>
          <w:rFonts w:ascii="Times New Roman" w:hAnsi="Times New Roman"/>
          <w:sz w:val="28"/>
          <w:szCs w:val="28"/>
        </w:rPr>
        <w:t>, особливо тарифу для сонячних електростанцій (СЕС)</w:t>
      </w:r>
      <w:r w:rsidRPr="00D6112F">
        <w:rPr>
          <w:rFonts w:ascii="Times New Roman" w:hAnsi="Times New Roman"/>
          <w:sz w:val="28"/>
          <w:szCs w:val="28"/>
        </w:rPr>
        <w:t xml:space="preserve"> створює надлишкове цінове навантаження для споживачів електричної енергії України, яке буде надалі стрімко зростати з введенням в експлуатацію нових електростанцій</w:t>
      </w:r>
      <w:r>
        <w:rPr>
          <w:rFonts w:ascii="Times New Roman" w:hAnsi="Times New Roman"/>
          <w:sz w:val="28"/>
          <w:szCs w:val="28"/>
        </w:rPr>
        <w:t>.</w:t>
      </w:r>
    </w:p>
    <w:p w:rsidR="00401BCE" w:rsidRPr="00E21697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ф</w:t>
      </w:r>
      <w:r w:rsidRPr="00E21697">
        <w:rPr>
          <w:rFonts w:ascii="Times New Roman" w:hAnsi="Times New Roman"/>
          <w:sz w:val="28"/>
          <w:szCs w:val="28"/>
        </w:rPr>
        <w:t>ункціонування великих електростанцій</w:t>
      </w:r>
      <w:r>
        <w:rPr>
          <w:rFonts w:ascii="Times New Roman" w:hAnsi="Times New Roman"/>
          <w:sz w:val="28"/>
          <w:szCs w:val="28"/>
        </w:rPr>
        <w:t xml:space="preserve"> з відновлюваних джерел енергії (ВДЕ)</w:t>
      </w:r>
      <w:r w:rsidRPr="00E2169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особливо що </w:t>
      </w:r>
      <w:r w:rsidRPr="00E21697">
        <w:rPr>
          <w:rFonts w:ascii="Times New Roman" w:hAnsi="Times New Roman"/>
          <w:sz w:val="28"/>
          <w:szCs w:val="28"/>
        </w:rPr>
        <w:t xml:space="preserve"> виробляють електроенергію з енергії сонця,</w:t>
      </w:r>
      <w:r>
        <w:rPr>
          <w:rFonts w:ascii="Times New Roman" w:hAnsi="Times New Roman"/>
          <w:sz w:val="28"/>
          <w:szCs w:val="28"/>
        </w:rPr>
        <w:t xml:space="preserve"> вітру,</w:t>
      </w:r>
      <w:r w:rsidRPr="00E21697">
        <w:rPr>
          <w:rFonts w:ascii="Times New Roman" w:hAnsi="Times New Roman"/>
          <w:sz w:val="28"/>
          <w:szCs w:val="28"/>
        </w:rPr>
        <w:t xml:space="preserve"> характеризується різко змінними режимами роботи у складі Об’єднаної енергетичної системи (ОЕС) України, що призводить до додаткових витрат на диспетчеризацію електростанцій та підтримання резервних </w:t>
      </w:r>
      <w:proofErr w:type="spellStart"/>
      <w:r w:rsidRPr="00E21697">
        <w:rPr>
          <w:rFonts w:ascii="Times New Roman" w:hAnsi="Times New Roman"/>
          <w:sz w:val="28"/>
          <w:szCs w:val="28"/>
        </w:rPr>
        <w:t>потужностей</w:t>
      </w:r>
      <w:proofErr w:type="spellEnd"/>
      <w:r w:rsidRPr="00E21697">
        <w:rPr>
          <w:rFonts w:ascii="Times New Roman" w:hAnsi="Times New Roman"/>
          <w:sz w:val="28"/>
          <w:szCs w:val="28"/>
        </w:rPr>
        <w:t xml:space="preserve"> для регулювання режимів роботи електростанцій, які використовують енергію сонця</w:t>
      </w:r>
      <w:r>
        <w:rPr>
          <w:rFonts w:ascii="Times New Roman" w:hAnsi="Times New Roman"/>
          <w:sz w:val="28"/>
          <w:szCs w:val="28"/>
        </w:rPr>
        <w:t>, вітру.</w:t>
      </w:r>
      <w:r w:rsidRPr="00E21697">
        <w:rPr>
          <w:rFonts w:ascii="Times New Roman" w:hAnsi="Times New Roman"/>
          <w:sz w:val="28"/>
          <w:szCs w:val="28"/>
        </w:rPr>
        <w:t xml:space="preserve"> Слід зазначити, що витрати на диспетчеризацію і резервування зростають </w:t>
      </w:r>
      <w:proofErr w:type="spellStart"/>
      <w:r w:rsidRPr="00E21697">
        <w:rPr>
          <w:rFonts w:ascii="Times New Roman" w:hAnsi="Times New Roman"/>
          <w:sz w:val="28"/>
          <w:szCs w:val="28"/>
        </w:rPr>
        <w:t>пропорційно</w:t>
      </w:r>
      <w:proofErr w:type="spellEnd"/>
      <w:r w:rsidRPr="00E21697">
        <w:rPr>
          <w:rFonts w:ascii="Times New Roman" w:hAnsi="Times New Roman"/>
          <w:sz w:val="28"/>
          <w:szCs w:val="28"/>
        </w:rPr>
        <w:t xml:space="preserve"> встановленій потужності електростанції, які виробляють електроенергію з енергії сонця, </w:t>
      </w:r>
      <w:r>
        <w:rPr>
          <w:rFonts w:ascii="Times New Roman" w:hAnsi="Times New Roman"/>
          <w:sz w:val="28"/>
          <w:szCs w:val="28"/>
        </w:rPr>
        <w:t xml:space="preserve">вітру, </w:t>
      </w:r>
      <w:r w:rsidRPr="00E21697">
        <w:rPr>
          <w:rFonts w:ascii="Times New Roman" w:hAnsi="Times New Roman"/>
          <w:sz w:val="28"/>
          <w:szCs w:val="28"/>
        </w:rPr>
        <w:t xml:space="preserve">та на сьогоднішній день не компенсуються власниками цих електростанцій. А наявність достатніх обсягів резервних енергогенеруючих </w:t>
      </w:r>
      <w:proofErr w:type="spellStart"/>
      <w:r w:rsidRPr="00E21697">
        <w:rPr>
          <w:rFonts w:ascii="Times New Roman" w:hAnsi="Times New Roman"/>
          <w:sz w:val="28"/>
          <w:szCs w:val="28"/>
        </w:rPr>
        <w:t>потужностей</w:t>
      </w:r>
      <w:proofErr w:type="spellEnd"/>
      <w:r w:rsidRPr="00E21697">
        <w:rPr>
          <w:rFonts w:ascii="Times New Roman" w:hAnsi="Times New Roman"/>
          <w:sz w:val="28"/>
          <w:szCs w:val="28"/>
        </w:rPr>
        <w:t xml:space="preserve"> для підтримання балансу між попитом і пропозицією на ринку </w:t>
      </w:r>
      <w:r w:rsidRPr="00E21697">
        <w:rPr>
          <w:rFonts w:ascii="Times New Roman" w:hAnsi="Times New Roman"/>
          <w:sz w:val="28"/>
          <w:szCs w:val="28"/>
        </w:rPr>
        <w:lastRenderedPageBreak/>
        <w:t xml:space="preserve">електричної енергії є важливим фактором </w:t>
      </w:r>
      <w:r>
        <w:rPr>
          <w:rFonts w:ascii="Times New Roman" w:hAnsi="Times New Roman"/>
          <w:sz w:val="28"/>
          <w:szCs w:val="28"/>
        </w:rPr>
        <w:t>надійної та безпечної роботи ОЕС України</w:t>
      </w:r>
      <w:r w:rsidRPr="00E21697">
        <w:rPr>
          <w:rFonts w:ascii="Times New Roman" w:hAnsi="Times New Roman"/>
          <w:sz w:val="28"/>
          <w:szCs w:val="28"/>
        </w:rPr>
        <w:t>.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6DC1">
        <w:rPr>
          <w:rFonts w:ascii="Times New Roman" w:hAnsi="Times New Roman"/>
          <w:sz w:val="28"/>
          <w:szCs w:val="28"/>
        </w:rPr>
        <w:t>Загальносвітова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DC1">
        <w:rPr>
          <w:rFonts w:ascii="Times New Roman" w:hAnsi="Times New Roman"/>
          <w:sz w:val="28"/>
          <w:szCs w:val="28"/>
        </w:rPr>
        <w:t xml:space="preserve">тенденція свідчить, що левову частку </w:t>
      </w:r>
      <w:r>
        <w:rPr>
          <w:rFonts w:ascii="Times New Roman" w:hAnsi="Times New Roman"/>
          <w:sz w:val="28"/>
          <w:szCs w:val="28"/>
        </w:rPr>
        <w:t xml:space="preserve">інвестицій в альтернативну енергетику </w:t>
      </w:r>
      <w:r w:rsidRPr="00E96DC1">
        <w:rPr>
          <w:rFonts w:ascii="Times New Roman" w:hAnsi="Times New Roman"/>
          <w:sz w:val="28"/>
          <w:szCs w:val="28"/>
        </w:rPr>
        <w:t xml:space="preserve">становлять інвестиції в проекти СЕС та ВЕС. </w:t>
      </w:r>
      <w:r>
        <w:rPr>
          <w:rFonts w:ascii="Times New Roman" w:hAnsi="Times New Roman"/>
          <w:sz w:val="28"/>
          <w:szCs w:val="28"/>
        </w:rPr>
        <w:t xml:space="preserve">Обсяг </w:t>
      </w:r>
      <w:r w:rsidRPr="00E96DC1">
        <w:rPr>
          <w:rFonts w:ascii="Times New Roman" w:hAnsi="Times New Roman"/>
          <w:sz w:val="28"/>
          <w:szCs w:val="28"/>
        </w:rPr>
        <w:t>інвестиці</w:t>
      </w:r>
      <w:r>
        <w:rPr>
          <w:rFonts w:ascii="Times New Roman" w:hAnsi="Times New Roman"/>
          <w:sz w:val="28"/>
          <w:szCs w:val="28"/>
        </w:rPr>
        <w:t>й</w:t>
      </w:r>
      <w:r w:rsidRPr="00E96DC1">
        <w:rPr>
          <w:rFonts w:ascii="Times New Roman" w:hAnsi="Times New Roman"/>
          <w:sz w:val="28"/>
          <w:szCs w:val="28"/>
        </w:rPr>
        <w:t xml:space="preserve"> у проекти СЕС та ВЕС за період 2012-2016 роки в світі становили 92% загальних інвестицій у відновлювану енергетику. Схожа тенденція щодо рівня інвестування у проекти СЕС та ВЕС спостерігається в Україні</w:t>
      </w:r>
      <w:r>
        <w:rPr>
          <w:rFonts w:ascii="Times New Roman" w:hAnsi="Times New Roman"/>
          <w:sz w:val="28"/>
          <w:szCs w:val="28"/>
        </w:rPr>
        <w:t>.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Також</w:t>
      </w:r>
      <w:r w:rsidRPr="00511A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511A4B">
        <w:rPr>
          <w:rFonts w:ascii="Times New Roman" w:hAnsi="Times New Roman"/>
          <w:sz w:val="28"/>
          <w:szCs w:val="28"/>
        </w:rPr>
        <w:t xml:space="preserve"> Україні спостерігається аналогічна до світових тенденція до зменшення   капітальних витрат (CAPEX) по проектах будівництва СЕС, ВЕС, що зумовлюється поступовим здешевленням обладнання внаслідок активного розвитку технологій в цій сфері, наявністю реальної конкуренції при здійсненні  </w:t>
      </w:r>
      <w:proofErr w:type="spellStart"/>
      <w:r w:rsidRPr="00511A4B">
        <w:rPr>
          <w:rFonts w:ascii="Times New Roman" w:hAnsi="Times New Roman"/>
          <w:sz w:val="28"/>
          <w:szCs w:val="28"/>
        </w:rPr>
        <w:t>закупівель</w:t>
      </w:r>
      <w:proofErr w:type="spellEnd"/>
      <w:r w:rsidRPr="00511A4B">
        <w:rPr>
          <w:rFonts w:ascii="Times New Roman" w:hAnsi="Times New Roman"/>
          <w:sz w:val="28"/>
          <w:szCs w:val="28"/>
        </w:rPr>
        <w:t xml:space="preserve"> обладнання та матеріалів, отриманням знижок від виробників обладнання </w:t>
      </w:r>
      <w:proofErr w:type="spellStart"/>
      <w:r w:rsidRPr="00511A4B">
        <w:rPr>
          <w:rFonts w:ascii="Times New Roman" w:hAnsi="Times New Roman"/>
          <w:sz w:val="28"/>
          <w:szCs w:val="28"/>
        </w:rPr>
        <w:t>дивелоперами</w:t>
      </w:r>
      <w:proofErr w:type="spellEnd"/>
      <w:r>
        <w:rPr>
          <w:rFonts w:ascii="Times New Roman" w:hAnsi="Times New Roman"/>
          <w:sz w:val="28"/>
          <w:szCs w:val="28"/>
        </w:rPr>
        <w:t>, які реалізують серійні проекти</w:t>
      </w:r>
      <w:r w:rsidRPr="00511A4B">
        <w:rPr>
          <w:rFonts w:ascii="Times New Roman" w:hAnsi="Times New Roman"/>
          <w:sz w:val="28"/>
          <w:szCs w:val="28"/>
        </w:rPr>
        <w:t>.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останні роки значно знизилась вартість електричної енергії, виробленої з енергії сонця. Так, за даними звіту </w:t>
      </w:r>
      <w:r>
        <w:rPr>
          <w:rFonts w:ascii="Times New Roman" w:hAnsi="Times New Roman"/>
          <w:sz w:val="28"/>
          <w:szCs w:val="28"/>
          <w:lang w:val="en-US"/>
        </w:rPr>
        <w:t>IRENA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Renewable</w:t>
      </w:r>
      <w:r w:rsidRPr="009C2D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Power</w:t>
      </w:r>
      <w:r w:rsidRPr="009C2D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Generation</w:t>
      </w:r>
      <w:r w:rsidRPr="009C2D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Costs</w:t>
      </w:r>
      <w:r w:rsidRPr="009C2D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in</w:t>
      </w:r>
      <w:r w:rsidRPr="009C2D44">
        <w:rPr>
          <w:rFonts w:ascii="Times New Roman" w:hAnsi="Times New Roman"/>
          <w:sz w:val="28"/>
          <w:szCs w:val="28"/>
        </w:rPr>
        <w:t xml:space="preserve"> 2017</w:t>
      </w:r>
      <w:r>
        <w:rPr>
          <w:rFonts w:ascii="Times New Roman" w:hAnsi="Times New Roman"/>
          <w:sz w:val="28"/>
          <w:szCs w:val="28"/>
        </w:rPr>
        <w:t>» одним з основних чинників такого зниження є зниження вартості сонячних панелей на 81% порівняно з 2009 роком. Середньозважена приведена вартість електричної енергії, виробленої з енергії сонця, зменшилась протягом 2010-2017 років на 73% до 0,1 долару за 1 кВт/год.</w:t>
      </w:r>
    </w:p>
    <w:p w:rsidR="00401BCE" w:rsidRPr="00E63963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Виробництво електричної енергії з енергії сонця все більше стає конкурентним по відношенню до виробництва з традиційних джерел, навіть без державної підтримки. </w:t>
      </w:r>
      <w:r w:rsidRPr="00E63963">
        <w:rPr>
          <w:rFonts w:ascii="Times New Roman" w:hAnsi="Times New Roman"/>
          <w:sz w:val="28"/>
          <w:szCs w:val="28"/>
        </w:rPr>
        <w:t>Європейський досвід свідчить про зниження темпів стимулювання розвитку виробництва електроенергії з енергії сонця.</w:t>
      </w:r>
      <w:r w:rsidRPr="00B32265">
        <w:rPr>
          <w:rFonts w:ascii="Times New Roman" w:hAnsi="Times New Roman"/>
          <w:sz w:val="28"/>
          <w:szCs w:val="28"/>
        </w:rPr>
        <w:t xml:space="preserve"> 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Європейському Союзі в</w:t>
      </w:r>
      <w:r w:rsidRPr="008F6269">
        <w:rPr>
          <w:rFonts w:ascii="Times New Roman" w:hAnsi="Times New Roman"/>
          <w:sz w:val="28"/>
          <w:szCs w:val="28"/>
        </w:rPr>
        <w:t>ияви</w:t>
      </w:r>
      <w:r>
        <w:rPr>
          <w:rFonts w:ascii="Times New Roman" w:hAnsi="Times New Roman"/>
          <w:sz w:val="28"/>
          <w:szCs w:val="28"/>
        </w:rPr>
        <w:t>вся широкий</w:t>
      </w:r>
      <w:r w:rsidRPr="008F6269">
        <w:rPr>
          <w:rFonts w:ascii="Times New Roman" w:hAnsi="Times New Roman"/>
          <w:sz w:val="28"/>
          <w:szCs w:val="28"/>
        </w:rPr>
        <w:t xml:space="preserve"> консенсус серед політиків, які визнач</w:t>
      </w:r>
      <w:r>
        <w:rPr>
          <w:rFonts w:ascii="Times New Roman" w:hAnsi="Times New Roman"/>
          <w:sz w:val="28"/>
          <w:szCs w:val="28"/>
        </w:rPr>
        <w:t>или</w:t>
      </w:r>
      <w:r w:rsidRPr="008F6269">
        <w:rPr>
          <w:rFonts w:ascii="Times New Roman" w:hAnsi="Times New Roman"/>
          <w:sz w:val="28"/>
          <w:szCs w:val="28"/>
        </w:rPr>
        <w:t xml:space="preserve">, що </w:t>
      </w:r>
      <w:r>
        <w:rPr>
          <w:rFonts w:ascii="Times New Roman" w:hAnsi="Times New Roman"/>
          <w:sz w:val="28"/>
          <w:szCs w:val="28"/>
        </w:rPr>
        <w:t xml:space="preserve">конкуренція </w:t>
      </w:r>
      <w:r w:rsidRPr="008F6269">
        <w:rPr>
          <w:rFonts w:ascii="Times New Roman" w:hAnsi="Times New Roman"/>
          <w:sz w:val="28"/>
          <w:szCs w:val="28"/>
        </w:rPr>
        <w:t>є оптимальним засобом визначення рівня</w:t>
      </w:r>
      <w:r>
        <w:rPr>
          <w:rFonts w:ascii="Times New Roman" w:hAnsi="Times New Roman"/>
          <w:sz w:val="28"/>
          <w:szCs w:val="28"/>
        </w:rPr>
        <w:t xml:space="preserve"> державної </w:t>
      </w:r>
      <w:r w:rsidRPr="008F6269">
        <w:rPr>
          <w:rFonts w:ascii="Times New Roman" w:hAnsi="Times New Roman"/>
          <w:sz w:val="28"/>
          <w:szCs w:val="28"/>
        </w:rPr>
        <w:t xml:space="preserve"> підтримки </w:t>
      </w:r>
      <w:r>
        <w:rPr>
          <w:rFonts w:ascii="Times New Roman" w:hAnsi="Times New Roman"/>
          <w:sz w:val="28"/>
          <w:szCs w:val="28"/>
        </w:rPr>
        <w:t xml:space="preserve">масштабних проектів </w:t>
      </w:r>
      <w:r w:rsidRPr="008F6269">
        <w:rPr>
          <w:rFonts w:ascii="Times New Roman" w:hAnsi="Times New Roman"/>
          <w:sz w:val="28"/>
          <w:szCs w:val="28"/>
        </w:rPr>
        <w:t>та вибору проектів, на які нада</w:t>
      </w:r>
      <w:r>
        <w:rPr>
          <w:rFonts w:ascii="Times New Roman" w:hAnsi="Times New Roman"/>
          <w:sz w:val="28"/>
          <w:szCs w:val="28"/>
        </w:rPr>
        <w:t>ється</w:t>
      </w:r>
      <w:r w:rsidRPr="008F6269">
        <w:rPr>
          <w:rFonts w:ascii="Times New Roman" w:hAnsi="Times New Roman"/>
          <w:sz w:val="28"/>
          <w:szCs w:val="28"/>
        </w:rPr>
        <w:t xml:space="preserve"> підтримк</w:t>
      </w:r>
      <w:r>
        <w:rPr>
          <w:rFonts w:ascii="Times New Roman" w:hAnsi="Times New Roman"/>
          <w:sz w:val="28"/>
          <w:szCs w:val="28"/>
        </w:rPr>
        <w:t>а</w:t>
      </w:r>
      <w:r w:rsidRPr="008F626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Конкурентні процедури допомагають встановити рівень </w:t>
      </w:r>
      <w:r w:rsidRPr="004E4CC5">
        <w:rPr>
          <w:rFonts w:ascii="Times New Roman" w:hAnsi="Times New Roman"/>
          <w:sz w:val="28"/>
          <w:szCs w:val="28"/>
        </w:rPr>
        <w:t>витрат,</w:t>
      </w:r>
      <w:r>
        <w:rPr>
          <w:rFonts w:ascii="Times New Roman" w:hAnsi="Times New Roman"/>
          <w:sz w:val="28"/>
          <w:szCs w:val="28"/>
        </w:rPr>
        <w:t xml:space="preserve"> які готовий здійснити (залучити) інвестор у проекти відповідного типу, у той же час </w:t>
      </w:r>
      <w:r w:rsidRPr="004E4CC5">
        <w:rPr>
          <w:rFonts w:ascii="Times New Roman" w:hAnsi="Times New Roman"/>
          <w:sz w:val="28"/>
          <w:szCs w:val="28"/>
        </w:rPr>
        <w:t>забезпеч</w:t>
      </w:r>
      <w:r>
        <w:rPr>
          <w:rFonts w:ascii="Times New Roman" w:hAnsi="Times New Roman"/>
          <w:sz w:val="28"/>
          <w:szCs w:val="28"/>
        </w:rPr>
        <w:t xml:space="preserve">ивши йому </w:t>
      </w:r>
      <w:r w:rsidRPr="004E4CC5">
        <w:rPr>
          <w:rFonts w:ascii="Times New Roman" w:hAnsi="Times New Roman"/>
          <w:sz w:val="28"/>
          <w:szCs w:val="28"/>
        </w:rPr>
        <w:t>економічн</w:t>
      </w:r>
      <w:r>
        <w:rPr>
          <w:rFonts w:ascii="Times New Roman" w:hAnsi="Times New Roman"/>
          <w:sz w:val="28"/>
          <w:szCs w:val="28"/>
        </w:rPr>
        <w:t>ий</w:t>
      </w:r>
      <w:r w:rsidRPr="004E4CC5">
        <w:rPr>
          <w:rFonts w:ascii="Times New Roman" w:hAnsi="Times New Roman"/>
          <w:sz w:val="28"/>
          <w:szCs w:val="28"/>
        </w:rPr>
        <w:t xml:space="preserve"> розвиток. </w:t>
      </w:r>
      <w:r>
        <w:rPr>
          <w:rFonts w:ascii="Times New Roman" w:hAnsi="Times New Roman"/>
          <w:sz w:val="28"/>
          <w:szCs w:val="28"/>
        </w:rPr>
        <w:t xml:space="preserve">Конкурентні процедури </w:t>
      </w:r>
      <w:r w:rsidRPr="004E4CC5">
        <w:rPr>
          <w:rFonts w:ascii="Times New Roman" w:hAnsi="Times New Roman"/>
          <w:sz w:val="28"/>
          <w:szCs w:val="28"/>
        </w:rPr>
        <w:t xml:space="preserve">забезпечують прозорі та об'єктивні </w:t>
      </w:r>
      <w:r>
        <w:rPr>
          <w:rFonts w:ascii="Times New Roman" w:hAnsi="Times New Roman"/>
          <w:sz w:val="28"/>
          <w:szCs w:val="28"/>
        </w:rPr>
        <w:t xml:space="preserve">умови для </w:t>
      </w:r>
      <w:r w:rsidRPr="004E4CC5">
        <w:rPr>
          <w:rFonts w:ascii="Times New Roman" w:hAnsi="Times New Roman"/>
          <w:sz w:val="28"/>
          <w:szCs w:val="28"/>
        </w:rPr>
        <w:t xml:space="preserve">визначення одержувачів </w:t>
      </w:r>
      <w:r>
        <w:rPr>
          <w:rFonts w:ascii="Times New Roman" w:hAnsi="Times New Roman"/>
          <w:sz w:val="28"/>
          <w:szCs w:val="28"/>
        </w:rPr>
        <w:t>державної підтримки</w:t>
      </w:r>
      <w:r w:rsidRPr="004E4CC5">
        <w:rPr>
          <w:rFonts w:ascii="Times New Roman" w:hAnsi="Times New Roman"/>
          <w:sz w:val="28"/>
          <w:szCs w:val="28"/>
        </w:rPr>
        <w:t>.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_Hlk515623655"/>
      <w:r>
        <w:rPr>
          <w:rFonts w:ascii="Times New Roman" w:hAnsi="Times New Roman"/>
          <w:sz w:val="28"/>
          <w:szCs w:val="28"/>
        </w:rPr>
        <w:t>Н</w:t>
      </w:r>
      <w:r w:rsidRPr="004E4CC5">
        <w:rPr>
          <w:rFonts w:ascii="Times New Roman" w:hAnsi="Times New Roman"/>
          <w:sz w:val="28"/>
          <w:szCs w:val="28"/>
        </w:rPr>
        <w:t xml:space="preserve">адання </w:t>
      </w:r>
      <w:r>
        <w:rPr>
          <w:rFonts w:ascii="Times New Roman" w:hAnsi="Times New Roman"/>
          <w:sz w:val="28"/>
          <w:szCs w:val="28"/>
        </w:rPr>
        <w:t xml:space="preserve">державної </w:t>
      </w:r>
      <w:r w:rsidRPr="004E4CC5">
        <w:rPr>
          <w:rFonts w:ascii="Times New Roman" w:hAnsi="Times New Roman"/>
          <w:sz w:val="28"/>
          <w:szCs w:val="28"/>
        </w:rPr>
        <w:t>підтримки</w:t>
      </w:r>
      <w:r>
        <w:rPr>
          <w:rFonts w:ascii="Times New Roman" w:hAnsi="Times New Roman"/>
          <w:sz w:val="28"/>
          <w:szCs w:val="28"/>
        </w:rPr>
        <w:t xml:space="preserve"> виробникам електричної енергії з відновлюваних джерел енергії на конкурентних засадах</w:t>
      </w:r>
      <w:r w:rsidRPr="004E4CC5">
        <w:rPr>
          <w:rFonts w:ascii="Times New Roman" w:hAnsi="Times New Roman"/>
          <w:sz w:val="28"/>
          <w:szCs w:val="28"/>
        </w:rPr>
        <w:t xml:space="preserve">, а саме шляхом запровадження </w:t>
      </w:r>
      <w:r>
        <w:rPr>
          <w:rFonts w:ascii="Times New Roman" w:hAnsi="Times New Roman"/>
          <w:sz w:val="28"/>
          <w:szCs w:val="28"/>
        </w:rPr>
        <w:t>аукціонів, тендерів</w:t>
      </w:r>
      <w:r w:rsidRPr="004E4CC5">
        <w:rPr>
          <w:rFonts w:ascii="Times New Roman" w:hAnsi="Times New Roman"/>
          <w:sz w:val="28"/>
          <w:szCs w:val="28"/>
        </w:rPr>
        <w:t xml:space="preserve"> передбачено для багатьох типів проектів </w:t>
      </w:r>
      <w:r w:rsidRPr="006005EE">
        <w:rPr>
          <w:rFonts w:ascii="Times New Roman" w:hAnsi="Times New Roman"/>
          <w:sz w:val="28"/>
          <w:szCs w:val="28"/>
        </w:rPr>
        <w:t>Керівн</w:t>
      </w:r>
      <w:r>
        <w:rPr>
          <w:rFonts w:ascii="Times New Roman" w:hAnsi="Times New Roman"/>
          <w:sz w:val="28"/>
          <w:szCs w:val="28"/>
        </w:rPr>
        <w:t>ими</w:t>
      </w:r>
      <w:r w:rsidRPr="006005EE">
        <w:rPr>
          <w:rFonts w:ascii="Times New Roman" w:hAnsi="Times New Roman"/>
          <w:sz w:val="28"/>
          <w:szCs w:val="28"/>
        </w:rPr>
        <w:t xml:space="preserve"> принципи 2014 року щодо державної допомоги для захисту навколишнього середовища та енергетики </w:t>
      </w:r>
      <w:r w:rsidRPr="004E4CC5">
        <w:rPr>
          <w:rFonts w:ascii="Times New Roman" w:hAnsi="Times New Roman"/>
          <w:sz w:val="28"/>
          <w:szCs w:val="28"/>
        </w:rPr>
        <w:t>(EEAG 2014-2020</w:t>
      </w:r>
      <w:r>
        <w:rPr>
          <w:rFonts w:ascii="Times New Roman" w:hAnsi="Times New Roman"/>
          <w:sz w:val="28"/>
          <w:szCs w:val="28"/>
        </w:rPr>
        <w:t>)</w:t>
      </w:r>
      <w:r w:rsidRPr="004E4CC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Значна кількість країн ЄС почали запроваджувати конкурентні процедури для надання державної підтримки значно раніше за власною ініціативою.</w:t>
      </w:r>
    </w:p>
    <w:bookmarkEnd w:id="3"/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Так, наприклад, у Франції конкурентні процедури застосовуються з 2011 року для проектів будівництва СЕС потужність більше 250 кВт. За результатами аукціону визначається  г</w:t>
      </w:r>
      <w:r w:rsidRPr="00060B45">
        <w:rPr>
          <w:rFonts w:ascii="Times New Roman" w:hAnsi="Times New Roman"/>
          <w:sz w:val="28"/>
          <w:szCs w:val="28"/>
        </w:rPr>
        <w:t xml:space="preserve">арантований </w:t>
      </w:r>
      <w:r>
        <w:rPr>
          <w:rFonts w:ascii="Times New Roman" w:hAnsi="Times New Roman"/>
          <w:sz w:val="28"/>
          <w:szCs w:val="28"/>
        </w:rPr>
        <w:t xml:space="preserve">рівень тарифу </w:t>
      </w:r>
      <w:r w:rsidRPr="00060B45">
        <w:rPr>
          <w:rFonts w:ascii="Times New Roman" w:hAnsi="Times New Roman"/>
          <w:sz w:val="28"/>
          <w:szCs w:val="28"/>
        </w:rPr>
        <w:t>на 20 р</w:t>
      </w:r>
      <w:r>
        <w:rPr>
          <w:rFonts w:ascii="Times New Roman" w:hAnsi="Times New Roman"/>
          <w:sz w:val="28"/>
          <w:szCs w:val="28"/>
        </w:rPr>
        <w:t>оків</w:t>
      </w:r>
      <w:r w:rsidRPr="00060B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Існують бюджетні обмеження, в межах яких надається  державна підтримка ВДЕ.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Нідерландах конкурентні процедури застосовуються з 2011 року для проектів будівництва електростанцій з ВДЕ з диференціацією за технологіями у сфері ВДЕ. Проте, </w:t>
      </w:r>
      <w:r w:rsidRPr="008B5045">
        <w:rPr>
          <w:rFonts w:ascii="Times New Roman" w:hAnsi="Times New Roman"/>
          <w:sz w:val="28"/>
          <w:szCs w:val="28"/>
        </w:rPr>
        <w:t xml:space="preserve">запровадження </w:t>
      </w:r>
      <w:r>
        <w:rPr>
          <w:rFonts w:ascii="Times New Roman" w:hAnsi="Times New Roman"/>
          <w:sz w:val="28"/>
          <w:szCs w:val="28"/>
        </w:rPr>
        <w:t>«</w:t>
      </w:r>
      <w:r w:rsidRPr="008B5045">
        <w:rPr>
          <w:rFonts w:ascii="Times New Roman" w:hAnsi="Times New Roman"/>
          <w:sz w:val="28"/>
          <w:szCs w:val="28"/>
        </w:rPr>
        <w:t>вільної категорії</w:t>
      </w:r>
      <w:r>
        <w:rPr>
          <w:rFonts w:ascii="Times New Roman" w:hAnsi="Times New Roman"/>
          <w:sz w:val="28"/>
          <w:szCs w:val="28"/>
        </w:rPr>
        <w:t>»</w:t>
      </w:r>
      <w:r w:rsidRPr="008B5045">
        <w:rPr>
          <w:rFonts w:ascii="Times New Roman" w:hAnsi="Times New Roman"/>
          <w:sz w:val="28"/>
          <w:szCs w:val="28"/>
        </w:rPr>
        <w:t xml:space="preserve"> фактично нівелю</w:t>
      </w:r>
      <w:r>
        <w:rPr>
          <w:rFonts w:ascii="Times New Roman" w:hAnsi="Times New Roman"/>
          <w:sz w:val="28"/>
          <w:szCs w:val="28"/>
        </w:rPr>
        <w:t>вало</w:t>
      </w:r>
      <w:r w:rsidRPr="008B5045">
        <w:rPr>
          <w:rFonts w:ascii="Times New Roman" w:hAnsi="Times New Roman"/>
          <w:sz w:val="28"/>
          <w:szCs w:val="28"/>
        </w:rPr>
        <w:t xml:space="preserve"> таку диференціацію.</w:t>
      </w:r>
      <w:r>
        <w:rPr>
          <w:rFonts w:ascii="Times New Roman" w:hAnsi="Times New Roman"/>
          <w:sz w:val="28"/>
          <w:szCs w:val="28"/>
        </w:rPr>
        <w:t xml:space="preserve"> При цьому не обмежений мінімальний/максимальний розмір проекту, що може брати участь в конкурентних процедурах. За результатами аукціону визначається премія, що сплачується переможцю додатково до ринкової ціни продажу електричної енергії. </w:t>
      </w:r>
      <w:r w:rsidRPr="008B5045">
        <w:rPr>
          <w:rFonts w:ascii="Times New Roman" w:hAnsi="Times New Roman"/>
          <w:sz w:val="28"/>
          <w:szCs w:val="28"/>
        </w:rPr>
        <w:t>Максимальний бюджет</w:t>
      </w:r>
      <w:r>
        <w:rPr>
          <w:rFonts w:ascii="Times New Roman" w:hAnsi="Times New Roman"/>
          <w:sz w:val="28"/>
          <w:szCs w:val="28"/>
        </w:rPr>
        <w:t xml:space="preserve"> державної підтримки обмежується щорічно при прийнятті бюджету держави. </w:t>
      </w: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Німеччині наземні та </w:t>
      </w:r>
      <w:r w:rsidRPr="00962257">
        <w:rPr>
          <w:rFonts w:ascii="Times New Roman" w:hAnsi="Times New Roman"/>
          <w:sz w:val="28"/>
          <w:szCs w:val="28"/>
        </w:rPr>
        <w:t>офшорні вітрові та сонячні проекти від 750 кВт, електростанції</w:t>
      </w:r>
      <w:r>
        <w:rPr>
          <w:rFonts w:ascii="Times New Roman" w:hAnsi="Times New Roman"/>
          <w:sz w:val="28"/>
          <w:szCs w:val="28"/>
        </w:rPr>
        <w:t xml:space="preserve"> на</w:t>
      </w:r>
      <w:r w:rsidRPr="00962257">
        <w:rPr>
          <w:rFonts w:ascii="Times New Roman" w:hAnsi="Times New Roman"/>
          <w:sz w:val="28"/>
          <w:szCs w:val="28"/>
        </w:rPr>
        <w:t xml:space="preserve"> біомас</w:t>
      </w:r>
      <w:r>
        <w:rPr>
          <w:rFonts w:ascii="Times New Roman" w:hAnsi="Times New Roman"/>
          <w:sz w:val="28"/>
          <w:szCs w:val="28"/>
        </w:rPr>
        <w:t>і</w:t>
      </w:r>
      <w:r w:rsidRPr="00962257">
        <w:rPr>
          <w:rFonts w:ascii="Times New Roman" w:hAnsi="Times New Roman"/>
          <w:sz w:val="28"/>
          <w:szCs w:val="28"/>
        </w:rPr>
        <w:t xml:space="preserve"> від 150 кВт повинні брати участь у тендерних процедурах</w:t>
      </w:r>
      <w:r>
        <w:rPr>
          <w:rFonts w:ascii="Times New Roman" w:hAnsi="Times New Roman"/>
          <w:sz w:val="28"/>
          <w:szCs w:val="28"/>
        </w:rPr>
        <w:t xml:space="preserve">, які </w:t>
      </w:r>
      <w:r w:rsidRPr="00962257">
        <w:rPr>
          <w:rFonts w:ascii="Times New Roman" w:hAnsi="Times New Roman"/>
          <w:sz w:val="28"/>
          <w:szCs w:val="28"/>
        </w:rPr>
        <w:t>визнача</w:t>
      </w:r>
      <w:r>
        <w:rPr>
          <w:rFonts w:ascii="Times New Roman" w:hAnsi="Times New Roman"/>
          <w:sz w:val="28"/>
          <w:szCs w:val="28"/>
        </w:rPr>
        <w:t>ють</w:t>
      </w:r>
      <w:r w:rsidRPr="00962257">
        <w:rPr>
          <w:rFonts w:ascii="Times New Roman" w:hAnsi="Times New Roman"/>
          <w:sz w:val="28"/>
          <w:szCs w:val="28"/>
        </w:rPr>
        <w:t xml:space="preserve"> рівень підтримки</w:t>
      </w:r>
      <w:r>
        <w:rPr>
          <w:rFonts w:ascii="Times New Roman" w:hAnsi="Times New Roman"/>
          <w:sz w:val="28"/>
          <w:szCs w:val="28"/>
        </w:rPr>
        <w:t xml:space="preserve"> виробників електричної енергії. При цьому обмежується максимальний розмір проектів – до 10 </w:t>
      </w:r>
      <w:proofErr w:type="spellStart"/>
      <w:r>
        <w:rPr>
          <w:rFonts w:ascii="Times New Roman" w:hAnsi="Times New Roman"/>
          <w:sz w:val="28"/>
          <w:szCs w:val="28"/>
        </w:rPr>
        <w:t>МВт</w:t>
      </w:r>
      <w:proofErr w:type="spellEnd"/>
      <w:r>
        <w:rPr>
          <w:rFonts w:ascii="Times New Roman" w:hAnsi="Times New Roman"/>
          <w:sz w:val="28"/>
          <w:szCs w:val="28"/>
        </w:rPr>
        <w:t>. Тендерні процедури застосовуються починаючи з 2014 року. М</w:t>
      </w:r>
      <w:r w:rsidRPr="00932281">
        <w:rPr>
          <w:rFonts w:ascii="Times New Roman" w:hAnsi="Times New Roman"/>
          <w:sz w:val="28"/>
          <w:szCs w:val="28"/>
        </w:rPr>
        <w:t xml:space="preserve">алі електростанції до 100 кВт досі підтримуються пільговим тарифом. Критерії щодо правочинності та тарифні рівні визначено в </w:t>
      </w:r>
      <w:r>
        <w:rPr>
          <w:rFonts w:ascii="Times New Roman" w:hAnsi="Times New Roman"/>
          <w:sz w:val="28"/>
          <w:szCs w:val="28"/>
        </w:rPr>
        <w:t>законі</w:t>
      </w:r>
      <w:r w:rsidRPr="0093228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01BCE" w:rsidRPr="006005E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Результатом запровадження конкурентних процедур стало отримання</w:t>
      </w:r>
      <w:r w:rsidRPr="006B75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6B7575">
        <w:rPr>
          <w:rFonts w:ascii="Times New Roman" w:hAnsi="Times New Roman"/>
          <w:sz w:val="28"/>
          <w:szCs w:val="28"/>
        </w:rPr>
        <w:t>поживач</w:t>
      </w:r>
      <w:r>
        <w:rPr>
          <w:rFonts w:ascii="Times New Roman" w:hAnsi="Times New Roman"/>
          <w:sz w:val="28"/>
          <w:szCs w:val="28"/>
        </w:rPr>
        <w:t>ами</w:t>
      </w:r>
      <w:r w:rsidRPr="006B7575">
        <w:rPr>
          <w:rFonts w:ascii="Times New Roman" w:hAnsi="Times New Roman"/>
          <w:sz w:val="28"/>
          <w:szCs w:val="28"/>
        </w:rPr>
        <w:t xml:space="preserve"> виг</w:t>
      </w:r>
      <w:r>
        <w:rPr>
          <w:rFonts w:ascii="Times New Roman" w:hAnsi="Times New Roman"/>
          <w:sz w:val="28"/>
          <w:szCs w:val="28"/>
        </w:rPr>
        <w:t>і</w:t>
      </w:r>
      <w:r w:rsidRPr="006B7575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575">
        <w:rPr>
          <w:rFonts w:ascii="Times New Roman" w:hAnsi="Times New Roman"/>
          <w:sz w:val="28"/>
          <w:szCs w:val="28"/>
        </w:rPr>
        <w:t>за рахунок зниження витрат</w:t>
      </w:r>
      <w:r>
        <w:rPr>
          <w:rFonts w:ascii="Times New Roman" w:hAnsi="Times New Roman"/>
          <w:sz w:val="28"/>
          <w:szCs w:val="28"/>
        </w:rPr>
        <w:t xml:space="preserve"> на виробництва електричної енергії з ВДЕ. Конкурентні процедури для визначення рівня державної підтримки та проектів, які набувають право на таку підтримку, дозволяють продемонструвати суспільству в цілому та споживачам електричної енергії</w:t>
      </w:r>
      <w:r w:rsidRPr="006B7575">
        <w:rPr>
          <w:rFonts w:ascii="Times New Roman" w:hAnsi="Times New Roman"/>
          <w:sz w:val="28"/>
          <w:szCs w:val="28"/>
        </w:rPr>
        <w:t xml:space="preserve">, що регулювання </w:t>
      </w:r>
      <w:r>
        <w:rPr>
          <w:rFonts w:ascii="Times New Roman" w:hAnsi="Times New Roman"/>
          <w:sz w:val="28"/>
          <w:szCs w:val="28"/>
        </w:rPr>
        <w:t xml:space="preserve">питання державної підтримки ВДЕ у такий спосіб дозволяє </w:t>
      </w:r>
      <w:r w:rsidRPr="006B7575">
        <w:rPr>
          <w:rFonts w:ascii="Times New Roman" w:hAnsi="Times New Roman"/>
          <w:sz w:val="28"/>
          <w:szCs w:val="28"/>
        </w:rPr>
        <w:t>забезпеч</w:t>
      </w:r>
      <w:r>
        <w:rPr>
          <w:rFonts w:ascii="Times New Roman" w:hAnsi="Times New Roman"/>
          <w:sz w:val="28"/>
          <w:szCs w:val="28"/>
        </w:rPr>
        <w:t>ити</w:t>
      </w:r>
      <w:r w:rsidRPr="006B75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оптимальний</w:t>
      </w:r>
      <w:r w:rsidRPr="006B7575">
        <w:rPr>
          <w:rFonts w:ascii="Times New Roman" w:hAnsi="Times New Roman"/>
          <w:sz w:val="28"/>
          <w:szCs w:val="28"/>
        </w:rPr>
        <w:t xml:space="preserve"> рівень підтримки </w:t>
      </w:r>
      <w:r>
        <w:rPr>
          <w:rFonts w:ascii="Times New Roman" w:hAnsi="Times New Roman"/>
          <w:sz w:val="28"/>
          <w:szCs w:val="28"/>
        </w:rPr>
        <w:t xml:space="preserve">ВДЕ </w:t>
      </w:r>
      <w:r w:rsidRPr="006B7575">
        <w:rPr>
          <w:rFonts w:ascii="Times New Roman" w:hAnsi="Times New Roman"/>
          <w:sz w:val="28"/>
          <w:szCs w:val="28"/>
        </w:rPr>
        <w:t>та уник</w:t>
      </w:r>
      <w:r>
        <w:rPr>
          <w:rFonts w:ascii="Times New Roman" w:hAnsi="Times New Roman"/>
          <w:sz w:val="28"/>
          <w:szCs w:val="28"/>
        </w:rPr>
        <w:t>ати</w:t>
      </w:r>
      <w:r w:rsidRPr="006B7575">
        <w:rPr>
          <w:rFonts w:ascii="Times New Roman" w:hAnsi="Times New Roman"/>
          <w:sz w:val="28"/>
          <w:szCs w:val="28"/>
        </w:rPr>
        <w:t xml:space="preserve"> надмірної компенсації інвестор</w:t>
      </w:r>
      <w:r>
        <w:rPr>
          <w:rFonts w:ascii="Times New Roman" w:hAnsi="Times New Roman"/>
          <w:sz w:val="28"/>
          <w:szCs w:val="28"/>
        </w:rPr>
        <w:t>ам</w:t>
      </w:r>
      <w:r w:rsidRPr="006B7575">
        <w:rPr>
          <w:rFonts w:ascii="Times New Roman" w:hAnsi="Times New Roman"/>
          <w:sz w:val="28"/>
          <w:szCs w:val="28"/>
        </w:rPr>
        <w:t>.</w:t>
      </w:r>
    </w:p>
    <w:p w:rsidR="00401BCE" w:rsidRDefault="00401BCE" w:rsidP="00A54A18">
      <w:pPr>
        <w:shd w:val="clear" w:color="auto" w:fill="FFFFFF"/>
        <w:tabs>
          <w:tab w:val="left" w:pos="1120"/>
        </w:tabs>
        <w:spacing w:before="240" w:after="24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63">
        <w:rPr>
          <w:rFonts w:ascii="Times New Roman" w:hAnsi="Times New Roman"/>
          <w:sz w:val="28"/>
          <w:szCs w:val="28"/>
          <w:lang w:eastAsia="ru-RU"/>
        </w:rPr>
        <w:t xml:space="preserve">Отже, на сьогодні виникла необхідність у </w:t>
      </w:r>
      <w:r>
        <w:rPr>
          <w:rFonts w:ascii="Times New Roman" w:hAnsi="Times New Roman"/>
          <w:sz w:val="28"/>
          <w:szCs w:val="28"/>
          <w:lang w:eastAsia="ru-RU"/>
        </w:rPr>
        <w:t xml:space="preserve">зміні підходів до надання державної підтримки виробникам електричної енергії з ВДЕ. Нові підходи повинні збалансувати інтереси споживачів електричної енергії та інших учасників ринку, забезпечивши подальший розвиток відновлюваної енергетики та зменшивши зростання фінансового навантаження на кінцеву ціну електричної енергії. У зв’язку з цим, розроблений та пропонується до ухвалення проект </w:t>
      </w:r>
      <w:r w:rsidRPr="00E63963">
        <w:rPr>
          <w:rFonts w:ascii="Times New Roman" w:hAnsi="Times New Roman"/>
          <w:sz w:val="28"/>
          <w:szCs w:val="28"/>
          <w:lang w:eastAsia="ru-RU"/>
        </w:rPr>
        <w:t>закон</w:t>
      </w:r>
      <w:r>
        <w:rPr>
          <w:rFonts w:ascii="Times New Roman" w:hAnsi="Times New Roman"/>
          <w:sz w:val="28"/>
          <w:szCs w:val="28"/>
          <w:lang w:eastAsia="ru-RU"/>
        </w:rPr>
        <w:t>у «П</w:t>
      </w:r>
      <w:r w:rsidRPr="00B81975">
        <w:rPr>
          <w:rFonts w:ascii="Times New Roman" w:hAnsi="Times New Roman"/>
          <w:sz w:val="28"/>
          <w:szCs w:val="28"/>
          <w:lang w:eastAsia="ru-RU"/>
        </w:rPr>
        <w:t>ро внесення змін до деяких законів України щодо забезпечення конкурентних умов виробництва електричної  енергії з альтернативних джерел енергії</w:t>
      </w:r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401BCE" w:rsidRDefault="00401BCE" w:rsidP="00A54A18">
      <w:pPr>
        <w:spacing w:before="240" w:after="240" w:line="240" w:lineRule="auto"/>
        <w:ind w:firstLine="708"/>
        <w:jc w:val="both"/>
        <w:rPr>
          <w:rFonts w:ascii="Times New Roman" w:hAnsi="Times New Roman"/>
          <w:b/>
          <w:sz w:val="28"/>
          <w:lang w:eastAsia="ru-RU"/>
        </w:rPr>
      </w:pPr>
      <w:bookmarkStart w:id="4" w:name="o941"/>
      <w:bookmarkStart w:id="5" w:name="o942"/>
      <w:bookmarkEnd w:id="4"/>
      <w:bookmarkEnd w:id="5"/>
    </w:p>
    <w:p w:rsidR="00401BCE" w:rsidRPr="00E63963" w:rsidRDefault="00401BCE" w:rsidP="00A54A18">
      <w:pPr>
        <w:spacing w:before="240" w:after="240" w:line="240" w:lineRule="auto"/>
        <w:ind w:firstLine="708"/>
        <w:jc w:val="both"/>
        <w:rPr>
          <w:rFonts w:ascii="Times New Roman" w:hAnsi="Times New Roman"/>
          <w:b/>
          <w:sz w:val="28"/>
          <w:lang w:eastAsia="ru-RU"/>
        </w:rPr>
      </w:pPr>
      <w:r w:rsidRPr="00E63963">
        <w:rPr>
          <w:rFonts w:ascii="Times New Roman" w:hAnsi="Times New Roman"/>
          <w:b/>
          <w:sz w:val="28"/>
          <w:lang w:eastAsia="ru-RU"/>
        </w:rPr>
        <w:t xml:space="preserve">2. Цілі і завдання прийняття акту </w:t>
      </w:r>
    </w:p>
    <w:p w:rsidR="00401BCE" w:rsidRPr="00E63963" w:rsidRDefault="00401BCE" w:rsidP="00A54A18">
      <w:pPr>
        <w:spacing w:before="240" w:after="240" w:line="240" w:lineRule="auto"/>
        <w:ind w:firstLine="708"/>
        <w:jc w:val="both"/>
        <w:rPr>
          <w:rFonts w:ascii="Times New Roman" w:hAnsi="Times New Roman"/>
          <w:b/>
          <w:sz w:val="28"/>
          <w:lang w:eastAsia="ru-RU"/>
        </w:rPr>
      </w:pPr>
    </w:p>
    <w:p w:rsidR="00401BCE" w:rsidRDefault="00401BCE" w:rsidP="00A54A18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24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3963">
        <w:rPr>
          <w:rFonts w:ascii="Times New Roman" w:hAnsi="Times New Roman"/>
          <w:sz w:val="28"/>
          <w:szCs w:val="28"/>
        </w:rPr>
        <w:t xml:space="preserve">Проект Закону розроблено з метою </w:t>
      </w:r>
      <w:r>
        <w:rPr>
          <w:rFonts w:ascii="Times New Roman" w:hAnsi="Times New Roman"/>
          <w:sz w:val="28"/>
          <w:szCs w:val="28"/>
        </w:rPr>
        <w:t xml:space="preserve">створення конкурентних засад для надання державної підтримки проектам будівництва середніх та великих об’єктів відновлюваної енергетики та </w:t>
      </w:r>
      <w:bookmarkStart w:id="6" w:name="_Hlk515624612"/>
      <w:r>
        <w:rPr>
          <w:rFonts w:ascii="Times New Roman" w:hAnsi="Times New Roman"/>
          <w:sz w:val="28"/>
          <w:szCs w:val="28"/>
        </w:rPr>
        <w:t>досягнення б</w:t>
      </w:r>
      <w:r w:rsidRPr="00DA3F30">
        <w:rPr>
          <w:rFonts w:ascii="Times New Roman" w:hAnsi="Times New Roman"/>
          <w:sz w:val="28"/>
          <w:szCs w:val="28"/>
        </w:rPr>
        <w:t>алансу інтерес</w:t>
      </w:r>
      <w:r>
        <w:rPr>
          <w:rFonts w:ascii="Times New Roman" w:hAnsi="Times New Roman"/>
          <w:sz w:val="28"/>
          <w:szCs w:val="28"/>
        </w:rPr>
        <w:t>ів</w:t>
      </w:r>
      <w:r w:rsidRPr="00DA3F30">
        <w:rPr>
          <w:rFonts w:ascii="Times New Roman" w:hAnsi="Times New Roman"/>
          <w:sz w:val="28"/>
          <w:szCs w:val="28"/>
        </w:rPr>
        <w:t xml:space="preserve"> суспільства та споживачів електричної енергії </w:t>
      </w:r>
      <w:r>
        <w:rPr>
          <w:rFonts w:ascii="Times New Roman" w:hAnsi="Times New Roman"/>
          <w:sz w:val="28"/>
          <w:szCs w:val="28"/>
        </w:rPr>
        <w:t>та інших учасників ринку, забезпечивши одночасно по</w:t>
      </w:r>
      <w:r w:rsidRPr="00DA3F30">
        <w:rPr>
          <w:rFonts w:ascii="Times New Roman" w:hAnsi="Times New Roman"/>
          <w:sz w:val="28"/>
          <w:szCs w:val="28"/>
        </w:rPr>
        <w:t>дальш</w:t>
      </w:r>
      <w:r>
        <w:rPr>
          <w:rFonts w:ascii="Times New Roman" w:hAnsi="Times New Roman"/>
          <w:sz w:val="28"/>
          <w:szCs w:val="28"/>
        </w:rPr>
        <w:t>ий</w:t>
      </w:r>
      <w:r w:rsidRPr="00DA3F30">
        <w:rPr>
          <w:rFonts w:ascii="Times New Roman" w:hAnsi="Times New Roman"/>
          <w:sz w:val="28"/>
          <w:szCs w:val="28"/>
        </w:rPr>
        <w:t xml:space="preserve"> розвит</w:t>
      </w:r>
      <w:r>
        <w:rPr>
          <w:rFonts w:ascii="Times New Roman" w:hAnsi="Times New Roman"/>
          <w:sz w:val="28"/>
          <w:szCs w:val="28"/>
        </w:rPr>
        <w:t>о</w:t>
      </w:r>
      <w:r w:rsidRPr="00DA3F30">
        <w:rPr>
          <w:rFonts w:ascii="Times New Roman" w:hAnsi="Times New Roman"/>
          <w:sz w:val="28"/>
          <w:szCs w:val="28"/>
        </w:rPr>
        <w:t xml:space="preserve">к відновлюваної енергетики </w:t>
      </w:r>
      <w:r w:rsidRPr="00462ED0">
        <w:rPr>
          <w:rFonts w:ascii="Times New Roman" w:hAnsi="Times New Roman"/>
          <w:sz w:val="28"/>
          <w:szCs w:val="28"/>
        </w:rPr>
        <w:t>та зменшення</w:t>
      </w:r>
      <w:r w:rsidRPr="00DA3F30">
        <w:rPr>
          <w:rFonts w:ascii="Times New Roman" w:hAnsi="Times New Roman"/>
          <w:sz w:val="28"/>
          <w:szCs w:val="28"/>
        </w:rPr>
        <w:t xml:space="preserve"> цінов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DA3F30">
        <w:rPr>
          <w:rFonts w:ascii="Times New Roman" w:hAnsi="Times New Roman"/>
          <w:sz w:val="28"/>
          <w:szCs w:val="28"/>
        </w:rPr>
        <w:t xml:space="preserve">навантаження </w:t>
      </w:r>
      <w:r>
        <w:rPr>
          <w:rFonts w:ascii="Times New Roman" w:hAnsi="Times New Roman"/>
          <w:sz w:val="28"/>
          <w:szCs w:val="28"/>
        </w:rPr>
        <w:t>на ціну електричної енергії</w:t>
      </w:r>
      <w:r w:rsidRPr="00DA3F30">
        <w:rPr>
          <w:rFonts w:ascii="Times New Roman" w:hAnsi="Times New Roman"/>
          <w:sz w:val="28"/>
          <w:szCs w:val="28"/>
        </w:rPr>
        <w:t>.</w:t>
      </w:r>
    </w:p>
    <w:bookmarkEnd w:id="6"/>
    <w:p w:rsidR="00401BCE" w:rsidRDefault="00401BCE" w:rsidP="00A54A18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24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Наближення українського законодавства до законодавства ЄС щодо н</w:t>
      </w:r>
      <w:r w:rsidRPr="00462ED0">
        <w:rPr>
          <w:rFonts w:ascii="Times New Roman" w:hAnsi="Times New Roman"/>
          <w:sz w:val="28"/>
          <w:szCs w:val="28"/>
        </w:rPr>
        <w:t xml:space="preserve">адання державної </w:t>
      </w:r>
      <w:r>
        <w:rPr>
          <w:rFonts w:ascii="Times New Roman" w:hAnsi="Times New Roman"/>
          <w:sz w:val="28"/>
          <w:szCs w:val="28"/>
        </w:rPr>
        <w:t xml:space="preserve">допомоги у сфері енергетики. </w:t>
      </w:r>
    </w:p>
    <w:p w:rsidR="00401BCE" w:rsidRPr="00E63963" w:rsidRDefault="00401BCE" w:rsidP="00A54A18">
      <w:pPr>
        <w:spacing w:before="240" w:after="240" w:line="240" w:lineRule="auto"/>
        <w:jc w:val="both"/>
        <w:rPr>
          <w:rFonts w:ascii="Times New Roman" w:hAnsi="Times New Roman"/>
          <w:sz w:val="28"/>
          <w:lang w:eastAsia="ru-RU"/>
        </w:rPr>
      </w:pPr>
    </w:p>
    <w:p w:rsidR="00401BCE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b/>
          <w:sz w:val="28"/>
          <w:lang w:eastAsia="ru-RU"/>
        </w:rPr>
      </w:pPr>
    </w:p>
    <w:p w:rsidR="00401BCE" w:rsidRPr="00E63963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 w:rsidRPr="00E63963">
        <w:rPr>
          <w:rFonts w:ascii="Times New Roman" w:hAnsi="Times New Roman"/>
          <w:b/>
          <w:sz w:val="28"/>
          <w:lang w:eastAsia="ru-RU"/>
        </w:rPr>
        <w:t xml:space="preserve">3. Загальна характеристика і основні положення проекту </w:t>
      </w:r>
      <w:proofErr w:type="spellStart"/>
      <w:r w:rsidRPr="00E63963">
        <w:rPr>
          <w:rFonts w:ascii="Times New Roman" w:hAnsi="Times New Roman"/>
          <w:b/>
          <w:sz w:val="28"/>
          <w:lang w:eastAsia="ru-RU"/>
        </w:rPr>
        <w:t>акта</w:t>
      </w:r>
      <w:proofErr w:type="spellEnd"/>
    </w:p>
    <w:p w:rsidR="00401BCE" w:rsidRDefault="00401BCE" w:rsidP="00A54A18">
      <w:pPr>
        <w:spacing w:before="240" w:after="24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3963">
        <w:rPr>
          <w:rFonts w:ascii="Times New Roman" w:hAnsi="Times New Roman"/>
          <w:sz w:val="28"/>
          <w:szCs w:val="28"/>
        </w:rPr>
        <w:t>Законопроектом вносяться зміни</w:t>
      </w:r>
      <w:r w:rsidRPr="00E63963">
        <w:rPr>
          <w:rFonts w:ascii="Times New Roman" w:hAnsi="Times New Roman"/>
          <w:sz w:val="28"/>
          <w:szCs w:val="28"/>
          <w:lang w:eastAsia="ru-RU"/>
        </w:rPr>
        <w:t xml:space="preserve"> до</w:t>
      </w:r>
      <w:r>
        <w:rPr>
          <w:rFonts w:ascii="Times New Roman" w:hAnsi="Times New Roman"/>
          <w:sz w:val="28"/>
          <w:szCs w:val="28"/>
          <w:lang w:eastAsia="ru-RU"/>
        </w:rPr>
        <w:t xml:space="preserve"> законів України «П</w:t>
      </w:r>
      <w:r w:rsidRPr="007B08BF">
        <w:rPr>
          <w:rFonts w:ascii="Times New Roman" w:hAnsi="Times New Roman"/>
          <w:sz w:val="28"/>
          <w:szCs w:val="28"/>
          <w:lang w:eastAsia="ru-RU"/>
        </w:rPr>
        <w:t>ро альтернативні джерела енергії»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7B08BF">
        <w:rPr>
          <w:rFonts w:ascii="Times New Roman" w:hAnsi="Times New Roman"/>
          <w:sz w:val="28"/>
          <w:szCs w:val="28"/>
          <w:lang w:eastAsia="ru-RU"/>
        </w:rPr>
        <w:t>«Про ринок електричної енергії»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B08BF">
        <w:rPr>
          <w:rFonts w:ascii="Times New Roman" w:hAnsi="Times New Roman"/>
          <w:sz w:val="28"/>
          <w:szCs w:val="28"/>
          <w:lang w:eastAsia="ru-RU"/>
        </w:rPr>
        <w:t xml:space="preserve"> «Про національну комісію, що здійснює державне регулювання у сферах енергетики та комунальних послуг»</w:t>
      </w:r>
      <w:r>
        <w:rPr>
          <w:rFonts w:ascii="Times New Roman" w:hAnsi="Times New Roman"/>
          <w:sz w:val="28"/>
          <w:szCs w:val="28"/>
          <w:lang w:eastAsia="ru-RU"/>
        </w:rPr>
        <w:t>, якими пропонується наступне:</w:t>
      </w:r>
    </w:p>
    <w:p w:rsidR="00401BCE" w:rsidRDefault="00401BCE" w:rsidP="00A54A18">
      <w:pPr>
        <w:pStyle w:val="ad"/>
        <w:numPr>
          <w:ilvl w:val="0"/>
          <w:numId w:val="3"/>
        </w:numPr>
        <w:tabs>
          <w:tab w:val="left" w:pos="1134"/>
        </w:tabs>
        <w:spacing w:before="24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Починаючи з 1 </w:t>
      </w:r>
      <w:r w:rsidR="00AA0E7F">
        <w:rPr>
          <w:rFonts w:ascii="Times New Roman" w:hAnsi="Times New Roman"/>
          <w:sz w:val="28"/>
          <w:szCs w:val="28"/>
          <w:lang w:eastAsia="ru-RU"/>
        </w:rPr>
        <w:t>січня</w:t>
      </w:r>
      <w:r>
        <w:rPr>
          <w:rFonts w:ascii="Times New Roman" w:hAnsi="Times New Roman"/>
          <w:sz w:val="28"/>
          <w:szCs w:val="28"/>
          <w:lang w:eastAsia="ru-RU"/>
        </w:rPr>
        <w:t xml:space="preserve"> 2019 року запровадити новий порядок надання державної підтримки об’єктів електроенергетики, що виробляють електричну ене</w:t>
      </w:r>
      <w:r w:rsidR="00AA0E7F">
        <w:rPr>
          <w:rFonts w:ascii="Times New Roman" w:hAnsi="Times New Roman"/>
          <w:sz w:val="28"/>
          <w:szCs w:val="28"/>
          <w:lang w:eastAsia="ru-RU"/>
        </w:rPr>
        <w:t xml:space="preserve">ргію з енергії сонця або вітру потужністю більше 3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МВт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Такі об’єкти набувають право на державну підтримку на аукціоні з розподілу квоти державної підтримки. </w:t>
      </w:r>
    </w:p>
    <w:p w:rsidR="00401BCE" w:rsidRDefault="00401BCE" w:rsidP="00A54A18">
      <w:pPr>
        <w:tabs>
          <w:tab w:val="left" w:pos="1134"/>
        </w:tabs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Окремо слід зазначити, що:</w:t>
      </w:r>
    </w:p>
    <w:p w:rsidR="00401BCE" w:rsidRDefault="00401BCE" w:rsidP="00A54A18">
      <w:pPr>
        <w:tabs>
          <w:tab w:val="left" w:pos="1134"/>
        </w:tabs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об’єкти (незалежно від встановленої потужності), що введені в експлуатацію або будуть введені в експлуатацію до 1 </w:t>
      </w:r>
      <w:r w:rsidR="00746993">
        <w:rPr>
          <w:rFonts w:ascii="Times New Roman" w:hAnsi="Times New Roman"/>
          <w:sz w:val="28"/>
          <w:szCs w:val="28"/>
          <w:lang w:eastAsia="ru-RU"/>
        </w:rPr>
        <w:t>січня</w:t>
      </w:r>
      <w:r>
        <w:rPr>
          <w:rFonts w:ascii="Times New Roman" w:hAnsi="Times New Roman"/>
          <w:sz w:val="28"/>
          <w:szCs w:val="28"/>
          <w:lang w:eastAsia="ru-RU"/>
        </w:rPr>
        <w:t xml:space="preserve"> 2019 року;</w:t>
      </w:r>
    </w:p>
    <w:p w:rsidR="00401BCE" w:rsidRDefault="00401BCE" w:rsidP="00A54A18">
      <w:pPr>
        <w:tabs>
          <w:tab w:val="left" w:pos="1134"/>
        </w:tabs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об’єкти </w:t>
      </w:r>
      <w:r w:rsidRPr="00B412A8">
        <w:rPr>
          <w:rFonts w:ascii="Times New Roman" w:hAnsi="Times New Roman"/>
          <w:sz w:val="28"/>
          <w:szCs w:val="28"/>
          <w:lang w:eastAsia="ru-RU"/>
        </w:rPr>
        <w:t xml:space="preserve">(незалежно від встановленої потужності), </w:t>
      </w:r>
      <w:r>
        <w:rPr>
          <w:rFonts w:ascii="Times New Roman" w:hAnsi="Times New Roman"/>
          <w:sz w:val="28"/>
          <w:szCs w:val="28"/>
          <w:lang w:eastAsia="ru-RU"/>
        </w:rPr>
        <w:t xml:space="preserve"> що не будуть введені в експлуатацію</w:t>
      </w:r>
      <w:r w:rsidRPr="00D964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до 1 </w:t>
      </w:r>
      <w:r w:rsidR="00746993">
        <w:rPr>
          <w:rFonts w:ascii="Times New Roman" w:hAnsi="Times New Roman"/>
          <w:sz w:val="28"/>
          <w:szCs w:val="28"/>
          <w:lang w:eastAsia="ru-RU"/>
        </w:rPr>
        <w:t xml:space="preserve">січня </w:t>
      </w:r>
      <w:r>
        <w:rPr>
          <w:rFonts w:ascii="Times New Roman" w:hAnsi="Times New Roman"/>
          <w:sz w:val="28"/>
          <w:szCs w:val="28"/>
          <w:lang w:eastAsia="ru-RU"/>
        </w:rPr>
        <w:t>2019, але по яких інвесторами будуть укладені попередні договори купівлі-продажу електричної енергії за «зеленим» тарифом;</w:t>
      </w:r>
    </w:p>
    <w:p w:rsidR="00401BCE" w:rsidRPr="00257F8F" w:rsidRDefault="00746993" w:rsidP="00A54A18">
      <w:pPr>
        <w:tabs>
          <w:tab w:val="left" w:pos="1134"/>
        </w:tabs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електроенергетики, що виробляють електричну енергію з енергії сонця або вітру потужністю менше 3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МВт</w:t>
      </w:r>
      <w:proofErr w:type="spellEnd"/>
      <w:r w:rsidR="00401BCE">
        <w:rPr>
          <w:rFonts w:ascii="Times New Roman" w:hAnsi="Times New Roman"/>
          <w:sz w:val="28"/>
          <w:szCs w:val="28"/>
          <w:lang w:eastAsia="ru-RU"/>
        </w:rPr>
        <w:t xml:space="preserve">, які </w:t>
      </w:r>
      <w:r w:rsidR="00401BCE" w:rsidRPr="00257F8F">
        <w:rPr>
          <w:rFonts w:ascii="Times New Roman" w:hAnsi="Times New Roman"/>
          <w:sz w:val="28"/>
          <w:szCs w:val="28"/>
          <w:lang w:eastAsia="ru-RU"/>
        </w:rPr>
        <w:t xml:space="preserve">будуть введені в експлуатацію </w:t>
      </w:r>
      <w:r w:rsidR="00401BCE">
        <w:rPr>
          <w:rFonts w:ascii="Times New Roman" w:hAnsi="Times New Roman"/>
          <w:sz w:val="28"/>
          <w:szCs w:val="28"/>
          <w:lang w:eastAsia="ru-RU"/>
        </w:rPr>
        <w:t>після</w:t>
      </w:r>
      <w:r w:rsidR="00401BCE" w:rsidRPr="00257F8F">
        <w:rPr>
          <w:rFonts w:ascii="Times New Roman" w:hAnsi="Times New Roman"/>
          <w:sz w:val="28"/>
          <w:szCs w:val="28"/>
          <w:lang w:eastAsia="ru-RU"/>
        </w:rPr>
        <w:t xml:space="preserve"> 1 </w:t>
      </w:r>
      <w:r>
        <w:rPr>
          <w:rFonts w:ascii="Times New Roman" w:hAnsi="Times New Roman"/>
          <w:sz w:val="28"/>
          <w:szCs w:val="28"/>
          <w:lang w:eastAsia="ru-RU"/>
        </w:rPr>
        <w:t>січня</w:t>
      </w:r>
      <w:r w:rsidR="00401BCE" w:rsidRPr="00257F8F">
        <w:rPr>
          <w:rFonts w:ascii="Times New Roman" w:hAnsi="Times New Roman"/>
          <w:sz w:val="28"/>
          <w:szCs w:val="28"/>
          <w:lang w:eastAsia="ru-RU"/>
        </w:rPr>
        <w:t xml:space="preserve"> 2019 року</w:t>
      </w:r>
      <w:r w:rsidR="00401BCE">
        <w:rPr>
          <w:rFonts w:ascii="Times New Roman" w:hAnsi="Times New Roman"/>
          <w:sz w:val="28"/>
          <w:szCs w:val="28"/>
          <w:lang w:eastAsia="ru-RU"/>
        </w:rPr>
        <w:t>;</w:t>
      </w:r>
    </w:p>
    <w:p w:rsidR="00401BCE" w:rsidRDefault="00401BCE" w:rsidP="00A54A18">
      <w:pPr>
        <w:tabs>
          <w:tab w:val="left" w:pos="1134"/>
        </w:tabs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залишаються/ мають право залишитись на поточній системі підтримки – «зелений» тариф.</w:t>
      </w:r>
      <w:r w:rsidRPr="00D964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072C0" w:rsidRDefault="008072C0" w:rsidP="00A54A18">
      <w:pPr>
        <w:tabs>
          <w:tab w:val="left" w:pos="1134"/>
        </w:tabs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Вводиться диференційований «зелений» сонячний тариф у 4 зонах. Таким чином у північних областях тариф сонячних електростанцій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пропонується на 21% вищий, аніж у південних областях. Це</w:t>
      </w:r>
      <w:r w:rsidR="004B54BC">
        <w:rPr>
          <w:rFonts w:ascii="Times New Roman" w:hAnsi="Times New Roman"/>
          <w:sz w:val="28"/>
          <w:szCs w:val="28"/>
          <w:lang w:eastAsia="ru-RU"/>
        </w:rPr>
        <w:t xml:space="preserve"> створить сприятливі умови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B54BC">
        <w:rPr>
          <w:rFonts w:ascii="Times New Roman" w:hAnsi="Times New Roman"/>
          <w:sz w:val="28"/>
          <w:szCs w:val="28"/>
          <w:lang w:eastAsia="ru-RU"/>
        </w:rPr>
        <w:t>для рівномірного розвит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="004B54BC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 сонячної енергетики по всій Україні.</w:t>
      </w:r>
    </w:p>
    <w:p w:rsidR="00401BCE" w:rsidRDefault="00401BCE" w:rsidP="00A54A18">
      <w:pPr>
        <w:pStyle w:val="ad"/>
        <w:numPr>
          <w:ilvl w:val="0"/>
          <w:numId w:val="3"/>
        </w:numPr>
        <w:spacing w:before="24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Державна пі</w:t>
      </w:r>
      <w:r w:rsidRPr="00227BDB">
        <w:rPr>
          <w:rFonts w:ascii="Times New Roman" w:hAnsi="Times New Roman"/>
          <w:sz w:val="28"/>
          <w:szCs w:val="28"/>
          <w:lang w:eastAsia="ru-RU"/>
        </w:rPr>
        <w:t>дтримк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Pr="00227BDB">
        <w:rPr>
          <w:rFonts w:ascii="Times New Roman" w:hAnsi="Times New Roman"/>
          <w:sz w:val="28"/>
          <w:szCs w:val="28"/>
          <w:lang w:eastAsia="ru-RU"/>
        </w:rPr>
        <w:t xml:space="preserve">полягає у гарантованому викупі у виробників всього обсягу відпущеної електричної енергії та компенсації різниці в ціні електричної енергії. </w:t>
      </w:r>
      <w:r>
        <w:rPr>
          <w:rFonts w:ascii="Times New Roman" w:hAnsi="Times New Roman"/>
          <w:sz w:val="28"/>
          <w:szCs w:val="28"/>
          <w:lang w:eastAsia="ru-RU"/>
        </w:rPr>
        <w:t xml:space="preserve">Викуп електричної енергії здійснює гарантований покупець за ціною, що формується на ринку «на добу наперед», за відповідним договором купівлі-продажу електричної енергії, який укладається з переможцем аукціону </w:t>
      </w:r>
      <w:r w:rsidRPr="00227BDB">
        <w:rPr>
          <w:rFonts w:ascii="Times New Roman" w:hAnsi="Times New Roman"/>
          <w:sz w:val="28"/>
          <w:szCs w:val="28"/>
          <w:lang w:eastAsia="ru-RU"/>
        </w:rPr>
        <w:t>протягом 10 днів з дати його проведення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401BCE" w:rsidRDefault="00401BCE" w:rsidP="00A54A18">
      <w:pPr>
        <w:pStyle w:val="ad"/>
        <w:spacing w:before="24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227BDB">
        <w:rPr>
          <w:rFonts w:ascii="Times New Roman" w:hAnsi="Times New Roman"/>
          <w:sz w:val="28"/>
          <w:szCs w:val="28"/>
          <w:lang w:eastAsia="ru-RU"/>
        </w:rPr>
        <w:t>омпенсаці</w:t>
      </w:r>
      <w:r>
        <w:rPr>
          <w:rFonts w:ascii="Times New Roman" w:hAnsi="Times New Roman"/>
          <w:sz w:val="28"/>
          <w:szCs w:val="28"/>
          <w:lang w:eastAsia="ru-RU"/>
        </w:rPr>
        <w:t xml:space="preserve">ї </w:t>
      </w:r>
      <w:r w:rsidRPr="00227BDB">
        <w:rPr>
          <w:rFonts w:ascii="Times New Roman" w:hAnsi="Times New Roman"/>
          <w:sz w:val="28"/>
          <w:szCs w:val="28"/>
          <w:lang w:eastAsia="ru-RU"/>
        </w:rPr>
        <w:t>підляга</w:t>
      </w:r>
      <w:r>
        <w:rPr>
          <w:rFonts w:ascii="Times New Roman" w:hAnsi="Times New Roman"/>
          <w:sz w:val="28"/>
          <w:szCs w:val="28"/>
          <w:lang w:eastAsia="ru-RU"/>
        </w:rPr>
        <w:t>є</w:t>
      </w:r>
      <w:r w:rsidRPr="00227BDB">
        <w:rPr>
          <w:rFonts w:ascii="Times New Roman" w:hAnsi="Times New Roman"/>
          <w:sz w:val="28"/>
          <w:szCs w:val="28"/>
          <w:lang w:eastAsia="ru-RU"/>
        </w:rPr>
        <w:t xml:space="preserve"> різниця між аукціонною ціною, </w:t>
      </w:r>
      <w:r>
        <w:rPr>
          <w:rFonts w:ascii="Times New Roman" w:hAnsi="Times New Roman"/>
          <w:sz w:val="28"/>
          <w:szCs w:val="28"/>
          <w:lang w:eastAsia="ru-RU"/>
        </w:rPr>
        <w:t>що визн</w:t>
      </w:r>
      <w:r w:rsidRPr="00227BDB">
        <w:rPr>
          <w:rFonts w:ascii="Times New Roman" w:hAnsi="Times New Roman"/>
          <w:sz w:val="28"/>
          <w:szCs w:val="28"/>
          <w:lang w:eastAsia="ru-RU"/>
        </w:rPr>
        <w:t>ач</w:t>
      </w:r>
      <w:r>
        <w:rPr>
          <w:rFonts w:ascii="Times New Roman" w:hAnsi="Times New Roman"/>
          <w:sz w:val="28"/>
          <w:szCs w:val="28"/>
          <w:lang w:eastAsia="ru-RU"/>
        </w:rPr>
        <w:t>ається</w:t>
      </w:r>
      <w:r w:rsidRPr="00227BDB">
        <w:rPr>
          <w:rFonts w:ascii="Times New Roman" w:hAnsi="Times New Roman"/>
          <w:sz w:val="28"/>
          <w:szCs w:val="28"/>
          <w:lang w:eastAsia="ru-RU"/>
        </w:rPr>
        <w:t xml:space="preserve"> за результатами аукціону, та ціною продажу такої електричної енергії на ринку «на добу наперед».</w:t>
      </w:r>
      <w:r>
        <w:rPr>
          <w:rFonts w:ascii="Times New Roman" w:hAnsi="Times New Roman"/>
          <w:sz w:val="28"/>
          <w:szCs w:val="28"/>
          <w:lang w:eastAsia="ru-RU"/>
        </w:rPr>
        <w:t xml:space="preserve"> Компенсацію здійснює гарантований покупець за відповідним договором на різницю в ціні, який також укладається з переможцем аукціону протягом 10 днів з дати його проведення.</w:t>
      </w:r>
      <w:r w:rsidRPr="00227BDB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01BCE" w:rsidRDefault="00401BCE" w:rsidP="00A54A18">
      <w:pPr>
        <w:pStyle w:val="ad"/>
        <w:spacing w:before="24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Компенсація різниці в ціні на електричну енергію включається до </w:t>
      </w:r>
      <w:r w:rsidRPr="00455F78">
        <w:rPr>
          <w:rFonts w:ascii="Times New Roman" w:hAnsi="Times New Roman"/>
          <w:sz w:val="28"/>
          <w:szCs w:val="28"/>
          <w:lang w:eastAsia="ru-RU"/>
        </w:rPr>
        <w:t>послуги із забезпечення збільшення частки виробництва електричної енергії з альтернативних джерел, як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455F78">
        <w:rPr>
          <w:rFonts w:ascii="Times New Roman" w:hAnsi="Times New Roman"/>
          <w:sz w:val="28"/>
          <w:szCs w:val="28"/>
          <w:lang w:eastAsia="ru-RU"/>
        </w:rPr>
        <w:t xml:space="preserve"> нада</w:t>
      </w:r>
      <w:r>
        <w:rPr>
          <w:rFonts w:ascii="Times New Roman" w:hAnsi="Times New Roman"/>
          <w:sz w:val="28"/>
          <w:szCs w:val="28"/>
          <w:lang w:eastAsia="ru-RU"/>
        </w:rPr>
        <w:t>ється</w:t>
      </w:r>
      <w:r w:rsidRPr="00455F78">
        <w:rPr>
          <w:rFonts w:ascii="Times New Roman" w:hAnsi="Times New Roman"/>
          <w:sz w:val="28"/>
          <w:szCs w:val="28"/>
          <w:lang w:eastAsia="ru-RU"/>
        </w:rPr>
        <w:t xml:space="preserve"> гарантованим покупцем</w:t>
      </w:r>
      <w:r>
        <w:rPr>
          <w:rFonts w:ascii="Times New Roman" w:hAnsi="Times New Roman"/>
          <w:sz w:val="28"/>
          <w:szCs w:val="28"/>
          <w:lang w:eastAsia="ru-RU"/>
        </w:rPr>
        <w:t xml:space="preserve"> оператору системи передачі. Тариф оператора системи передачі є джерелом для відшкодування витрат гарантованого покупця на надання зазначеної послуги.</w:t>
      </w:r>
    </w:p>
    <w:p w:rsidR="00401BCE" w:rsidRDefault="00401BCE" w:rsidP="00A54A18">
      <w:pPr>
        <w:pStyle w:val="ad"/>
        <w:spacing w:before="24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3A38">
        <w:rPr>
          <w:rFonts w:ascii="Times New Roman" w:hAnsi="Times New Roman"/>
          <w:sz w:val="28"/>
          <w:szCs w:val="28"/>
          <w:lang w:eastAsia="ru-RU"/>
        </w:rPr>
        <w:t>Строк надання державної підтримки становить 20 років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01BCE" w:rsidRPr="005A5FCC" w:rsidRDefault="00401BCE" w:rsidP="00A54A18">
      <w:pPr>
        <w:pStyle w:val="ad"/>
        <w:numPr>
          <w:ilvl w:val="0"/>
          <w:numId w:val="3"/>
        </w:numPr>
        <w:spacing w:before="24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5FCC">
        <w:rPr>
          <w:rFonts w:ascii="Times New Roman" w:hAnsi="Times New Roman"/>
          <w:sz w:val="28"/>
          <w:szCs w:val="28"/>
          <w:lang w:eastAsia="ru-RU"/>
        </w:rPr>
        <w:t xml:space="preserve">Аукціони проводяться з метою визначення суб’єктів господарювання, які набувають право на державну підтримку, та розміру державної підтримки. На аукціоні розподіляється квота державної підтримки на відповідний рік (обсяг потужності об’єктів ВДЕ, в межах якого суб’єкти господарювання за результатами аукціону можуть набути право на державну підтримку). Квота є загальнодержавною, визначає частку кожного джерела відновлюваної енергії та може включати спеціальні (регіональні) квоти. Розмір </w:t>
      </w:r>
      <w:r>
        <w:rPr>
          <w:rFonts w:ascii="Times New Roman" w:hAnsi="Times New Roman"/>
          <w:sz w:val="28"/>
          <w:szCs w:val="28"/>
          <w:lang w:eastAsia="ru-RU"/>
        </w:rPr>
        <w:t xml:space="preserve">загальнодержавної </w:t>
      </w:r>
      <w:r w:rsidRPr="005A5FCC">
        <w:rPr>
          <w:rFonts w:ascii="Times New Roman" w:hAnsi="Times New Roman"/>
          <w:sz w:val="28"/>
          <w:szCs w:val="28"/>
          <w:lang w:eastAsia="ru-RU"/>
        </w:rPr>
        <w:t>квоти визначається з урахуванням</w:t>
      </w:r>
      <w:r>
        <w:rPr>
          <w:rFonts w:ascii="Times New Roman" w:hAnsi="Times New Roman"/>
          <w:sz w:val="28"/>
          <w:szCs w:val="28"/>
          <w:lang w:eastAsia="ru-RU"/>
        </w:rPr>
        <w:t xml:space="preserve"> цільових показників </w:t>
      </w:r>
      <w:r w:rsidRPr="005A5FCC">
        <w:rPr>
          <w:rFonts w:ascii="Times New Roman" w:hAnsi="Times New Roman"/>
          <w:sz w:val="28"/>
          <w:szCs w:val="28"/>
          <w:lang w:eastAsia="ru-RU"/>
        </w:rPr>
        <w:t>розвитку відновлюваної енергетики</w:t>
      </w:r>
      <w:r>
        <w:rPr>
          <w:rFonts w:ascii="Times New Roman" w:hAnsi="Times New Roman"/>
          <w:sz w:val="28"/>
          <w:szCs w:val="28"/>
          <w:lang w:eastAsia="ru-RU"/>
        </w:rPr>
        <w:t>, встановлених</w:t>
      </w:r>
      <w:r w:rsidRPr="005A5FCC">
        <w:rPr>
          <w:rFonts w:ascii="Times New Roman" w:hAnsi="Times New Roman"/>
          <w:sz w:val="28"/>
          <w:szCs w:val="28"/>
          <w:lang w:eastAsia="ru-RU"/>
        </w:rPr>
        <w:t xml:space="preserve"> міжнародни</w:t>
      </w:r>
      <w:r>
        <w:rPr>
          <w:rFonts w:ascii="Times New Roman" w:hAnsi="Times New Roman"/>
          <w:sz w:val="28"/>
          <w:szCs w:val="28"/>
          <w:lang w:eastAsia="ru-RU"/>
        </w:rPr>
        <w:t>ми</w:t>
      </w:r>
      <w:r w:rsidRPr="005A5FCC">
        <w:rPr>
          <w:rFonts w:ascii="Times New Roman" w:hAnsi="Times New Roman"/>
          <w:sz w:val="28"/>
          <w:szCs w:val="28"/>
          <w:lang w:eastAsia="ru-RU"/>
        </w:rPr>
        <w:t xml:space="preserve"> зобов’язан</w:t>
      </w:r>
      <w:r>
        <w:rPr>
          <w:rFonts w:ascii="Times New Roman" w:hAnsi="Times New Roman"/>
          <w:sz w:val="28"/>
          <w:szCs w:val="28"/>
          <w:lang w:eastAsia="ru-RU"/>
        </w:rPr>
        <w:t>нями</w:t>
      </w:r>
      <w:r w:rsidRPr="005A5FCC">
        <w:rPr>
          <w:rFonts w:ascii="Times New Roman" w:hAnsi="Times New Roman"/>
          <w:sz w:val="28"/>
          <w:szCs w:val="28"/>
          <w:lang w:eastAsia="ru-RU"/>
        </w:rPr>
        <w:t xml:space="preserve"> України, Енергетично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5A5FCC">
        <w:rPr>
          <w:rFonts w:ascii="Times New Roman" w:hAnsi="Times New Roman"/>
          <w:sz w:val="28"/>
          <w:szCs w:val="28"/>
          <w:lang w:eastAsia="ru-RU"/>
        </w:rPr>
        <w:t xml:space="preserve"> стратегі</w:t>
      </w:r>
      <w:r>
        <w:rPr>
          <w:rFonts w:ascii="Times New Roman" w:hAnsi="Times New Roman"/>
          <w:sz w:val="28"/>
          <w:szCs w:val="28"/>
          <w:lang w:eastAsia="ru-RU"/>
        </w:rPr>
        <w:t>єю</w:t>
      </w:r>
      <w:r w:rsidRPr="005A5FCC">
        <w:rPr>
          <w:rFonts w:ascii="Times New Roman" w:hAnsi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hAnsi="Times New Roman"/>
          <w:sz w:val="28"/>
          <w:szCs w:val="28"/>
          <w:lang w:eastAsia="ru-RU"/>
        </w:rPr>
        <w:t>, та з урахуванням</w:t>
      </w:r>
      <w:r w:rsidRPr="005A5FCC">
        <w:rPr>
          <w:rFonts w:ascii="Times New Roman" w:hAnsi="Times New Roman"/>
          <w:sz w:val="28"/>
          <w:szCs w:val="28"/>
          <w:lang w:eastAsia="ru-RU"/>
        </w:rPr>
        <w:t xml:space="preserve"> плану розвитку системи передачі.</w:t>
      </w:r>
    </w:p>
    <w:p w:rsidR="00401BCE" w:rsidRPr="005A3060" w:rsidRDefault="00401BCE" w:rsidP="00A54A18">
      <w:pPr>
        <w:pStyle w:val="ad"/>
        <w:spacing w:before="24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060">
        <w:rPr>
          <w:rFonts w:ascii="Times New Roman" w:hAnsi="Times New Roman"/>
          <w:sz w:val="28"/>
          <w:szCs w:val="28"/>
          <w:lang w:eastAsia="ru-RU"/>
        </w:rPr>
        <w:t>Перший аукціон (аукціони) пров</w:t>
      </w:r>
      <w:r>
        <w:rPr>
          <w:rFonts w:ascii="Times New Roman" w:hAnsi="Times New Roman"/>
          <w:sz w:val="28"/>
          <w:szCs w:val="28"/>
          <w:lang w:eastAsia="ru-RU"/>
        </w:rPr>
        <w:t>одиться</w:t>
      </w:r>
      <w:r w:rsidRPr="005A3060">
        <w:rPr>
          <w:rFonts w:ascii="Times New Roman" w:hAnsi="Times New Roman"/>
          <w:sz w:val="28"/>
          <w:szCs w:val="28"/>
          <w:lang w:eastAsia="ru-RU"/>
        </w:rPr>
        <w:t xml:space="preserve"> для розпод</w:t>
      </w:r>
      <w:r w:rsidR="004B54BC">
        <w:rPr>
          <w:rFonts w:ascii="Times New Roman" w:hAnsi="Times New Roman"/>
          <w:sz w:val="28"/>
          <w:szCs w:val="28"/>
          <w:lang w:eastAsia="ru-RU"/>
        </w:rPr>
        <w:t>ілу загальнодержавної квоти 2019 року.</w:t>
      </w:r>
    </w:p>
    <w:p w:rsidR="00401BCE" w:rsidRDefault="00401BCE" w:rsidP="00A54A18">
      <w:pPr>
        <w:pStyle w:val="ad"/>
        <w:numPr>
          <w:ilvl w:val="0"/>
          <w:numId w:val="3"/>
        </w:numPr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забезпечення конкурентної процедури розподілу квоти державної підтримки передбачається:</w:t>
      </w:r>
    </w:p>
    <w:p w:rsidR="00401BCE" w:rsidRDefault="00401BCE" w:rsidP="00A54A18">
      <w:pPr>
        <w:pStyle w:val="ad"/>
        <w:numPr>
          <w:ilvl w:val="0"/>
          <w:numId w:val="4"/>
        </w:numPr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70B36">
        <w:rPr>
          <w:rFonts w:ascii="Times New Roman" w:hAnsi="Times New Roman"/>
          <w:sz w:val="28"/>
          <w:szCs w:val="28"/>
          <w:lang w:eastAsia="ru-RU"/>
        </w:rPr>
        <w:t xml:space="preserve">розподіл квоти на лоти різного розміру з обмеженням максимального розміру лотів (для об’єктів, що виробляють </w:t>
      </w:r>
      <w:r w:rsidRPr="00A70B36">
        <w:rPr>
          <w:rFonts w:ascii="Times New Roman" w:hAnsi="Times New Roman"/>
          <w:sz w:val="28"/>
          <w:szCs w:val="28"/>
          <w:lang w:eastAsia="ru-RU"/>
        </w:rPr>
        <w:lastRenderedPageBreak/>
        <w:t>електричну енергію з енергії сонця</w:t>
      </w:r>
      <w:r w:rsidR="00746993" w:rsidRPr="0074699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46993">
        <w:rPr>
          <w:rFonts w:ascii="Times New Roman" w:hAnsi="Times New Roman"/>
          <w:sz w:val="28"/>
          <w:szCs w:val="28"/>
          <w:lang w:eastAsia="ru-RU"/>
        </w:rPr>
        <w:t xml:space="preserve">або </w:t>
      </w:r>
      <w:r w:rsidR="00746993" w:rsidRPr="00A70B36">
        <w:rPr>
          <w:rFonts w:ascii="Times New Roman" w:hAnsi="Times New Roman"/>
          <w:sz w:val="28"/>
          <w:szCs w:val="28"/>
          <w:lang w:eastAsia="ru-RU"/>
        </w:rPr>
        <w:t>вітра</w:t>
      </w:r>
      <w:r w:rsidRPr="00A70B36">
        <w:rPr>
          <w:rFonts w:ascii="Times New Roman" w:hAnsi="Times New Roman"/>
          <w:sz w:val="28"/>
          <w:szCs w:val="28"/>
          <w:lang w:eastAsia="ru-RU"/>
        </w:rPr>
        <w:t xml:space="preserve">, максимальний розмір лоту не може бути більше ніж </w:t>
      </w:r>
      <w:r w:rsidR="00746993">
        <w:rPr>
          <w:rFonts w:ascii="Times New Roman" w:hAnsi="Times New Roman"/>
          <w:sz w:val="28"/>
          <w:szCs w:val="28"/>
          <w:lang w:eastAsia="ru-RU"/>
        </w:rPr>
        <w:t xml:space="preserve">3 </w:t>
      </w:r>
      <w:proofErr w:type="spellStart"/>
      <w:r w:rsidR="00746993">
        <w:rPr>
          <w:rFonts w:ascii="Times New Roman" w:hAnsi="Times New Roman"/>
          <w:sz w:val="28"/>
          <w:szCs w:val="28"/>
          <w:lang w:eastAsia="ru-RU"/>
        </w:rPr>
        <w:t>МВт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401BCE" w:rsidRPr="00A70B36" w:rsidRDefault="00401BCE" w:rsidP="00A54A18">
      <w:pPr>
        <w:pStyle w:val="ad"/>
        <w:numPr>
          <w:ilvl w:val="0"/>
          <w:numId w:val="4"/>
        </w:numPr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70B36">
        <w:rPr>
          <w:rFonts w:ascii="Times New Roman" w:hAnsi="Times New Roman"/>
          <w:sz w:val="28"/>
          <w:szCs w:val="28"/>
          <w:lang w:eastAsia="ru-RU"/>
        </w:rPr>
        <w:t xml:space="preserve">обмеження граничного розміру </w:t>
      </w:r>
      <w:r>
        <w:rPr>
          <w:rFonts w:ascii="Times New Roman" w:hAnsi="Times New Roman"/>
          <w:sz w:val="28"/>
          <w:szCs w:val="28"/>
          <w:lang w:eastAsia="ru-RU"/>
        </w:rPr>
        <w:t>лотів</w:t>
      </w:r>
      <w:r w:rsidRPr="00A70B36">
        <w:rPr>
          <w:rFonts w:ascii="Times New Roman" w:hAnsi="Times New Roman"/>
          <w:sz w:val="28"/>
          <w:szCs w:val="28"/>
          <w:lang w:eastAsia="ru-RU"/>
        </w:rPr>
        <w:t>, що мож</w:t>
      </w:r>
      <w:r>
        <w:rPr>
          <w:rFonts w:ascii="Times New Roman" w:hAnsi="Times New Roman"/>
          <w:sz w:val="28"/>
          <w:szCs w:val="28"/>
          <w:lang w:eastAsia="ru-RU"/>
        </w:rPr>
        <w:t>уть</w:t>
      </w:r>
      <w:r w:rsidRPr="00A70B36">
        <w:rPr>
          <w:rFonts w:ascii="Times New Roman" w:hAnsi="Times New Roman"/>
          <w:sz w:val="28"/>
          <w:szCs w:val="28"/>
          <w:lang w:eastAsia="ru-RU"/>
        </w:rPr>
        <w:t xml:space="preserve"> бути придбан</w:t>
      </w:r>
      <w:r>
        <w:rPr>
          <w:rFonts w:ascii="Times New Roman" w:hAnsi="Times New Roman"/>
          <w:sz w:val="28"/>
          <w:szCs w:val="28"/>
          <w:lang w:eastAsia="ru-RU"/>
        </w:rPr>
        <w:t>і</w:t>
      </w:r>
      <w:r w:rsidRPr="00A70B36">
        <w:rPr>
          <w:rFonts w:ascii="Times New Roman" w:hAnsi="Times New Roman"/>
          <w:sz w:val="28"/>
          <w:szCs w:val="28"/>
          <w:lang w:eastAsia="ru-RU"/>
        </w:rPr>
        <w:t xml:space="preserve"> одним учасником самостійно або </w:t>
      </w:r>
      <w:r w:rsidRPr="009844D8">
        <w:rPr>
          <w:rFonts w:ascii="Times New Roman" w:hAnsi="Times New Roman"/>
          <w:sz w:val="28"/>
          <w:szCs w:val="28"/>
          <w:lang w:eastAsia="ru-RU"/>
        </w:rPr>
        <w:t xml:space="preserve">разом з іншими </w:t>
      </w:r>
      <w:r>
        <w:rPr>
          <w:rFonts w:ascii="Times New Roman" w:hAnsi="Times New Roman"/>
          <w:sz w:val="28"/>
          <w:szCs w:val="28"/>
          <w:lang w:eastAsia="ru-RU"/>
        </w:rPr>
        <w:t>учасниками, з</w:t>
      </w:r>
      <w:r w:rsidRPr="009844D8">
        <w:rPr>
          <w:rFonts w:ascii="Times New Roman" w:hAnsi="Times New Roman"/>
          <w:sz w:val="28"/>
          <w:szCs w:val="28"/>
          <w:lang w:eastAsia="ru-RU"/>
        </w:rPr>
        <w:t xml:space="preserve"> якими має спільного кінцевого </w:t>
      </w:r>
      <w:proofErr w:type="spellStart"/>
      <w:r w:rsidRPr="009844D8">
        <w:rPr>
          <w:rFonts w:ascii="Times New Roman" w:hAnsi="Times New Roman"/>
          <w:sz w:val="28"/>
          <w:szCs w:val="28"/>
          <w:lang w:eastAsia="ru-RU"/>
        </w:rPr>
        <w:t>бенефіціарного</w:t>
      </w:r>
      <w:proofErr w:type="spellEnd"/>
      <w:r w:rsidRPr="009844D8">
        <w:rPr>
          <w:rFonts w:ascii="Times New Roman" w:hAnsi="Times New Roman"/>
          <w:sz w:val="28"/>
          <w:szCs w:val="28"/>
          <w:lang w:eastAsia="ru-RU"/>
        </w:rPr>
        <w:t xml:space="preserve"> власника </w:t>
      </w:r>
      <w:r>
        <w:rPr>
          <w:rFonts w:ascii="Times New Roman" w:hAnsi="Times New Roman"/>
          <w:sz w:val="28"/>
          <w:szCs w:val="28"/>
          <w:lang w:eastAsia="ru-RU"/>
        </w:rPr>
        <w:t>(не більше 25% від загального розміру квоти)</w:t>
      </w:r>
      <w:r w:rsidRPr="00A70B36">
        <w:rPr>
          <w:rFonts w:ascii="Times New Roman" w:hAnsi="Times New Roman"/>
          <w:sz w:val="28"/>
          <w:szCs w:val="28"/>
          <w:lang w:eastAsia="ru-RU"/>
        </w:rPr>
        <w:t>;</w:t>
      </w:r>
    </w:p>
    <w:p w:rsidR="00401BCE" w:rsidRDefault="00401BCE" w:rsidP="00A54A18">
      <w:pPr>
        <w:pStyle w:val="ad"/>
        <w:numPr>
          <w:ilvl w:val="0"/>
          <w:numId w:val="4"/>
        </w:numPr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обмеження проведення аукціону у випадках коли перед початком аукціону встановлюється факт відсутності конкуренції на такому аукціоні. </w:t>
      </w:r>
    </w:p>
    <w:p w:rsidR="00401BCE" w:rsidRDefault="00401BCE" w:rsidP="00A54A18">
      <w:pPr>
        <w:pStyle w:val="ad"/>
        <w:numPr>
          <w:ilvl w:val="0"/>
          <w:numId w:val="3"/>
        </w:numPr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Для забезпечення належної конкурентної поведінки учасників аукціону, законопроектом передбачено подання учасниками безвідкличної банківської гарантії у розмірі із розрахунку 50 000 доларів США </w:t>
      </w:r>
      <w:r w:rsidRPr="005A3060">
        <w:rPr>
          <w:rFonts w:ascii="Times New Roman" w:hAnsi="Times New Roman"/>
          <w:sz w:val="28"/>
          <w:szCs w:val="28"/>
          <w:lang w:eastAsia="ru-RU"/>
        </w:rPr>
        <w:t xml:space="preserve">за 1 </w:t>
      </w:r>
      <w:proofErr w:type="spellStart"/>
      <w:r w:rsidRPr="005A3060">
        <w:rPr>
          <w:rFonts w:ascii="Times New Roman" w:hAnsi="Times New Roman"/>
          <w:sz w:val="28"/>
          <w:szCs w:val="28"/>
          <w:lang w:eastAsia="ru-RU"/>
        </w:rPr>
        <w:t>МВт</w:t>
      </w:r>
      <w:proofErr w:type="spellEnd"/>
      <w:r w:rsidRPr="005A3060">
        <w:rPr>
          <w:rFonts w:ascii="Times New Roman" w:hAnsi="Times New Roman"/>
          <w:sz w:val="28"/>
          <w:szCs w:val="28"/>
          <w:lang w:eastAsia="ru-RU"/>
        </w:rPr>
        <w:t xml:space="preserve"> потужності, у розподілі якої за відповідним лотом (лотами) на аукціоні має намір брати </w:t>
      </w:r>
      <w:r>
        <w:rPr>
          <w:rFonts w:ascii="Times New Roman" w:hAnsi="Times New Roman"/>
          <w:sz w:val="28"/>
          <w:szCs w:val="28"/>
          <w:lang w:eastAsia="ru-RU"/>
        </w:rPr>
        <w:t>такий учасник</w:t>
      </w:r>
      <w:r w:rsidRPr="005A3060">
        <w:rPr>
          <w:rFonts w:ascii="Times New Roman" w:hAnsi="Times New Roman"/>
          <w:sz w:val="28"/>
          <w:szCs w:val="28"/>
          <w:lang w:eastAsia="ru-RU"/>
        </w:rPr>
        <w:t>.</w:t>
      </w:r>
    </w:p>
    <w:p w:rsidR="00401BCE" w:rsidRDefault="00401BCE" w:rsidP="00A54A18">
      <w:pPr>
        <w:pStyle w:val="ad"/>
        <w:spacing w:before="240" w:after="240" w:line="240" w:lineRule="auto"/>
        <w:ind w:left="1068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 результатами проведеного аукціону б</w:t>
      </w:r>
      <w:r w:rsidRPr="005A3060">
        <w:rPr>
          <w:rFonts w:ascii="Times New Roman" w:hAnsi="Times New Roman"/>
          <w:sz w:val="28"/>
          <w:szCs w:val="28"/>
          <w:lang w:eastAsia="ru-RU"/>
        </w:rPr>
        <w:t>езвідклична банківська гарантія переможця аукціону утримується Гарантованим покупцем в якості гарантії виконання зобов’язань за договорами, що укладаються з переможцем аукціону.</w:t>
      </w:r>
      <w:r>
        <w:rPr>
          <w:rFonts w:ascii="Times New Roman" w:hAnsi="Times New Roman"/>
          <w:sz w:val="28"/>
          <w:szCs w:val="28"/>
          <w:lang w:eastAsia="ru-RU"/>
        </w:rPr>
        <w:t xml:space="preserve"> В інших випадках гарантія повертається.</w:t>
      </w:r>
    </w:p>
    <w:p w:rsidR="00401BCE" w:rsidRDefault="00401BCE" w:rsidP="00A54A18">
      <w:pPr>
        <w:pStyle w:val="ad"/>
        <w:numPr>
          <w:ilvl w:val="0"/>
          <w:numId w:val="3"/>
        </w:numPr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7022">
        <w:rPr>
          <w:rFonts w:ascii="Times New Roman" w:hAnsi="Times New Roman"/>
          <w:sz w:val="28"/>
          <w:szCs w:val="28"/>
          <w:lang w:eastAsia="ru-RU"/>
        </w:rPr>
        <w:t>Переможцем аукціону визнається</w:t>
      </w:r>
      <w:r>
        <w:rPr>
          <w:rFonts w:ascii="Times New Roman" w:hAnsi="Times New Roman"/>
          <w:sz w:val="28"/>
          <w:szCs w:val="28"/>
          <w:lang w:eastAsia="ru-RU"/>
        </w:rPr>
        <w:t xml:space="preserve"> учасник,</w:t>
      </w:r>
      <w:r w:rsidRPr="000A7022">
        <w:rPr>
          <w:rFonts w:ascii="Times New Roman" w:hAnsi="Times New Roman"/>
          <w:sz w:val="28"/>
          <w:szCs w:val="28"/>
          <w:lang w:eastAsia="ru-RU"/>
        </w:rPr>
        <w:t xml:space="preserve"> який запропонував найнижчу ціну електричної енергії, за якою </w:t>
      </w:r>
      <w:r>
        <w:rPr>
          <w:rFonts w:ascii="Times New Roman" w:hAnsi="Times New Roman"/>
          <w:sz w:val="28"/>
          <w:szCs w:val="28"/>
          <w:lang w:eastAsia="ru-RU"/>
        </w:rPr>
        <w:t>такий учасник</w:t>
      </w:r>
      <w:r w:rsidRPr="000A7022">
        <w:rPr>
          <w:rFonts w:ascii="Times New Roman" w:hAnsi="Times New Roman"/>
          <w:sz w:val="28"/>
          <w:szCs w:val="28"/>
          <w:lang w:eastAsia="ru-RU"/>
        </w:rPr>
        <w:t xml:space="preserve"> готовий здійснювати </w:t>
      </w:r>
      <w:r>
        <w:rPr>
          <w:rFonts w:ascii="Times New Roman" w:hAnsi="Times New Roman"/>
          <w:sz w:val="28"/>
          <w:szCs w:val="28"/>
          <w:lang w:eastAsia="ru-RU"/>
        </w:rPr>
        <w:t>виробництво</w:t>
      </w:r>
      <w:r w:rsidRPr="000A7022">
        <w:rPr>
          <w:rFonts w:ascii="Times New Roman" w:hAnsi="Times New Roman"/>
          <w:sz w:val="28"/>
          <w:szCs w:val="28"/>
          <w:lang w:eastAsia="ru-RU"/>
        </w:rPr>
        <w:t xml:space="preserve"> електричної енергії з альтернативних джерел енергії та її продаж </w:t>
      </w:r>
      <w:r>
        <w:rPr>
          <w:rFonts w:ascii="Times New Roman" w:hAnsi="Times New Roman"/>
          <w:sz w:val="28"/>
          <w:szCs w:val="28"/>
          <w:lang w:eastAsia="ru-RU"/>
        </w:rPr>
        <w:t xml:space="preserve">в енергосистему </w:t>
      </w:r>
      <w:r w:rsidRPr="000A7022">
        <w:rPr>
          <w:rFonts w:ascii="Times New Roman" w:hAnsi="Times New Roman"/>
          <w:sz w:val="28"/>
          <w:szCs w:val="28"/>
          <w:lang w:eastAsia="ru-RU"/>
        </w:rPr>
        <w:t xml:space="preserve">(аукціонна ціна). </w:t>
      </w:r>
    </w:p>
    <w:p w:rsidR="00401BCE" w:rsidRPr="000A7022" w:rsidRDefault="00401BCE" w:rsidP="00A54A18">
      <w:pPr>
        <w:pStyle w:val="ad"/>
        <w:spacing w:before="240" w:after="240" w:line="240" w:lineRule="auto"/>
        <w:ind w:left="1068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7022">
        <w:rPr>
          <w:rFonts w:ascii="Times New Roman" w:hAnsi="Times New Roman"/>
          <w:sz w:val="28"/>
          <w:szCs w:val="28"/>
          <w:lang w:eastAsia="ru-RU"/>
        </w:rPr>
        <w:t xml:space="preserve">При цьому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законопроектом </w:t>
      </w:r>
      <w:r w:rsidRPr="000A7022">
        <w:rPr>
          <w:rFonts w:ascii="Times New Roman" w:hAnsi="Times New Roman"/>
          <w:sz w:val="28"/>
          <w:szCs w:val="28"/>
          <w:lang w:eastAsia="ru-RU"/>
        </w:rPr>
        <w:t xml:space="preserve">встановлюється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0A7022">
        <w:rPr>
          <w:rFonts w:ascii="Times New Roman" w:hAnsi="Times New Roman"/>
          <w:sz w:val="28"/>
          <w:szCs w:val="28"/>
          <w:lang w:eastAsia="ru-RU"/>
        </w:rPr>
        <w:t xml:space="preserve">раничний розмір аукціонної ціни </w:t>
      </w:r>
      <w:r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Pr="000A7022">
        <w:rPr>
          <w:rFonts w:ascii="Times New Roman" w:hAnsi="Times New Roman"/>
          <w:sz w:val="28"/>
          <w:szCs w:val="28"/>
          <w:lang w:eastAsia="ru-RU"/>
        </w:rPr>
        <w:t>рів</w:t>
      </w:r>
      <w:r>
        <w:rPr>
          <w:rFonts w:ascii="Times New Roman" w:hAnsi="Times New Roman"/>
          <w:sz w:val="28"/>
          <w:szCs w:val="28"/>
          <w:lang w:eastAsia="ru-RU"/>
        </w:rPr>
        <w:t>ні</w:t>
      </w:r>
      <w:r w:rsidRPr="000A7022">
        <w:rPr>
          <w:rFonts w:ascii="Times New Roman" w:hAnsi="Times New Roman"/>
          <w:sz w:val="28"/>
          <w:szCs w:val="28"/>
          <w:lang w:eastAsia="ru-RU"/>
        </w:rPr>
        <w:t xml:space="preserve"> «зеленого» тарифу, встановленого 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законом </w:t>
      </w:r>
      <w:r w:rsidRPr="000A7022">
        <w:rPr>
          <w:rFonts w:ascii="Times New Roman" w:hAnsi="Times New Roman"/>
          <w:sz w:val="28"/>
          <w:szCs w:val="28"/>
          <w:lang w:eastAsia="ru-RU"/>
        </w:rPr>
        <w:t>для об’єкту</w:t>
      </w:r>
      <w:r>
        <w:rPr>
          <w:rFonts w:ascii="Times New Roman" w:hAnsi="Times New Roman"/>
          <w:sz w:val="28"/>
          <w:szCs w:val="28"/>
          <w:lang w:eastAsia="ru-RU"/>
        </w:rPr>
        <w:t xml:space="preserve"> відновлюваної </w:t>
      </w:r>
      <w:r w:rsidRPr="000A7022">
        <w:rPr>
          <w:rFonts w:ascii="Times New Roman" w:hAnsi="Times New Roman"/>
          <w:sz w:val="28"/>
          <w:szCs w:val="28"/>
          <w:lang w:eastAsia="ru-RU"/>
        </w:rPr>
        <w:t>енергетики відповідної категорії.</w:t>
      </w:r>
    </w:p>
    <w:p w:rsidR="00401BCE" w:rsidRDefault="00401BCE" w:rsidP="00A54A18">
      <w:pPr>
        <w:pStyle w:val="ad"/>
        <w:spacing w:before="240" w:after="240" w:line="240" w:lineRule="auto"/>
        <w:ind w:left="1068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1522F">
        <w:rPr>
          <w:rFonts w:ascii="Times New Roman" w:hAnsi="Times New Roman"/>
          <w:sz w:val="28"/>
          <w:szCs w:val="28"/>
          <w:lang w:eastAsia="ru-RU"/>
        </w:rPr>
        <w:t>Аукціонна ціна фіксується шляхом перерахування в євро станом на дату проведення аукціону за офіційним валютним курсом Національного банку України на зазначену дату.</w:t>
      </w:r>
    </w:p>
    <w:p w:rsidR="00401BCE" w:rsidRDefault="00401BCE" w:rsidP="00A54A18">
      <w:pPr>
        <w:pStyle w:val="ad"/>
        <w:numPr>
          <w:ilvl w:val="0"/>
          <w:numId w:val="3"/>
        </w:numPr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Переможець аукціону бере на себе зобов’язання збудувати та ввести об’єкт відновлюваної енергетики в експлуатацію протягом 3 років з дати підписання договорів, укладених за результатами аукціону. У разі</w:t>
      </w:r>
      <w:r w:rsidRPr="009C2DCA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якщо</w:t>
      </w:r>
      <w:r w:rsidRPr="009C2DCA">
        <w:rPr>
          <w:rFonts w:ascii="Times New Roman" w:hAnsi="Times New Roman"/>
          <w:sz w:val="28"/>
          <w:szCs w:val="28"/>
          <w:lang w:eastAsia="ru-RU"/>
        </w:rPr>
        <w:t xml:space="preserve"> протягом </w:t>
      </w:r>
      <w:r>
        <w:rPr>
          <w:rFonts w:ascii="Times New Roman" w:hAnsi="Times New Roman"/>
          <w:sz w:val="28"/>
          <w:szCs w:val="28"/>
          <w:lang w:eastAsia="ru-RU"/>
        </w:rPr>
        <w:t>встановленого строку об’єкт не введений в експлуатацію та не здійснює відпуск електричної енергії в енергетичну систему</w:t>
      </w:r>
      <w:r w:rsidRPr="009C2DCA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укладені за результатами аукціону </w:t>
      </w:r>
      <w:r w:rsidRPr="009C2DCA">
        <w:rPr>
          <w:rFonts w:ascii="Times New Roman" w:hAnsi="Times New Roman"/>
          <w:sz w:val="28"/>
          <w:szCs w:val="28"/>
          <w:lang w:eastAsia="ru-RU"/>
        </w:rPr>
        <w:t>договори втрачають силу,</w:t>
      </w:r>
      <w:r>
        <w:rPr>
          <w:rFonts w:ascii="Times New Roman" w:hAnsi="Times New Roman"/>
          <w:sz w:val="28"/>
          <w:szCs w:val="28"/>
          <w:lang w:eastAsia="ru-RU"/>
        </w:rPr>
        <w:t xml:space="preserve"> а </w:t>
      </w:r>
      <w:r w:rsidRPr="009C2DCA">
        <w:rPr>
          <w:rFonts w:ascii="Times New Roman" w:hAnsi="Times New Roman"/>
          <w:sz w:val="28"/>
          <w:szCs w:val="28"/>
          <w:lang w:eastAsia="ru-RU"/>
        </w:rPr>
        <w:t xml:space="preserve"> зобов’язання за безвідкличною банківською гарантією виконуються на користь гарантованого покупця.</w:t>
      </w:r>
    </w:p>
    <w:p w:rsidR="00401BCE" w:rsidRPr="009C2DCA" w:rsidRDefault="00401BCE" w:rsidP="00A54A18">
      <w:pPr>
        <w:spacing w:before="240" w:after="24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2DCA">
        <w:rPr>
          <w:rFonts w:ascii="Times New Roman" w:hAnsi="Times New Roman"/>
          <w:sz w:val="28"/>
          <w:szCs w:val="28"/>
          <w:lang w:eastAsia="ru-RU"/>
        </w:rPr>
        <w:lastRenderedPageBreak/>
        <w:t>Для реалізації норм законопроекту потребують розробки та затвердження:</w:t>
      </w:r>
    </w:p>
    <w:p w:rsidR="00401BCE" w:rsidRDefault="00401BCE" w:rsidP="00A54A18">
      <w:pPr>
        <w:pStyle w:val="ad"/>
        <w:numPr>
          <w:ilvl w:val="0"/>
          <w:numId w:val="5"/>
        </w:numPr>
        <w:spacing w:before="240" w:after="240" w:line="240" w:lineRule="auto"/>
        <w:ind w:left="1418" w:hanging="425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Порядок проведення аукціону з розподілу квоти державної підтримки – Кабінетом Міністрів України;</w:t>
      </w:r>
    </w:p>
    <w:p w:rsidR="00401BCE" w:rsidRDefault="00401BCE" w:rsidP="00A54A18">
      <w:pPr>
        <w:pStyle w:val="ad"/>
        <w:numPr>
          <w:ilvl w:val="0"/>
          <w:numId w:val="5"/>
        </w:numPr>
        <w:spacing w:before="240" w:after="240" w:line="240" w:lineRule="auto"/>
        <w:ind w:left="1418" w:hanging="425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Типовий договір купівлі продажу електричн</w:t>
      </w:r>
      <w:r w:rsidRPr="00F13702">
        <w:rPr>
          <w:rFonts w:ascii="Times New Roman" w:hAnsi="Times New Roman"/>
          <w:sz w:val="28"/>
          <w:szCs w:val="28"/>
          <w:lang w:eastAsia="ru-RU"/>
        </w:rPr>
        <w:t>ої енергії, виробленої з альтернативних джерел енергії суб’єктом господарювання, який за результатами аукціону набув право на державну підтримку</w:t>
      </w:r>
      <w:r>
        <w:rPr>
          <w:rFonts w:ascii="Times New Roman" w:hAnsi="Times New Roman"/>
          <w:sz w:val="28"/>
          <w:szCs w:val="28"/>
          <w:lang w:eastAsia="ru-RU"/>
        </w:rPr>
        <w:t>, - Регулятором;</w:t>
      </w:r>
    </w:p>
    <w:p w:rsidR="00401BCE" w:rsidRDefault="00401BCE" w:rsidP="00A54A18">
      <w:pPr>
        <w:pStyle w:val="ad"/>
        <w:numPr>
          <w:ilvl w:val="0"/>
          <w:numId w:val="5"/>
        </w:numPr>
        <w:spacing w:before="240" w:after="240" w:line="240" w:lineRule="auto"/>
        <w:ind w:left="1418" w:hanging="425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Типовий </w:t>
      </w:r>
      <w:r w:rsidRPr="00F13702">
        <w:rPr>
          <w:rFonts w:ascii="Times New Roman" w:hAnsi="Times New Roman"/>
          <w:sz w:val="28"/>
          <w:szCs w:val="28"/>
          <w:lang w:eastAsia="ru-RU"/>
        </w:rPr>
        <w:t>договір на різницю в ціні</w:t>
      </w:r>
      <w:r>
        <w:rPr>
          <w:rFonts w:ascii="Times New Roman" w:hAnsi="Times New Roman"/>
          <w:sz w:val="28"/>
          <w:szCs w:val="28"/>
          <w:lang w:eastAsia="ru-RU"/>
        </w:rPr>
        <w:t xml:space="preserve"> – Регулятором;</w:t>
      </w:r>
    </w:p>
    <w:p w:rsidR="00401BCE" w:rsidRDefault="00401BCE" w:rsidP="00A54A18">
      <w:pPr>
        <w:pStyle w:val="ad"/>
        <w:numPr>
          <w:ilvl w:val="0"/>
          <w:numId w:val="5"/>
        </w:numPr>
        <w:spacing w:before="240" w:after="240" w:line="240" w:lineRule="auto"/>
        <w:ind w:left="1418" w:hanging="425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Розмір загальнодержавної квоти державної підтримки – Кабінетом Міністрів України за поданням Міністерства енергетики та вугільної промисловості.</w:t>
      </w:r>
    </w:p>
    <w:p w:rsidR="00401BCE" w:rsidRDefault="00401BCE" w:rsidP="00A54A18">
      <w:pPr>
        <w:pStyle w:val="ad"/>
        <w:spacing w:before="240" w:after="240" w:line="240" w:lineRule="auto"/>
        <w:ind w:left="1418" w:hanging="425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1BCE" w:rsidRPr="00E63963" w:rsidRDefault="00401BCE" w:rsidP="00A54A18">
      <w:pPr>
        <w:spacing w:before="240" w:after="240" w:line="240" w:lineRule="auto"/>
        <w:ind w:firstLine="708"/>
        <w:jc w:val="both"/>
        <w:rPr>
          <w:rFonts w:ascii="Times New Roman" w:hAnsi="Times New Roman"/>
          <w:b/>
          <w:sz w:val="28"/>
          <w:lang w:eastAsia="ru-RU"/>
        </w:rPr>
      </w:pPr>
      <w:bookmarkStart w:id="7" w:name="o943"/>
      <w:bookmarkStart w:id="8" w:name="o944"/>
      <w:bookmarkEnd w:id="7"/>
      <w:bookmarkEnd w:id="8"/>
      <w:r w:rsidRPr="00E63963">
        <w:rPr>
          <w:rFonts w:ascii="Times New Roman" w:hAnsi="Times New Roman"/>
          <w:b/>
          <w:sz w:val="28"/>
          <w:lang w:eastAsia="ru-RU"/>
        </w:rPr>
        <w:t xml:space="preserve">4. Правові аспекти </w:t>
      </w:r>
    </w:p>
    <w:p w:rsidR="00401BCE" w:rsidRDefault="00401BCE" w:rsidP="00A54A18">
      <w:pPr>
        <w:tabs>
          <w:tab w:val="left" w:pos="1120"/>
        </w:tabs>
        <w:spacing w:before="240" w:after="24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3963">
        <w:rPr>
          <w:rFonts w:ascii="Times New Roman" w:hAnsi="Times New Roman"/>
          <w:sz w:val="28"/>
          <w:szCs w:val="28"/>
        </w:rPr>
        <w:t>Основним</w:t>
      </w:r>
      <w:r>
        <w:rPr>
          <w:rFonts w:ascii="Times New Roman" w:hAnsi="Times New Roman"/>
          <w:sz w:val="28"/>
          <w:szCs w:val="28"/>
        </w:rPr>
        <w:t>и</w:t>
      </w:r>
      <w:r w:rsidRPr="00E63963">
        <w:rPr>
          <w:rFonts w:ascii="Times New Roman" w:hAnsi="Times New Roman"/>
          <w:sz w:val="28"/>
          <w:szCs w:val="28"/>
        </w:rPr>
        <w:t xml:space="preserve"> нормативно-правовим</w:t>
      </w:r>
      <w:r>
        <w:rPr>
          <w:rFonts w:ascii="Times New Roman" w:hAnsi="Times New Roman"/>
          <w:sz w:val="28"/>
          <w:szCs w:val="28"/>
        </w:rPr>
        <w:t>и</w:t>
      </w:r>
      <w:r w:rsidRPr="00E63963">
        <w:rPr>
          <w:rFonts w:ascii="Times New Roman" w:hAnsi="Times New Roman"/>
          <w:sz w:val="28"/>
          <w:szCs w:val="28"/>
        </w:rPr>
        <w:t xml:space="preserve"> акт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E63963">
        <w:rPr>
          <w:rFonts w:ascii="Times New Roman" w:hAnsi="Times New Roman"/>
          <w:sz w:val="28"/>
          <w:szCs w:val="28"/>
        </w:rPr>
        <w:t xml:space="preserve">у даній сфері правового регулювання є </w:t>
      </w:r>
      <w:bookmarkStart w:id="9" w:name="_Hlk515531841"/>
      <w:r w:rsidRPr="00E63963">
        <w:rPr>
          <w:rFonts w:ascii="Times New Roman" w:hAnsi="Times New Roman"/>
          <w:sz w:val="28"/>
          <w:szCs w:val="28"/>
        </w:rPr>
        <w:t xml:space="preserve">Закон України 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E63963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альтернативні джерела енергії», Закон України «Про ринок електричної енергії»</w:t>
      </w:r>
      <w:r w:rsidRPr="00E6396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bookmarkEnd w:id="9"/>
    <w:p w:rsidR="00401BCE" w:rsidRDefault="00401BCE" w:rsidP="00A54A18">
      <w:pPr>
        <w:tabs>
          <w:tab w:val="left" w:pos="1120"/>
        </w:tabs>
        <w:spacing w:before="240" w:after="24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Законопроектом пропонується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до таких законодавчих актів:</w:t>
      </w:r>
    </w:p>
    <w:p w:rsidR="00401BCE" w:rsidRPr="00DA3F30" w:rsidRDefault="00401BCE" w:rsidP="00A54A18">
      <w:pPr>
        <w:pStyle w:val="ad"/>
        <w:numPr>
          <w:ilvl w:val="0"/>
          <w:numId w:val="2"/>
        </w:numPr>
        <w:tabs>
          <w:tab w:val="left" w:pos="1120"/>
        </w:tabs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3F30">
        <w:rPr>
          <w:rFonts w:ascii="Times New Roman" w:hAnsi="Times New Roman"/>
          <w:sz w:val="28"/>
          <w:szCs w:val="28"/>
        </w:rPr>
        <w:t>Закон України  «Про альтернативні джерела енергії»;</w:t>
      </w:r>
    </w:p>
    <w:p w:rsidR="00401BCE" w:rsidRPr="00DA3F30" w:rsidRDefault="00401BCE" w:rsidP="00A54A18">
      <w:pPr>
        <w:pStyle w:val="ad"/>
        <w:numPr>
          <w:ilvl w:val="0"/>
          <w:numId w:val="2"/>
        </w:numPr>
        <w:tabs>
          <w:tab w:val="left" w:pos="1120"/>
        </w:tabs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3F30">
        <w:rPr>
          <w:rFonts w:ascii="Times New Roman" w:hAnsi="Times New Roman"/>
          <w:sz w:val="28"/>
          <w:szCs w:val="28"/>
        </w:rPr>
        <w:t>Закон України «Про ринок електричної енергії»;</w:t>
      </w:r>
    </w:p>
    <w:p w:rsidR="00401BCE" w:rsidRPr="00DA3F30" w:rsidRDefault="00401BCE" w:rsidP="00A54A18">
      <w:pPr>
        <w:pStyle w:val="ad"/>
        <w:numPr>
          <w:ilvl w:val="0"/>
          <w:numId w:val="2"/>
        </w:numPr>
        <w:tabs>
          <w:tab w:val="left" w:pos="1120"/>
        </w:tabs>
        <w:spacing w:before="240" w:after="24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3F30">
        <w:rPr>
          <w:rFonts w:ascii="Times New Roman" w:hAnsi="Times New Roman"/>
          <w:sz w:val="28"/>
          <w:szCs w:val="28"/>
        </w:rPr>
        <w:t>Закон України «Про національну комісію, що здійснює державне регулювання у сферах енергетики та комунальних послуг».</w:t>
      </w:r>
    </w:p>
    <w:p w:rsidR="00401BCE" w:rsidRPr="00E63963" w:rsidRDefault="00401BCE" w:rsidP="00A54A18">
      <w:pPr>
        <w:tabs>
          <w:tab w:val="left" w:pos="1120"/>
        </w:tabs>
        <w:spacing w:before="240" w:after="24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63963">
        <w:rPr>
          <w:rFonts w:ascii="Times New Roman" w:hAnsi="Times New Roman"/>
          <w:sz w:val="28"/>
          <w:szCs w:val="28"/>
        </w:rPr>
        <w:t xml:space="preserve">Реалізація положень даного законопроекту, після його прийняття, не потребуватиме внесення змін до інших </w:t>
      </w:r>
      <w:r>
        <w:rPr>
          <w:rFonts w:ascii="Times New Roman" w:hAnsi="Times New Roman"/>
          <w:sz w:val="28"/>
          <w:szCs w:val="28"/>
        </w:rPr>
        <w:t>з</w:t>
      </w:r>
      <w:r w:rsidRPr="00E63963">
        <w:rPr>
          <w:rFonts w:ascii="Times New Roman" w:hAnsi="Times New Roman"/>
          <w:sz w:val="28"/>
          <w:szCs w:val="28"/>
        </w:rPr>
        <w:t>аконів України.</w:t>
      </w:r>
    </w:p>
    <w:p w:rsidR="00401BCE" w:rsidRPr="00E63963" w:rsidRDefault="00401BCE" w:rsidP="00A54A18">
      <w:pPr>
        <w:spacing w:before="240" w:after="240" w:line="240" w:lineRule="auto"/>
        <w:jc w:val="both"/>
        <w:rPr>
          <w:rFonts w:ascii="Times New Roman" w:hAnsi="Times New Roman"/>
          <w:b/>
          <w:sz w:val="28"/>
          <w:lang w:eastAsia="ru-RU"/>
        </w:rPr>
      </w:pPr>
    </w:p>
    <w:p w:rsidR="00401BCE" w:rsidRPr="00E63963" w:rsidRDefault="004B54BC" w:rsidP="00A54A18">
      <w:pPr>
        <w:spacing w:before="240" w:after="240" w:line="240" w:lineRule="auto"/>
        <w:ind w:firstLine="720"/>
        <w:jc w:val="both"/>
        <w:rPr>
          <w:rFonts w:ascii="Times New Roman" w:hAnsi="Times New Roman"/>
          <w:b/>
          <w:sz w:val="28"/>
          <w:lang w:eastAsia="ru-RU"/>
        </w:rPr>
      </w:pPr>
      <w:bookmarkStart w:id="10" w:name="o945"/>
      <w:bookmarkStart w:id="11" w:name="o948"/>
      <w:bookmarkEnd w:id="10"/>
      <w:bookmarkEnd w:id="11"/>
      <w:r>
        <w:rPr>
          <w:rFonts w:ascii="Times New Roman" w:hAnsi="Times New Roman"/>
          <w:b/>
          <w:sz w:val="28"/>
          <w:lang w:eastAsia="ru-RU"/>
        </w:rPr>
        <w:t xml:space="preserve">5. </w:t>
      </w:r>
      <w:r w:rsidR="00401BCE" w:rsidRPr="00E63963">
        <w:rPr>
          <w:rFonts w:ascii="Times New Roman" w:hAnsi="Times New Roman"/>
          <w:b/>
          <w:sz w:val="28"/>
          <w:lang w:eastAsia="ru-RU"/>
        </w:rPr>
        <w:t xml:space="preserve">Фінансово-економічне обґрунтування </w:t>
      </w:r>
    </w:p>
    <w:p w:rsidR="00401BCE" w:rsidRPr="00E63963" w:rsidRDefault="00401BCE" w:rsidP="00A54A18">
      <w:pPr>
        <w:tabs>
          <w:tab w:val="left" w:pos="1120"/>
        </w:tabs>
        <w:spacing w:before="240" w:after="240" w:line="240" w:lineRule="auto"/>
        <w:ind w:right="-26" w:firstLine="720"/>
        <w:jc w:val="both"/>
        <w:rPr>
          <w:rFonts w:ascii="Times New Roman" w:hAnsi="Times New Roman"/>
          <w:sz w:val="28"/>
          <w:szCs w:val="28"/>
        </w:rPr>
      </w:pPr>
      <w:r w:rsidRPr="00E63963">
        <w:rPr>
          <w:rFonts w:ascii="Times New Roman" w:hAnsi="Times New Roman"/>
          <w:sz w:val="28"/>
          <w:szCs w:val="28"/>
        </w:rPr>
        <w:t xml:space="preserve">Реалізація даного проекту </w:t>
      </w:r>
      <w:r>
        <w:rPr>
          <w:rFonts w:ascii="Times New Roman" w:hAnsi="Times New Roman"/>
          <w:sz w:val="28"/>
          <w:szCs w:val="28"/>
        </w:rPr>
        <w:t>з</w:t>
      </w:r>
      <w:r w:rsidRPr="00E63963">
        <w:rPr>
          <w:rFonts w:ascii="Times New Roman" w:hAnsi="Times New Roman"/>
          <w:sz w:val="28"/>
          <w:szCs w:val="28"/>
        </w:rPr>
        <w:t>акону не вимагатиме витрат із Державного бюджету України.</w:t>
      </w:r>
    </w:p>
    <w:p w:rsidR="00401BCE" w:rsidRDefault="00401BCE" w:rsidP="00CF414B">
      <w:pPr>
        <w:spacing w:before="120" w:after="120" w:line="240" w:lineRule="auto"/>
        <w:jc w:val="both"/>
        <w:rPr>
          <w:rFonts w:ascii="Times New Roman" w:hAnsi="Times New Roman"/>
          <w:b/>
          <w:sz w:val="28"/>
          <w:lang w:eastAsia="ru-RU"/>
        </w:rPr>
      </w:pPr>
    </w:p>
    <w:p w:rsidR="00A54A18" w:rsidRPr="00E63963" w:rsidRDefault="00A54A18" w:rsidP="00CF414B">
      <w:pPr>
        <w:spacing w:before="120" w:after="120" w:line="240" w:lineRule="auto"/>
        <w:jc w:val="both"/>
        <w:rPr>
          <w:rFonts w:ascii="Times New Roman" w:hAnsi="Times New Roman"/>
          <w:b/>
          <w:sz w:val="28"/>
          <w:lang w:eastAsia="ru-RU"/>
        </w:rPr>
      </w:pPr>
    </w:p>
    <w:p w:rsidR="00401BCE" w:rsidRPr="00E63963" w:rsidRDefault="004B54BC" w:rsidP="004B54BC">
      <w:pPr>
        <w:rPr>
          <w:rFonts w:ascii="Times New Roman" w:hAnsi="Times New Roman"/>
          <w:b/>
          <w:sz w:val="28"/>
          <w:lang w:eastAsia="ru-RU"/>
        </w:rPr>
      </w:pPr>
      <w:bookmarkStart w:id="12" w:name="o949"/>
      <w:bookmarkStart w:id="13" w:name="o950"/>
      <w:bookmarkStart w:id="14" w:name="o966"/>
      <w:bookmarkEnd w:id="12"/>
      <w:bookmarkEnd w:id="13"/>
      <w:bookmarkEnd w:id="14"/>
      <w:r>
        <w:rPr>
          <w:rFonts w:ascii="Times New Roman" w:hAnsi="Times New Roman"/>
          <w:b/>
          <w:sz w:val="28"/>
          <w:lang w:eastAsia="ru-RU"/>
        </w:rPr>
        <w:lastRenderedPageBreak/>
        <w:t xml:space="preserve">          6. </w:t>
      </w:r>
      <w:r w:rsidR="00401BCE" w:rsidRPr="00E63963">
        <w:rPr>
          <w:rFonts w:ascii="Times New Roman" w:hAnsi="Times New Roman"/>
          <w:b/>
          <w:sz w:val="28"/>
          <w:lang w:eastAsia="ru-RU"/>
        </w:rPr>
        <w:t xml:space="preserve">Прогноз результатів </w:t>
      </w:r>
    </w:p>
    <w:p w:rsidR="00401BCE" w:rsidRPr="00E63963" w:rsidRDefault="00401BCE" w:rsidP="00B35E54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B68B2">
        <w:rPr>
          <w:rFonts w:ascii="Times New Roman" w:hAnsi="Times New Roman"/>
          <w:sz w:val="28"/>
          <w:szCs w:val="28"/>
        </w:rPr>
        <w:t xml:space="preserve">Запропонований законопроект дозволить створити </w:t>
      </w:r>
      <w:r>
        <w:rPr>
          <w:rFonts w:ascii="Times New Roman" w:hAnsi="Times New Roman"/>
          <w:sz w:val="28"/>
          <w:szCs w:val="28"/>
        </w:rPr>
        <w:t xml:space="preserve">законодавче підґрунтя для впровадження </w:t>
      </w:r>
      <w:r w:rsidRPr="00BB68B2">
        <w:rPr>
          <w:rFonts w:ascii="Times New Roman" w:hAnsi="Times New Roman"/>
          <w:sz w:val="28"/>
          <w:szCs w:val="28"/>
        </w:rPr>
        <w:t>конкурентн</w:t>
      </w:r>
      <w:r>
        <w:rPr>
          <w:rFonts w:ascii="Times New Roman" w:hAnsi="Times New Roman"/>
          <w:sz w:val="28"/>
          <w:szCs w:val="28"/>
        </w:rPr>
        <w:t>их</w:t>
      </w:r>
      <w:r w:rsidRPr="00BB68B2">
        <w:rPr>
          <w:rFonts w:ascii="Times New Roman" w:hAnsi="Times New Roman"/>
          <w:sz w:val="28"/>
          <w:szCs w:val="28"/>
        </w:rPr>
        <w:t xml:space="preserve"> засад для надання державної підтримки об’єкт</w:t>
      </w:r>
      <w:r>
        <w:rPr>
          <w:rFonts w:ascii="Times New Roman" w:hAnsi="Times New Roman"/>
          <w:sz w:val="28"/>
          <w:szCs w:val="28"/>
        </w:rPr>
        <w:t>ам</w:t>
      </w:r>
      <w:r w:rsidRPr="00BB68B2">
        <w:rPr>
          <w:rFonts w:ascii="Times New Roman" w:hAnsi="Times New Roman"/>
          <w:sz w:val="28"/>
          <w:szCs w:val="28"/>
        </w:rPr>
        <w:t xml:space="preserve"> відновлюваної енергетики та досягнення </w:t>
      </w:r>
      <w:r w:rsidRPr="00B35E54">
        <w:rPr>
          <w:rFonts w:ascii="Times New Roman" w:hAnsi="Times New Roman"/>
          <w:sz w:val="28"/>
          <w:szCs w:val="28"/>
        </w:rPr>
        <w:t>балансу інтересів суспільства та споживачів електричної енергії та інших учасників ринку, забезпечивши одночасно подальший розвиток відновлюваної енергетики та зменшення цінового навантаження на ціну електричної енергії.</w:t>
      </w:r>
    </w:p>
    <w:p w:rsidR="00401BCE" w:rsidRDefault="00401BCE" w:rsidP="00E63963">
      <w:pPr>
        <w:spacing w:after="0" w:line="240" w:lineRule="auto"/>
        <w:jc w:val="both"/>
        <w:rPr>
          <w:rFonts w:ascii="Times New Roman" w:hAnsi="Times New Roman"/>
          <w:sz w:val="28"/>
          <w:lang w:eastAsia="ru-RU"/>
        </w:rPr>
      </w:pPr>
    </w:p>
    <w:p w:rsidR="00401BCE" w:rsidRDefault="00401BCE" w:rsidP="00E63963">
      <w:pPr>
        <w:spacing w:after="0" w:line="240" w:lineRule="auto"/>
        <w:jc w:val="both"/>
        <w:rPr>
          <w:rFonts w:ascii="Times New Roman" w:hAnsi="Times New Roman"/>
          <w:sz w:val="28"/>
          <w:lang w:eastAsia="ru-RU"/>
        </w:rPr>
      </w:pPr>
    </w:p>
    <w:p w:rsidR="00401BCE" w:rsidRPr="00E63963" w:rsidRDefault="00401BCE" w:rsidP="00E63963">
      <w:pPr>
        <w:spacing w:after="0" w:line="240" w:lineRule="auto"/>
        <w:jc w:val="both"/>
        <w:rPr>
          <w:rFonts w:ascii="Times New Roman" w:hAnsi="Times New Roman"/>
          <w:sz w:val="28"/>
          <w:lang w:eastAsia="ru-RU"/>
        </w:rPr>
      </w:pPr>
    </w:p>
    <w:p w:rsidR="00401BCE" w:rsidRDefault="00401BCE" w:rsidP="00E63963">
      <w:pPr>
        <w:spacing w:after="0" w:line="240" w:lineRule="auto"/>
        <w:jc w:val="both"/>
        <w:rPr>
          <w:rFonts w:ascii="Times New Roman" w:hAnsi="Times New Roman"/>
          <w:b/>
          <w:sz w:val="28"/>
          <w:lang w:val="ru-RU" w:eastAsia="ru-RU"/>
        </w:rPr>
      </w:pPr>
      <w:r>
        <w:rPr>
          <w:rFonts w:ascii="Times New Roman" w:hAnsi="Times New Roman"/>
          <w:b/>
          <w:sz w:val="28"/>
          <w:lang w:eastAsia="ru-RU"/>
        </w:rPr>
        <w:t>Народні</w:t>
      </w:r>
      <w:r w:rsidRPr="00E63963">
        <w:rPr>
          <w:rFonts w:ascii="Times New Roman" w:hAnsi="Times New Roman"/>
          <w:b/>
          <w:sz w:val="28"/>
          <w:lang w:eastAsia="ru-RU"/>
        </w:rPr>
        <w:t xml:space="preserve">  депутат</w:t>
      </w:r>
      <w:r>
        <w:rPr>
          <w:rFonts w:ascii="Times New Roman" w:hAnsi="Times New Roman"/>
          <w:b/>
          <w:sz w:val="28"/>
          <w:lang w:eastAsia="ru-RU"/>
        </w:rPr>
        <w:t>и</w:t>
      </w:r>
      <w:r w:rsidRPr="00E63963">
        <w:rPr>
          <w:rFonts w:ascii="Times New Roman" w:hAnsi="Times New Roman"/>
          <w:b/>
          <w:sz w:val="28"/>
          <w:lang w:eastAsia="ru-RU"/>
        </w:rPr>
        <w:t xml:space="preserve"> України</w:t>
      </w:r>
      <w:r w:rsidRPr="00E63963">
        <w:rPr>
          <w:rFonts w:ascii="Times New Roman" w:hAnsi="Times New Roman"/>
          <w:b/>
          <w:sz w:val="28"/>
          <w:lang w:val="ru-RU" w:eastAsia="ru-RU"/>
        </w:rPr>
        <w:tab/>
      </w:r>
      <w:r w:rsidRPr="00E63963">
        <w:rPr>
          <w:rFonts w:ascii="Times New Roman" w:hAnsi="Times New Roman"/>
          <w:b/>
          <w:sz w:val="28"/>
          <w:lang w:val="ru-RU" w:eastAsia="ru-RU"/>
        </w:rPr>
        <w:tab/>
      </w:r>
      <w:r w:rsidRPr="00E63963">
        <w:rPr>
          <w:rFonts w:ascii="Times New Roman" w:hAnsi="Times New Roman"/>
          <w:b/>
          <w:sz w:val="28"/>
          <w:lang w:val="ru-RU" w:eastAsia="ru-RU"/>
        </w:rPr>
        <w:tab/>
      </w:r>
      <w:r w:rsidRPr="00E63963">
        <w:rPr>
          <w:rFonts w:ascii="Times New Roman" w:hAnsi="Times New Roman"/>
          <w:b/>
          <w:sz w:val="28"/>
          <w:lang w:val="ru-RU" w:eastAsia="ru-RU"/>
        </w:rPr>
        <w:tab/>
      </w:r>
      <w:r w:rsidRPr="00E63963">
        <w:rPr>
          <w:rFonts w:ascii="Times New Roman" w:hAnsi="Times New Roman"/>
          <w:b/>
          <w:sz w:val="28"/>
          <w:lang w:val="ru-RU" w:eastAsia="ru-RU"/>
        </w:rPr>
        <w:tab/>
      </w:r>
    </w:p>
    <w:p w:rsidR="00094A04" w:rsidRPr="00094A04" w:rsidRDefault="00094A04" w:rsidP="00E63963">
      <w:pPr>
        <w:spacing w:after="0" w:line="240" w:lineRule="auto"/>
        <w:jc w:val="both"/>
        <w:rPr>
          <w:rFonts w:ascii="Times New Roman" w:hAnsi="Times New Roman"/>
          <w:b/>
          <w:sz w:val="28"/>
          <w:lang w:eastAsia="ru-RU"/>
        </w:rPr>
      </w:pPr>
    </w:p>
    <w:p w:rsidR="00401BCE" w:rsidRPr="00E63963" w:rsidRDefault="00401BCE" w:rsidP="00E63963">
      <w:pPr>
        <w:spacing w:after="0" w:line="240" w:lineRule="auto"/>
        <w:jc w:val="both"/>
        <w:rPr>
          <w:rFonts w:ascii="Times New Roman" w:hAnsi="Times New Roman"/>
          <w:w w:val="80"/>
          <w:sz w:val="28"/>
        </w:rPr>
      </w:pPr>
    </w:p>
    <w:p w:rsidR="00401BCE" w:rsidRDefault="00401BCE"/>
    <w:sectPr w:rsidR="00401BCE" w:rsidSect="00A54A18">
      <w:headerReference w:type="even" r:id="rId7"/>
      <w:headerReference w:type="default" r:id="rId8"/>
      <w:footerReference w:type="default" r:id="rId9"/>
      <w:pgSz w:w="11906" w:h="16838"/>
      <w:pgMar w:top="850" w:right="1133" w:bottom="85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C0A" w:rsidRDefault="00E95C0A">
      <w:pPr>
        <w:spacing w:after="0" w:line="240" w:lineRule="auto"/>
      </w:pPr>
      <w:r>
        <w:separator/>
      </w:r>
    </w:p>
  </w:endnote>
  <w:endnote w:type="continuationSeparator" w:id="0">
    <w:p w:rsidR="00E95C0A" w:rsidRDefault="00E9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BCE" w:rsidRDefault="00401BCE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A54A18" w:rsidRPr="00A54A18">
      <w:rPr>
        <w:noProof/>
        <w:lang w:val="ru-RU"/>
      </w:rPr>
      <w:t>8</w:t>
    </w:r>
    <w:r>
      <w:fldChar w:fldCharType="end"/>
    </w:r>
  </w:p>
  <w:p w:rsidR="00401BCE" w:rsidRDefault="00401BC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C0A" w:rsidRDefault="00E95C0A">
      <w:pPr>
        <w:spacing w:after="0" w:line="240" w:lineRule="auto"/>
      </w:pPr>
      <w:r>
        <w:separator/>
      </w:r>
    </w:p>
  </w:footnote>
  <w:footnote w:type="continuationSeparator" w:id="0">
    <w:p w:rsidR="00E95C0A" w:rsidRDefault="00E95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BCE" w:rsidRDefault="00401BCE" w:rsidP="004917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01BCE" w:rsidRDefault="00401BCE" w:rsidP="00491748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BCE" w:rsidRDefault="00401BCE" w:rsidP="004917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4A18">
      <w:rPr>
        <w:rStyle w:val="a5"/>
        <w:noProof/>
      </w:rPr>
      <w:t>8</w:t>
    </w:r>
    <w:r>
      <w:rPr>
        <w:rStyle w:val="a5"/>
      </w:rPr>
      <w:fldChar w:fldCharType="end"/>
    </w:r>
  </w:p>
  <w:p w:rsidR="00401BCE" w:rsidRDefault="00401BCE" w:rsidP="00491748">
    <w:pPr>
      <w:pStyle w:val="a3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66198"/>
    <w:multiLevelType w:val="hybridMultilevel"/>
    <w:tmpl w:val="01042E60"/>
    <w:lvl w:ilvl="0" w:tplc="5A189F68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250C7FE4"/>
    <w:multiLevelType w:val="hybridMultilevel"/>
    <w:tmpl w:val="4E4650A8"/>
    <w:lvl w:ilvl="0" w:tplc="2000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4DF4536B"/>
    <w:multiLevelType w:val="hybridMultilevel"/>
    <w:tmpl w:val="E9C85984"/>
    <w:lvl w:ilvl="0" w:tplc="2000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5F2B4CED"/>
    <w:multiLevelType w:val="hybridMultilevel"/>
    <w:tmpl w:val="B0727C82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44A7E44"/>
    <w:multiLevelType w:val="hybridMultilevel"/>
    <w:tmpl w:val="6AA6021A"/>
    <w:lvl w:ilvl="0" w:tplc="6DA4928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DDEE6E7C">
      <w:numFmt w:val="bullet"/>
      <w:lvlText w:val="-"/>
      <w:lvlJc w:val="left"/>
      <w:pPr>
        <w:ind w:left="1633" w:hanging="912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63"/>
    <w:rsid w:val="0002080F"/>
    <w:rsid w:val="000212AD"/>
    <w:rsid w:val="00044AC3"/>
    <w:rsid w:val="00060B45"/>
    <w:rsid w:val="00066991"/>
    <w:rsid w:val="00073A38"/>
    <w:rsid w:val="00094A04"/>
    <w:rsid w:val="000A7022"/>
    <w:rsid w:val="000B070D"/>
    <w:rsid w:val="00187A05"/>
    <w:rsid w:val="001B3D97"/>
    <w:rsid w:val="001E1533"/>
    <w:rsid w:val="00227BDB"/>
    <w:rsid w:val="00257F8F"/>
    <w:rsid w:val="002702D6"/>
    <w:rsid w:val="002D4B85"/>
    <w:rsid w:val="00303EC4"/>
    <w:rsid w:val="003109FE"/>
    <w:rsid w:val="003451C9"/>
    <w:rsid w:val="0036013A"/>
    <w:rsid w:val="003F49DE"/>
    <w:rsid w:val="003F6C57"/>
    <w:rsid w:val="00401BCE"/>
    <w:rsid w:val="00455F78"/>
    <w:rsid w:val="00462ED0"/>
    <w:rsid w:val="004634DD"/>
    <w:rsid w:val="00491748"/>
    <w:rsid w:val="00492479"/>
    <w:rsid w:val="004B54BC"/>
    <w:rsid w:val="004E4CC5"/>
    <w:rsid w:val="00511A4B"/>
    <w:rsid w:val="00516143"/>
    <w:rsid w:val="00520A45"/>
    <w:rsid w:val="00553510"/>
    <w:rsid w:val="005A3060"/>
    <w:rsid w:val="005A5FCC"/>
    <w:rsid w:val="005B3F55"/>
    <w:rsid w:val="006005EE"/>
    <w:rsid w:val="00674151"/>
    <w:rsid w:val="006940DF"/>
    <w:rsid w:val="006B7575"/>
    <w:rsid w:val="006D1E6C"/>
    <w:rsid w:val="00710B19"/>
    <w:rsid w:val="00721887"/>
    <w:rsid w:val="00727CC9"/>
    <w:rsid w:val="00746993"/>
    <w:rsid w:val="00775864"/>
    <w:rsid w:val="007B08BF"/>
    <w:rsid w:val="008072C0"/>
    <w:rsid w:val="008B5045"/>
    <w:rsid w:val="008E663F"/>
    <w:rsid w:val="008F6269"/>
    <w:rsid w:val="00932281"/>
    <w:rsid w:val="00962257"/>
    <w:rsid w:val="009844D8"/>
    <w:rsid w:val="009C0C9E"/>
    <w:rsid w:val="009C2D44"/>
    <w:rsid w:val="009C2DCA"/>
    <w:rsid w:val="00A10DB5"/>
    <w:rsid w:val="00A1162F"/>
    <w:rsid w:val="00A54A18"/>
    <w:rsid w:val="00A6343C"/>
    <w:rsid w:val="00A70B36"/>
    <w:rsid w:val="00AA0E7F"/>
    <w:rsid w:val="00AA2E65"/>
    <w:rsid w:val="00AB6A1C"/>
    <w:rsid w:val="00B32265"/>
    <w:rsid w:val="00B35E54"/>
    <w:rsid w:val="00B412A8"/>
    <w:rsid w:val="00B604FB"/>
    <w:rsid w:val="00B81975"/>
    <w:rsid w:val="00BB68B2"/>
    <w:rsid w:val="00C573CF"/>
    <w:rsid w:val="00C91440"/>
    <w:rsid w:val="00CF414B"/>
    <w:rsid w:val="00D6112F"/>
    <w:rsid w:val="00D96445"/>
    <w:rsid w:val="00DA3F30"/>
    <w:rsid w:val="00DA6F30"/>
    <w:rsid w:val="00E14863"/>
    <w:rsid w:val="00E1522F"/>
    <w:rsid w:val="00E21697"/>
    <w:rsid w:val="00E63963"/>
    <w:rsid w:val="00E95C0A"/>
    <w:rsid w:val="00E96DC1"/>
    <w:rsid w:val="00EF22DB"/>
    <w:rsid w:val="00EF53BF"/>
    <w:rsid w:val="00F13702"/>
    <w:rsid w:val="00FD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84727B"/>
  <w14:defaultImageDpi w14:val="0"/>
  <w15:docId w15:val="{7412F8EA-1E10-4373-8C3D-0C7692CA6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A05"/>
    <w:rPr>
      <w:rFonts w:eastAsia="Times New Roman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63963"/>
    <w:pPr>
      <w:tabs>
        <w:tab w:val="center" w:pos="4677"/>
        <w:tab w:val="right" w:pos="9355"/>
      </w:tabs>
      <w:spacing w:after="0" w:line="240" w:lineRule="auto"/>
    </w:pPr>
  </w:style>
  <w:style w:type="character" w:styleId="a5">
    <w:name w:val="page number"/>
    <w:basedOn w:val="a0"/>
    <w:uiPriority w:val="99"/>
    <w:rsid w:val="00E63963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E63963"/>
    <w:rPr>
      <w:rFonts w:cs="Times New Roman"/>
    </w:rPr>
  </w:style>
  <w:style w:type="character" w:styleId="a6">
    <w:name w:val="annotation reference"/>
    <w:basedOn w:val="a0"/>
    <w:uiPriority w:val="99"/>
    <w:semiHidden/>
    <w:rsid w:val="00D6112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D6112F"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D6112F"/>
    <w:rPr>
      <w:b/>
      <w:bCs/>
    </w:rPr>
  </w:style>
  <w:style w:type="character" w:customStyle="1" w:styleId="a8">
    <w:name w:val="Текст примітки Знак"/>
    <w:basedOn w:val="a0"/>
    <w:link w:val="a7"/>
    <w:uiPriority w:val="99"/>
    <w:semiHidden/>
    <w:locked/>
    <w:rsid w:val="00D6112F"/>
    <w:rPr>
      <w:rFonts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D61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ма примітки Знак"/>
    <w:basedOn w:val="a8"/>
    <w:link w:val="a9"/>
    <w:uiPriority w:val="99"/>
    <w:semiHidden/>
    <w:locked/>
    <w:rsid w:val="00D6112F"/>
    <w:rPr>
      <w:rFonts w:cs="Times New Roman"/>
      <w:b/>
      <w:bCs/>
      <w:sz w:val="20"/>
      <w:szCs w:val="20"/>
    </w:rPr>
  </w:style>
  <w:style w:type="paragraph" w:styleId="ad">
    <w:name w:val="List Paragraph"/>
    <w:basedOn w:val="a"/>
    <w:uiPriority w:val="99"/>
    <w:qFormat/>
    <w:rsid w:val="00DA3F30"/>
    <w:pPr>
      <w:ind w:left="720"/>
      <w:contextualSpacing/>
    </w:p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D6112F"/>
    <w:rPr>
      <w:rFonts w:ascii="Segoe UI" w:hAnsi="Segoe UI" w:cs="Segoe UI"/>
      <w:sz w:val="18"/>
      <w:szCs w:val="18"/>
    </w:rPr>
  </w:style>
  <w:style w:type="paragraph" w:styleId="ae">
    <w:name w:val="footer"/>
    <w:basedOn w:val="a"/>
    <w:link w:val="af"/>
    <w:uiPriority w:val="99"/>
    <w:rsid w:val="00E1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locked/>
    <w:rsid w:val="00E152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15568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Zagumennova</dc:creator>
  <cp:keywords/>
  <dc:description/>
  <cp:lastModifiedBy>*</cp:lastModifiedBy>
  <cp:revision>9</cp:revision>
  <cp:lastPrinted>2018-06-22T07:54:00Z</cp:lastPrinted>
  <dcterms:created xsi:type="dcterms:W3CDTF">2018-06-21T10:25:00Z</dcterms:created>
  <dcterms:modified xsi:type="dcterms:W3CDTF">2018-06-22T08:00:00Z</dcterms:modified>
</cp:coreProperties>
</file>