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50D" w:rsidRDefault="0047250D" w:rsidP="0047250D">
      <w:pPr>
        <w:pStyle w:val="1"/>
        <w:ind w:left="-360"/>
        <w:rPr>
          <w:szCs w:val="28"/>
        </w:rPr>
      </w:pPr>
      <w:bookmarkStart w:id="0" w:name="_GoBack"/>
      <w:bookmarkEnd w:id="0"/>
    </w:p>
    <w:p w:rsidR="006A6918" w:rsidRDefault="006A6918" w:rsidP="006A6918"/>
    <w:p w:rsidR="006A6918" w:rsidRDefault="006A6918" w:rsidP="006A6918"/>
    <w:p w:rsidR="006A6918" w:rsidRDefault="006A6918" w:rsidP="006A6918"/>
    <w:p w:rsidR="006A6918" w:rsidRDefault="006A6918" w:rsidP="006A6918"/>
    <w:p w:rsidR="006A6918" w:rsidRDefault="006A6918" w:rsidP="006A6918"/>
    <w:p w:rsidR="006A6918" w:rsidRDefault="006A6918" w:rsidP="006A6918"/>
    <w:p w:rsidR="006A6918" w:rsidRDefault="006A6918" w:rsidP="006A6918"/>
    <w:p w:rsidR="006A6918" w:rsidRDefault="006A6918" w:rsidP="006A6918"/>
    <w:p w:rsidR="006A6918" w:rsidRPr="006A6918" w:rsidRDefault="006A6918" w:rsidP="006A6918"/>
    <w:p w:rsidR="0047250D" w:rsidRPr="00CF38B5" w:rsidRDefault="0047250D" w:rsidP="0047250D">
      <w:pPr>
        <w:pStyle w:val="1"/>
        <w:ind w:left="-360"/>
        <w:rPr>
          <w:szCs w:val="28"/>
        </w:rPr>
      </w:pPr>
      <w:r w:rsidRPr="00CF38B5">
        <w:rPr>
          <w:szCs w:val="28"/>
        </w:rPr>
        <w:t>В И С Н О В О К</w:t>
      </w:r>
    </w:p>
    <w:p w:rsidR="002F0953" w:rsidRDefault="0047250D" w:rsidP="0047250D">
      <w:pPr>
        <w:pStyle w:val="a3"/>
        <w:spacing w:before="0" w:after="0"/>
        <w:ind w:left="-360"/>
        <w:rPr>
          <w:rFonts w:ascii="Times New Roman" w:hAnsi="Times New Roman"/>
          <w:b w:val="0"/>
          <w:sz w:val="28"/>
          <w:szCs w:val="28"/>
        </w:rPr>
      </w:pPr>
      <w:r w:rsidRPr="00CF38B5">
        <w:rPr>
          <w:rFonts w:ascii="Times New Roman" w:hAnsi="Times New Roman"/>
          <w:b w:val="0"/>
          <w:sz w:val="28"/>
          <w:szCs w:val="28"/>
        </w:rPr>
        <w:t xml:space="preserve">на проект Закону України </w:t>
      </w:r>
      <w:r w:rsidR="002F0953">
        <w:rPr>
          <w:rFonts w:ascii="Times New Roman" w:hAnsi="Times New Roman"/>
          <w:b w:val="0"/>
          <w:sz w:val="28"/>
          <w:szCs w:val="28"/>
        </w:rPr>
        <w:t>«</w:t>
      </w:r>
      <w:r w:rsidRPr="00CF38B5">
        <w:rPr>
          <w:rFonts w:ascii="Times New Roman" w:hAnsi="Times New Roman"/>
          <w:b w:val="0"/>
          <w:sz w:val="28"/>
          <w:szCs w:val="28"/>
        </w:rPr>
        <w:t xml:space="preserve">Про внесення змін до </w:t>
      </w:r>
      <w:r w:rsidR="002F0953">
        <w:rPr>
          <w:rFonts w:ascii="Times New Roman" w:hAnsi="Times New Roman"/>
          <w:b w:val="0"/>
          <w:sz w:val="28"/>
          <w:szCs w:val="28"/>
        </w:rPr>
        <w:t>«</w:t>
      </w:r>
      <w:r w:rsidRPr="00CF38B5">
        <w:rPr>
          <w:rFonts w:ascii="Times New Roman" w:hAnsi="Times New Roman"/>
          <w:b w:val="0"/>
          <w:sz w:val="28"/>
          <w:szCs w:val="28"/>
        </w:rPr>
        <w:t xml:space="preserve">Прикінцевих та </w:t>
      </w:r>
    </w:p>
    <w:p w:rsidR="0047250D" w:rsidRPr="00376D49" w:rsidRDefault="0047250D" w:rsidP="00C1344C">
      <w:pPr>
        <w:pStyle w:val="a3"/>
        <w:spacing w:before="0" w:after="0"/>
        <w:ind w:left="-360"/>
        <w:rPr>
          <w:rFonts w:ascii="Times New Roman" w:hAnsi="Times New Roman"/>
          <w:b w:val="0"/>
          <w:sz w:val="28"/>
          <w:szCs w:val="28"/>
        </w:rPr>
      </w:pPr>
      <w:r w:rsidRPr="00CF38B5">
        <w:rPr>
          <w:rFonts w:ascii="Times New Roman" w:hAnsi="Times New Roman"/>
          <w:b w:val="0"/>
          <w:sz w:val="28"/>
          <w:szCs w:val="28"/>
        </w:rPr>
        <w:t>перехідних положень</w:t>
      </w:r>
      <w:r w:rsidR="002F0953">
        <w:rPr>
          <w:rFonts w:ascii="Times New Roman" w:hAnsi="Times New Roman"/>
          <w:b w:val="0"/>
          <w:sz w:val="28"/>
          <w:szCs w:val="28"/>
        </w:rPr>
        <w:t>»</w:t>
      </w:r>
      <w:r w:rsidRPr="00CF38B5">
        <w:rPr>
          <w:rFonts w:ascii="Times New Roman" w:hAnsi="Times New Roman"/>
          <w:b w:val="0"/>
          <w:sz w:val="28"/>
          <w:szCs w:val="28"/>
        </w:rPr>
        <w:t xml:space="preserve"> Закону України </w:t>
      </w:r>
      <w:r w:rsidR="00C1344C">
        <w:rPr>
          <w:rFonts w:ascii="Times New Roman" w:hAnsi="Times New Roman"/>
          <w:b w:val="0"/>
          <w:sz w:val="28"/>
          <w:szCs w:val="28"/>
        </w:rPr>
        <w:t>«</w:t>
      </w:r>
      <w:r w:rsidRPr="00CF38B5">
        <w:rPr>
          <w:rFonts w:ascii="Times New Roman" w:hAnsi="Times New Roman"/>
          <w:b w:val="0"/>
          <w:sz w:val="28"/>
          <w:szCs w:val="28"/>
        </w:rPr>
        <w:t>Про внесення змін до деяких законодавчих актів України щодо підвищення пенсій</w:t>
      </w:r>
      <w:r w:rsidR="002F0953">
        <w:rPr>
          <w:rFonts w:ascii="Times New Roman" w:hAnsi="Times New Roman"/>
          <w:b w:val="0"/>
          <w:sz w:val="28"/>
          <w:szCs w:val="28"/>
        </w:rPr>
        <w:t>»</w:t>
      </w:r>
      <w:r w:rsidRPr="00CF38B5">
        <w:rPr>
          <w:rFonts w:ascii="Times New Roman" w:hAnsi="Times New Roman"/>
          <w:b w:val="0"/>
          <w:sz w:val="28"/>
          <w:szCs w:val="28"/>
        </w:rPr>
        <w:t xml:space="preserve"> </w:t>
      </w:r>
      <w:r w:rsidRPr="00CF38B5">
        <w:rPr>
          <w:rFonts w:ascii="Times New Roman" w:hAnsi="Times New Roman"/>
          <w:b w:val="0"/>
          <w:sz w:val="28"/>
          <w:szCs w:val="28"/>
        </w:rPr>
        <w:br/>
        <w:t>від 3 жовтня 2017 року № 2148-VIII</w:t>
      </w:r>
      <w:r w:rsidR="002F0953">
        <w:rPr>
          <w:rFonts w:ascii="Times New Roman" w:hAnsi="Times New Roman"/>
          <w:b w:val="0"/>
          <w:sz w:val="28"/>
          <w:szCs w:val="28"/>
        </w:rPr>
        <w:t>»</w:t>
      </w:r>
      <w:r w:rsidR="00C1344C">
        <w:rPr>
          <w:rFonts w:ascii="Times New Roman" w:hAnsi="Times New Roman"/>
          <w:b w:val="0"/>
          <w:sz w:val="28"/>
          <w:szCs w:val="28"/>
        </w:rPr>
        <w:t xml:space="preserve"> </w:t>
      </w:r>
      <w:r w:rsidRPr="00376D49">
        <w:rPr>
          <w:rFonts w:ascii="Times New Roman" w:hAnsi="Times New Roman"/>
          <w:b w:val="0"/>
          <w:sz w:val="28"/>
          <w:szCs w:val="28"/>
        </w:rPr>
        <w:t>(№</w:t>
      </w:r>
      <w:r w:rsidR="002F0953" w:rsidRPr="00376D49">
        <w:rPr>
          <w:rFonts w:ascii="Times New Roman" w:hAnsi="Times New Roman"/>
          <w:b w:val="0"/>
          <w:sz w:val="28"/>
          <w:szCs w:val="28"/>
        </w:rPr>
        <w:t xml:space="preserve"> </w:t>
      </w:r>
      <w:r w:rsidR="002E163A" w:rsidRPr="00376D49">
        <w:rPr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>8614 від 13.07.2018</w:t>
      </w:r>
      <w:r w:rsidR="002F0953" w:rsidRPr="00376D49">
        <w:rPr>
          <w:rFonts w:ascii="Times New Roman" w:hAnsi="Times New Roman"/>
          <w:b w:val="0"/>
          <w:color w:val="333333"/>
          <w:sz w:val="28"/>
          <w:szCs w:val="28"/>
          <w:shd w:val="clear" w:color="auto" w:fill="FFFFFF"/>
        </w:rPr>
        <w:t xml:space="preserve"> </w:t>
      </w:r>
      <w:r w:rsidRPr="00376D49">
        <w:rPr>
          <w:rFonts w:ascii="Times New Roman" w:hAnsi="Times New Roman"/>
          <w:b w:val="0"/>
          <w:sz w:val="28"/>
          <w:szCs w:val="28"/>
        </w:rPr>
        <w:t>р.)</w:t>
      </w:r>
    </w:p>
    <w:p w:rsidR="0047250D" w:rsidRPr="00165A97" w:rsidRDefault="0047250D" w:rsidP="00DC25AD">
      <w:pPr>
        <w:pStyle w:val="11"/>
        <w:ind w:firstLine="709"/>
        <w:jc w:val="center"/>
        <w:rPr>
          <w:sz w:val="28"/>
          <w:szCs w:val="28"/>
          <w:lang w:val="uk-UA"/>
        </w:rPr>
      </w:pPr>
    </w:p>
    <w:p w:rsidR="00A410DA" w:rsidRDefault="0087490E" w:rsidP="00DC25AD">
      <w:pPr>
        <w:tabs>
          <w:tab w:val="left" w:pos="6946"/>
        </w:tabs>
        <w:ind w:firstLine="709"/>
        <w:jc w:val="both"/>
        <w:rPr>
          <w:color w:val="000000"/>
          <w:sz w:val="28"/>
          <w:szCs w:val="28"/>
          <w:lang w:eastAsia="uk-UA"/>
        </w:rPr>
      </w:pPr>
      <w:r w:rsidRPr="00165A97">
        <w:rPr>
          <w:sz w:val="28"/>
          <w:szCs w:val="28"/>
        </w:rPr>
        <w:t xml:space="preserve">У законопроекті </w:t>
      </w:r>
      <w:r w:rsidR="002F0953">
        <w:rPr>
          <w:sz w:val="28"/>
          <w:szCs w:val="28"/>
        </w:rPr>
        <w:t xml:space="preserve">із пункту 9 розділу ІІ «Перехідні та прикінцеві положення» </w:t>
      </w:r>
      <w:r w:rsidR="002F0953" w:rsidRPr="00281DEA">
        <w:rPr>
          <w:sz w:val="28"/>
          <w:szCs w:val="28"/>
          <w:lang w:eastAsia="uk-UA"/>
        </w:rPr>
        <w:t xml:space="preserve">Закону України </w:t>
      </w:r>
      <w:r w:rsidR="002F0953" w:rsidRPr="00281DEA">
        <w:rPr>
          <w:bCs/>
          <w:sz w:val="28"/>
          <w:szCs w:val="28"/>
          <w:bdr w:val="none" w:sz="0" w:space="0" w:color="auto" w:frame="1"/>
          <w:lang w:eastAsia="uk-UA"/>
        </w:rPr>
        <w:t>від 3 жовтня 2017 року № 2148-VIII</w:t>
      </w:r>
      <w:r w:rsidR="002F0953">
        <w:rPr>
          <w:sz w:val="28"/>
          <w:szCs w:val="28"/>
          <w:lang w:eastAsia="uk-UA"/>
        </w:rPr>
        <w:t xml:space="preserve"> «</w:t>
      </w:r>
      <w:r w:rsidR="002F0953" w:rsidRPr="00281DEA">
        <w:rPr>
          <w:bCs/>
          <w:sz w:val="28"/>
          <w:szCs w:val="28"/>
          <w:bdr w:val="none" w:sz="0" w:space="0" w:color="auto" w:frame="1"/>
          <w:lang w:eastAsia="uk-UA"/>
        </w:rPr>
        <w:t>Про внесення змін до деяких законодавчих актів України щодо підвищення пенсій</w:t>
      </w:r>
      <w:r w:rsidR="002F0953">
        <w:rPr>
          <w:bCs/>
          <w:sz w:val="28"/>
          <w:szCs w:val="28"/>
          <w:bdr w:val="none" w:sz="0" w:space="0" w:color="auto" w:frame="1"/>
          <w:lang w:eastAsia="uk-UA"/>
        </w:rPr>
        <w:t>»</w:t>
      </w:r>
      <w:r w:rsidR="002F0953" w:rsidRPr="002F0953">
        <w:rPr>
          <w:sz w:val="28"/>
          <w:szCs w:val="28"/>
        </w:rPr>
        <w:t xml:space="preserve"> </w:t>
      </w:r>
      <w:r w:rsidR="002F0953" w:rsidRPr="00165A97">
        <w:rPr>
          <w:sz w:val="28"/>
          <w:szCs w:val="28"/>
        </w:rPr>
        <w:t xml:space="preserve">пропонується </w:t>
      </w:r>
      <w:r w:rsidR="002F0953" w:rsidRPr="00281DEA">
        <w:rPr>
          <w:color w:val="000000"/>
          <w:sz w:val="28"/>
          <w:szCs w:val="28"/>
        </w:rPr>
        <w:t>виключити</w:t>
      </w:r>
      <w:r w:rsidR="002F0953" w:rsidRPr="00165A97">
        <w:rPr>
          <w:color w:val="000000"/>
          <w:sz w:val="28"/>
          <w:szCs w:val="28"/>
        </w:rPr>
        <w:t xml:space="preserve"> </w:t>
      </w:r>
      <w:r w:rsidR="002F0953">
        <w:rPr>
          <w:sz w:val="28"/>
          <w:szCs w:val="28"/>
        </w:rPr>
        <w:t xml:space="preserve"> </w:t>
      </w:r>
      <w:r w:rsidR="00165A97" w:rsidRPr="00281DEA">
        <w:rPr>
          <w:color w:val="000000"/>
          <w:sz w:val="28"/>
          <w:szCs w:val="28"/>
        </w:rPr>
        <w:t>підпункт 2</w:t>
      </w:r>
      <w:r w:rsidR="00427072">
        <w:rPr>
          <w:bCs/>
          <w:sz w:val="28"/>
          <w:szCs w:val="28"/>
          <w:bdr w:val="none" w:sz="0" w:space="0" w:color="auto" w:frame="1"/>
          <w:lang w:eastAsia="uk-UA"/>
        </w:rPr>
        <w:t xml:space="preserve">, у якому Кабінету Міністрів України </w:t>
      </w:r>
      <w:r w:rsidR="002F0953">
        <w:rPr>
          <w:bCs/>
          <w:sz w:val="28"/>
          <w:szCs w:val="28"/>
          <w:bdr w:val="none" w:sz="0" w:space="0" w:color="auto" w:frame="1"/>
          <w:lang w:eastAsia="uk-UA"/>
        </w:rPr>
        <w:t>доруча</w:t>
      </w:r>
      <w:r w:rsidR="00DC25AD">
        <w:rPr>
          <w:bCs/>
          <w:sz w:val="28"/>
          <w:szCs w:val="28"/>
          <w:bdr w:val="none" w:sz="0" w:space="0" w:color="auto" w:frame="1"/>
          <w:lang w:eastAsia="uk-UA"/>
        </w:rPr>
        <w:t>ється</w:t>
      </w:r>
      <w:r w:rsidR="002F0953">
        <w:rPr>
          <w:bCs/>
          <w:sz w:val="28"/>
          <w:szCs w:val="28"/>
          <w:bdr w:val="none" w:sz="0" w:space="0" w:color="auto" w:frame="1"/>
          <w:lang w:eastAsia="uk-UA"/>
        </w:rPr>
        <w:t xml:space="preserve"> </w:t>
      </w:r>
      <w:r w:rsidR="00A410DA" w:rsidRPr="00A410DA">
        <w:rPr>
          <w:color w:val="000000"/>
          <w:sz w:val="28"/>
          <w:szCs w:val="28"/>
          <w:lang w:eastAsia="uk-UA"/>
        </w:rPr>
        <w:t>до 1 листопада 2017 року підготувати та подати на розгляд Верховної Ради України законопроект про внесення змін до деяких законодавчих актів України щодо перерахунку пенсій військовослужбовців з урахуванням он</w:t>
      </w:r>
      <w:r w:rsidR="00427072">
        <w:rPr>
          <w:color w:val="000000"/>
          <w:sz w:val="28"/>
          <w:szCs w:val="28"/>
          <w:lang w:eastAsia="uk-UA"/>
        </w:rPr>
        <w:t>овленого грошового забезпечення.</w:t>
      </w:r>
    </w:p>
    <w:p w:rsidR="002F0953" w:rsidRDefault="002F0953" w:rsidP="00DC25AD">
      <w:pPr>
        <w:tabs>
          <w:tab w:val="left" w:pos="69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Необхідність такого виключення у пояснювальній записці до проекту аргументується тим, що оновлення грошового забезпечення військовослужбовців вже проведено відповідними постановами Кабінету Міністрів України, а «Міністерством соціальної політики України за дорученням Кабінету Міністрів України  без консультацій з громадськістю розроби</w:t>
      </w:r>
      <w:r w:rsidR="00376D49">
        <w:rPr>
          <w:sz w:val="28"/>
          <w:szCs w:val="28"/>
        </w:rPr>
        <w:t>ло</w:t>
      </w:r>
      <w:r>
        <w:rPr>
          <w:sz w:val="28"/>
          <w:szCs w:val="28"/>
        </w:rPr>
        <w:t xml:space="preserve"> проект Закону України «Про внесення змін до деяких законів України щодо перерахунку пенсій осіб, звільнених з військової служби, та деяких </w:t>
      </w:r>
      <w:r w:rsidR="00DC25AD">
        <w:rPr>
          <w:sz w:val="28"/>
          <w:szCs w:val="28"/>
        </w:rPr>
        <w:t>інших осіб</w:t>
      </w:r>
      <w:r>
        <w:rPr>
          <w:sz w:val="28"/>
          <w:szCs w:val="28"/>
        </w:rPr>
        <w:t>»</w:t>
      </w:r>
      <w:r w:rsidR="00DC25AD">
        <w:rPr>
          <w:sz w:val="28"/>
          <w:szCs w:val="28"/>
        </w:rPr>
        <w:t>, яким намагається внести зміни у Закон № 2226, щ</w:t>
      </w:r>
      <w:r>
        <w:rPr>
          <w:sz w:val="28"/>
          <w:szCs w:val="28"/>
        </w:rPr>
        <w:t>о</w:t>
      </w:r>
      <w:r w:rsidR="00DC25AD">
        <w:rPr>
          <w:sz w:val="28"/>
          <w:szCs w:val="28"/>
        </w:rPr>
        <w:t xml:space="preserve"> фактично не стосуються </w:t>
      </w:r>
      <w:r>
        <w:rPr>
          <w:sz w:val="28"/>
          <w:szCs w:val="28"/>
        </w:rPr>
        <w:t>б</w:t>
      </w:r>
      <w:r w:rsidR="00DC25AD">
        <w:rPr>
          <w:sz w:val="28"/>
          <w:szCs w:val="28"/>
        </w:rPr>
        <w:t>езпосереднього перерахунку р</w:t>
      </w:r>
      <w:r>
        <w:rPr>
          <w:sz w:val="28"/>
          <w:szCs w:val="28"/>
        </w:rPr>
        <w:t>а</w:t>
      </w:r>
      <w:r w:rsidR="00DC25AD">
        <w:rPr>
          <w:sz w:val="28"/>
          <w:szCs w:val="28"/>
        </w:rPr>
        <w:t>ніше призначених пенсій з урахуванням оновленого грошового забезпечення</w:t>
      </w:r>
      <w:r w:rsidR="00376D49">
        <w:rPr>
          <w:sz w:val="28"/>
          <w:szCs w:val="28"/>
        </w:rPr>
        <w:t>, а порушують всі принципи пенсійного забезпечення осіб, звільнених з військової служби та деяких інших осіб</w:t>
      </w:r>
      <w:r w:rsidR="00DC25AD">
        <w:rPr>
          <w:sz w:val="28"/>
          <w:szCs w:val="28"/>
        </w:rPr>
        <w:t xml:space="preserve">». </w:t>
      </w:r>
      <w:r>
        <w:rPr>
          <w:sz w:val="28"/>
          <w:szCs w:val="28"/>
        </w:rPr>
        <w:t xml:space="preserve"> </w:t>
      </w:r>
    </w:p>
    <w:p w:rsidR="00DC25AD" w:rsidRDefault="00562765" w:rsidP="00DC25AD">
      <w:pPr>
        <w:tabs>
          <w:tab w:val="left" w:pos="69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Головне науково-експертне управління</w:t>
      </w:r>
      <w:r w:rsidR="00DC25AD">
        <w:rPr>
          <w:sz w:val="28"/>
          <w:szCs w:val="28"/>
        </w:rPr>
        <w:t>, розглянувши проект, не вбачає доцільності у його прийнятті, враховуючи, зокрема, те, що строк виконання вказаного доручення вже минув, а також те, що виключення цього пункту не  заважає Кабінету Міністрів України як суб’єкту права законодавчої ініціативи розробляти проекти, спрямовані на вдосконалення пенсійного забезпечення військовослужбовців та інших осіб.</w:t>
      </w:r>
    </w:p>
    <w:p w:rsidR="0047250D" w:rsidRPr="00641975" w:rsidRDefault="0047250D" w:rsidP="00DC25AD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376D49" w:rsidRDefault="00376D49" w:rsidP="00DC25AD">
      <w:pPr>
        <w:tabs>
          <w:tab w:val="left" w:pos="6946"/>
        </w:tabs>
        <w:ind w:firstLine="709"/>
        <w:jc w:val="both"/>
        <w:rPr>
          <w:sz w:val="28"/>
          <w:szCs w:val="28"/>
        </w:rPr>
      </w:pPr>
    </w:p>
    <w:p w:rsidR="00DC25AD" w:rsidRDefault="00DC25AD" w:rsidP="00DC25AD">
      <w:pPr>
        <w:tabs>
          <w:tab w:val="left" w:pos="694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47250D" w:rsidRPr="00495D78">
        <w:rPr>
          <w:sz w:val="28"/>
          <w:szCs w:val="28"/>
        </w:rPr>
        <w:t xml:space="preserve">аступник керівника Головного управління                                 </w:t>
      </w:r>
      <w:r>
        <w:rPr>
          <w:sz w:val="28"/>
          <w:szCs w:val="28"/>
        </w:rPr>
        <w:t>І</w:t>
      </w:r>
      <w:r w:rsidR="0047250D" w:rsidRPr="00495D78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47250D" w:rsidRPr="00495D78">
        <w:rPr>
          <w:sz w:val="28"/>
          <w:szCs w:val="28"/>
        </w:rPr>
        <w:t>.</w:t>
      </w:r>
      <w:r>
        <w:rPr>
          <w:sz w:val="28"/>
          <w:szCs w:val="28"/>
        </w:rPr>
        <w:t xml:space="preserve"> Зуб</w:t>
      </w:r>
      <w:r w:rsidR="0047250D" w:rsidRPr="00495D78">
        <w:rPr>
          <w:sz w:val="28"/>
          <w:szCs w:val="28"/>
        </w:rPr>
        <w:t xml:space="preserve"> </w:t>
      </w:r>
    </w:p>
    <w:p w:rsidR="00DC25AD" w:rsidRDefault="00DC25AD" w:rsidP="00DC25AD">
      <w:pPr>
        <w:tabs>
          <w:tab w:val="left" w:pos="6946"/>
        </w:tabs>
        <w:ind w:firstLine="709"/>
        <w:jc w:val="both"/>
        <w:rPr>
          <w:i/>
          <w:sz w:val="24"/>
          <w:szCs w:val="24"/>
        </w:rPr>
      </w:pPr>
    </w:p>
    <w:p w:rsidR="00DC25AD" w:rsidRDefault="00DC25AD" w:rsidP="00DC25AD">
      <w:pPr>
        <w:tabs>
          <w:tab w:val="left" w:pos="6946"/>
        </w:tabs>
        <w:ind w:firstLine="709"/>
        <w:jc w:val="both"/>
        <w:rPr>
          <w:i/>
          <w:sz w:val="24"/>
          <w:szCs w:val="24"/>
        </w:rPr>
      </w:pPr>
    </w:p>
    <w:p w:rsidR="00E33474" w:rsidRDefault="0047250D" w:rsidP="00C1344C">
      <w:pPr>
        <w:tabs>
          <w:tab w:val="left" w:pos="6946"/>
        </w:tabs>
        <w:ind w:firstLine="709"/>
        <w:jc w:val="both"/>
      </w:pPr>
      <w:r w:rsidRPr="00495D78">
        <w:rPr>
          <w:i/>
          <w:sz w:val="24"/>
          <w:szCs w:val="24"/>
        </w:rPr>
        <w:t xml:space="preserve">Вик.:    Н.О. Лаврухіна </w:t>
      </w:r>
    </w:p>
    <w:sectPr w:rsidR="00E33474" w:rsidSect="002F0953">
      <w:headerReference w:type="default" r:id="rId6"/>
      <w:headerReference w:type="first" r:id="rId7"/>
      <w:pgSz w:w="11906" w:h="16838"/>
      <w:pgMar w:top="1134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993" w:rsidRDefault="007A2993" w:rsidP="002E163A">
      <w:r>
        <w:separator/>
      </w:r>
    </w:p>
  </w:endnote>
  <w:endnote w:type="continuationSeparator" w:id="0">
    <w:p w:rsidR="007A2993" w:rsidRDefault="007A2993" w:rsidP="002E1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993" w:rsidRDefault="007A2993" w:rsidP="002E163A">
      <w:r>
        <w:separator/>
      </w:r>
    </w:p>
  </w:footnote>
  <w:footnote w:type="continuationSeparator" w:id="0">
    <w:p w:rsidR="007A2993" w:rsidRDefault="007A2993" w:rsidP="002E1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8514726"/>
      <w:docPartObj>
        <w:docPartGallery w:val="Page Numbers (Top of Page)"/>
        <w:docPartUnique/>
      </w:docPartObj>
    </w:sdtPr>
    <w:sdtEndPr/>
    <w:sdtContent>
      <w:p w:rsidR="002E163A" w:rsidRDefault="002E163A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D49" w:rsidRPr="00376D49">
          <w:rPr>
            <w:noProof/>
            <w:lang w:val="ru-RU"/>
          </w:rPr>
          <w:t>2</w:t>
        </w:r>
        <w:r>
          <w:fldChar w:fldCharType="end"/>
        </w:r>
      </w:p>
    </w:sdtContent>
  </w:sdt>
  <w:p w:rsidR="002E163A" w:rsidRDefault="002E163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A" w:rsidRPr="002E163A" w:rsidRDefault="002E163A" w:rsidP="002E163A">
    <w:pPr>
      <w:jc w:val="right"/>
      <w:rPr>
        <w:sz w:val="24"/>
        <w:szCs w:val="24"/>
      </w:rPr>
    </w:pPr>
    <w:r w:rsidRPr="002E163A">
      <w:rPr>
        <w:sz w:val="24"/>
        <w:szCs w:val="24"/>
      </w:rPr>
      <w:t xml:space="preserve">До № </w:t>
    </w:r>
    <w:r w:rsidRPr="002E163A">
      <w:rPr>
        <w:color w:val="333333"/>
        <w:sz w:val="24"/>
        <w:szCs w:val="24"/>
        <w:shd w:val="clear" w:color="auto" w:fill="FFFFFF"/>
      </w:rPr>
      <w:t>8614 від 13.07.2018</w:t>
    </w:r>
    <w:r w:rsidR="002F0953">
      <w:rPr>
        <w:color w:val="333333"/>
        <w:sz w:val="24"/>
        <w:szCs w:val="24"/>
        <w:shd w:val="clear" w:color="auto" w:fill="FFFFFF"/>
      </w:rPr>
      <w:t xml:space="preserve"> </w:t>
    </w:r>
    <w:r w:rsidRPr="002E163A">
      <w:rPr>
        <w:sz w:val="24"/>
        <w:szCs w:val="24"/>
      </w:rPr>
      <w:t>р.,</w:t>
    </w:r>
  </w:p>
  <w:p w:rsidR="002E163A" w:rsidRDefault="002F0953" w:rsidP="002E163A">
    <w:pPr>
      <w:pStyle w:val="1"/>
      <w:ind w:left="-360"/>
      <w:jc w:val="right"/>
    </w:pPr>
    <w:r w:rsidRPr="002E163A">
      <w:rPr>
        <w:color w:val="333333"/>
        <w:sz w:val="24"/>
        <w:szCs w:val="24"/>
      </w:rPr>
      <w:t>А.В.</w:t>
    </w:r>
    <w:r>
      <w:rPr>
        <w:color w:val="333333"/>
        <w:sz w:val="24"/>
        <w:szCs w:val="24"/>
      </w:rPr>
      <w:t xml:space="preserve"> </w:t>
    </w:r>
    <w:r w:rsidR="002E163A" w:rsidRPr="002E163A">
      <w:rPr>
        <w:color w:val="333333"/>
        <w:sz w:val="24"/>
        <w:szCs w:val="24"/>
      </w:rPr>
      <w:t xml:space="preserve">Немировський </w:t>
    </w:r>
    <w:r w:rsidR="002E163A">
      <w:rPr>
        <w:color w:val="333333"/>
        <w:sz w:val="24"/>
        <w:szCs w:val="24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E9F"/>
    <w:rsid w:val="00130D4E"/>
    <w:rsid w:val="00165A97"/>
    <w:rsid w:val="001858C1"/>
    <w:rsid w:val="001B2C60"/>
    <w:rsid w:val="00220DBE"/>
    <w:rsid w:val="002E163A"/>
    <w:rsid w:val="002F0953"/>
    <w:rsid w:val="003470C4"/>
    <w:rsid w:val="00350E2F"/>
    <w:rsid w:val="00376D49"/>
    <w:rsid w:val="00427072"/>
    <w:rsid w:val="0047250D"/>
    <w:rsid w:val="00562765"/>
    <w:rsid w:val="00574A3E"/>
    <w:rsid w:val="00597CFC"/>
    <w:rsid w:val="00694CAE"/>
    <w:rsid w:val="006A6918"/>
    <w:rsid w:val="007A2993"/>
    <w:rsid w:val="0087490E"/>
    <w:rsid w:val="008D2221"/>
    <w:rsid w:val="00984803"/>
    <w:rsid w:val="009A65C0"/>
    <w:rsid w:val="00A00C2F"/>
    <w:rsid w:val="00A410DA"/>
    <w:rsid w:val="00A94E9F"/>
    <w:rsid w:val="00AE4D1A"/>
    <w:rsid w:val="00B00F32"/>
    <w:rsid w:val="00BB633E"/>
    <w:rsid w:val="00C1344C"/>
    <w:rsid w:val="00CF38B5"/>
    <w:rsid w:val="00CF6345"/>
    <w:rsid w:val="00DC25AD"/>
    <w:rsid w:val="00E12F66"/>
    <w:rsid w:val="00E33474"/>
    <w:rsid w:val="00E8144A"/>
    <w:rsid w:val="00F0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58EF49-3E50-484F-9D4F-1DCA0967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5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1">
    <w:name w:val="heading 1"/>
    <w:basedOn w:val="a"/>
    <w:next w:val="a"/>
    <w:link w:val="10"/>
    <w:qFormat/>
    <w:rsid w:val="0047250D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250D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customStyle="1" w:styleId="11">
    <w:name w:val="Звичайний1"/>
    <w:rsid w:val="0047250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3">
    <w:name w:val="Назва документа"/>
    <w:basedOn w:val="a"/>
    <w:next w:val="a"/>
    <w:rsid w:val="0047250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header"/>
    <w:basedOn w:val="a"/>
    <w:link w:val="a5"/>
    <w:uiPriority w:val="99"/>
    <w:unhideWhenUsed/>
    <w:rsid w:val="002E163A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E163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6">
    <w:name w:val="footer"/>
    <w:basedOn w:val="a"/>
    <w:link w:val="a7"/>
    <w:uiPriority w:val="99"/>
    <w:unhideWhenUsed/>
    <w:rsid w:val="002E163A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E163A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8">
    <w:name w:val="Balloon Text"/>
    <w:basedOn w:val="a"/>
    <w:link w:val="a9"/>
    <w:uiPriority w:val="99"/>
    <w:semiHidden/>
    <w:unhideWhenUsed/>
    <w:rsid w:val="00C1344C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C1344C"/>
    <w:rPr>
      <w:rFonts w:ascii="Segoe UI" w:eastAsia="Times New Roman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Наталія Олександрівна Ромашевська</cp:lastModifiedBy>
  <cp:revision>2</cp:revision>
  <cp:lastPrinted>2018-08-30T08:38:00Z</cp:lastPrinted>
  <dcterms:created xsi:type="dcterms:W3CDTF">2018-08-30T08:46:00Z</dcterms:created>
  <dcterms:modified xsi:type="dcterms:W3CDTF">2018-08-30T08:46:00Z</dcterms:modified>
</cp:coreProperties>
</file>