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0FB8" w:rsidRPr="009049B2" w:rsidRDefault="00040FB8" w:rsidP="00734F3A">
      <w:pPr>
        <w:ind w:firstLine="840"/>
        <w:jc w:val="right"/>
      </w:pPr>
    </w:p>
    <w:p w:rsidR="00040FB8" w:rsidRPr="009049B2" w:rsidRDefault="00040FB8" w:rsidP="00734F3A">
      <w:pPr>
        <w:ind w:firstLine="840"/>
        <w:jc w:val="right"/>
      </w:pPr>
    </w:p>
    <w:p w:rsidR="00040FB8" w:rsidRPr="009049B2" w:rsidRDefault="00040FB8" w:rsidP="00734F3A">
      <w:pPr>
        <w:ind w:firstLine="840"/>
        <w:jc w:val="right"/>
      </w:pPr>
    </w:p>
    <w:p w:rsidR="00040FB8" w:rsidRPr="009049B2" w:rsidRDefault="00040FB8" w:rsidP="00734F3A">
      <w:pPr>
        <w:ind w:firstLine="840"/>
        <w:jc w:val="center"/>
        <w:rPr>
          <w:b/>
        </w:rPr>
      </w:pPr>
    </w:p>
    <w:p w:rsidR="00040FB8" w:rsidRPr="009049B2" w:rsidRDefault="00040FB8" w:rsidP="00734F3A">
      <w:pPr>
        <w:ind w:firstLine="840"/>
        <w:jc w:val="center"/>
        <w:rPr>
          <w:b/>
        </w:rPr>
      </w:pPr>
    </w:p>
    <w:p w:rsidR="00040FB8" w:rsidRPr="009049B2" w:rsidRDefault="00040FB8" w:rsidP="00734F3A">
      <w:pPr>
        <w:ind w:firstLine="840"/>
        <w:jc w:val="center"/>
        <w:rPr>
          <w:b/>
        </w:rPr>
      </w:pPr>
    </w:p>
    <w:p w:rsidR="00040FB8" w:rsidRPr="009049B2" w:rsidRDefault="00040FB8" w:rsidP="00734F3A">
      <w:pPr>
        <w:ind w:firstLine="840"/>
        <w:jc w:val="center"/>
        <w:rPr>
          <w:b/>
        </w:rPr>
      </w:pPr>
    </w:p>
    <w:p w:rsidR="00040FB8" w:rsidRPr="009049B2" w:rsidRDefault="00040FB8" w:rsidP="00734F3A">
      <w:pPr>
        <w:jc w:val="center"/>
      </w:pPr>
      <w:r w:rsidRPr="009049B2">
        <w:t>ВИСНОВОК</w:t>
      </w:r>
    </w:p>
    <w:p w:rsidR="006F0311" w:rsidRDefault="00040FB8" w:rsidP="008C2EBE">
      <w:pPr>
        <w:jc w:val="center"/>
      </w:pPr>
      <w:r w:rsidRPr="009049B2">
        <w:t xml:space="preserve">на </w:t>
      </w:r>
      <w:r w:rsidRPr="009049B2">
        <w:rPr>
          <w:color w:val="000000"/>
        </w:rPr>
        <w:t xml:space="preserve">проект Закону України </w:t>
      </w:r>
      <w:r w:rsidR="008C2EBE" w:rsidRPr="009049B2">
        <w:rPr>
          <w:bCs/>
        </w:rPr>
        <w:t>«</w:t>
      </w:r>
      <w:r w:rsidR="008C2EBE" w:rsidRPr="009049B2">
        <w:t xml:space="preserve">Про внесення змін </w:t>
      </w:r>
      <w:r w:rsidR="008C2EBE" w:rsidRPr="009049B2">
        <w:rPr>
          <w:bCs/>
        </w:rPr>
        <w:t xml:space="preserve">до деяких законів України щодо запровадження дієвого механізму відповідальності постачальників природного газу за </w:t>
      </w:r>
      <w:r w:rsidR="008C2EBE" w:rsidRPr="009049B2">
        <w:t>обмеження (припинення) постачання природного газу споживачам та</w:t>
      </w:r>
      <w:r w:rsidR="008C2EBE" w:rsidRPr="009049B2">
        <w:rPr>
          <w:bCs/>
        </w:rPr>
        <w:t xml:space="preserve"> відповідальності виконавців комунальних послуг за </w:t>
      </w:r>
      <w:r w:rsidR="008C2EBE" w:rsidRPr="009049B2">
        <w:t>ненадання комунальних послуг, надання їх не в повному обсязі або невідповідної якості»</w:t>
      </w:r>
    </w:p>
    <w:p w:rsidR="00040FB8" w:rsidRPr="009049B2" w:rsidRDefault="008C2EBE" w:rsidP="008C2EBE">
      <w:pPr>
        <w:jc w:val="center"/>
        <w:rPr>
          <w:b/>
          <w:bCs/>
        </w:rPr>
      </w:pPr>
      <w:r w:rsidRPr="009049B2">
        <w:rPr>
          <w:b/>
          <w:bCs/>
        </w:rPr>
        <w:t xml:space="preserve"> </w:t>
      </w:r>
      <w:r w:rsidR="004568A5" w:rsidRPr="009049B2">
        <w:t xml:space="preserve">(реєстр. № </w:t>
      </w:r>
      <w:r w:rsidRPr="009049B2">
        <w:t>9328</w:t>
      </w:r>
      <w:r w:rsidR="004568A5" w:rsidRPr="009049B2">
        <w:t xml:space="preserve"> від </w:t>
      </w:r>
      <w:r w:rsidRPr="009049B2">
        <w:t>22</w:t>
      </w:r>
      <w:r w:rsidR="004568A5" w:rsidRPr="009049B2">
        <w:t>.</w:t>
      </w:r>
      <w:r w:rsidRPr="009049B2">
        <w:t>11.2018</w:t>
      </w:r>
      <w:r w:rsidR="00040FB8" w:rsidRPr="009049B2">
        <w:t xml:space="preserve"> р.)</w:t>
      </w:r>
    </w:p>
    <w:p w:rsidR="00040FB8" w:rsidRPr="009049B2" w:rsidRDefault="00040FB8" w:rsidP="00734F3A">
      <w:pPr>
        <w:pStyle w:val="a5"/>
        <w:tabs>
          <w:tab w:val="left" w:pos="10992"/>
          <w:tab w:val="left" w:pos="11908"/>
          <w:tab w:val="left" w:pos="12824"/>
          <w:tab w:val="left" w:pos="13740"/>
          <w:tab w:val="left" w:pos="14656"/>
        </w:tabs>
        <w:spacing w:after="0"/>
        <w:ind w:firstLine="720"/>
        <w:jc w:val="both"/>
        <w:rPr>
          <w:sz w:val="28"/>
          <w:szCs w:val="28"/>
        </w:rPr>
      </w:pPr>
    </w:p>
    <w:p w:rsidR="001810B8" w:rsidRPr="009049B2" w:rsidRDefault="00040FB8" w:rsidP="006224C0">
      <w:pPr>
        <w:pStyle w:val="a6"/>
        <w:spacing w:after="0"/>
        <w:ind w:left="0" w:firstLine="709"/>
        <w:jc w:val="both"/>
      </w:pPr>
      <w:r w:rsidRPr="009049B2">
        <w:t xml:space="preserve">У законопроекті пропонуються </w:t>
      </w:r>
      <w:r w:rsidR="008C2EBE" w:rsidRPr="009049B2">
        <w:t xml:space="preserve">внести зміни до статті 26 Закону України «Про житлово-комунальні послуги» </w:t>
      </w:r>
      <w:r w:rsidR="00F40704" w:rsidRPr="009049B2">
        <w:t>та</w:t>
      </w:r>
      <w:r w:rsidR="008C2EBE" w:rsidRPr="009049B2">
        <w:t xml:space="preserve"> </w:t>
      </w:r>
      <w:r w:rsidR="009729EC" w:rsidRPr="009049B2">
        <w:t xml:space="preserve">до </w:t>
      </w:r>
      <w:r w:rsidR="008C2EBE" w:rsidRPr="009049B2">
        <w:t>статті 59 Закону України «Про ринок природного газу»</w:t>
      </w:r>
      <w:r w:rsidR="00AD26AB" w:rsidRPr="009049B2">
        <w:t xml:space="preserve">, </w:t>
      </w:r>
      <w:r w:rsidR="00CB30E7" w:rsidRPr="009049B2">
        <w:t xml:space="preserve">у </w:t>
      </w:r>
      <w:r w:rsidR="00AD26AB" w:rsidRPr="009049B2">
        <w:t>яки</w:t>
      </w:r>
      <w:r w:rsidR="00CB30E7" w:rsidRPr="009049B2">
        <w:t>х</w:t>
      </w:r>
      <w:r w:rsidR="00AD26AB" w:rsidRPr="009049B2">
        <w:t xml:space="preserve"> </w:t>
      </w:r>
      <w:r w:rsidR="00CB30E7" w:rsidRPr="009049B2">
        <w:t>в</w:t>
      </w:r>
      <w:r w:rsidR="009729EC" w:rsidRPr="009049B2">
        <w:t>становити</w:t>
      </w:r>
      <w:r w:rsidR="00AD26AB" w:rsidRPr="009049B2">
        <w:t>, що</w:t>
      </w:r>
      <w:r w:rsidR="00F772DE" w:rsidRPr="009049B2">
        <w:t xml:space="preserve"> </w:t>
      </w:r>
      <w:r w:rsidR="00AD26AB" w:rsidRPr="009049B2">
        <w:t>виконавець комунальної послуги (постачальник природного газу) не має права обмежити (припинити) надання відповідної комунальної послуги (постачання природного газу) споживачу (та не звільняється відповідальності за такі дії) у випадку виникнення заборгованості перед виконавцем комунальної послуги (постачальником природного газу) не з вини споживачів даної комунальної послуги (природного газу)</w:t>
      </w:r>
      <w:r w:rsidR="00CB30E7" w:rsidRPr="009049B2">
        <w:t>. З</w:t>
      </w:r>
      <w:r w:rsidR="00AD26AB" w:rsidRPr="009049B2">
        <w:t>окрема</w:t>
      </w:r>
      <w:r w:rsidR="00CB30E7" w:rsidRPr="009049B2">
        <w:t>,</w:t>
      </w:r>
      <w:r w:rsidR="00AD26AB" w:rsidRPr="009049B2">
        <w:t xml:space="preserve"> у випадку ненадання субсидії споживачам, які мають на неї право, для відшкодування витрат за спожитий природний газ та іншої адресної допомоги, що надається відповідно до чинного законодавства України, або неперерахування субсидій на рахунок такого виконавця комунальної послуги (постачальника природного газу) за спожиту отримувачами комунальну послугу (використаний природний газ). </w:t>
      </w:r>
      <w:r w:rsidR="00F772DE" w:rsidRPr="009049B2">
        <w:t xml:space="preserve">Також </w:t>
      </w:r>
      <w:r w:rsidR="006224C0" w:rsidRPr="009049B2">
        <w:t>конкретизується розмір штрафних санкцій, які має сплатити  виконавець комунальної послуги або управитель  багатоквартирного будинку на користь споживача за ненадання чи надання не в повному обсязі житлово-комунальних послуг або її невідповідної якості.</w:t>
      </w:r>
    </w:p>
    <w:p w:rsidR="00E164A6" w:rsidRPr="009049B2" w:rsidRDefault="008C2EBE" w:rsidP="009729EC">
      <w:pPr>
        <w:ind w:firstLine="709"/>
        <w:jc w:val="both"/>
      </w:pPr>
      <w:r w:rsidRPr="009049B2">
        <w:t xml:space="preserve">Розглянувши проект, Головне управління вважає за доцільне висловити щодо його </w:t>
      </w:r>
      <w:r w:rsidR="006224C0" w:rsidRPr="009049B2">
        <w:t xml:space="preserve">положень </w:t>
      </w:r>
      <w:r w:rsidRPr="009049B2">
        <w:t>наступні зауваження та пропозиції.</w:t>
      </w:r>
    </w:p>
    <w:p w:rsidR="00DA7192" w:rsidRPr="009049B2" w:rsidRDefault="00CB30E7" w:rsidP="009729EC">
      <w:pPr>
        <w:pStyle w:val="ad"/>
        <w:spacing w:after="0" w:line="240" w:lineRule="auto"/>
        <w:ind w:left="0" w:firstLine="709"/>
        <w:jc w:val="both"/>
        <w:rPr>
          <w:rFonts w:ascii="Times New Roman" w:hAnsi="Times New Roman" w:cs="Times New Roman"/>
          <w:color w:val="000000"/>
          <w:sz w:val="28"/>
          <w:szCs w:val="28"/>
        </w:rPr>
      </w:pPr>
      <w:r w:rsidRPr="009049B2">
        <w:rPr>
          <w:rFonts w:ascii="Times New Roman" w:hAnsi="Times New Roman" w:cs="Times New Roman"/>
          <w:sz w:val="28"/>
          <w:szCs w:val="28"/>
        </w:rPr>
        <w:t xml:space="preserve">1. На нашу думку, назва проекту не відповідає його змісту. У  назві </w:t>
      </w:r>
      <w:r w:rsidR="00D37704" w:rsidRPr="009049B2">
        <w:rPr>
          <w:rFonts w:ascii="Times New Roman" w:hAnsi="Times New Roman" w:cs="Times New Roman"/>
          <w:sz w:val="28"/>
          <w:szCs w:val="28"/>
        </w:rPr>
        <w:t>п</w:t>
      </w:r>
      <w:r w:rsidR="00884904" w:rsidRPr="009049B2">
        <w:rPr>
          <w:rFonts w:ascii="Times New Roman" w:hAnsi="Times New Roman" w:cs="Times New Roman"/>
          <w:sz w:val="28"/>
          <w:szCs w:val="28"/>
        </w:rPr>
        <w:t>роект</w:t>
      </w:r>
      <w:r w:rsidRPr="009049B2">
        <w:rPr>
          <w:rFonts w:ascii="Times New Roman" w:hAnsi="Times New Roman" w:cs="Times New Roman"/>
          <w:sz w:val="28"/>
          <w:szCs w:val="28"/>
        </w:rPr>
        <w:t>у</w:t>
      </w:r>
      <w:r w:rsidR="00884904" w:rsidRPr="009049B2">
        <w:rPr>
          <w:rFonts w:ascii="Times New Roman" w:hAnsi="Times New Roman" w:cs="Times New Roman"/>
          <w:sz w:val="28"/>
          <w:szCs w:val="28"/>
        </w:rPr>
        <w:t xml:space="preserve"> </w:t>
      </w:r>
      <w:r w:rsidRPr="009049B2">
        <w:rPr>
          <w:rFonts w:ascii="Times New Roman" w:hAnsi="Times New Roman" w:cs="Times New Roman"/>
          <w:sz w:val="28"/>
          <w:szCs w:val="28"/>
        </w:rPr>
        <w:t xml:space="preserve">йдеться про </w:t>
      </w:r>
      <w:r w:rsidRPr="009049B2">
        <w:rPr>
          <w:rFonts w:ascii="Times New Roman" w:hAnsi="Times New Roman" w:cs="Times New Roman"/>
          <w:bCs/>
          <w:color w:val="000000"/>
          <w:sz w:val="28"/>
          <w:szCs w:val="28"/>
          <w:u w:val="single"/>
        </w:rPr>
        <w:t>запровадження дієвого механізму відповідальності</w:t>
      </w:r>
      <w:r w:rsidRPr="009049B2">
        <w:rPr>
          <w:rFonts w:ascii="Times New Roman" w:hAnsi="Times New Roman" w:cs="Times New Roman"/>
          <w:bCs/>
          <w:color w:val="000000"/>
          <w:sz w:val="28"/>
          <w:szCs w:val="28"/>
        </w:rPr>
        <w:t xml:space="preserve"> постачальників природного газу за </w:t>
      </w:r>
      <w:r w:rsidRPr="009049B2">
        <w:rPr>
          <w:rFonts w:ascii="Times New Roman" w:hAnsi="Times New Roman" w:cs="Times New Roman"/>
          <w:color w:val="000000"/>
          <w:sz w:val="28"/>
          <w:szCs w:val="28"/>
          <w:shd w:val="clear" w:color="auto" w:fill="FFFFFF"/>
        </w:rPr>
        <w:t xml:space="preserve">обмеження (припинення) </w:t>
      </w:r>
      <w:r w:rsidRPr="009049B2">
        <w:rPr>
          <w:rFonts w:ascii="Times New Roman" w:hAnsi="Times New Roman" w:cs="Times New Roman"/>
          <w:color w:val="000000"/>
          <w:sz w:val="28"/>
          <w:szCs w:val="28"/>
        </w:rPr>
        <w:t>постачання природного газу споживачам</w:t>
      </w:r>
      <w:r w:rsidR="006224C0" w:rsidRPr="009049B2">
        <w:rPr>
          <w:rFonts w:ascii="Times New Roman" w:hAnsi="Times New Roman" w:cs="Times New Roman"/>
          <w:color w:val="000000"/>
          <w:sz w:val="28"/>
          <w:szCs w:val="28"/>
        </w:rPr>
        <w:t xml:space="preserve"> </w:t>
      </w:r>
      <w:r w:rsidRPr="009049B2">
        <w:rPr>
          <w:rFonts w:ascii="Times New Roman" w:hAnsi="Times New Roman" w:cs="Times New Roman"/>
          <w:color w:val="000000"/>
          <w:sz w:val="28"/>
          <w:szCs w:val="28"/>
        </w:rPr>
        <w:t>та</w:t>
      </w:r>
      <w:r w:rsidRPr="009049B2">
        <w:rPr>
          <w:rFonts w:ascii="Times New Roman" w:hAnsi="Times New Roman" w:cs="Times New Roman"/>
          <w:bCs/>
          <w:color w:val="000000"/>
          <w:sz w:val="28"/>
          <w:szCs w:val="28"/>
        </w:rPr>
        <w:t xml:space="preserve"> відповідальності виконавців комунальних послуг за </w:t>
      </w:r>
      <w:r w:rsidRPr="009049B2">
        <w:rPr>
          <w:rFonts w:ascii="Times New Roman" w:hAnsi="Times New Roman" w:cs="Times New Roman"/>
          <w:color w:val="000000"/>
          <w:sz w:val="28"/>
          <w:szCs w:val="28"/>
          <w:shd w:val="clear" w:color="auto" w:fill="FFFFFF"/>
        </w:rPr>
        <w:t>ненадання комунальних послуг</w:t>
      </w:r>
      <w:r w:rsidRPr="009049B2">
        <w:rPr>
          <w:rFonts w:ascii="Times New Roman" w:hAnsi="Times New Roman" w:cs="Times New Roman"/>
          <w:color w:val="000000"/>
          <w:sz w:val="28"/>
          <w:szCs w:val="28"/>
        </w:rPr>
        <w:t>, надання їх не в повному обсязі або невідповідної якості. Натомість у тексті проекту йдеться</w:t>
      </w:r>
      <w:r w:rsidR="006224C0" w:rsidRPr="009049B2">
        <w:rPr>
          <w:rFonts w:ascii="Times New Roman" w:hAnsi="Times New Roman" w:cs="Times New Roman"/>
          <w:color w:val="000000"/>
          <w:sz w:val="28"/>
          <w:szCs w:val="28"/>
        </w:rPr>
        <w:t xml:space="preserve"> також і </w:t>
      </w:r>
      <w:r w:rsidR="00DA7192" w:rsidRPr="009049B2">
        <w:rPr>
          <w:rFonts w:ascii="Times New Roman" w:hAnsi="Times New Roman" w:cs="Times New Roman"/>
          <w:color w:val="000000"/>
          <w:sz w:val="28"/>
          <w:szCs w:val="28"/>
        </w:rPr>
        <w:t xml:space="preserve">про </w:t>
      </w:r>
      <w:r w:rsidR="00884904" w:rsidRPr="009049B2">
        <w:rPr>
          <w:rFonts w:ascii="Times New Roman" w:hAnsi="Times New Roman" w:cs="Times New Roman"/>
          <w:sz w:val="28"/>
          <w:szCs w:val="28"/>
        </w:rPr>
        <w:t>заборон</w:t>
      </w:r>
      <w:r w:rsidR="00DA7192" w:rsidRPr="009049B2">
        <w:rPr>
          <w:rFonts w:ascii="Times New Roman" w:hAnsi="Times New Roman" w:cs="Times New Roman"/>
          <w:sz w:val="28"/>
          <w:szCs w:val="28"/>
        </w:rPr>
        <w:t>у</w:t>
      </w:r>
      <w:r w:rsidR="00884904" w:rsidRPr="009049B2">
        <w:rPr>
          <w:rFonts w:ascii="Times New Roman" w:hAnsi="Times New Roman" w:cs="Times New Roman"/>
          <w:sz w:val="28"/>
          <w:szCs w:val="28"/>
        </w:rPr>
        <w:t xml:space="preserve"> в</w:t>
      </w:r>
      <w:r w:rsidR="00884904" w:rsidRPr="009049B2">
        <w:rPr>
          <w:rFonts w:ascii="Times New Roman" w:hAnsi="Times New Roman" w:cs="Times New Roman"/>
          <w:color w:val="000000"/>
          <w:sz w:val="28"/>
          <w:szCs w:val="28"/>
          <w:shd w:val="clear" w:color="auto" w:fill="FFFFFF"/>
        </w:rPr>
        <w:t xml:space="preserve">иконавцям комунальних послуг та постачальникам природного газу </w:t>
      </w:r>
      <w:r w:rsidR="00884904" w:rsidRPr="009049B2">
        <w:rPr>
          <w:rFonts w:ascii="Times New Roman" w:hAnsi="Times New Roman" w:cs="Times New Roman"/>
          <w:color w:val="000000"/>
          <w:sz w:val="28"/>
          <w:szCs w:val="28"/>
        </w:rPr>
        <w:t xml:space="preserve">обмежувати (припиняти) надання відповідної комунальної послуги </w:t>
      </w:r>
      <w:r w:rsidR="00884904" w:rsidRPr="009049B2">
        <w:rPr>
          <w:rFonts w:ascii="Times New Roman" w:hAnsi="Times New Roman" w:cs="Times New Roman"/>
          <w:color w:val="000000"/>
          <w:sz w:val="28"/>
          <w:szCs w:val="28"/>
        </w:rPr>
        <w:lastRenderedPageBreak/>
        <w:t>(постачання природного газу) споживачам</w:t>
      </w:r>
      <w:r w:rsidR="00DA7192" w:rsidRPr="009049B2">
        <w:rPr>
          <w:rFonts w:ascii="Times New Roman" w:hAnsi="Times New Roman" w:cs="Times New Roman"/>
          <w:color w:val="000000"/>
          <w:sz w:val="28"/>
          <w:szCs w:val="28"/>
        </w:rPr>
        <w:t xml:space="preserve"> у випадку виникнення заборгованості перед її виконавцем </w:t>
      </w:r>
      <w:r w:rsidR="006224C0" w:rsidRPr="009049B2">
        <w:rPr>
          <w:rFonts w:ascii="Times New Roman" w:hAnsi="Times New Roman" w:cs="Times New Roman"/>
          <w:color w:val="000000"/>
          <w:sz w:val="28"/>
          <w:szCs w:val="28"/>
        </w:rPr>
        <w:t xml:space="preserve">(постачальником) </w:t>
      </w:r>
      <w:r w:rsidR="00DA7192" w:rsidRPr="009049B2">
        <w:rPr>
          <w:rFonts w:ascii="Times New Roman" w:hAnsi="Times New Roman" w:cs="Times New Roman"/>
          <w:color w:val="000000"/>
          <w:sz w:val="28"/>
          <w:szCs w:val="28"/>
        </w:rPr>
        <w:t xml:space="preserve">не з вини споживача. </w:t>
      </w:r>
    </w:p>
    <w:p w:rsidR="00884904" w:rsidRPr="009049B2" w:rsidRDefault="00DA7192" w:rsidP="009729EC">
      <w:pPr>
        <w:pStyle w:val="ad"/>
        <w:spacing w:after="0" w:line="240" w:lineRule="auto"/>
        <w:ind w:left="0" w:firstLine="709"/>
        <w:jc w:val="both"/>
        <w:rPr>
          <w:rFonts w:ascii="Times New Roman" w:hAnsi="Times New Roman" w:cs="Times New Roman"/>
          <w:sz w:val="28"/>
          <w:szCs w:val="28"/>
        </w:rPr>
      </w:pPr>
      <w:r w:rsidRPr="009049B2">
        <w:rPr>
          <w:rFonts w:ascii="Times New Roman" w:hAnsi="Times New Roman" w:cs="Times New Roman"/>
          <w:color w:val="000000"/>
          <w:sz w:val="28"/>
          <w:szCs w:val="28"/>
        </w:rPr>
        <w:t xml:space="preserve">2. </w:t>
      </w:r>
      <w:r w:rsidR="00884904" w:rsidRPr="009049B2">
        <w:rPr>
          <w:rFonts w:ascii="Times New Roman" w:hAnsi="Times New Roman" w:cs="Times New Roman"/>
          <w:color w:val="000000"/>
          <w:sz w:val="28"/>
          <w:szCs w:val="28"/>
        </w:rPr>
        <w:t xml:space="preserve">Як зазначено у </w:t>
      </w:r>
      <w:r w:rsidR="006224C0" w:rsidRPr="009049B2">
        <w:rPr>
          <w:rFonts w:ascii="Times New Roman" w:hAnsi="Times New Roman" w:cs="Times New Roman"/>
          <w:color w:val="000000"/>
          <w:sz w:val="28"/>
          <w:szCs w:val="28"/>
        </w:rPr>
        <w:t>П</w:t>
      </w:r>
      <w:r w:rsidR="00884904" w:rsidRPr="009049B2">
        <w:rPr>
          <w:rFonts w:ascii="Times New Roman" w:hAnsi="Times New Roman" w:cs="Times New Roman"/>
          <w:color w:val="000000"/>
          <w:sz w:val="28"/>
          <w:szCs w:val="28"/>
        </w:rPr>
        <w:t xml:space="preserve">ояснювальній записці, </w:t>
      </w:r>
      <w:r w:rsidRPr="009049B2">
        <w:rPr>
          <w:rFonts w:ascii="Times New Roman" w:hAnsi="Times New Roman" w:cs="Times New Roman"/>
          <w:color w:val="000000"/>
          <w:sz w:val="28"/>
          <w:szCs w:val="28"/>
        </w:rPr>
        <w:t>«</w:t>
      </w:r>
      <w:r w:rsidR="00884904" w:rsidRPr="009049B2">
        <w:rPr>
          <w:rFonts w:ascii="Times New Roman" w:hAnsi="Times New Roman"/>
          <w:color w:val="000000"/>
          <w:sz w:val="28"/>
          <w:szCs w:val="28"/>
        </w:rPr>
        <w:t xml:space="preserve">метою законопроекту є законодавче врегулювання </w:t>
      </w:r>
      <w:r w:rsidRPr="009049B2">
        <w:rPr>
          <w:rFonts w:ascii="Times New Roman" w:hAnsi="Times New Roman"/>
          <w:color w:val="000000"/>
          <w:sz w:val="28"/>
          <w:szCs w:val="28"/>
        </w:rPr>
        <w:t xml:space="preserve">питання </w:t>
      </w:r>
      <w:r w:rsidR="00884904" w:rsidRPr="009049B2">
        <w:rPr>
          <w:rFonts w:ascii="Times New Roman" w:hAnsi="Times New Roman"/>
          <w:color w:val="000000"/>
          <w:sz w:val="28"/>
          <w:szCs w:val="28"/>
        </w:rPr>
        <w:t xml:space="preserve">заборони </w:t>
      </w:r>
      <w:r w:rsidRPr="009049B2">
        <w:rPr>
          <w:rFonts w:ascii="Times New Roman" w:hAnsi="Times New Roman"/>
          <w:color w:val="000000"/>
          <w:sz w:val="28"/>
          <w:szCs w:val="28"/>
        </w:rPr>
        <w:t xml:space="preserve">(без можливості уникнення відповідальності) </w:t>
      </w:r>
      <w:r w:rsidR="00884904" w:rsidRPr="009049B2">
        <w:rPr>
          <w:rFonts w:ascii="Times New Roman" w:hAnsi="Times New Roman"/>
          <w:color w:val="000000"/>
          <w:sz w:val="28"/>
          <w:szCs w:val="28"/>
        </w:rPr>
        <w:t>в</w:t>
      </w:r>
      <w:r w:rsidR="00884904" w:rsidRPr="009049B2">
        <w:rPr>
          <w:rFonts w:ascii="Times New Roman" w:hAnsi="Times New Roman"/>
          <w:color w:val="000000"/>
          <w:sz w:val="28"/>
          <w:szCs w:val="28"/>
          <w:shd w:val="clear" w:color="auto" w:fill="FFFFFF"/>
        </w:rPr>
        <w:t xml:space="preserve">иконавцю комунальної послуги </w:t>
      </w:r>
      <w:r w:rsidR="00884904" w:rsidRPr="009049B2">
        <w:rPr>
          <w:rFonts w:ascii="Times New Roman" w:hAnsi="Times New Roman"/>
          <w:color w:val="000000"/>
          <w:sz w:val="28"/>
          <w:szCs w:val="28"/>
          <w:u w:val="single"/>
          <w:shd w:val="clear" w:color="auto" w:fill="FFFFFF"/>
        </w:rPr>
        <w:t>(постачальнику природного газу)</w:t>
      </w:r>
      <w:r w:rsidR="00884904" w:rsidRPr="009049B2">
        <w:rPr>
          <w:rFonts w:ascii="Times New Roman" w:hAnsi="Times New Roman"/>
          <w:color w:val="000000"/>
          <w:sz w:val="28"/>
          <w:szCs w:val="28"/>
          <w:shd w:val="clear" w:color="auto" w:fill="FFFFFF"/>
        </w:rPr>
        <w:t xml:space="preserve"> </w:t>
      </w:r>
      <w:r w:rsidR="00884904" w:rsidRPr="009049B2">
        <w:rPr>
          <w:rFonts w:ascii="Times New Roman" w:hAnsi="Times New Roman"/>
          <w:color w:val="000000"/>
          <w:sz w:val="28"/>
          <w:szCs w:val="28"/>
        </w:rPr>
        <w:t xml:space="preserve">обмежувати (припиняти) надання відповідної комунальної послуги </w:t>
      </w:r>
      <w:r w:rsidR="00884904" w:rsidRPr="009049B2">
        <w:rPr>
          <w:rFonts w:ascii="Times New Roman" w:hAnsi="Times New Roman"/>
          <w:color w:val="000000"/>
          <w:sz w:val="28"/>
          <w:szCs w:val="28"/>
          <w:u w:val="single"/>
        </w:rPr>
        <w:t>(постачання природного газу)</w:t>
      </w:r>
      <w:r w:rsidR="00884904" w:rsidRPr="009049B2">
        <w:rPr>
          <w:rFonts w:ascii="Times New Roman" w:hAnsi="Times New Roman"/>
          <w:color w:val="000000"/>
          <w:sz w:val="28"/>
          <w:szCs w:val="28"/>
        </w:rPr>
        <w:t xml:space="preserve"> споживачу у випадку виникнення заборгованості перед виконавцем комунальної послуги (</w:t>
      </w:r>
      <w:r w:rsidR="00884904" w:rsidRPr="009049B2">
        <w:rPr>
          <w:rFonts w:ascii="Times New Roman" w:hAnsi="Times New Roman"/>
          <w:color w:val="000000"/>
          <w:sz w:val="28"/>
          <w:szCs w:val="28"/>
          <w:u w:val="single"/>
        </w:rPr>
        <w:t>постачальником природного газу</w:t>
      </w:r>
      <w:r w:rsidR="00884904" w:rsidRPr="009049B2">
        <w:rPr>
          <w:rFonts w:ascii="Times New Roman" w:hAnsi="Times New Roman"/>
          <w:color w:val="000000"/>
          <w:sz w:val="28"/>
          <w:szCs w:val="28"/>
        </w:rPr>
        <w:t>) не з вини споживачів даної комунальної послуги</w:t>
      </w:r>
      <w:r w:rsidR="00687290" w:rsidRPr="009049B2">
        <w:rPr>
          <w:rFonts w:ascii="Times New Roman" w:hAnsi="Times New Roman"/>
          <w:color w:val="000000"/>
          <w:sz w:val="28"/>
          <w:szCs w:val="28"/>
        </w:rPr>
        <w:t>»</w:t>
      </w:r>
      <w:r w:rsidR="00884904" w:rsidRPr="009049B2">
        <w:rPr>
          <w:rFonts w:ascii="Times New Roman" w:hAnsi="Times New Roman"/>
          <w:color w:val="000000"/>
          <w:sz w:val="28"/>
          <w:szCs w:val="28"/>
        </w:rPr>
        <w:t>.</w:t>
      </w:r>
    </w:p>
    <w:p w:rsidR="005970E9" w:rsidRPr="009049B2" w:rsidRDefault="00884904" w:rsidP="009729EC">
      <w:pPr>
        <w:pStyle w:val="ad"/>
        <w:spacing w:after="0" w:line="240" w:lineRule="auto"/>
        <w:ind w:left="0" w:firstLine="709"/>
        <w:jc w:val="both"/>
        <w:rPr>
          <w:rFonts w:ascii="Times New Roman" w:hAnsi="Times New Roman" w:cs="Times New Roman"/>
          <w:color w:val="000000"/>
          <w:sz w:val="28"/>
          <w:szCs w:val="28"/>
        </w:rPr>
      </w:pPr>
      <w:r w:rsidRPr="009049B2">
        <w:rPr>
          <w:rFonts w:ascii="Times New Roman" w:hAnsi="Times New Roman"/>
          <w:color w:val="000000"/>
          <w:sz w:val="28"/>
          <w:szCs w:val="28"/>
        </w:rPr>
        <w:t xml:space="preserve">Разом із </w:t>
      </w:r>
      <w:r w:rsidR="00DA7192" w:rsidRPr="009049B2">
        <w:rPr>
          <w:rFonts w:ascii="Times New Roman" w:hAnsi="Times New Roman"/>
          <w:color w:val="000000"/>
          <w:sz w:val="28"/>
          <w:szCs w:val="28"/>
        </w:rPr>
        <w:t>т</w:t>
      </w:r>
      <w:r w:rsidRPr="009049B2">
        <w:rPr>
          <w:rFonts w:ascii="Times New Roman" w:hAnsi="Times New Roman"/>
          <w:color w:val="000000"/>
          <w:sz w:val="28"/>
          <w:szCs w:val="28"/>
        </w:rPr>
        <w:t xml:space="preserve">им </w:t>
      </w:r>
      <w:r w:rsidR="00687290" w:rsidRPr="009049B2">
        <w:rPr>
          <w:rFonts w:ascii="Times New Roman" w:hAnsi="Times New Roman"/>
          <w:color w:val="000000"/>
          <w:sz w:val="28"/>
          <w:szCs w:val="28"/>
        </w:rPr>
        <w:t xml:space="preserve">слід звернути увагу на те, що у </w:t>
      </w:r>
      <w:r w:rsidR="006224C0" w:rsidRPr="009049B2">
        <w:rPr>
          <w:rFonts w:ascii="Times New Roman" w:hAnsi="Times New Roman"/>
          <w:color w:val="000000"/>
          <w:sz w:val="28"/>
          <w:szCs w:val="28"/>
        </w:rPr>
        <w:t xml:space="preserve">статті 26 </w:t>
      </w:r>
      <w:r w:rsidR="006224C0" w:rsidRPr="009049B2">
        <w:rPr>
          <w:rFonts w:ascii="Times New Roman" w:hAnsi="Times New Roman" w:cs="Times New Roman"/>
          <w:sz w:val="28"/>
          <w:szCs w:val="28"/>
        </w:rPr>
        <w:t xml:space="preserve">Закону України «Про житлово-комунальні послуги», до якої у </w:t>
      </w:r>
      <w:r w:rsidR="00687290" w:rsidRPr="009049B2">
        <w:rPr>
          <w:rFonts w:ascii="Times New Roman" w:hAnsi="Times New Roman"/>
          <w:color w:val="000000"/>
          <w:sz w:val="28"/>
          <w:szCs w:val="28"/>
        </w:rPr>
        <w:t xml:space="preserve">законопроекті </w:t>
      </w:r>
      <w:r w:rsidRPr="009049B2">
        <w:rPr>
          <w:rFonts w:ascii="Times New Roman" w:hAnsi="Times New Roman"/>
          <w:color w:val="000000"/>
          <w:sz w:val="28"/>
          <w:szCs w:val="28"/>
        </w:rPr>
        <w:t xml:space="preserve"> </w:t>
      </w:r>
      <w:r w:rsidR="00687290" w:rsidRPr="009049B2">
        <w:rPr>
          <w:rFonts w:ascii="Times New Roman" w:hAnsi="Times New Roman"/>
          <w:color w:val="000000"/>
          <w:sz w:val="28"/>
          <w:szCs w:val="28"/>
        </w:rPr>
        <w:t xml:space="preserve">вносяться </w:t>
      </w:r>
      <w:r w:rsidR="006224C0" w:rsidRPr="009049B2">
        <w:rPr>
          <w:rFonts w:ascii="Times New Roman" w:hAnsi="Times New Roman"/>
          <w:color w:val="000000"/>
          <w:sz w:val="28"/>
          <w:szCs w:val="28"/>
        </w:rPr>
        <w:t xml:space="preserve">зміни, </w:t>
      </w:r>
      <w:bookmarkStart w:id="0" w:name="n24"/>
      <w:bookmarkEnd w:id="0"/>
      <w:r w:rsidR="007D4473" w:rsidRPr="009049B2">
        <w:rPr>
          <w:rFonts w:ascii="Times New Roman" w:hAnsi="Times New Roman" w:cs="Times New Roman"/>
          <w:sz w:val="28"/>
          <w:szCs w:val="28"/>
        </w:rPr>
        <w:t xml:space="preserve">  регулюється </w:t>
      </w:r>
      <w:r w:rsidR="007D4473" w:rsidRPr="009049B2">
        <w:rPr>
          <w:rFonts w:ascii="Times New Roman" w:hAnsi="Times New Roman" w:cs="Times New Roman"/>
          <w:color w:val="000000"/>
          <w:sz w:val="28"/>
          <w:szCs w:val="28"/>
        </w:rPr>
        <w:t>відповідальність за неналежне виконання договор</w:t>
      </w:r>
      <w:r w:rsidR="009049B2" w:rsidRPr="009049B2">
        <w:rPr>
          <w:rFonts w:ascii="Times New Roman" w:hAnsi="Times New Roman" w:cs="Times New Roman"/>
          <w:color w:val="000000"/>
          <w:sz w:val="28"/>
          <w:szCs w:val="28"/>
        </w:rPr>
        <w:t>ів</w:t>
      </w:r>
      <w:r w:rsidR="007D4473" w:rsidRPr="009049B2">
        <w:rPr>
          <w:rFonts w:ascii="Times New Roman" w:hAnsi="Times New Roman" w:cs="Times New Roman"/>
          <w:sz w:val="28"/>
          <w:szCs w:val="28"/>
        </w:rPr>
        <w:t xml:space="preserve"> </w:t>
      </w:r>
      <w:r w:rsidR="009049B2" w:rsidRPr="009049B2">
        <w:rPr>
          <w:rFonts w:ascii="Times New Roman" w:hAnsi="Times New Roman" w:cs="Times New Roman"/>
          <w:sz w:val="28"/>
          <w:szCs w:val="28"/>
        </w:rPr>
        <w:t xml:space="preserve">щодо </w:t>
      </w:r>
      <w:r w:rsidR="007D4473" w:rsidRPr="009049B2">
        <w:rPr>
          <w:rFonts w:ascii="Times New Roman" w:hAnsi="Times New Roman" w:cs="Times New Roman"/>
          <w:sz w:val="28"/>
          <w:szCs w:val="28"/>
        </w:rPr>
        <w:t xml:space="preserve"> надання всіх комунальних послуг, тобто </w:t>
      </w:r>
      <w:r w:rsidRPr="009049B2">
        <w:rPr>
          <w:rFonts w:ascii="Times New Roman" w:hAnsi="Times New Roman" w:cs="Times New Roman"/>
          <w:color w:val="000000"/>
          <w:sz w:val="28"/>
          <w:szCs w:val="28"/>
        </w:rPr>
        <w:t xml:space="preserve">послуг </w:t>
      </w:r>
      <w:r w:rsidR="005970E9" w:rsidRPr="009049B2">
        <w:rPr>
          <w:rFonts w:ascii="Times New Roman" w:hAnsi="Times New Roman" w:cs="Times New Roman"/>
          <w:color w:val="000000"/>
          <w:sz w:val="28"/>
          <w:szCs w:val="28"/>
        </w:rPr>
        <w:t xml:space="preserve">з постачання та розподілу природного газу, постачання та розподілу електричної енергії, постачання теплової енергії, постачання гарячої води, централізованого водопостачання, централізованого водовідведення, поводження з побутовими відходами </w:t>
      </w:r>
      <w:r w:rsidRPr="009049B2">
        <w:rPr>
          <w:rFonts w:ascii="Times New Roman" w:hAnsi="Times New Roman" w:cs="Times New Roman"/>
          <w:sz w:val="28"/>
          <w:szCs w:val="28"/>
        </w:rPr>
        <w:t>(ст</w:t>
      </w:r>
      <w:r w:rsidR="007D4473" w:rsidRPr="009049B2">
        <w:rPr>
          <w:rFonts w:ascii="Times New Roman" w:hAnsi="Times New Roman" w:cs="Times New Roman"/>
          <w:sz w:val="28"/>
          <w:szCs w:val="28"/>
        </w:rPr>
        <w:t>аття</w:t>
      </w:r>
      <w:r w:rsidRPr="009049B2">
        <w:rPr>
          <w:rFonts w:ascii="Times New Roman" w:hAnsi="Times New Roman" w:cs="Times New Roman"/>
          <w:sz w:val="28"/>
          <w:szCs w:val="28"/>
        </w:rPr>
        <w:t xml:space="preserve"> </w:t>
      </w:r>
      <w:r w:rsidR="005970E9" w:rsidRPr="009049B2">
        <w:rPr>
          <w:rFonts w:ascii="Times New Roman" w:hAnsi="Times New Roman" w:cs="Times New Roman"/>
          <w:sz w:val="28"/>
          <w:szCs w:val="28"/>
        </w:rPr>
        <w:t>5</w:t>
      </w:r>
      <w:r w:rsidRPr="009049B2">
        <w:rPr>
          <w:rFonts w:ascii="Times New Roman" w:hAnsi="Times New Roman" w:cs="Times New Roman"/>
          <w:sz w:val="28"/>
          <w:szCs w:val="28"/>
        </w:rPr>
        <w:t xml:space="preserve"> Закону України «Про житлово-комунальні послуги»). </w:t>
      </w:r>
      <w:r w:rsidR="007D4473" w:rsidRPr="009049B2">
        <w:rPr>
          <w:rFonts w:ascii="Times New Roman" w:hAnsi="Times New Roman" w:cs="Times New Roman"/>
          <w:sz w:val="28"/>
          <w:szCs w:val="28"/>
        </w:rPr>
        <w:t>Отже</w:t>
      </w:r>
      <w:r w:rsidR="009049B2" w:rsidRPr="009049B2">
        <w:rPr>
          <w:rFonts w:ascii="Times New Roman" w:hAnsi="Times New Roman" w:cs="Times New Roman"/>
          <w:sz w:val="28"/>
          <w:szCs w:val="28"/>
        </w:rPr>
        <w:t>,</w:t>
      </w:r>
      <w:r w:rsidR="007D4473" w:rsidRPr="009049B2">
        <w:rPr>
          <w:rFonts w:ascii="Times New Roman" w:hAnsi="Times New Roman" w:cs="Times New Roman"/>
          <w:sz w:val="28"/>
          <w:szCs w:val="28"/>
        </w:rPr>
        <w:t xml:space="preserve"> у разі в</w:t>
      </w:r>
      <w:r w:rsidRPr="009049B2">
        <w:rPr>
          <w:rFonts w:ascii="Times New Roman" w:hAnsi="Times New Roman" w:cs="Times New Roman"/>
          <w:sz w:val="28"/>
          <w:szCs w:val="28"/>
        </w:rPr>
        <w:t>несення запропонованих змін до с</w:t>
      </w:r>
      <w:r w:rsidR="00F917AE" w:rsidRPr="009049B2">
        <w:rPr>
          <w:rFonts w:ascii="Times New Roman" w:hAnsi="Times New Roman" w:cs="Times New Roman"/>
          <w:sz w:val="28"/>
          <w:szCs w:val="28"/>
        </w:rPr>
        <w:t>т</w:t>
      </w:r>
      <w:r w:rsidR="007D4473" w:rsidRPr="009049B2">
        <w:rPr>
          <w:rFonts w:ascii="Times New Roman" w:hAnsi="Times New Roman" w:cs="Times New Roman"/>
          <w:sz w:val="28"/>
          <w:szCs w:val="28"/>
        </w:rPr>
        <w:t>атті</w:t>
      </w:r>
      <w:r w:rsidR="00480B10" w:rsidRPr="009049B2">
        <w:rPr>
          <w:rFonts w:ascii="Times New Roman" w:hAnsi="Times New Roman" w:cs="Times New Roman"/>
          <w:sz w:val="28"/>
          <w:szCs w:val="28"/>
        </w:rPr>
        <w:t xml:space="preserve"> </w:t>
      </w:r>
      <w:r w:rsidR="00F917AE" w:rsidRPr="009049B2">
        <w:rPr>
          <w:rFonts w:ascii="Times New Roman" w:hAnsi="Times New Roman" w:cs="Times New Roman"/>
          <w:sz w:val="28"/>
          <w:szCs w:val="28"/>
        </w:rPr>
        <w:t>26 цього З</w:t>
      </w:r>
      <w:r w:rsidRPr="009049B2">
        <w:rPr>
          <w:rFonts w:ascii="Times New Roman" w:hAnsi="Times New Roman" w:cs="Times New Roman"/>
          <w:sz w:val="28"/>
          <w:szCs w:val="28"/>
        </w:rPr>
        <w:t xml:space="preserve">акону </w:t>
      </w:r>
      <w:r w:rsidR="007D4473" w:rsidRPr="009049B2">
        <w:rPr>
          <w:rFonts w:ascii="Times New Roman" w:hAnsi="Times New Roman" w:cs="Times New Roman"/>
          <w:sz w:val="28"/>
          <w:szCs w:val="28"/>
        </w:rPr>
        <w:t>положення про заборону обмеження (припинення) надання комунальної послуги у виникнення заборгованості щодо її оплати не з вини споживача п</w:t>
      </w:r>
      <w:r w:rsidRPr="009049B2">
        <w:rPr>
          <w:rFonts w:ascii="Times New Roman" w:hAnsi="Times New Roman" w:cs="Times New Roman"/>
          <w:sz w:val="28"/>
          <w:szCs w:val="28"/>
        </w:rPr>
        <w:t xml:space="preserve">оширюватиметься на всі </w:t>
      </w:r>
      <w:r w:rsidR="005970E9" w:rsidRPr="009049B2">
        <w:rPr>
          <w:rFonts w:ascii="Times New Roman" w:hAnsi="Times New Roman" w:cs="Times New Roman"/>
          <w:sz w:val="28"/>
          <w:szCs w:val="28"/>
        </w:rPr>
        <w:t xml:space="preserve">вказані </w:t>
      </w:r>
      <w:r w:rsidRPr="009049B2">
        <w:rPr>
          <w:rFonts w:ascii="Times New Roman" w:hAnsi="Times New Roman" w:cs="Times New Roman"/>
          <w:sz w:val="28"/>
          <w:szCs w:val="28"/>
        </w:rPr>
        <w:t>комунальні послуги</w:t>
      </w:r>
      <w:r w:rsidR="005970E9" w:rsidRPr="009049B2">
        <w:rPr>
          <w:rFonts w:ascii="Times New Roman" w:hAnsi="Times New Roman" w:cs="Times New Roman"/>
          <w:sz w:val="28"/>
          <w:szCs w:val="28"/>
        </w:rPr>
        <w:t>, що не відповідає меті законопроекту</w:t>
      </w:r>
      <w:r w:rsidR="006224C0" w:rsidRPr="009049B2">
        <w:rPr>
          <w:rFonts w:ascii="Times New Roman" w:hAnsi="Times New Roman" w:cs="Times New Roman"/>
          <w:sz w:val="28"/>
          <w:szCs w:val="28"/>
        </w:rPr>
        <w:t xml:space="preserve">. </w:t>
      </w:r>
      <w:r w:rsidRPr="009049B2">
        <w:rPr>
          <w:rFonts w:ascii="Times New Roman" w:hAnsi="Times New Roman" w:cs="Times New Roman"/>
          <w:color w:val="000000"/>
          <w:sz w:val="28"/>
          <w:szCs w:val="28"/>
        </w:rPr>
        <w:t xml:space="preserve">Виходячи із змісту </w:t>
      </w:r>
      <w:r w:rsidR="006224C0" w:rsidRPr="009049B2">
        <w:rPr>
          <w:rFonts w:ascii="Times New Roman" w:hAnsi="Times New Roman" w:cs="Times New Roman"/>
          <w:color w:val="000000"/>
          <w:sz w:val="28"/>
          <w:szCs w:val="28"/>
        </w:rPr>
        <w:t>П</w:t>
      </w:r>
      <w:r w:rsidRPr="009049B2">
        <w:rPr>
          <w:rFonts w:ascii="Times New Roman" w:hAnsi="Times New Roman" w:cs="Times New Roman"/>
          <w:color w:val="000000"/>
          <w:sz w:val="28"/>
          <w:szCs w:val="28"/>
        </w:rPr>
        <w:t>ояснювальної записки</w:t>
      </w:r>
      <w:r w:rsidR="006224C0" w:rsidRPr="009049B2">
        <w:rPr>
          <w:rFonts w:ascii="Times New Roman" w:hAnsi="Times New Roman" w:cs="Times New Roman"/>
          <w:color w:val="000000"/>
          <w:sz w:val="28"/>
          <w:szCs w:val="28"/>
        </w:rPr>
        <w:t xml:space="preserve"> до законопроекту</w:t>
      </w:r>
      <w:r w:rsidRPr="009049B2">
        <w:rPr>
          <w:rFonts w:ascii="Times New Roman" w:hAnsi="Times New Roman" w:cs="Times New Roman"/>
          <w:color w:val="000000"/>
          <w:sz w:val="28"/>
          <w:szCs w:val="28"/>
        </w:rPr>
        <w:t>, достатнім для досягнення окресленої у ній мети вбачається внесення змін лише до Закону України «Про ринок природного газу».</w:t>
      </w:r>
      <w:r w:rsidR="005970E9" w:rsidRPr="009049B2">
        <w:rPr>
          <w:rFonts w:ascii="Times New Roman" w:hAnsi="Times New Roman" w:cs="Times New Roman"/>
          <w:color w:val="000000"/>
          <w:sz w:val="28"/>
          <w:szCs w:val="28"/>
        </w:rPr>
        <w:t xml:space="preserve"> </w:t>
      </w:r>
    </w:p>
    <w:p w:rsidR="00A75C99" w:rsidRPr="009049B2" w:rsidRDefault="005970E9" w:rsidP="009729EC">
      <w:pPr>
        <w:pStyle w:val="ad"/>
        <w:spacing w:after="0" w:line="240" w:lineRule="auto"/>
        <w:ind w:left="0" w:firstLine="709"/>
        <w:jc w:val="both"/>
        <w:rPr>
          <w:rFonts w:ascii="Times New Roman" w:hAnsi="Times New Roman" w:cs="Times New Roman"/>
          <w:bCs/>
          <w:sz w:val="28"/>
          <w:szCs w:val="28"/>
        </w:rPr>
      </w:pPr>
      <w:r w:rsidRPr="009049B2">
        <w:rPr>
          <w:rFonts w:ascii="Times New Roman" w:hAnsi="Times New Roman" w:cs="Times New Roman"/>
          <w:sz w:val="28"/>
          <w:szCs w:val="28"/>
        </w:rPr>
        <w:t xml:space="preserve">3. </w:t>
      </w:r>
      <w:r w:rsidR="00C92D51" w:rsidRPr="009049B2">
        <w:rPr>
          <w:rFonts w:ascii="Times New Roman" w:hAnsi="Times New Roman" w:cs="Times New Roman"/>
          <w:sz w:val="28"/>
          <w:szCs w:val="28"/>
        </w:rPr>
        <w:t xml:space="preserve">У змінах до </w:t>
      </w:r>
      <w:r w:rsidR="005705F5" w:rsidRPr="009049B2">
        <w:rPr>
          <w:rFonts w:ascii="Times New Roman" w:hAnsi="Times New Roman" w:cs="Times New Roman"/>
          <w:sz w:val="28"/>
          <w:szCs w:val="28"/>
        </w:rPr>
        <w:t xml:space="preserve">частини 2 статті 26 </w:t>
      </w:r>
      <w:r w:rsidR="00C92D51" w:rsidRPr="009049B2">
        <w:rPr>
          <w:rFonts w:ascii="Times New Roman" w:hAnsi="Times New Roman" w:cs="Times New Roman"/>
          <w:sz w:val="28"/>
          <w:szCs w:val="28"/>
        </w:rPr>
        <w:t xml:space="preserve">(варто звернути увагу на те, що у тексті законопроекту </w:t>
      </w:r>
      <w:r w:rsidR="00B95516" w:rsidRPr="009049B2">
        <w:rPr>
          <w:rFonts w:ascii="Times New Roman" w:hAnsi="Times New Roman" w:cs="Times New Roman"/>
          <w:sz w:val="28"/>
          <w:szCs w:val="28"/>
        </w:rPr>
        <w:t>номер статті, до якої вносяться зміни</w:t>
      </w:r>
      <w:r w:rsidR="006224C0" w:rsidRPr="009049B2">
        <w:rPr>
          <w:rFonts w:ascii="Times New Roman" w:hAnsi="Times New Roman" w:cs="Times New Roman"/>
          <w:sz w:val="28"/>
          <w:szCs w:val="28"/>
        </w:rPr>
        <w:t>,</w:t>
      </w:r>
      <w:r w:rsidR="00B95516" w:rsidRPr="009049B2">
        <w:rPr>
          <w:rFonts w:ascii="Times New Roman" w:hAnsi="Times New Roman" w:cs="Times New Roman"/>
          <w:sz w:val="28"/>
          <w:szCs w:val="28"/>
        </w:rPr>
        <w:t xml:space="preserve"> не вказаний) </w:t>
      </w:r>
      <w:r w:rsidR="00C92D51" w:rsidRPr="009049B2">
        <w:rPr>
          <w:rFonts w:ascii="Times New Roman" w:hAnsi="Times New Roman" w:cs="Times New Roman"/>
          <w:sz w:val="28"/>
          <w:szCs w:val="28"/>
        </w:rPr>
        <w:t xml:space="preserve"> </w:t>
      </w:r>
      <w:r w:rsidR="005705F5" w:rsidRPr="009049B2">
        <w:rPr>
          <w:rFonts w:ascii="Times New Roman" w:hAnsi="Times New Roman" w:cs="Times New Roman"/>
          <w:sz w:val="28"/>
          <w:szCs w:val="28"/>
        </w:rPr>
        <w:t xml:space="preserve">Закону України «Про житлово-комунальні послуги» </w:t>
      </w:r>
      <w:r w:rsidR="00B95516" w:rsidRPr="009049B2">
        <w:rPr>
          <w:rFonts w:ascii="Times New Roman" w:hAnsi="Times New Roman" w:cs="Times New Roman"/>
          <w:sz w:val="28"/>
          <w:szCs w:val="28"/>
        </w:rPr>
        <w:t>в</w:t>
      </w:r>
      <w:r w:rsidR="005705F5" w:rsidRPr="009049B2">
        <w:rPr>
          <w:rFonts w:ascii="Times New Roman" w:hAnsi="Times New Roman" w:cs="Times New Roman"/>
          <w:sz w:val="28"/>
          <w:szCs w:val="28"/>
        </w:rPr>
        <w:t xml:space="preserve">ідповідальність виконавця комунальної послуги </w:t>
      </w:r>
      <w:r w:rsidR="00056814" w:rsidRPr="009049B2">
        <w:rPr>
          <w:rFonts w:ascii="Times New Roman" w:hAnsi="Times New Roman" w:cs="Times New Roman"/>
          <w:sz w:val="28"/>
          <w:szCs w:val="28"/>
        </w:rPr>
        <w:t>або управителя  багатоквартирного будинку</w:t>
      </w:r>
      <w:r w:rsidR="00B95516" w:rsidRPr="009049B2">
        <w:rPr>
          <w:rFonts w:ascii="Times New Roman" w:hAnsi="Times New Roman" w:cs="Times New Roman"/>
          <w:sz w:val="28"/>
          <w:szCs w:val="28"/>
        </w:rPr>
        <w:t xml:space="preserve"> щодо послуги з управління багатоквартирним будинком</w:t>
      </w:r>
      <w:r w:rsidR="00056814" w:rsidRPr="009049B2">
        <w:rPr>
          <w:rFonts w:ascii="Times New Roman" w:hAnsi="Times New Roman" w:cs="Times New Roman"/>
          <w:sz w:val="28"/>
          <w:szCs w:val="28"/>
        </w:rPr>
        <w:t xml:space="preserve"> </w:t>
      </w:r>
      <w:r w:rsidR="005705F5" w:rsidRPr="009049B2">
        <w:rPr>
          <w:rFonts w:ascii="Times New Roman" w:hAnsi="Times New Roman" w:cs="Times New Roman"/>
          <w:sz w:val="28"/>
          <w:szCs w:val="28"/>
        </w:rPr>
        <w:t xml:space="preserve">у разі </w:t>
      </w:r>
      <w:r w:rsidR="00B046F5" w:rsidRPr="009049B2">
        <w:rPr>
          <w:rFonts w:ascii="Times New Roman" w:hAnsi="Times New Roman" w:cs="Times New Roman"/>
          <w:sz w:val="28"/>
          <w:szCs w:val="28"/>
        </w:rPr>
        <w:t xml:space="preserve">її ненадання, надання не в повному обсязі або невідповідної якості </w:t>
      </w:r>
      <w:r w:rsidR="00B95516" w:rsidRPr="009049B2">
        <w:rPr>
          <w:rFonts w:ascii="Times New Roman" w:hAnsi="Times New Roman" w:cs="Times New Roman"/>
          <w:sz w:val="28"/>
          <w:szCs w:val="28"/>
        </w:rPr>
        <w:t>конкретиз</w:t>
      </w:r>
      <w:r w:rsidR="006224C0" w:rsidRPr="009049B2">
        <w:rPr>
          <w:rFonts w:ascii="Times New Roman" w:hAnsi="Times New Roman" w:cs="Times New Roman"/>
          <w:sz w:val="28"/>
          <w:szCs w:val="28"/>
        </w:rPr>
        <w:t xml:space="preserve">ується </w:t>
      </w:r>
      <w:r w:rsidR="00B95516" w:rsidRPr="009049B2">
        <w:rPr>
          <w:rFonts w:ascii="Times New Roman" w:hAnsi="Times New Roman" w:cs="Times New Roman"/>
          <w:sz w:val="28"/>
          <w:szCs w:val="28"/>
        </w:rPr>
        <w:t xml:space="preserve">шляхом встановлення </w:t>
      </w:r>
      <w:r w:rsidR="00B046F5" w:rsidRPr="009049B2">
        <w:rPr>
          <w:rFonts w:ascii="Times New Roman" w:hAnsi="Times New Roman" w:cs="Times New Roman"/>
          <w:sz w:val="28"/>
          <w:szCs w:val="28"/>
        </w:rPr>
        <w:t>неустойк</w:t>
      </w:r>
      <w:r w:rsidR="00B95516" w:rsidRPr="009049B2">
        <w:rPr>
          <w:rFonts w:ascii="Times New Roman" w:hAnsi="Times New Roman" w:cs="Times New Roman"/>
          <w:sz w:val="28"/>
          <w:szCs w:val="28"/>
        </w:rPr>
        <w:t>и</w:t>
      </w:r>
      <w:r w:rsidR="00B046F5" w:rsidRPr="009049B2">
        <w:rPr>
          <w:rFonts w:ascii="Times New Roman" w:hAnsi="Times New Roman" w:cs="Times New Roman"/>
          <w:sz w:val="28"/>
          <w:szCs w:val="28"/>
        </w:rPr>
        <w:t xml:space="preserve"> (штраф</w:t>
      </w:r>
      <w:r w:rsidR="00B95516" w:rsidRPr="009049B2">
        <w:rPr>
          <w:rFonts w:ascii="Times New Roman" w:hAnsi="Times New Roman" w:cs="Times New Roman"/>
          <w:sz w:val="28"/>
          <w:szCs w:val="28"/>
        </w:rPr>
        <w:t>у</w:t>
      </w:r>
      <w:r w:rsidR="00B046F5" w:rsidRPr="009049B2">
        <w:rPr>
          <w:rFonts w:ascii="Times New Roman" w:hAnsi="Times New Roman" w:cs="Times New Roman"/>
          <w:sz w:val="28"/>
          <w:szCs w:val="28"/>
        </w:rPr>
        <w:t>, пен</w:t>
      </w:r>
      <w:r w:rsidR="00B95516" w:rsidRPr="009049B2">
        <w:rPr>
          <w:rFonts w:ascii="Times New Roman" w:hAnsi="Times New Roman" w:cs="Times New Roman"/>
          <w:sz w:val="28"/>
          <w:szCs w:val="28"/>
        </w:rPr>
        <w:t>і</w:t>
      </w:r>
      <w:r w:rsidR="00B046F5" w:rsidRPr="009049B2">
        <w:rPr>
          <w:rFonts w:ascii="Times New Roman" w:hAnsi="Times New Roman" w:cs="Times New Roman"/>
          <w:sz w:val="28"/>
          <w:szCs w:val="28"/>
        </w:rPr>
        <w:t xml:space="preserve">) у розмірі </w:t>
      </w:r>
      <w:r w:rsidR="00161C9A" w:rsidRPr="009049B2">
        <w:rPr>
          <w:rFonts w:ascii="Times New Roman" w:hAnsi="Times New Roman" w:cs="Times New Roman"/>
          <w:sz w:val="28"/>
          <w:szCs w:val="28"/>
        </w:rPr>
        <w:t>«</w:t>
      </w:r>
      <w:r w:rsidR="00B046F5" w:rsidRPr="009049B2">
        <w:rPr>
          <w:rFonts w:ascii="Times New Roman" w:hAnsi="Times New Roman" w:cs="Times New Roman"/>
          <w:sz w:val="28"/>
          <w:szCs w:val="28"/>
        </w:rPr>
        <w:t>не менше 0,01 відсотка ціни/тарифу на житлово-комунальні послуги у перерахунку на затверджені відповідно до закону норми споживання таких комунальних послуг для відповідного споживача за кожен день їх ненадання, надання не в повному обсязі або невідповідної якості</w:t>
      </w:r>
      <w:r w:rsidR="00161C9A" w:rsidRPr="009049B2">
        <w:rPr>
          <w:rFonts w:ascii="Times New Roman" w:hAnsi="Times New Roman" w:cs="Times New Roman"/>
          <w:sz w:val="28"/>
          <w:szCs w:val="28"/>
        </w:rPr>
        <w:t>»</w:t>
      </w:r>
      <w:r w:rsidR="005705F5" w:rsidRPr="009049B2">
        <w:rPr>
          <w:rFonts w:ascii="Times New Roman" w:hAnsi="Times New Roman" w:cs="Times New Roman"/>
          <w:sz w:val="28"/>
          <w:szCs w:val="28"/>
        </w:rPr>
        <w:t xml:space="preserve">. </w:t>
      </w:r>
      <w:r w:rsidR="00F40704" w:rsidRPr="009049B2">
        <w:rPr>
          <w:rFonts w:ascii="Times New Roman" w:hAnsi="Times New Roman" w:cs="Times New Roman"/>
          <w:sz w:val="28"/>
          <w:szCs w:val="28"/>
        </w:rPr>
        <w:t xml:space="preserve">Підтримуючи цю пропозицію, </w:t>
      </w:r>
      <w:r w:rsidR="00F40704" w:rsidRPr="009049B2">
        <w:rPr>
          <w:rFonts w:ascii="Times New Roman" w:hAnsi="Times New Roman" w:cs="Times New Roman"/>
          <w:bCs/>
          <w:sz w:val="28"/>
          <w:szCs w:val="28"/>
        </w:rPr>
        <w:t>вважаємо за доцільне</w:t>
      </w:r>
      <w:r w:rsidR="0087773E" w:rsidRPr="009049B2">
        <w:rPr>
          <w:rFonts w:ascii="Times New Roman" w:hAnsi="Times New Roman" w:cs="Times New Roman"/>
          <w:sz w:val="28"/>
          <w:szCs w:val="28"/>
        </w:rPr>
        <w:t xml:space="preserve"> </w:t>
      </w:r>
      <w:r w:rsidR="009049B2" w:rsidRPr="009049B2">
        <w:rPr>
          <w:rFonts w:ascii="Times New Roman" w:hAnsi="Times New Roman" w:cs="Times New Roman"/>
          <w:sz w:val="28"/>
          <w:szCs w:val="28"/>
        </w:rPr>
        <w:t xml:space="preserve">запропонувати </w:t>
      </w:r>
      <w:r w:rsidR="005C3DDA" w:rsidRPr="009049B2">
        <w:rPr>
          <w:rFonts w:ascii="Times New Roman" w:hAnsi="Times New Roman" w:cs="Times New Roman"/>
          <w:bCs/>
          <w:sz w:val="28"/>
          <w:szCs w:val="28"/>
        </w:rPr>
        <w:t xml:space="preserve">також </w:t>
      </w:r>
      <w:r w:rsidR="0087773E" w:rsidRPr="009049B2">
        <w:rPr>
          <w:rFonts w:ascii="Times New Roman" w:hAnsi="Times New Roman" w:cs="Times New Roman"/>
          <w:bCs/>
          <w:sz w:val="28"/>
          <w:szCs w:val="28"/>
        </w:rPr>
        <w:t>детально визначити порядок нарахування</w:t>
      </w:r>
      <w:r w:rsidR="00F73B37" w:rsidRPr="009049B2">
        <w:rPr>
          <w:rFonts w:ascii="Times New Roman" w:hAnsi="Times New Roman" w:cs="Times New Roman"/>
          <w:bCs/>
          <w:sz w:val="28"/>
          <w:szCs w:val="28"/>
        </w:rPr>
        <w:t xml:space="preserve"> пені (неустойки, штрафу)</w:t>
      </w:r>
      <w:r w:rsidR="009049B2" w:rsidRPr="009049B2">
        <w:rPr>
          <w:rFonts w:ascii="Times New Roman" w:hAnsi="Times New Roman" w:cs="Times New Roman"/>
          <w:bCs/>
          <w:sz w:val="28"/>
          <w:szCs w:val="28"/>
        </w:rPr>
        <w:t>.</w:t>
      </w:r>
      <w:r w:rsidR="00F07537" w:rsidRPr="009049B2">
        <w:rPr>
          <w:rFonts w:ascii="Times New Roman" w:hAnsi="Times New Roman" w:cs="Times New Roman"/>
          <w:sz w:val="28"/>
          <w:szCs w:val="28"/>
        </w:rPr>
        <w:t xml:space="preserve"> </w:t>
      </w:r>
      <w:r w:rsidR="009049B2" w:rsidRPr="009049B2">
        <w:rPr>
          <w:rFonts w:ascii="Times New Roman" w:hAnsi="Times New Roman" w:cs="Times New Roman"/>
          <w:sz w:val="28"/>
          <w:szCs w:val="28"/>
        </w:rPr>
        <w:t>Я</w:t>
      </w:r>
      <w:r w:rsidR="00F07537" w:rsidRPr="009049B2">
        <w:rPr>
          <w:rFonts w:ascii="Times New Roman" w:hAnsi="Times New Roman" w:cs="Times New Roman"/>
          <w:bCs/>
          <w:sz w:val="28"/>
          <w:szCs w:val="28"/>
        </w:rPr>
        <w:t>к це передбачено</w:t>
      </w:r>
      <w:r w:rsidR="009049B2" w:rsidRPr="009049B2">
        <w:rPr>
          <w:rFonts w:ascii="Times New Roman" w:hAnsi="Times New Roman" w:cs="Times New Roman"/>
          <w:bCs/>
          <w:sz w:val="28"/>
          <w:szCs w:val="28"/>
        </w:rPr>
        <w:t>, наприклад,</w:t>
      </w:r>
      <w:r w:rsidR="00F73B37" w:rsidRPr="009049B2">
        <w:rPr>
          <w:rFonts w:ascii="Times New Roman" w:hAnsi="Times New Roman" w:cs="Times New Roman"/>
          <w:bCs/>
          <w:sz w:val="28"/>
          <w:szCs w:val="28"/>
        </w:rPr>
        <w:t xml:space="preserve"> у абзац</w:t>
      </w:r>
      <w:r w:rsidR="009049B2" w:rsidRPr="009049B2">
        <w:rPr>
          <w:rFonts w:ascii="Times New Roman" w:hAnsi="Times New Roman" w:cs="Times New Roman"/>
          <w:bCs/>
          <w:sz w:val="28"/>
          <w:szCs w:val="28"/>
        </w:rPr>
        <w:t>ах</w:t>
      </w:r>
      <w:r w:rsidR="00F73B37" w:rsidRPr="009049B2">
        <w:rPr>
          <w:rFonts w:ascii="Times New Roman" w:hAnsi="Times New Roman" w:cs="Times New Roman"/>
          <w:bCs/>
          <w:sz w:val="28"/>
          <w:szCs w:val="28"/>
        </w:rPr>
        <w:t xml:space="preserve"> 2 та 3</w:t>
      </w:r>
      <w:r w:rsidR="000C60B0" w:rsidRPr="009049B2">
        <w:rPr>
          <w:rFonts w:ascii="Times New Roman" w:hAnsi="Times New Roman" w:cs="Times New Roman"/>
          <w:bCs/>
          <w:sz w:val="28"/>
          <w:szCs w:val="28"/>
        </w:rPr>
        <w:t xml:space="preserve"> </w:t>
      </w:r>
      <w:r w:rsidR="00F73B37" w:rsidRPr="009049B2">
        <w:rPr>
          <w:rFonts w:ascii="Times New Roman" w:hAnsi="Times New Roman" w:cs="Times New Roman"/>
          <w:bCs/>
          <w:sz w:val="28"/>
          <w:szCs w:val="28"/>
        </w:rPr>
        <w:t xml:space="preserve">частині 1 статті 26 </w:t>
      </w:r>
      <w:r w:rsidR="000C60B0" w:rsidRPr="009049B2">
        <w:rPr>
          <w:rFonts w:ascii="Times New Roman" w:hAnsi="Times New Roman" w:cs="Times New Roman"/>
          <w:bCs/>
          <w:sz w:val="28"/>
          <w:szCs w:val="28"/>
        </w:rPr>
        <w:t xml:space="preserve">Закону України «Про житлово-комунальні послуги» </w:t>
      </w:r>
      <w:r w:rsidR="00F73B37" w:rsidRPr="009049B2">
        <w:rPr>
          <w:rFonts w:ascii="Times New Roman" w:hAnsi="Times New Roman" w:cs="Times New Roman"/>
          <w:bCs/>
          <w:sz w:val="28"/>
          <w:szCs w:val="28"/>
        </w:rPr>
        <w:t>для споживачів за несплату житлово-комунальних послуг</w:t>
      </w:r>
      <w:r w:rsidR="0087773E" w:rsidRPr="009049B2">
        <w:rPr>
          <w:rFonts w:ascii="Times New Roman" w:hAnsi="Times New Roman" w:cs="Times New Roman"/>
          <w:bCs/>
          <w:sz w:val="28"/>
          <w:szCs w:val="28"/>
        </w:rPr>
        <w:t>.</w:t>
      </w:r>
    </w:p>
    <w:p w:rsidR="005B5DED" w:rsidRPr="009049B2" w:rsidRDefault="005B5DED" w:rsidP="009729EC">
      <w:pPr>
        <w:pStyle w:val="ad"/>
        <w:spacing w:after="0" w:line="240" w:lineRule="auto"/>
        <w:ind w:left="0" w:firstLine="709"/>
        <w:jc w:val="both"/>
        <w:rPr>
          <w:rFonts w:ascii="Times New Roman" w:hAnsi="Times New Roman" w:cs="Times New Roman"/>
          <w:color w:val="000000"/>
          <w:sz w:val="28"/>
          <w:szCs w:val="28"/>
        </w:rPr>
      </w:pPr>
      <w:r w:rsidRPr="009049B2">
        <w:rPr>
          <w:rFonts w:ascii="Times New Roman" w:hAnsi="Times New Roman" w:cs="Times New Roman"/>
          <w:color w:val="000000"/>
          <w:sz w:val="28"/>
          <w:szCs w:val="28"/>
        </w:rPr>
        <w:t xml:space="preserve">Проте слід врахувати, що </w:t>
      </w:r>
      <w:r w:rsidR="00300753" w:rsidRPr="009049B2">
        <w:rPr>
          <w:rFonts w:ascii="Times New Roman" w:hAnsi="Times New Roman" w:cs="Times New Roman"/>
          <w:color w:val="000000"/>
          <w:sz w:val="28"/>
          <w:szCs w:val="28"/>
        </w:rPr>
        <w:t>з</w:t>
      </w:r>
      <w:r w:rsidR="00BF7B85" w:rsidRPr="009049B2">
        <w:rPr>
          <w:rFonts w:ascii="Times New Roman" w:hAnsi="Times New Roman" w:cs="Times New Roman"/>
          <w:color w:val="000000"/>
          <w:sz w:val="28"/>
          <w:szCs w:val="28"/>
        </w:rPr>
        <w:t>апропонован</w:t>
      </w:r>
      <w:r w:rsidRPr="009049B2">
        <w:rPr>
          <w:rFonts w:ascii="Times New Roman" w:hAnsi="Times New Roman" w:cs="Times New Roman"/>
          <w:color w:val="000000"/>
          <w:sz w:val="28"/>
          <w:szCs w:val="28"/>
        </w:rPr>
        <w:t>ий</w:t>
      </w:r>
      <w:r w:rsidR="00BF7B85" w:rsidRPr="009049B2">
        <w:rPr>
          <w:rFonts w:ascii="Times New Roman" w:hAnsi="Times New Roman" w:cs="Times New Roman"/>
          <w:color w:val="000000"/>
          <w:sz w:val="28"/>
          <w:szCs w:val="28"/>
        </w:rPr>
        <w:t xml:space="preserve"> </w:t>
      </w:r>
      <w:r w:rsidRPr="009049B2">
        <w:rPr>
          <w:rFonts w:ascii="Times New Roman" w:hAnsi="Times New Roman" w:cs="Times New Roman"/>
          <w:color w:val="000000"/>
          <w:sz w:val="28"/>
          <w:szCs w:val="28"/>
        </w:rPr>
        <w:t xml:space="preserve">у змінах до </w:t>
      </w:r>
      <w:r w:rsidR="00BF7B85" w:rsidRPr="009049B2">
        <w:rPr>
          <w:rFonts w:ascii="Times New Roman" w:hAnsi="Times New Roman" w:cs="Times New Roman"/>
          <w:color w:val="000000"/>
          <w:sz w:val="28"/>
          <w:szCs w:val="28"/>
        </w:rPr>
        <w:t>ч</w:t>
      </w:r>
      <w:r w:rsidRPr="009049B2">
        <w:rPr>
          <w:rFonts w:ascii="Times New Roman" w:hAnsi="Times New Roman" w:cs="Times New Roman"/>
          <w:color w:val="000000"/>
          <w:sz w:val="28"/>
          <w:szCs w:val="28"/>
        </w:rPr>
        <w:t xml:space="preserve">астини </w:t>
      </w:r>
      <w:r w:rsidR="00BF7B85" w:rsidRPr="009049B2">
        <w:rPr>
          <w:rFonts w:ascii="Times New Roman" w:hAnsi="Times New Roman" w:cs="Times New Roman"/>
          <w:color w:val="000000"/>
          <w:sz w:val="28"/>
          <w:szCs w:val="28"/>
        </w:rPr>
        <w:t>2 ст</w:t>
      </w:r>
      <w:r w:rsidRPr="009049B2">
        <w:rPr>
          <w:rFonts w:ascii="Times New Roman" w:hAnsi="Times New Roman" w:cs="Times New Roman"/>
          <w:color w:val="000000"/>
          <w:sz w:val="28"/>
          <w:szCs w:val="28"/>
        </w:rPr>
        <w:t xml:space="preserve">атті </w:t>
      </w:r>
      <w:r w:rsidR="00BF7B85" w:rsidRPr="009049B2">
        <w:rPr>
          <w:rFonts w:ascii="Times New Roman" w:hAnsi="Times New Roman" w:cs="Times New Roman"/>
          <w:color w:val="000000"/>
          <w:sz w:val="28"/>
          <w:szCs w:val="28"/>
        </w:rPr>
        <w:t xml:space="preserve">26 Закону України «Про житлово-комунальні послуги» </w:t>
      </w:r>
      <w:r w:rsidRPr="009049B2">
        <w:rPr>
          <w:rFonts w:ascii="Times New Roman" w:hAnsi="Times New Roman" w:cs="Times New Roman"/>
          <w:color w:val="000000"/>
          <w:sz w:val="28"/>
          <w:szCs w:val="28"/>
        </w:rPr>
        <w:t xml:space="preserve">підхід, </w:t>
      </w:r>
      <w:r w:rsidR="00BF7B85" w:rsidRPr="009049B2">
        <w:rPr>
          <w:rFonts w:ascii="Times New Roman" w:hAnsi="Times New Roman" w:cs="Times New Roman"/>
          <w:color w:val="000000"/>
          <w:sz w:val="28"/>
          <w:szCs w:val="28"/>
        </w:rPr>
        <w:t xml:space="preserve">не є прийнятним для всіх видів житлово-комунальних послуг, оскільки не для всіх </w:t>
      </w:r>
      <w:r w:rsidRPr="009049B2">
        <w:rPr>
          <w:rFonts w:ascii="Times New Roman" w:hAnsi="Times New Roman" w:cs="Times New Roman"/>
          <w:color w:val="000000"/>
          <w:sz w:val="28"/>
          <w:szCs w:val="28"/>
        </w:rPr>
        <w:t xml:space="preserve">таких </w:t>
      </w:r>
      <w:r w:rsidR="00BF7B85" w:rsidRPr="009049B2">
        <w:rPr>
          <w:rFonts w:ascii="Times New Roman" w:hAnsi="Times New Roman" w:cs="Times New Roman"/>
          <w:color w:val="000000"/>
          <w:sz w:val="28"/>
          <w:szCs w:val="28"/>
        </w:rPr>
        <w:t>послуг передбачено затвердження норм споживання. Також звертаємо увагу</w:t>
      </w:r>
      <w:r w:rsidRPr="009049B2">
        <w:rPr>
          <w:rFonts w:ascii="Times New Roman" w:hAnsi="Times New Roman" w:cs="Times New Roman"/>
          <w:color w:val="000000"/>
          <w:sz w:val="28"/>
          <w:szCs w:val="28"/>
        </w:rPr>
        <w:t xml:space="preserve"> на те</w:t>
      </w:r>
      <w:r w:rsidR="00BF7B85" w:rsidRPr="009049B2">
        <w:rPr>
          <w:rFonts w:ascii="Times New Roman" w:hAnsi="Times New Roman" w:cs="Times New Roman"/>
          <w:color w:val="000000"/>
          <w:sz w:val="28"/>
          <w:szCs w:val="28"/>
        </w:rPr>
        <w:t>, що у відсотках за кожен день ненадання послуги може нараховуватись лише пеня (ч</w:t>
      </w:r>
      <w:r w:rsidRPr="009049B2">
        <w:rPr>
          <w:rFonts w:ascii="Times New Roman" w:hAnsi="Times New Roman" w:cs="Times New Roman"/>
          <w:color w:val="000000"/>
          <w:sz w:val="28"/>
          <w:szCs w:val="28"/>
        </w:rPr>
        <w:t xml:space="preserve">астина </w:t>
      </w:r>
      <w:r w:rsidR="00BF7B85" w:rsidRPr="009049B2">
        <w:rPr>
          <w:rFonts w:ascii="Times New Roman" w:hAnsi="Times New Roman" w:cs="Times New Roman"/>
          <w:color w:val="000000"/>
          <w:sz w:val="28"/>
          <w:szCs w:val="28"/>
        </w:rPr>
        <w:t>3 ст</w:t>
      </w:r>
      <w:r w:rsidRPr="009049B2">
        <w:rPr>
          <w:rFonts w:ascii="Times New Roman" w:hAnsi="Times New Roman" w:cs="Times New Roman"/>
          <w:color w:val="000000"/>
          <w:sz w:val="28"/>
          <w:szCs w:val="28"/>
        </w:rPr>
        <w:t xml:space="preserve">атті </w:t>
      </w:r>
      <w:r w:rsidR="00BF7B85" w:rsidRPr="009049B2">
        <w:rPr>
          <w:rFonts w:ascii="Times New Roman" w:hAnsi="Times New Roman" w:cs="Times New Roman"/>
          <w:color w:val="000000"/>
          <w:sz w:val="28"/>
          <w:szCs w:val="28"/>
        </w:rPr>
        <w:t xml:space="preserve">549 Цивільного кодексу України). </w:t>
      </w:r>
      <w:r w:rsidR="00BF7B85" w:rsidRPr="009049B2">
        <w:rPr>
          <w:rFonts w:ascii="Times New Roman" w:hAnsi="Times New Roman" w:cs="Times New Roman"/>
          <w:color w:val="000000"/>
          <w:sz w:val="28"/>
          <w:szCs w:val="28"/>
        </w:rPr>
        <w:lastRenderedPageBreak/>
        <w:t>Натомість у ч</w:t>
      </w:r>
      <w:r w:rsidRPr="009049B2">
        <w:rPr>
          <w:rFonts w:ascii="Times New Roman" w:hAnsi="Times New Roman" w:cs="Times New Roman"/>
          <w:color w:val="000000"/>
          <w:sz w:val="28"/>
          <w:szCs w:val="28"/>
        </w:rPr>
        <w:t xml:space="preserve">астині </w:t>
      </w:r>
      <w:r w:rsidR="00BF7B85" w:rsidRPr="009049B2">
        <w:rPr>
          <w:rFonts w:ascii="Times New Roman" w:hAnsi="Times New Roman" w:cs="Times New Roman"/>
          <w:color w:val="000000"/>
          <w:sz w:val="28"/>
          <w:szCs w:val="28"/>
        </w:rPr>
        <w:t>2 ст</w:t>
      </w:r>
      <w:r w:rsidRPr="009049B2">
        <w:rPr>
          <w:rFonts w:ascii="Times New Roman" w:hAnsi="Times New Roman" w:cs="Times New Roman"/>
          <w:color w:val="000000"/>
          <w:sz w:val="28"/>
          <w:szCs w:val="28"/>
        </w:rPr>
        <w:t xml:space="preserve">атті </w:t>
      </w:r>
      <w:r w:rsidR="00BF7B85" w:rsidRPr="009049B2">
        <w:rPr>
          <w:rFonts w:ascii="Times New Roman" w:hAnsi="Times New Roman" w:cs="Times New Roman"/>
          <w:color w:val="000000"/>
          <w:sz w:val="28"/>
          <w:szCs w:val="28"/>
        </w:rPr>
        <w:t>26 Закону України «Про житлово-комунальні послуги» йдеться не лише про пеню, а і про штраф, як</w:t>
      </w:r>
      <w:r w:rsidR="006224C0" w:rsidRPr="009049B2">
        <w:rPr>
          <w:rFonts w:ascii="Times New Roman" w:hAnsi="Times New Roman" w:cs="Times New Roman"/>
          <w:color w:val="000000"/>
          <w:sz w:val="28"/>
          <w:szCs w:val="28"/>
        </w:rPr>
        <w:t xml:space="preserve">ий (як </w:t>
      </w:r>
      <w:r w:rsidR="00BF7B85" w:rsidRPr="009049B2">
        <w:rPr>
          <w:rFonts w:ascii="Times New Roman" w:hAnsi="Times New Roman" w:cs="Times New Roman"/>
          <w:color w:val="000000"/>
          <w:sz w:val="28"/>
          <w:szCs w:val="28"/>
        </w:rPr>
        <w:t xml:space="preserve"> різновид неустойки</w:t>
      </w:r>
      <w:r w:rsidR="006224C0" w:rsidRPr="009049B2">
        <w:rPr>
          <w:rFonts w:ascii="Times New Roman" w:hAnsi="Times New Roman" w:cs="Times New Roman"/>
          <w:color w:val="000000"/>
          <w:sz w:val="28"/>
          <w:szCs w:val="28"/>
        </w:rPr>
        <w:t xml:space="preserve">) </w:t>
      </w:r>
      <w:r w:rsidR="00BF7B85" w:rsidRPr="009049B2">
        <w:rPr>
          <w:rFonts w:ascii="Times New Roman" w:hAnsi="Times New Roman" w:cs="Times New Roman"/>
          <w:color w:val="333333"/>
          <w:sz w:val="28"/>
          <w:szCs w:val="28"/>
          <w:shd w:val="clear" w:color="auto" w:fill="FFFFFF"/>
        </w:rPr>
        <w:t>обчислюється у відсотках від суми невиконаного або неналежно виконаного зобов'язання (ч</w:t>
      </w:r>
      <w:r w:rsidRPr="009049B2">
        <w:rPr>
          <w:rFonts w:ascii="Times New Roman" w:hAnsi="Times New Roman" w:cs="Times New Roman"/>
          <w:color w:val="333333"/>
          <w:sz w:val="28"/>
          <w:szCs w:val="28"/>
          <w:shd w:val="clear" w:color="auto" w:fill="FFFFFF"/>
        </w:rPr>
        <w:t xml:space="preserve">астина </w:t>
      </w:r>
      <w:r w:rsidR="00BF7B85" w:rsidRPr="009049B2">
        <w:rPr>
          <w:rFonts w:ascii="Times New Roman" w:hAnsi="Times New Roman" w:cs="Times New Roman"/>
          <w:color w:val="333333"/>
          <w:sz w:val="28"/>
          <w:szCs w:val="28"/>
          <w:shd w:val="clear" w:color="auto" w:fill="FFFFFF"/>
        </w:rPr>
        <w:t>2 ст</w:t>
      </w:r>
      <w:r w:rsidRPr="009049B2">
        <w:rPr>
          <w:rFonts w:ascii="Times New Roman" w:hAnsi="Times New Roman" w:cs="Times New Roman"/>
          <w:color w:val="333333"/>
          <w:sz w:val="28"/>
          <w:szCs w:val="28"/>
          <w:shd w:val="clear" w:color="auto" w:fill="FFFFFF"/>
        </w:rPr>
        <w:t xml:space="preserve">атті </w:t>
      </w:r>
      <w:r w:rsidR="00BF7B85" w:rsidRPr="009049B2">
        <w:rPr>
          <w:rFonts w:ascii="Times New Roman" w:hAnsi="Times New Roman" w:cs="Times New Roman"/>
          <w:color w:val="333333"/>
          <w:sz w:val="28"/>
          <w:szCs w:val="28"/>
          <w:shd w:val="clear" w:color="auto" w:fill="FFFFFF"/>
        </w:rPr>
        <w:t>549 ЦК</w:t>
      </w:r>
      <w:r w:rsidRPr="009049B2">
        <w:rPr>
          <w:rFonts w:ascii="Times New Roman" w:hAnsi="Times New Roman" w:cs="Times New Roman"/>
          <w:color w:val="333333"/>
          <w:sz w:val="28"/>
          <w:szCs w:val="28"/>
          <w:shd w:val="clear" w:color="auto" w:fill="FFFFFF"/>
        </w:rPr>
        <w:t xml:space="preserve"> </w:t>
      </w:r>
      <w:r w:rsidR="00BF7B85" w:rsidRPr="009049B2">
        <w:rPr>
          <w:rFonts w:ascii="Times New Roman" w:hAnsi="Times New Roman" w:cs="Times New Roman"/>
          <w:color w:val="333333"/>
          <w:sz w:val="28"/>
          <w:szCs w:val="28"/>
          <w:shd w:val="clear" w:color="auto" w:fill="FFFFFF"/>
        </w:rPr>
        <w:t>У</w:t>
      </w:r>
      <w:r w:rsidRPr="009049B2">
        <w:rPr>
          <w:rFonts w:ascii="Times New Roman" w:hAnsi="Times New Roman" w:cs="Times New Roman"/>
          <w:color w:val="333333"/>
          <w:sz w:val="28"/>
          <w:szCs w:val="28"/>
          <w:shd w:val="clear" w:color="auto" w:fill="FFFFFF"/>
        </w:rPr>
        <w:t>країни</w:t>
      </w:r>
      <w:r w:rsidR="00BF7B85" w:rsidRPr="009049B2">
        <w:rPr>
          <w:rFonts w:ascii="Times New Roman" w:hAnsi="Times New Roman" w:cs="Times New Roman"/>
          <w:color w:val="333333"/>
          <w:sz w:val="28"/>
          <w:szCs w:val="28"/>
          <w:shd w:val="clear" w:color="auto" w:fill="FFFFFF"/>
        </w:rPr>
        <w:t>)</w:t>
      </w:r>
      <w:r w:rsidR="00BF7B85" w:rsidRPr="009049B2">
        <w:rPr>
          <w:rFonts w:ascii="Times New Roman" w:hAnsi="Times New Roman" w:cs="Times New Roman"/>
          <w:color w:val="000000"/>
          <w:sz w:val="28"/>
          <w:szCs w:val="28"/>
        </w:rPr>
        <w:t xml:space="preserve">. </w:t>
      </w:r>
    </w:p>
    <w:p w:rsidR="009729EC" w:rsidRPr="009049B2" w:rsidRDefault="009A4A3F" w:rsidP="009729EC">
      <w:pPr>
        <w:pStyle w:val="ad"/>
        <w:spacing w:after="0" w:line="240" w:lineRule="auto"/>
        <w:ind w:left="0" w:firstLine="709"/>
        <w:jc w:val="both"/>
        <w:rPr>
          <w:rFonts w:ascii="Times New Roman" w:hAnsi="Times New Roman" w:cs="Times New Roman"/>
          <w:color w:val="000000"/>
          <w:sz w:val="28"/>
          <w:szCs w:val="28"/>
        </w:rPr>
      </w:pPr>
      <w:r w:rsidRPr="009049B2">
        <w:rPr>
          <w:rFonts w:ascii="Times New Roman" w:hAnsi="Times New Roman" w:cs="Times New Roman"/>
          <w:color w:val="000000"/>
          <w:sz w:val="28"/>
          <w:szCs w:val="28"/>
        </w:rPr>
        <w:t>4.</w:t>
      </w:r>
      <w:r w:rsidRPr="009049B2">
        <w:rPr>
          <w:color w:val="000000"/>
        </w:rPr>
        <w:t xml:space="preserve"> </w:t>
      </w:r>
      <w:r w:rsidR="00572EBE" w:rsidRPr="009049B2">
        <w:rPr>
          <w:rFonts w:ascii="Times New Roman" w:hAnsi="Times New Roman" w:cs="Times New Roman"/>
          <w:color w:val="000000"/>
          <w:sz w:val="28"/>
          <w:szCs w:val="28"/>
        </w:rPr>
        <w:t>Ст</w:t>
      </w:r>
      <w:r w:rsidR="009729EC" w:rsidRPr="009049B2">
        <w:rPr>
          <w:rFonts w:ascii="Times New Roman" w:hAnsi="Times New Roman" w:cs="Times New Roman"/>
          <w:color w:val="000000"/>
          <w:sz w:val="28"/>
          <w:szCs w:val="28"/>
        </w:rPr>
        <w:t xml:space="preserve">осовно ж головної ідеї законопроекту щодо заборони обмеження (припинення) </w:t>
      </w:r>
      <w:r w:rsidR="00572EBE" w:rsidRPr="009049B2">
        <w:rPr>
          <w:rFonts w:ascii="Times New Roman" w:hAnsi="Times New Roman" w:cs="Times New Roman"/>
          <w:color w:val="000000"/>
          <w:sz w:val="28"/>
          <w:szCs w:val="28"/>
        </w:rPr>
        <w:t xml:space="preserve">надання відповідної комунальної послуги її споживачу у випадку виникнення заборгованості перед виконавцем комунальної послуги </w:t>
      </w:r>
      <w:r w:rsidR="00572EBE" w:rsidRPr="009049B2">
        <w:rPr>
          <w:rFonts w:ascii="Times New Roman" w:hAnsi="Times New Roman" w:cs="Times New Roman"/>
          <w:color w:val="000000"/>
          <w:sz w:val="28"/>
          <w:szCs w:val="28"/>
          <w:u w:val="single"/>
        </w:rPr>
        <w:t>не з вини споживачів</w:t>
      </w:r>
      <w:r w:rsidR="009729EC" w:rsidRPr="009049B2">
        <w:rPr>
          <w:rFonts w:ascii="Times New Roman" w:hAnsi="Times New Roman" w:cs="Times New Roman"/>
          <w:color w:val="000000"/>
          <w:sz w:val="28"/>
          <w:szCs w:val="28"/>
          <w:u w:val="single"/>
        </w:rPr>
        <w:t>,</w:t>
      </w:r>
      <w:r w:rsidR="00572EBE" w:rsidRPr="009049B2">
        <w:rPr>
          <w:rFonts w:ascii="Times New Roman" w:hAnsi="Times New Roman" w:cs="Times New Roman"/>
          <w:color w:val="000000"/>
          <w:sz w:val="28"/>
          <w:szCs w:val="28"/>
        </w:rPr>
        <w:t xml:space="preserve"> </w:t>
      </w:r>
      <w:r w:rsidR="009729EC" w:rsidRPr="009049B2">
        <w:rPr>
          <w:rFonts w:ascii="Times New Roman" w:hAnsi="Times New Roman" w:cs="Times New Roman"/>
          <w:color w:val="000000"/>
          <w:sz w:val="28"/>
          <w:szCs w:val="28"/>
        </w:rPr>
        <w:t>варто вказати, що, підтримуючи її у цілому, звер</w:t>
      </w:r>
      <w:r w:rsidR="00F4194D" w:rsidRPr="009049B2">
        <w:rPr>
          <w:rFonts w:ascii="Times New Roman" w:hAnsi="Times New Roman" w:cs="Times New Roman"/>
          <w:color w:val="000000"/>
          <w:sz w:val="28"/>
          <w:szCs w:val="28"/>
        </w:rPr>
        <w:t xml:space="preserve">таємо </w:t>
      </w:r>
      <w:r w:rsidR="009729EC" w:rsidRPr="009049B2">
        <w:rPr>
          <w:rFonts w:ascii="Times New Roman" w:hAnsi="Times New Roman" w:cs="Times New Roman"/>
          <w:color w:val="000000"/>
          <w:sz w:val="28"/>
          <w:szCs w:val="28"/>
        </w:rPr>
        <w:t xml:space="preserve"> увагу на необхідність визначення особи, яка має компенсувати виконавцю комунальних послуг витрати, які він отримуватиме </w:t>
      </w:r>
      <w:r w:rsidR="00F4194D" w:rsidRPr="009049B2">
        <w:rPr>
          <w:rFonts w:ascii="Times New Roman" w:hAnsi="Times New Roman" w:cs="Times New Roman"/>
          <w:color w:val="000000"/>
          <w:sz w:val="28"/>
          <w:szCs w:val="28"/>
        </w:rPr>
        <w:t xml:space="preserve">при </w:t>
      </w:r>
      <w:r w:rsidR="009729EC" w:rsidRPr="009049B2">
        <w:rPr>
          <w:rFonts w:ascii="Times New Roman" w:hAnsi="Times New Roman" w:cs="Times New Roman"/>
          <w:color w:val="000000"/>
          <w:sz w:val="28"/>
          <w:szCs w:val="28"/>
        </w:rPr>
        <w:t>продовженн</w:t>
      </w:r>
      <w:r w:rsidR="00F4194D" w:rsidRPr="009049B2">
        <w:rPr>
          <w:rFonts w:ascii="Times New Roman" w:hAnsi="Times New Roman" w:cs="Times New Roman"/>
          <w:color w:val="000000"/>
          <w:sz w:val="28"/>
          <w:szCs w:val="28"/>
        </w:rPr>
        <w:t>і</w:t>
      </w:r>
      <w:r w:rsidR="009729EC" w:rsidRPr="009049B2">
        <w:rPr>
          <w:rFonts w:ascii="Times New Roman" w:hAnsi="Times New Roman" w:cs="Times New Roman"/>
          <w:color w:val="000000"/>
          <w:sz w:val="28"/>
          <w:szCs w:val="28"/>
        </w:rPr>
        <w:t xml:space="preserve"> надання послуг, які йому не оплачуються. Крім цього, доцільним було б визначити, хто саме у цьому випадку визначає особу, з вини якої не оплачуються комунальні послуги.</w:t>
      </w:r>
    </w:p>
    <w:p w:rsidR="000566B7" w:rsidRPr="009049B2" w:rsidRDefault="000566B7" w:rsidP="009729EC">
      <w:pPr>
        <w:pStyle w:val="ad"/>
        <w:spacing w:after="0" w:line="240" w:lineRule="auto"/>
        <w:ind w:left="0" w:firstLine="709"/>
        <w:jc w:val="both"/>
        <w:rPr>
          <w:rFonts w:ascii="Times New Roman" w:hAnsi="Times New Roman" w:cs="Times New Roman"/>
          <w:sz w:val="28"/>
          <w:szCs w:val="28"/>
        </w:rPr>
      </w:pPr>
      <w:r w:rsidRPr="009049B2">
        <w:rPr>
          <w:rFonts w:ascii="Times New Roman" w:hAnsi="Times New Roman" w:cs="Times New Roman"/>
          <w:sz w:val="28"/>
          <w:szCs w:val="28"/>
          <w:u w:val="single"/>
        </w:rPr>
        <w:t>Узагальнюючий висновок:</w:t>
      </w:r>
      <w:r w:rsidRPr="009049B2">
        <w:rPr>
          <w:rFonts w:ascii="Times New Roman" w:hAnsi="Times New Roman" w:cs="Times New Roman"/>
          <w:sz w:val="28"/>
          <w:szCs w:val="28"/>
        </w:rPr>
        <w:t xml:space="preserve"> </w:t>
      </w:r>
      <w:bookmarkStart w:id="1" w:name="_GoBack"/>
      <w:r w:rsidRPr="009049B2">
        <w:rPr>
          <w:rFonts w:ascii="Times New Roman" w:hAnsi="Times New Roman" w:cs="Times New Roman"/>
          <w:sz w:val="28"/>
          <w:szCs w:val="28"/>
        </w:rPr>
        <w:t xml:space="preserve">за результатами розгляду в першому читанні законопроект доцільно </w:t>
      </w:r>
      <w:r w:rsidR="009729EC" w:rsidRPr="009049B2">
        <w:rPr>
          <w:rFonts w:ascii="Times New Roman" w:hAnsi="Times New Roman" w:cs="Times New Roman"/>
          <w:sz w:val="28"/>
          <w:szCs w:val="28"/>
        </w:rPr>
        <w:t xml:space="preserve">повернути на доопрацювання з урахуванням </w:t>
      </w:r>
      <w:r w:rsidR="00BE2630" w:rsidRPr="009049B2">
        <w:rPr>
          <w:rFonts w:ascii="Times New Roman" w:hAnsi="Times New Roman" w:cs="Times New Roman"/>
          <w:sz w:val="28"/>
          <w:szCs w:val="28"/>
        </w:rPr>
        <w:t>в</w:t>
      </w:r>
      <w:r w:rsidR="009729EC" w:rsidRPr="009049B2">
        <w:rPr>
          <w:rFonts w:ascii="Times New Roman" w:hAnsi="Times New Roman" w:cs="Times New Roman"/>
          <w:sz w:val="28"/>
          <w:szCs w:val="28"/>
        </w:rPr>
        <w:t>исловлених зауважень та пропозицій</w:t>
      </w:r>
      <w:r w:rsidR="00BE2630" w:rsidRPr="009049B2">
        <w:rPr>
          <w:rFonts w:ascii="Times New Roman" w:hAnsi="Times New Roman" w:cs="Times New Roman"/>
          <w:sz w:val="28"/>
          <w:szCs w:val="28"/>
        </w:rPr>
        <w:t>.</w:t>
      </w:r>
    </w:p>
    <w:p w:rsidR="00E164A6" w:rsidRPr="009049B2" w:rsidRDefault="00E164A6" w:rsidP="009729EC">
      <w:pPr>
        <w:ind w:firstLine="709"/>
        <w:contextualSpacing/>
        <w:jc w:val="both"/>
      </w:pPr>
    </w:p>
    <w:bookmarkEnd w:id="1"/>
    <w:p w:rsidR="008C2EBE" w:rsidRPr="009049B2" w:rsidRDefault="009729EC" w:rsidP="009729EC">
      <w:pPr>
        <w:ind w:firstLine="709"/>
        <w:jc w:val="both"/>
      </w:pPr>
      <w:r w:rsidRPr="009049B2">
        <w:t>За</w:t>
      </w:r>
      <w:r w:rsidR="001D6B98" w:rsidRPr="009049B2">
        <w:t>ступник</w:t>
      </w:r>
      <w:r w:rsidR="008C2EBE" w:rsidRPr="009049B2">
        <w:t xml:space="preserve"> к</w:t>
      </w:r>
      <w:r w:rsidR="00040FB8" w:rsidRPr="009049B2">
        <w:t>ерівник</w:t>
      </w:r>
      <w:r w:rsidR="001D6B98" w:rsidRPr="009049B2">
        <w:t>а</w:t>
      </w:r>
      <w:r w:rsidR="00040FB8" w:rsidRPr="009049B2">
        <w:t xml:space="preserve"> </w:t>
      </w:r>
    </w:p>
    <w:p w:rsidR="009729EC" w:rsidRPr="009049B2" w:rsidRDefault="00040FB8" w:rsidP="009729EC">
      <w:pPr>
        <w:ind w:firstLine="709"/>
        <w:jc w:val="both"/>
      </w:pPr>
      <w:r w:rsidRPr="009049B2">
        <w:t xml:space="preserve">Головного управління                          </w:t>
      </w:r>
      <w:r w:rsidR="001D6B98" w:rsidRPr="009049B2">
        <w:t xml:space="preserve">   </w:t>
      </w:r>
      <w:r w:rsidR="008C2EBE" w:rsidRPr="009049B2">
        <w:t xml:space="preserve">         </w:t>
      </w:r>
      <w:r w:rsidR="00F4194D" w:rsidRPr="009049B2">
        <w:t xml:space="preserve">            </w:t>
      </w:r>
      <w:r w:rsidR="008C2EBE" w:rsidRPr="009049B2">
        <w:t xml:space="preserve"> </w:t>
      </w:r>
      <w:r w:rsidR="001D6B98" w:rsidRPr="009049B2">
        <w:t xml:space="preserve">           </w:t>
      </w:r>
      <w:r w:rsidR="009729EC" w:rsidRPr="009049B2">
        <w:t>І</w:t>
      </w:r>
      <w:r w:rsidR="001D6B98" w:rsidRPr="009049B2">
        <w:t>.</w:t>
      </w:r>
      <w:r w:rsidR="009729EC" w:rsidRPr="009049B2">
        <w:t>В</w:t>
      </w:r>
      <w:r w:rsidR="001D6B98" w:rsidRPr="009049B2">
        <w:t>.</w:t>
      </w:r>
      <w:r w:rsidR="008C2EBE" w:rsidRPr="009049B2">
        <w:t xml:space="preserve"> </w:t>
      </w:r>
      <w:r w:rsidR="009729EC" w:rsidRPr="009049B2">
        <w:t>З</w:t>
      </w:r>
      <w:r w:rsidR="001D6B98" w:rsidRPr="009049B2">
        <w:t>у</w:t>
      </w:r>
      <w:r w:rsidR="009729EC" w:rsidRPr="009049B2">
        <w:t>б</w:t>
      </w:r>
    </w:p>
    <w:p w:rsidR="009729EC" w:rsidRPr="009049B2" w:rsidRDefault="009729EC" w:rsidP="009729EC">
      <w:pPr>
        <w:ind w:firstLine="709"/>
        <w:jc w:val="both"/>
      </w:pPr>
    </w:p>
    <w:p w:rsidR="009729EC" w:rsidRPr="009049B2" w:rsidRDefault="009729EC" w:rsidP="009729EC">
      <w:pPr>
        <w:ind w:firstLine="709"/>
        <w:jc w:val="both"/>
      </w:pPr>
    </w:p>
    <w:p w:rsidR="00040FB8" w:rsidRPr="009049B2" w:rsidRDefault="009729EC" w:rsidP="009729EC">
      <w:pPr>
        <w:ind w:firstLine="709"/>
        <w:jc w:val="both"/>
        <w:rPr>
          <w:sz w:val="20"/>
          <w:szCs w:val="20"/>
        </w:rPr>
      </w:pPr>
      <w:r w:rsidRPr="009049B2">
        <w:rPr>
          <w:sz w:val="20"/>
          <w:szCs w:val="20"/>
        </w:rPr>
        <w:t>В</w:t>
      </w:r>
      <w:r w:rsidR="00040FB8" w:rsidRPr="009049B2">
        <w:rPr>
          <w:sz w:val="20"/>
          <w:szCs w:val="20"/>
        </w:rPr>
        <w:t>ик.: О.</w:t>
      </w:r>
      <w:r w:rsidR="00554277" w:rsidRPr="009049B2">
        <w:rPr>
          <w:sz w:val="20"/>
          <w:szCs w:val="20"/>
        </w:rPr>
        <w:t xml:space="preserve"> В. Куціпак</w:t>
      </w:r>
      <w:r w:rsidR="00907177" w:rsidRPr="009049B2">
        <w:rPr>
          <w:sz w:val="20"/>
          <w:szCs w:val="20"/>
        </w:rPr>
        <w:t>,</w:t>
      </w:r>
      <w:r w:rsidR="00907177" w:rsidRPr="009049B2">
        <w:rPr>
          <w:color w:val="000000"/>
          <w:sz w:val="20"/>
          <w:szCs w:val="20"/>
          <w:shd w:val="clear" w:color="auto" w:fill="FFFFFF"/>
        </w:rPr>
        <w:t xml:space="preserve"> Ю.</w:t>
      </w:r>
      <w:r w:rsidRPr="009049B2">
        <w:rPr>
          <w:color w:val="000000"/>
          <w:sz w:val="20"/>
          <w:szCs w:val="20"/>
          <w:shd w:val="clear" w:color="auto" w:fill="FFFFFF"/>
        </w:rPr>
        <w:t xml:space="preserve">В. </w:t>
      </w:r>
      <w:proofErr w:type="spellStart"/>
      <w:r w:rsidR="00907177" w:rsidRPr="009049B2">
        <w:rPr>
          <w:color w:val="000000"/>
          <w:sz w:val="20"/>
          <w:szCs w:val="20"/>
          <w:shd w:val="clear" w:color="auto" w:fill="FFFFFF"/>
        </w:rPr>
        <w:t>Лисицька</w:t>
      </w:r>
      <w:proofErr w:type="spellEnd"/>
    </w:p>
    <w:p w:rsidR="009729EC" w:rsidRPr="009049B2" w:rsidRDefault="009729EC">
      <w:pPr>
        <w:ind w:firstLine="708"/>
        <w:jc w:val="both"/>
        <w:rPr>
          <w:sz w:val="20"/>
          <w:szCs w:val="20"/>
        </w:rPr>
      </w:pPr>
    </w:p>
    <w:sectPr w:rsidR="009729EC" w:rsidRPr="009049B2" w:rsidSect="009729EC">
      <w:headerReference w:type="even" r:id="rId7"/>
      <w:headerReference w:type="default" r:id="rId8"/>
      <w:headerReference w:type="first" r:id="rId9"/>
      <w:pgSz w:w="11906" w:h="16838"/>
      <w:pgMar w:top="1134" w:right="851" w:bottom="1134" w:left="1701" w:header="426" w:footer="68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5F4" w:rsidRDefault="002365F4">
      <w:r>
        <w:separator/>
      </w:r>
    </w:p>
  </w:endnote>
  <w:endnote w:type="continuationSeparator" w:id="0">
    <w:p w:rsidR="002365F4" w:rsidRDefault="00236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ntiqua">
    <w:altName w:val="Century Gothic"/>
    <w:charset w:val="00"/>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5F4" w:rsidRDefault="002365F4">
      <w:r>
        <w:separator/>
      </w:r>
    </w:p>
  </w:footnote>
  <w:footnote w:type="continuationSeparator" w:id="0">
    <w:p w:rsidR="002365F4" w:rsidRDefault="002365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30F" w:rsidRDefault="008F430F">
    <w:pPr>
      <w:pStyle w:val="a3"/>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rsidR="008F430F" w:rsidRDefault="008F430F">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30F" w:rsidRDefault="008F430F">
    <w:pPr>
      <w:pStyle w:val="a3"/>
      <w:framePr w:wrap="around" w:vAnchor="text" w:hAnchor="margin" w:xAlign="right" w:y="1"/>
      <w:rPr>
        <w:rStyle w:val="a4"/>
        <w:sz w:val="24"/>
        <w:szCs w:val="24"/>
      </w:rPr>
    </w:pPr>
    <w:r>
      <w:rPr>
        <w:rStyle w:val="a4"/>
        <w:sz w:val="24"/>
        <w:szCs w:val="24"/>
      </w:rPr>
      <w:fldChar w:fldCharType="begin"/>
    </w:r>
    <w:r>
      <w:rPr>
        <w:rStyle w:val="a4"/>
        <w:sz w:val="24"/>
        <w:szCs w:val="24"/>
      </w:rPr>
      <w:instrText xml:space="preserve">PAGE  </w:instrText>
    </w:r>
    <w:r>
      <w:rPr>
        <w:rStyle w:val="a4"/>
        <w:sz w:val="24"/>
        <w:szCs w:val="24"/>
      </w:rPr>
      <w:fldChar w:fldCharType="separate"/>
    </w:r>
    <w:r w:rsidR="001D764B">
      <w:rPr>
        <w:rStyle w:val="a4"/>
        <w:noProof/>
        <w:sz w:val="24"/>
        <w:szCs w:val="24"/>
      </w:rPr>
      <w:t>3</w:t>
    </w:r>
    <w:r>
      <w:rPr>
        <w:rStyle w:val="a4"/>
        <w:sz w:val="24"/>
        <w:szCs w:val="24"/>
      </w:rPr>
      <w:fldChar w:fldCharType="end"/>
    </w:r>
  </w:p>
  <w:p w:rsidR="008F430F" w:rsidRDefault="008F430F">
    <w:pPr>
      <w:ind w:right="360" w:firstLine="840"/>
      <w:jc w:val="right"/>
      <w:rPr>
        <w:sz w:val="24"/>
        <w:szCs w:val="24"/>
        <w:u w:val="single"/>
      </w:rPr>
    </w:pPr>
  </w:p>
  <w:p w:rsidR="008F430F" w:rsidRDefault="008F430F">
    <w:pPr>
      <w:pStyle w:val="a3"/>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30F" w:rsidRPr="008C2EBE" w:rsidRDefault="008F430F" w:rsidP="008C2EBE">
    <w:pPr>
      <w:pStyle w:val="a3"/>
      <w:jc w:val="right"/>
      <w:rPr>
        <w:sz w:val="24"/>
        <w:szCs w:val="24"/>
      </w:rPr>
    </w:pPr>
    <w:r w:rsidRPr="008C2EBE">
      <w:rPr>
        <w:sz w:val="24"/>
        <w:szCs w:val="24"/>
      </w:rPr>
      <w:t xml:space="preserve">До № </w:t>
    </w:r>
    <w:r>
      <w:rPr>
        <w:sz w:val="24"/>
        <w:szCs w:val="24"/>
      </w:rPr>
      <w:t>9328</w:t>
    </w:r>
    <w:r w:rsidRPr="008C2EBE">
      <w:rPr>
        <w:sz w:val="24"/>
        <w:szCs w:val="24"/>
      </w:rPr>
      <w:t xml:space="preserve"> від </w:t>
    </w:r>
    <w:r>
      <w:rPr>
        <w:sz w:val="24"/>
        <w:szCs w:val="24"/>
      </w:rPr>
      <w:t>22</w:t>
    </w:r>
    <w:r w:rsidRPr="008C2EBE">
      <w:rPr>
        <w:sz w:val="24"/>
        <w:szCs w:val="24"/>
      </w:rPr>
      <w:t>.</w:t>
    </w:r>
    <w:r>
      <w:rPr>
        <w:sz w:val="24"/>
        <w:szCs w:val="24"/>
      </w:rPr>
      <w:t>11</w:t>
    </w:r>
    <w:r w:rsidRPr="008C2EBE">
      <w:rPr>
        <w:sz w:val="24"/>
        <w:szCs w:val="24"/>
      </w:rPr>
      <w:t>.201</w:t>
    </w:r>
    <w:r>
      <w:rPr>
        <w:sz w:val="24"/>
        <w:szCs w:val="24"/>
      </w:rPr>
      <w:t>8</w:t>
    </w:r>
    <w:r w:rsidRPr="008C2EBE">
      <w:rPr>
        <w:sz w:val="24"/>
        <w:szCs w:val="24"/>
      </w:rPr>
      <w:t xml:space="preserve"> </w:t>
    </w:r>
    <w:r>
      <w:rPr>
        <w:sz w:val="24"/>
        <w:szCs w:val="24"/>
      </w:rPr>
      <w:t xml:space="preserve">р., </w:t>
    </w:r>
  </w:p>
  <w:p w:rsidR="008F430F" w:rsidRPr="008C2EBE" w:rsidRDefault="008F430F" w:rsidP="008C2EBE">
    <w:pPr>
      <w:pStyle w:val="a3"/>
      <w:jc w:val="right"/>
      <w:rPr>
        <w:sz w:val="24"/>
        <w:szCs w:val="24"/>
      </w:rPr>
    </w:pPr>
    <w:r w:rsidRPr="008C2EBE">
      <w:rPr>
        <w:sz w:val="24"/>
        <w:szCs w:val="24"/>
      </w:rPr>
      <w:t xml:space="preserve">Т.І. </w:t>
    </w:r>
    <w:proofErr w:type="spellStart"/>
    <w:r w:rsidRPr="008C2EBE">
      <w:rPr>
        <w:sz w:val="24"/>
        <w:szCs w:val="24"/>
      </w:rPr>
      <w:t>Батенко</w:t>
    </w:r>
    <w:proofErr w:type="spellEnd"/>
    <w:r w:rsidRPr="008C2EBE">
      <w:rPr>
        <w:sz w:val="24"/>
        <w:szCs w:val="24"/>
      </w:rPr>
      <w:t xml:space="preserve"> та </w:t>
    </w:r>
    <w:proofErr w:type="spellStart"/>
    <w:r w:rsidRPr="008C2EBE">
      <w:rPr>
        <w:sz w:val="24"/>
        <w:szCs w:val="24"/>
      </w:rPr>
      <w:t>інш</w:t>
    </w:r>
    <w:proofErr w:type="spellEnd"/>
    <w:r w:rsidRPr="008C2EBE">
      <w:rPr>
        <w:sz w:val="24"/>
        <w:szCs w:val="24"/>
      </w:rPr>
      <w:t>.</w:t>
    </w:r>
  </w:p>
  <w:p w:rsidR="008F430F" w:rsidRPr="008C2EBE" w:rsidRDefault="008F430F" w:rsidP="008C2EBE">
    <w:pPr>
      <w:pStyle w:val="a3"/>
      <w:jc w:val="right"/>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BB1FA9"/>
    <w:multiLevelType w:val="hybridMultilevel"/>
    <w:tmpl w:val="2C6A429C"/>
    <w:lvl w:ilvl="0" w:tplc="64B84C30">
      <w:start w:val="4"/>
      <w:numFmt w:val="decimal"/>
      <w:lvlText w:val="%1."/>
      <w:lvlJc w:val="left"/>
      <w:pPr>
        <w:ind w:left="1211" w:hanging="360"/>
      </w:pPr>
      <w:rPr>
        <w:rFonts w:hint="default"/>
        <w:color w:val="000000"/>
        <w:sz w:val="28"/>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abstractNum w:abstractNumId="1" w15:restartNumberingAfterBreak="0">
    <w:nsid w:val="21753F52"/>
    <w:multiLevelType w:val="multilevel"/>
    <w:tmpl w:val="C3C63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A10F94"/>
    <w:multiLevelType w:val="multilevel"/>
    <w:tmpl w:val="57166E70"/>
    <w:lvl w:ilvl="0">
      <w:start w:val="1"/>
      <w:numFmt w:val="decimal"/>
      <w:lvlText w:val="%1."/>
      <w:lvlJc w:val="left"/>
      <w:pPr>
        <w:ind w:left="1211" w:hanging="360"/>
      </w:pPr>
      <w:rPr>
        <w:rFonts w:hint="default"/>
        <w:sz w:val="28"/>
        <w:szCs w:val="28"/>
      </w:rPr>
    </w:lvl>
    <w:lvl w:ilvl="1">
      <w:start w:val="2"/>
      <w:numFmt w:val="decimal"/>
      <w:isLgl/>
      <w:lvlText w:val="%1.%2."/>
      <w:lvlJc w:val="left"/>
      <w:pPr>
        <w:ind w:left="1713"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357" w:hanging="1080"/>
      </w:pPr>
      <w:rPr>
        <w:rFonts w:hint="default"/>
      </w:rPr>
    </w:lvl>
    <w:lvl w:ilvl="4">
      <w:start w:val="1"/>
      <w:numFmt w:val="decimal"/>
      <w:isLgl/>
      <w:lvlText w:val="%1.%2.%3.%4.%5."/>
      <w:lvlJc w:val="left"/>
      <w:pPr>
        <w:ind w:left="2499" w:hanging="1080"/>
      </w:pPr>
      <w:rPr>
        <w:rFonts w:hint="default"/>
      </w:rPr>
    </w:lvl>
    <w:lvl w:ilvl="5">
      <w:start w:val="1"/>
      <w:numFmt w:val="decimal"/>
      <w:isLgl/>
      <w:lvlText w:val="%1.%2.%3.%4.%5.%6."/>
      <w:lvlJc w:val="left"/>
      <w:pPr>
        <w:ind w:left="3001" w:hanging="1440"/>
      </w:pPr>
      <w:rPr>
        <w:rFonts w:hint="default"/>
      </w:rPr>
    </w:lvl>
    <w:lvl w:ilvl="6">
      <w:start w:val="1"/>
      <w:numFmt w:val="decimal"/>
      <w:isLgl/>
      <w:lvlText w:val="%1.%2.%3.%4.%5.%6.%7."/>
      <w:lvlJc w:val="left"/>
      <w:pPr>
        <w:ind w:left="3503" w:hanging="1800"/>
      </w:pPr>
      <w:rPr>
        <w:rFonts w:hint="default"/>
      </w:rPr>
    </w:lvl>
    <w:lvl w:ilvl="7">
      <w:start w:val="1"/>
      <w:numFmt w:val="decimal"/>
      <w:isLgl/>
      <w:lvlText w:val="%1.%2.%3.%4.%5.%6.%7.%8."/>
      <w:lvlJc w:val="left"/>
      <w:pPr>
        <w:ind w:left="3645" w:hanging="1800"/>
      </w:pPr>
      <w:rPr>
        <w:rFonts w:hint="default"/>
      </w:rPr>
    </w:lvl>
    <w:lvl w:ilvl="8">
      <w:start w:val="1"/>
      <w:numFmt w:val="decimal"/>
      <w:isLgl/>
      <w:lvlText w:val="%1.%2.%3.%4.%5.%6.%7.%8.%9."/>
      <w:lvlJc w:val="left"/>
      <w:pPr>
        <w:ind w:left="4147" w:hanging="2160"/>
      </w:pPr>
      <w:rPr>
        <w:rFonts w:hint="default"/>
      </w:rPr>
    </w:lvl>
  </w:abstractNum>
  <w:abstractNum w:abstractNumId="3" w15:restartNumberingAfterBreak="0">
    <w:nsid w:val="5AB51DDE"/>
    <w:multiLevelType w:val="hybridMultilevel"/>
    <w:tmpl w:val="8898B6BA"/>
    <w:lvl w:ilvl="0" w:tplc="AB8C93B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4" w15:restartNumberingAfterBreak="0">
    <w:nsid w:val="7D05008E"/>
    <w:multiLevelType w:val="hybridMultilevel"/>
    <w:tmpl w:val="FDDC90AA"/>
    <w:lvl w:ilvl="0" w:tplc="4424658A">
      <w:start w:val="1"/>
      <w:numFmt w:val="decimal"/>
      <w:lvlText w:val="%1."/>
      <w:lvlJc w:val="left"/>
      <w:pPr>
        <w:ind w:left="1211" w:hanging="360"/>
      </w:pPr>
      <w:rPr>
        <w:rFonts w:hint="default"/>
      </w:rPr>
    </w:lvl>
    <w:lvl w:ilvl="1" w:tplc="04220019" w:tentative="1">
      <w:start w:val="1"/>
      <w:numFmt w:val="lowerLetter"/>
      <w:lvlText w:val="%2."/>
      <w:lvlJc w:val="left"/>
      <w:pPr>
        <w:ind w:left="1931" w:hanging="360"/>
      </w:pPr>
    </w:lvl>
    <w:lvl w:ilvl="2" w:tplc="0422001B" w:tentative="1">
      <w:start w:val="1"/>
      <w:numFmt w:val="lowerRoman"/>
      <w:lvlText w:val="%3."/>
      <w:lvlJc w:val="right"/>
      <w:pPr>
        <w:ind w:left="2651" w:hanging="180"/>
      </w:pPr>
    </w:lvl>
    <w:lvl w:ilvl="3" w:tplc="0422000F" w:tentative="1">
      <w:start w:val="1"/>
      <w:numFmt w:val="decimal"/>
      <w:lvlText w:val="%4."/>
      <w:lvlJc w:val="left"/>
      <w:pPr>
        <w:ind w:left="3371" w:hanging="360"/>
      </w:pPr>
    </w:lvl>
    <w:lvl w:ilvl="4" w:tplc="04220019" w:tentative="1">
      <w:start w:val="1"/>
      <w:numFmt w:val="lowerLetter"/>
      <w:lvlText w:val="%5."/>
      <w:lvlJc w:val="left"/>
      <w:pPr>
        <w:ind w:left="4091" w:hanging="360"/>
      </w:pPr>
    </w:lvl>
    <w:lvl w:ilvl="5" w:tplc="0422001B" w:tentative="1">
      <w:start w:val="1"/>
      <w:numFmt w:val="lowerRoman"/>
      <w:lvlText w:val="%6."/>
      <w:lvlJc w:val="right"/>
      <w:pPr>
        <w:ind w:left="4811" w:hanging="180"/>
      </w:pPr>
    </w:lvl>
    <w:lvl w:ilvl="6" w:tplc="0422000F" w:tentative="1">
      <w:start w:val="1"/>
      <w:numFmt w:val="decimal"/>
      <w:lvlText w:val="%7."/>
      <w:lvlJc w:val="left"/>
      <w:pPr>
        <w:ind w:left="5531" w:hanging="360"/>
      </w:pPr>
    </w:lvl>
    <w:lvl w:ilvl="7" w:tplc="04220019" w:tentative="1">
      <w:start w:val="1"/>
      <w:numFmt w:val="lowerLetter"/>
      <w:lvlText w:val="%8."/>
      <w:lvlJc w:val="left"/>
      <w:pPr>
        <w:ind w:left="6251" w:hanging="360"/>
      </w:pPr>
    </w:lvl>
    <w:lvl w:ilvl="8" w:tplc="0422001B" w:tentative="1">
      <w:start w:val="1"/>
      <w:numFmt w:val="lowerRoman"/>
      <w:lvlText w:val="%9."/>
      <w:lvlJc w:val="right"/>
      <w:pPr>
        <w:ind w:left="6971" w:hanging="180"/>
      </w:p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0FB8"/>
    <w:rsid w:val="0000231F"/>
    <w:rsid w:val="000124AA"/>
    <w:rsid w:val="000339FE"/>
    <w:rsid w:val="000360AC"/>
    <w:rsid w:val="00040F06"/>
    <w:rsid w:val="00040FB8"/>
    <w:rsid w:val="00044013"/>
    <w:rsid w:val="00052908"/>
    <w:rsid w:val="000566B7"/>
    <w:rsid w:val="00056814"/>
    <w:rsid w:val="000605FC"/>
    <w:rsid w:val="000628AD"/>
    <w:rsid w:val="000653BC"/>
    <w:rsid w:val="00067C1D"/>
    <w:rsid w:val="0007211C"/>
    <w:rsid w:val="000C05A7"/>
    <w:rsid w:val="000C60B0"/>
    <w:rsid w:val="000E6EC3"/>
    <w:rsid w:val="000F2CF5"/>
    <w:rsid w:val="000F30D0"/>
    <w:rsid w:val="00126264"/>
    <w:rsid w:val="001335E5"/>
    <w:rsid w:val="0015332C"/>
    <w:rsid w:val="00161C9A"/>
    <w:rsid w:val="00180E47"/>
    <w:rsid w:val="001810B8"/>
    <w:rsid w:val="00184B34"/>
    <w:rsid w:val="001856D4"/>
    <w:rsid w:val="00193AF0"/>
    <w:rsid w:val="00194A1D"/>
    <w:rsid w:val="001A5B91"/>
    <w:rsid w:val="001A6F3C"/>
    <w:rsid w:val="001B5B55"/>
    <w:rsid w:val="001C5610"/>
    <w:rsid w:val="001D27F5"/>
    <w:rsid w:val="001D60AF"/>
    <w:rsid w:val="001D6B98"/>
    <w:rsid w:val="001D75AB"/>
    <w:rsid w:val="001D764B"/>
    <w:rsid w:val="001E6239"/>
    <w:rsid w:val="001F2B03"/>
    <w:rsid w:val="00231B11"/>
    <w:rsid w:val="0023311D"/>
    <w:rsid w:val="0023319A"/>
    <w:rsid w:val="00235B4E"/>
    <w:rsid w:val="002365F4"/>
    <w:rsid w:val="00236DCF"/>
    <w:rsid w:val="002466D4"/>
    <w:rsid w:val="00264AD4"/>
    <w:rsid w:val="002660F3"/>
    <w:rsid w:val="00275AB1"/>
    <w:rsid w:val="0028749C"/>
    <w:rsid w:val="00287AC1"/>
    <w:rsid w:val="00293910"/>
    <w:rsid w:val="002D1EA6"/>
    <w:rsid w:val="00300753"/>
    <w:rsid w:val="00300AD8"/>
    <w:rsid w:val="00317BC5"/>
    <w:rsid w:val="00317FC8"/>
    <w:rsid w:val="003221F1"/>
    <w:rsid w:val="00326374"/>
    <w:rsid w:val="0035022A"/>
    <w:rsid w:val="00351422"/>
    <w:rsid w:val="003551AE"/>
    <w:rsid w:val="00363731"/>
    <w:rsid w:val="00371E06"/>
    <w:rsid w:val="00394C9C"/>
    <w:rsid w:val="003B29AC"/>
    <w:rsid w:val="003C3BE7"/>
    <w:rsid w:val="003D64BF"/>
    <w:rsid w:val="003E10D1"/>
    <w:rsid w:val="003E593D"/>
    <w:rsid w:val="003E71AB"/>
    <w:rsid w:val="00416721"/>
    <w:rsid w:val="0044740C"/>
    <w:rsid w:val="004568A5"/>
    <w:rsid w:val="0045776A"/>
    <w:rsid w:val="00461C34"/>
    <w:rsid w:val="00470DA4"/>
    <w:rsid w:val="00476BB3"/>
    <w:rsid w:val="00480ADB"/>
    <w:rsid w:val="00480B10"/>
    <w:rsid w:val="004945A7"/>
    <w:rsid w:val="004A5BC8"/>
    <w:rsid w:val="004A6CF1"/>
    <w:rsid w:val="004C230A"/>
    <w:rsid w:val="004D359B"/>
    <w:rsid w:val="004E4A0C"/>
    <w:rsid w:val="004F1D43"/>
    <w:rsid w:val="004F4A25"/>
    <w:rsid w:val="004F6EE9"/>
    <w:rsid w:val="00514DA0"/>
    <w:rsid w:val="00522523"/>
    <w:rsid w:val="005441E3"/>
    <w:rsid w:val="00554277"/>
    <w:rsid w:val="00564381"/>
    <w:rsid w:val="005705F5"/>
    <w:rsid w:val="00572EBE"/>
    <w:rsid w:val="005970E9"/>
    <w:rsid w:val="005A03AA"/>
    <w:rsid w:val="005B4DC5"/>
    <w:rsid w:val="005B5C39"/>
    <w:rsid w:val="005B5DED"/>
    <w:rsid w:val="005C3542"/>
    <w:rsid w:val="005C3DDA"/>
    <w:rsid w:val="005D79CE"/>
    <w:rsid w:val="005F6114"/>
    <w:rsid w:val="00604907"/>
    <w:rsid w:val="00621053"/>
    <w:rsid w:val="006224C0"/>
    <w:rsid w:val="00623797"/>
    <w:rsid w:val="00627189"/>
    <w:rsid w:val="00627D95"/>
    <w:rsid w:val="00632039"/>
    <w:rsid w:val="00672287"/>
    <w:rsid w:val="00681A60"/>
    <w:rsid w:val="00687290"/>
    <w:rsid w:val="006923B2"/>
    <w:rsid w:val="00692437"/>
    <w:rsid w:val="00692923"/>
    <w:rsid w:val="00695B70"/>
    <w:rsid w:val="006A0166"/>
    <w:rsid w:val="006C0A27"/>
    <w:rsid w:val="006D4800"/>
    <w:rsid w:val="006E1B40"/>
    <w:rsid w:val="006F0311"/>
    <w:rsid w:val="00706A6D"/>
    <w:rsid w:val="00721BD1"/>
    <w:rsid w:val="00734F3A"/>
    <w:rsid w:val="00753572"/>
    <w:rsid w:val="00755850"/>
    <w:rsid w:val="00764225"/>
    <w:rsid w:val="00767678"/>
    <w:rsid w:val="007775E1"/>
    <w:rsid w:val="007C007D"/>
    <w:rsid w:val="007C795A"/>
    <w:rsid w:val="007D4473"/>
    <w:rsid w:val="00803EBD"/>
    <w:rsid w:val="00857FCF"/>
    <w:rsid w:val="00861BBD"/>
    <w:rsid w:val="0086358A"/>
    <w:rsid w:val="00863AA3"/>
    <w:rsid w:val="00865696"/>
    <w:rsid w:val="00870F3B"/>
    <w:rsid w:val="008719E4"/>
    <w:rsid w:val="0087773E"/>
    <w:rsid w:val="008831B8"/>
    <w:rsid w:val="00884904"/>
    <w:rsid w:val="008904B5"/>
    <w:rsid w:val="008A5AE4"/>
    <w:rsid w:val="008B507C"/>
    <w:rsid w:val="008C2EBE"/>
    <w:rsid w:val="008F430F"/>
    <w:rsid w:val="008F666D"/>
    <w:rsid w:val="009049B2"/>
    <w:rsid w:val="00907177"/>
    <w:rsid w:val="009125A2"/>
    <w:rsid w:val="00943A40"/>
    <w:rsid w:val="00943B75"/>
    <w:rsid w:val="0095057F"/>
    <w:rsid w:val="00967A95"/>
    <w:rsid w:val="009729EC"/>
    <w:rsid w:val="0099015B"/>
    <w:rsid w:val="00996F43"/>
    <w:rsid w:val="009A011D"/>
    <w:rsid w:val="009A0701"/>
    <w:rsid w:val="009A4A3F"/>
    <w:rsid w:val="009A4EE2"/>
    <w:rsid w:val="009A641C"/>
    <w:rsid w:val="009C099C"/>
    <w:rsid w:val="009C1880"/>
    <w:rsid w:val="009C1CA6"/>
    <w:rsid w:val="009E2A84"/>
    <w:rsid w:val="00A04CE9"/>
    <w:rsid w:val="00A14113"/>
    <w:rsid w:val="00A268D2"/>
    <w:rsid w:val="00A31109"/>
    <w:rsid w:val="00A40998"/>
    <w:rsid w:val="00A51BFA"/>
    <w:rsid w:val="00A75C99"/>
    <w:rsid w:val="00A76915"/>
    <w:rsid w:val="00A76FA8"/>
    <w:rsid w:val="00A8408B"/>
    <w:rsid w:val="00A85C79"/>
    <w:rsid w:val="00AA1794"/>
    <w:rsid w:val="00AA60D9"/>
    <w:rsid w:val="00AB6963"/>
    <w:rsid w:val="00AC1CE2"/>
    <w:rsid w:val="00AC5143"/>
    <w:rsid w:val="00AD26AB"/>
    <w:rsid w:val="00B0031E"/>
    <w:rsid w:val="00B046F5"/>
    <w:rsid w:val="00B41349"/>
    <w:rsid w:val="00B4213C"/>
    <w:rsid w:val="00B461CB"/>
    <w:rsid w:val="00B66FE7"/>
    <w:rsid w:val="00B836B9"/>
    <w:rsid w:val="00B95516"/>
    <w:rsid w:val="00BA5CC2"/>
    <w:rsid w:val="00BB5783"/>
    <w:rsid w:val="00BD4E30"/>
    <w:rsid w:val="00BE2630"/>
    <w:rsid w:val="00BF0C8A"/>
    <w:rsid w:val="00BF7B85"/>
    <w:rsid w:val="00C0689F"/>
    <w:rsid w:val="00C423E9"/>
    <w:rsid w:val="00C57187"/>
    <w:rsid w:val="00C67126"/>
    <w:rsid w:val="00C83A59"/>
    <w:rsid w:val="00C85F7A"/>
    <w:rsid w:val="00C87E55"/>
    <w:rsid w:val="00C92AE9"/>
    <w:rsid w:val="00C92D51"/>
    <w:rsid w:val="00CA0794"/>
    <w:rsid w:val="00CA6001"/>
    <w:rsid w:val="00CB13A8"/>
    <w:rsid w:val="00CB2951"/>
    <w:rsid w:val="00CB30E7"/>
    <w:rsid w:val="00CD4EC7"/>
    <w:rsid w:val="00CE2B61"/>
    <w:rsid w:val="00CF3D31"/>
    <w:rsid w:val="00D030D6"/>
    <w:rsid w:val="00D07D76"/>
    <w:rsid w:val="00D1634C"/>
    <w:rsid w:val="00D30FEE"/>
    <w:rsid w:val="00D32DC8"/>
    <w:rsid w:val="00D3547D"/>
    <w:rsid w:val="00D37704"/>
    <w:rsid w:val="00D52708"/>
    <w:rsid w:val="00D7131B"/>
    <w:rsid w:val="00D948EB"/>
    <w:rsid w:val="00DA7192"/>
    <w:rsid w:val="00DB5E5F"/>
    <w:rsid w:val="00DE2DF2"/>
    <w:rsid w:val="00DE633D"/>
    <w:rsid w:val="00DF209F"/>
    <w:rsid w:val="00DF2179"/>
    <w:rsid w:val="00E06408"/>
    <w:rsid w:val="00E11758"/>
    <w:rsid w:val="00E164A6"/>
    <w:rsid w:val="00E17EE5"/>
    <w:rsid w:val="00E25C2A"/>
    <w:rsid w:val="00E27A8F"/>
    <w:rsid w:val="00E402E7"/>
    <w:rsid w:val="00E404D1"/>
    <w:rsid w:val="00E51FF4"/>
    <w:rsid w:val="00E80975"/>
    <w:rsid w:val="00E8222E"/>
    <w:rsid w:val="00E876B7"/>
    <w:rsid w:val="00E97C78"/>
    <w:rsid w:val="00EA3A81"/>
    <w:rsid w:val="00ED1705"/>
    <w:rsid w:val="00F07537"/>
    <w:rsid w:val="00F2735F"/>
    <w:rsid w:val="00F27A64"/>
    <w:rsid w:val="00F40704"/>
    <w:rsid w:val="00F4194D"/>
    <w:rsid w:val="00F44DBC"/>
    <w:rsid w:val="00F60D7B"/>
    <w:rsid w:val="00F63CD4"/>
    <w:rsid w:val="00F65BC3"/>
    <w:rsid w:val="00F66592"/>
    <w:rsid w:val="00F73B37"/>
    <w:rsid w:val="00F772DE"/>
    <w:rsid w:val="00F917AE"/>
    <w:rsid w:val="00F940DC"/>
    <w:rsid w:val="00FC79F3"/>
    <w:rsid w:val="00FD45D9"/>
    <w:rsid w:val="00FD7BC6"/>
    <w:rsid w:val="00FF648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C3DB079"/>
  <w15:chartTrackingRefBased/>
  <w15:docId w15:val="{2AEE281E-80EE-49C9-A8DA-118DDCF8B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0FB8"/>
    <w:rPr>
      <w:sz w:val="28"/>
      <w:szCs w:val="28"/>
      <w:lang w:eastAsia="ru-RU"/>
    </w:rPr>
  </w:style>
  <w:style w:type="paragraph" w:styleId="3">
    <w:name w:val="heading 3"/>
    <w:basedOn w:val="a"/>
    <w:next w:val="a"/>
    <w:link w:val="30"/>
    <w:semiHidden/>
    <w:unhideWhenUsed/>
    <w:qFormat/>
    <w:rsid w:val="0045776A"/>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40FB8"/>
    <w:pPr>
      <w:tabs>
        <w:tab w:val="center" w:pos="4677"/>
        <w:tab w:val="right" w:pos="9355"/>
      </w:tabs>
    </w:pPr>
  </w:style>
  <w:style w:type="character" w:styleId="a4">
    <w:name w:val="page number"/>
    <w:basedOn w:val="a0"/>
    <w:rsid w:val="00040FB8"/>
  </w:style>
  <w:style w:type="paragraph" w:styleId="a5">
    <w:name w:val="Body Text"/>
    <w:basedOn w:val="a"/>
    <w:rsid w:val="00040FB8"/>
    <w:pPr>
      <w:spacing w:after="120"/>
    </w:pPr>
    <w:rPr>
      <w:color w:val="000000"/>
      <w:sz w:val="24"/>
      <w:szCs w:val="24"/>
      <w:lang w:eastAsia="uk-UA"/>
    </w:rPr>
  </w:style>
  <w:style w:type="paragraph" w:customStyle="1" w:styleId="Just">
    <w:name w:val="Just"/>
    <w:rsid w:val="00040FB8"/>
    <w:pPr>
      <w:autoSpaceDE w:val="0"/>
      <w:autoSpaceDN w:val="0"/>
      <w:adjustRightInd w:val="0"/>
      <w:spacing w:before="40" w:after="40"/>
      <w:ind w:firstLine="568"/>
      <w:jc w:val="both"/>
    </w:pPr>
    <w:rPr>
      <w:sz w:val="24"/>
      <w:szCs w:val="24"/>
      <w:lang w:val="ru-RU" w:eastAsia="ru-RU"/>
    </w:rPr>
  </w:style>
  <w:style w:type="paragraph" w:styleId="a6">
    <w:name w:val="Body Text Indent"/>
    <w:basedOn w:val="a"/>
    <w:rsid w:val="00040FB8"/>
    <w:pPr>
      <w:spacing w:after="120"/>
      <w:ind w:left="283"/>
    </w:pPr>
  </w:style>
  <w:style w:type="character" w:customStyle="1" w:styleId="rvts0">
    <w:name w:val="rvts0"/>
    <w:rsid w:val="00040FB8"/>
  </w:style>
  <w:style w:type="character" w:customStyle="1" w:styleId="st42">
    <w:name w:val="st42"/>
    <w:rsid w:val="001A5B91"/>
    <w:rPr>
      <w:rFonts w:ascii="Times New Roman" w:hAnsi="Times New Roman"/>
      <w:color w:val="000000"/>
    </w:rPr>
  </w:style>
  <w:style w:type="character" w:customStyle="1" w:styleId="FontStyle11">
    <w:name w:val="Font Style11"/>
    <w:rsid w:val="00D030D6"/>
    <w:rPr>
      <w:rFonts w:ascii="Times New Roman" w:hAnsi="Times New Roman"/>
      <w:b/>
      <w:sz w:val="26"/>
    </w:rPr>
  </w:style>
  <w:style w:type="character" w:customStyle="1" w:styleId="FontStyle12">
    <w:name w:val="Font Style12"/>
    <w:rsid w:val="00D030D6"/>
    <w:rPr>
      <w:rFonts w:ascii="Times New Roman" w:hAnsi="Times New Roman"/>
      <w:sz w:val="26"/>
    </w:rPr>
  </w:style>
  <w:style w:type="character" w:customStyle="1" w:styleId="FontStyle13">
    <w:name w:val="Font Style13"/>
    <w:rsid w:val="00D030D6"/>
    <w:rPr>
      <w:rFonts w:ascii="Times New Roman" w:hAnsi="Times New Roman"/>
      <w:sz w:val="26"/>
    </w:rPr>
  </w:style>
  <w:style w:type="character" w:customStyle="1" w:styleId="StyleZakonu">
    <w:name w:val="StyleZakonu Знак"/>
    <w:link w:val="StyleZakonu0"/>
    <w:locked/>
    <w:rsid w:val="00D030D6"/>
    <w:rPr>
      <w:lang w:val="uk-UA" w:eastAsia="x-none" w:bidi="ar-SA"/>
    </w:rPr>
  </w:style>
  <w:style w:type="paragraph" w:customStyle="1" w:styleId="StyleZakonu0">
    <w:name w:val="StyleZakonu"/>
    <w:basedOn w:val="a"/>
    <w:link w:val="StyleZakonu"/>
    <w:rsid w:val="00D030D6"/>
    <w:pPr>
      <w:spacing w:after="60" w:line="220" w:lineRule="exact"/>
      <w:ind w:firstLine="284"/>
      <w:jc w:val="both"/>
    </w:pPr>
    <w:rPr>
      <w:sz w:val="20"/>
      <w:szCs w:val="20"/>
      <w:lang w:eastAsia="x-none"/>
    </w:rPr>
  </w:style>
  <w:style w:type="paragraph" w:customStyle="1" w:styleId="a7">
    <w:name w:val="Нормальний текст"/>
    <w:basedOn w:val="a"/>
    <w:rsid w:val="00A04CE9"/>
    <w:pPr>
      <w:spacing w:before="120"/>
      <w:ind w:firstLine="567"/>
      <w:jc w:val="both"/>
    </w:pPr>
    <w:rPr>
      <w:rFonts w:ascii="Antiqua" w:hAnsi="Antiqua"/>
      <w:sz w:val="26"/>
      <w:szCs w:val="20"/>
    </w:rPr>
  </w:style>
  <w:style w:type="paragraph" w:customStyle="1" w:styleId="st2">
    <w:name w:val="st2"/>
    <w:rsid w:val="005C3542"/>
    <w:pPr>
      <w:autoSpaceDE w:val="0"/>
      <w:autoSpaceDN w:val="0"/>
      <w:adjustRightInd w:val="0"/>
      <w:spacing w:after="120"/>
      <w:ind w:firstLine="360"/>
      <w:jc w:val="both"/>
    </w:pPr>
    <w:rPr>
      <w:rFonts w:ascii="Courier New" w:hAnsi="Courier New"/>
      <w:sz w:val="24"/>
      <w:szCs w:val="24"/>
      <w:lang w:val="ru-RU" w:eastAsia="ru-RU"/>
    </w:rPr>
  </w:style>
  <w:style w:type="paragraph" w:customStyle="1" w:styleId="st11">
    <w:name w:val="st11"/>
    <w:rsid w:val="005C3542"/>
    <w:pPr>
      <w:autoSpaceDE w:val="0"/>
      <w:autoSpaceDN w:val="0"/>
      <w:adjustRightInd w:val="0"/>
      <w:spacing w:before="120" w:after="120"/>
      <w:jc w:val="right"/>
    </w:pPr>
    <w:rPr>
      <w:rFonts w:ascii="Courier New" w:hAnsi="Courier New"/>
      <w:sz w:val="24"/>
      <w:szCs w:val="24"/>
      <w:lang w:val="ru-RU" w:eastAsia="ru-RU"/>
    </w:rPr>
  </w:style>
  <w:style w:type="character" w:customStyle="1" w:styleId="st101">
    <w:name w:val="st101"/>
    <w:rsid w:val="005C3542"/>
    <w:rPr>
      <w:rFonts w:ascii="Times New Roman" w:hAnsi="Times New Roman"/>
      <w:b/>
      <w:bCs/>
      <w:color w:val="000000"/>
    </w:rPr>
  </w:style>
  <w:style w:type="paragraph" w:customStyle="1" w:styleId="st13">
    <w:name w:val="st13"/>
    <w:rsid w:val="005C3542"/>
    <w:pPr>
      <w:autoSpaceDE w:val="0"/>
      <w:autoSpaceDN w:val="0"/>
      <w:adjustRightInd w:val="0"/>
      <w:jc w:val="both"/>
    </w:pPr>
    <w:rPr>
      <w:rFonts w:ascii="Courier New" w:hAnsi="Courier New"/>
      <w:sz w:val="24"/>
      <w:szCs w:val="24"/>
      <w:lang w:val="ru-RU" w:eastAsia="ru-RU"/>
    </w:rPr>
  </w:style>
  <w:style w:type="character" w:customStyle="1" w:styleId="FontStyle">
    <w:name w:val="Font Style"/>
    <w:rsid w:val="00F66592"/>
    <w:rPr>
      <w:rFonts w:cs="Courier New"/>
      <w:color w:val="000000"/>
      <w:sz w:val="28"/>
      <w:szCs w:val="28"/>
    </w:rPr>
  </w:style>
  <w:style w:type="paragraph" w:styleId="a8">
    <w:name w:val="footer"/>
    <w:basedOn w:val="a"/>
    <w:link w:val="a9"/>
    <w:rsid w:val="008C2EBE"/>
    <w:pPr>
      <w:tabs>
        <w:tab w:val="center" w:pos="4819"/>
        <w:tab w:val="right" w:pos="9639"/>
      </w:tabs>
    </w:pPr>
  </w:style>
  <w:style w:type="character" w:customStyle="1" w:styleId="a9">
    <w:name w:val="Нижній колонтитул Знак"/>
    <w:link w:val="a8"/>
    <w:rsid w:val="008C2EBE"/>
    <w:rPr>
      <w:sz w:val="28"/>
      <w:szCs w:val="28"/>
      <w:lang w:eastAsia="ru-RU"/>
    </w:rPr>
  </w:style>
  <w:style w:type="character" w:styleId="aa">
    <w:name w:val="Hyperlink"/>
    <w:rsid w:val="0044740C"/>
    <w:rPr>
      <w:color w:val="0563C1"/>
      <w:u w:val="single"/>
    </w:rPr>
  </w:style>
  <w:style w:type="character" w:customStyle="1" w:styleId="30">
    <w:name w:val="Заголовок 3 Знак"/>
    <w:link w:val="3"/>
    <w:semiHidden/>
    <w:rsid w:val="0045776A"/>
    <w:rPr>
      <w:rFonts w:ascii="Calibri Light" w:eastAsia="Times New Roman" w:hAnsi="Calibri Light" w:cs="Times New Roman"/>
      <w:b/>
      <w:bCs/>
      <w:sz w:val="26"/>
      <w:szCs w:val="26"/>
      <w:lang w:eastAsia="ru-RU"/>
    </w:rPr>
  </w:style>
  <w:style w:type="paragraph" w:styleId="ab">
    <w:name w:val="Balloon Text"/>
    <w:basedOn w:val="a"/>
    <w:link w:val="ac"/>
    <w:rsid w:val="00056814"/>
    <w:rPr>
      <w:rFonts w:ascii="Segoe UI" w:hAnsi="Segoe UI" w:cs="Segoe UI"/>
      <w:sz w:val="18"/>
      <w:szCs w:val="18"/>
    </w:rPr>
  </w:style>
  <w:style w:type="character" w:customStyle="1" w:styleId="ac">
    <w:name w:val="Текст у виносці Знак"/>
    <w:link w:val="ab"/>
    <w:rsid w:val="00056814"/>
    <w:rPr>
      <w:rFonts w:ascii="Segoe UI" w:hAnsi="Segoe UI" w:cs="Segoe UI"/>
      <w:sz w:val="18"/>
      <w:szCs w:val="18"/>
      <w:lang w:eastAsia="ru-RU"/>
    </w:rPr>
  </w:style>
  <w:style w:type="paragraph" w:styleId="ad">
    <w:name w:val="List Paragraph"/>
    <w:basedOn w:val="a"/>
    <w:uiPriority w:val="34"/>
    <w:qFormat/>
    <w:rsid w:val="00884904"/>
    <w:pPr>
      <w:spacing w:after="160" w:line="259" w:lineRule="auto"/>
      <w:ind w:left="720"/>
      <w:contextualSpacing/>
    </w:pPr>
    <w:rPr>
      <w:rFonts w:asciiTheme="minorHAnsi" w:eastAsiaTheme="minorHAnsi" w:hAnsiTheme="minorHAnsi" w:cstheme="minorBidi"/>
      <w:sz w:val="22"/>
      <w:szCs w:val="22"/>
      <w:lang w:eastAsia="en-US"/>
    </w:rPr>
  </w:style>
  <w:style w:type="paragraph" w:customStyle="1" w:styleId="rvps2">
    <w:name w:val="rvps2"/>
    <w:basedOn w:val="a"/>
    <w:uiPriority w:val="99"/>
    <w:rsid w:val="00BF7B85"/>
    <w:pPr>
      <w:spacing w:before="100" w:beforeAutospacing="1" w:after="100" w:afterAutospacing="1"/>
    </w:pPr>
    <w:rPr>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6471149">
      <w:bodyDiv w:val="1"/>
      <w:marLeft w:val="0"/>
      <w:marRight w:val="0"/>
      <w:marTop w:val="0"/>
      <w:marBottom w:val="0"/>
      <w:divBdr>
        <w:top w:val="none" w:sz="0" w:space="0" w:color="auto"/>
        <w:left w:val="none" w:sz="0" w:space="0" w:color="auto"/>
        <w:bottom w:val="none" w:sz="0" w:space="0" w:color="auto"/>
        <w:right w:val="none" w:sz="0" w:space="0" w:color="auto"/>
      </w:divBdr>
    </w:div>
    <w:div w:id="1571112788">
      <w:bodyDiv w:val="1"/>
      <w:marLeft w:val="0"/>
      <w:marRight w:val="0"/>
      <w:marTop w:val="0"/>
      <w:marBottom w:val="0"/>
      <w:divBdr>
        <w:top w:val="none" w:sz="0" w:space="0" w:color="auto"/>
        <w:left w:val="none" w:sz="0" w:space="0" w:color="auto"/>
        <w:bottom w:val="none" w:sz="0" w:space="0" w:color="auto"/>
        <w:right w:val="none" w:sz="0" w:space="0" w:color="auto"/>
      </w:divBdr>
      <w:divsChild>
        <w:div w:id="206609739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4212</Words>
  <Characters>2402</Characters>
  <Application>Microsoft Office Word</Application>
  <DocSecurity>0</DocSecurity>
  <Lines>20</Lines>
  <Paragraphs>13</Paragraphs>
  <ScaleCrop>false</ScaleCrop>
  <HeadingPairs>
    <vt:vector size="2" baseType="variant">
      <vt:variant>
        <vt:lpstr>Назва</vt:lpstr>
      </vt:variant>
      <vt:variant>
        <vt:i4>1</vt:i4>
      </vt:variant>
    </vt:vector>
  </HeadingPairs>
  <TitlesOfParts>
    <vt:vector size="1" baseType="lpstr">
      <vt:lpstr>До № 2262 від 28</vt:lpstr>
    </vt:vector>
  </TitlesOfParts>
  <Company>VR</Company>
  <LinksUpToDate>false</LinksUpToDate>
  <CharactersWithSpaces>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 № 2262 від 28</dc:title>
  <dc:subject/>
  <dc:creator>User_UKS</dc:creator>
  <cp:keywords/>
  <dc:description/>
  <cp:lastModifiedBy>Кисельова Юлія Анатоліївна</cp:lastModifiedBy>
  <cp:revision>4</cp:revision>
  <cp:lastPrinted>2019-04-17T11:35:00Z</cp:lastPrinted>
  <dcterms:created xsi:type="dcterms:W3CDTF">2019-04-17T12:16:00Z</dcterms:created>
  <dcterms:modified xsi:type="dcterms:W3CDTF">2019-04-17T12:27:00Z</dcterms:modified>
</cp:coreProperties>
</file>