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7E74" w:rsidRPr="00321BDD" w:rsidRDefault="00127E74" w:rsidP="00127E74">
      <w:pPr>
        <w:ind w:left="5664" w:firstLine="709"/>
        <w:jc w:val="center"/>
        <w:rPr>
          <w:b/>
          <w:spacing w:val="-2"/>
          <w:sz w:val="20"/>
          <w:szCs w:val="20"/>
        </w:rPr>
      </w:pPr>
      <w:r w:rsidRPr="00321BDD">
        <w:rPr>
          <w:b/>
          <w:bCs/>
          <w:iCs/>
          <w:spacing w:val="-2"/>
          <w:sz w:val="20"/>
          <w:szCs w:val="20"/>
        </w:rPr>
        <w:t xml:space="preserve">До реєстр. № </w:t>
      </w:r>
      <w:r w:rsidR="00E8712C" w:rsidRPr="001D010B">
        <w:rPr>
          <w:b/>
          <w:bCs/>
          <w:iCs/>
          <w:spacing w:val="-2"/>
          <w:sz w:val="20"/>
          <w:szCs w:val="20"/>
          <w:lang w:val="ru-RU"/>
        </w:rPr>
        <w:t>9484</w:t>
      </w:r>
      <w:r w:rsidRPr="00321BDD">
        <w:rPr>
          <w:b/>
          <w:spacing w:val="-2"/>
          <w:sz w:val="20"/>
          <w:szCs w:val="20"/>
        </w:rPr>
        <w:t xml:space="preserve"> від </w:t>
      </w:r>
      <w:r w:rsidR="00E8712C" w:rsidRPr="001D010B">
        <w:rPr>
          <w:b/>
          <w:spacing w:val="-2"/>
          <w:sz w:val="20"/>
          <w:szCs w:val="20"/>
          <w:lang w:val="ru-RU"/>
        </w:rPr>
        <w:t>17</w:t>
      </w:r>
      <w:r w:rsidRPr="00321BDD">
        <w:rPr>
          <w:b/>
          <w:spacing w:val="-2"/>
          <w:sz w:val="20"/>
          <w:szCs w:val="20"/>
        </w:rPr>
        <w:t>.0</w:t>
      </w:r>
      <w:r w:rsidR="00E8712C" w:rsidRPr="001D010B">
        <w:rPr>
          <w:b/>
          <w:spacing w:val="-2"/>
          <w:sz w:val="20"/>
          <w:szCs w:val="20"/>
          <w:lang w:val="ru-RU"/>
        </w:rPr>
        <w:t>1</w:t>
      </w:r>
      <w:r w:rsidRPr="00321BDD">
        <w:rPr>
          <w:b/>
          <w:spacing w:val="-2"/>
          <w:sz w:val="20"/>
          <w:szCs w:val="20"/>
        </w:rPr>
        <w:t>.2019 р.</w:t>
      </w:r>
    </w:p>
    <w:p w:rsidR="00127E74" w:rsidRPr="00FC4A21" w:rsidRDefault="00127E74" w:rsidP="00127E74">
      <w:pPr>
        <w:ind w:left="4956" w:firstLine="709"/>
        <w:rPr>
          <w:b/>
          <w:spacing w:val="-2"/>
          <w:sz w:val="22"/>
          <w:szCs w:val="22"/>
        </w:rPr>
      </w:pPr>
      <w:r>
        <w:rPr>
          <w:b/>
          <w:spacing w:val="-2"/>
          <w:sz w:val="22"/>
          <w:szCs w:val="22"/>
        </w:rPr>
        <w:t xml:space="preserve">     </w:t>
      </w:r>
    </w:p>
    <w:p w:rsidR="00127E74" w:rsidRPr="00FC4A21" w:rsidRDefault="00127E74" w:rsidP="00127E74">
      <w:pPr>
        <w:ind w:firstLine="709"/>
        <w:jc w:val="right"/>
        <w:rPr>
          <w:b/>
          <w:bCs/>
          <w:spacing w:val="-2"/>
        </w:rPr>
      </w:pPr>
    </w:p>
    <w:p w:rsidR="00127E74" w:rsidRPr="00FC4A21" w:rsidRDefault="00127E74" w:rsidP="00127E74">
      <w:pPr>
        <w:ind w:firstLine="709"/>
        <w:jc w:val="right"/>
        <w:rPr>
          <w:b/>
          <w:bCs/>
          <w:spacing w:val="-2"/>
        </w:rPr>
      </w:pPr>
    </w:p>
    <w:p w:rsidR="00127E74" w:rsidRPr="00FC4A21" w:rsidRDefault="00127E74" w:rsidP="00127E74">
      <w:pPr>
        <w:ind w:firstLine="709"/>
        <w:jc w:val="right"/>
        <w:rPr>
          <w:b/>
          <w:bCs/>
          <w:spacing w:val="-2"/>
        </w:rPr>
      </w:pPr>
    </w:p>
    <w:p w:rsidR="00127E74" w:rsidRPr="00FC4A21" w:rsidRDefault="00127E74" w:rsidP="00127E74">
      <w:pPr>
        <w:ind w:firstLine="709"/>
        <w:jc w:val="right"/>
        <w:rPr>
          <w:b/>
          <w:bCs/>
          <w:spacing w:val="-2"/>
        </w:rPr>
      </w:pPr>
    </w:p>
    <w:p w:rsidR="00127E74" w:rsidRPr="00FC4A21" w:rsidRDefault="00127E74" w:rsidP="00127E74">
      <w:pPr>
        <w:ind w:firstLine="709"/>
        <w:jc w:val="right"/>
        <w:rPr>
          <w:b/>
          <w:bCs/>
          <w:spacing w:val="-2"/>
        </w:rPr>
      </w:pPr>
    </w:p>
    <w:p w:rsidR="00127E74" w:rsidRDefault="00127E74" w:rsidP="00127E74">
      <w:pPr>
        <w:ind w:firstLine="709"/>
        <w:jc w:val="right"/>
        <w:rPr>
          <w:b/>
          <w:bCs/>
          <w:spacing w:val="-2"/>
        </w:rPr>
      </w:pPr>
    </w:p>
    <w:p w:rsidR="00127E74" w:rsidRPr="009B6EF5" w:rsidRDefault="00127E74" w:rsidP="00127E74">
      <w:pPr>
        <w:ind w:firstLine="709"/>
        <w:jc w:val="right"/>
        <w:rPr>
          <w:b/>
          <w:bCs/>
          <w:spacing w:val="-2"/>
          <w:lang w:val="ru-RU"/>
        </w:rPr>
      </w:pPr>
    </w:p>
    <w:p w:rsidR="00127E74" w:rsidRPr="00FC4A21" w:rsidRDefault="00127E74" w:rsidP="00127E74">
      <w:pPr>
        <w:ind w:firstLine="709"/>
        <w:jc w:val="right"/>
        <w:rPr>
          <w:b/>
          <w:bCs/>
          <w:spacing w:val="-2"/>
        </w:rPr>
      </w:pPr>
    </w:p>
    <w:p w:rsidR="00127E74" w:rsidRDefault="00127E74" w:rsidP="00127E74">
      <w:pPr>
        <w:ind w:firstLine="709"/>
        <w:jc w:val="right"/>
        <w:rPr>
          <w:b/>
          <w:bCs/>
          <w:spacing w:val="-2"/>
        </w:rPr>
      </w:pPr>
    </w:p>
    <w:p w:rsidR="00127E74" w:rsidRPr="00FC4A21" w:rsidRDefault="00127E74" w:rsidP="00127E74">
      <w:pPr>
        <w:ind w:firstLine="709"/>
        <w:jc w:val="right"/>
        <w:rPr>
          <w:b/>
          <w:bCs/>
          <w:spacing w:val="-2"/>
        </w:rPr>
      </w:pPr>
    </w:p>
    <w:p w:rsidR="00127E74" w:rsidRPr="00FC4A21" w:rsidRDefault="00127E74" w:rsidP="00127E74">
      <w:pPr>
        <w:ind w:firstLine="709"/>
        <w:jc w:val="right"/>
        <w:rPr>
          <w:b/>
          <w:bCs/>
          <w:spacing w:val="-2"/>
        </w:rPr>
      </w:pPr>
      <w:r w:rsidRPr="00FC4A21">
        <w:rPr>
          <w:b/>
          <w:bCs/>
          <w:spacing w:val="-2"/>
        </w:rPr>
        <w:t>ВЕРХОВНА РАДА УКРАЇНИ</w:t>
      </w:r>
    </w:p>
    <w:p w:rsidR="00127E74" w:rsidRPr="00FE2C7D" w:rsidRDefault="00127E74" w:rsidP="00127E74">
      <w:pPr>
        <w:ind w:firstLine="709"/>
        <w:jc w:val="both"/>
        <w:rPr>
          <w:spacing w:val="-2"/>
          <w:sz w:val="40"/>
          <w:szCs w:val="40"/>
        </w:rPr>
      </w:pPr>
    </w:p>
    <w:p w:rsidR="00E8712C" w:rsidRDefault="00127E74" w:rsidP="00E8712C">
      <w:pPr>
        <w:pStyle w:val="a3"/>
        <w:ind w:firstLine="709"/>
        <w:jc w:val="both"/>
        <w:rPr>
          <w:sz w:val="28"/>
          <w:szCs w:val="28"/>
          <w:lang w:eastAsia="ru-RU"/>
        </w:rPr>
      </w:pPr>
      <w:r w:rsidRPr="00FC4A21">
        <w:rPr>
          <w:rFonts w:ascii="Times New Roman" w:hAnsi="Times New Roman" w:cs="Times New Roman"/>
          <w:sz w:val="28"/>
          <w:szCs w:val="28"/>
        </w:rPr>
        <w:t xml:space="preserve">Відповідно до статті 16 Закону України «Про комітети Верховної Ради </w:t>
      </w:r>
      <w:r w:rsidRPr="00E8712C">
        <w:rPr>
          <w:rFonts w:ascii="Times New Roman" w:hAnsi="Times New Roman" w:cs="Times New Roman"/>
          <w:sz w:val="28"/>
          <w:szCs w:val="28"/>
        </w:rPr>
        <w:t xml:space="preserve">України» та доручення Голови Верховної Ради України </w:t>
      </w:r>
      <w:proofErr w:type="spellStart"/>
      <w:r w:rsidRPr="00E8712C">
        <w:rPr>
          <w:rFonts w:ascii="Times New Roman" w:hAnsi="Times New Roman" w:cs="Times New Roman"/>
          <w:sz w:val="28"/>
          <w:szCs w:val="28"/>
        </w:rPr>
        <w:t>Парубія</w:t>
      </w:r>
      <w:proofErr w:type="spellEnd"/>
      <w:r w:rsidRPr="00E8712C">
        <w:rPr>
          <w:rFonts w:ascii="Times New Roman" w:hAnsi="Times New Roman" w:cs="Times New Roman"/>
          <w:sz w:val="28"/>
          <w:szCs w:val="28"/>
        </w:rPr>
        <w:t xml:space="preserve"> А.В. Комітетом               з питань законодавчого забезпечення правоохоронної діяльності розглянуто на своєму засіданні </w:t>
      </w:r>
      <w:r w:rsidR="00E8712C" w:rsidRPr="00E8712C">
        <w:rPr>
          <w:rFonts w:ascii="Times New Roman" w:hAnsi="Times New Roman" w:cs="Times New Roman"/>
          <w:sz w:val="28"/>
          <w:szCs w:val="28"/>
        </w:rPr>
        <w:t>24</w:t>
      </w:r>
      <w:r w:rsidRPr="00E8712C">
        <w:rPr>
          <w:rFonts w:ascii="Times New Roman" w:hAnsi="Times New Roman" w:cs="Times New Roman"/>
          <w:sz w:val="28"/>
          <w:szCs w:val="28"/>
        </w:rPr>
        <w:t xml:space="preserve"> квітня 2019 року (протокол № 10</w:t>
      </w:r>
      <w:r w:rsidR="00E8712C" w:rsidRPr="00E8712C">
        <w:rPr>
          <w:rFonts w:ascii="Times New Roman" w:hAnsi="Times New Roman" w:cs="Times New Roman"/>
          <w:sz w:val="28"/>
          <w:szCs w:val="28"/>
        </w:rPr>
        <w:t>9</w:t>
      </w:r>
      <w:r w:rsidRPr="00E8712C">
        <w:rPr>
          <w:rFonts w:ascii="Times New Roman" w:hAnsi="Times New Roman" w:cs="Times New Roman"/>
          <w:sz w:val="28"/>
          <w:szCs w:val="28"/>
        </w:rPr>
        <w:t>) проект Закону України «</w:t>
      </w:r>
      <w:r w:rsidR="00E8712C" w:rsidRPr="00E8712C">
        <w:rPr>
          <w:rFonts w:ascii="Times New Roman" w:hAnsi="Times New Roman" w:cs="Times New Roman"/>
          <w:sz w:val="28"/>
          <w:szCs w:val="28"/>
        </w:rPr>
        <w:t>Про внесення змін до Кримінального процесуального кодексу України та Кримінального кодексу України щодо вдосконалення порядку застосування окремих заходів забезпечення кримінального провадження</w:t>
      </w:r>
      <w:r w:rsidR="00E8712C">
        <w:rPr>
          <w:rFonts w:ascii="Times New Roman" w:hAnsi="Times New Roman" w:cs="Times New Roman"/>
          <w:sz w:val="28"/>
          <w:szCs w:val="28"/>
        </w:rPr>
        <w:t>»</w:t>
      </w:r>
      <w:r w:rsidR="00E8712C" w:rsidRPr="00E8712C">
        <w:rPr>
          <w:rFonts w:ascii="Times New Roman" w:hAnsi="Times New Roman" w:cs="Times New Roman"/>
          <w:sz w:val="28"/>
          <w:szCs w:val="28"/>
        </w:rPr>
        <w:t xml:space="preserve"> </w:t>
      </w:r>
      <w:r w:rsidR="00E8712C" w:rsidRPr="001D010B">
        <w:rPr>
          <w:rFonts w:ascii="Times New Roman" w:hAnsi="Times New Roman" w:cs="Times New Roman"/>
          <w:b/>
          <w:sz w:val="28"/>
          <w:szCs w:val="28"/>
        </w:rPr>
        <w:t>(реєстр. № 9484)</w:t>
      </w:r>
      <w:r w:rsidR="00E8712C" w:rsidRPr="001D010B">
        <w:rPr>
          <w:rFonts w:ascii="Times New Roman" w:hAnsi="Times New Roman" w:cs="Times New Roman"/>
          <w:sz w:val="28"/>
          <w:szCs w:val="28"/>
        </w:rPr>
        <w:t>,</w:t>
      </w:r>
      <w:r w:rsidR="00E8712C" w:rsidRPr="00E8712C">
        <w:rPr>
          <w:rFonts w:ascii="Times New Roman" w:hAnsi="Times New Roman" w:cs="Times New Roman"/>
          <w:sz w:val="28"/>
          <w:szCs w:val="28"/>
        </w:rPr>
        <w:t xml:space="preserve"> поданий народним депутатом України Данченком О.І. та іншими народними депутатами України.</w:t>
      </w:r>
    </w:p>
    <w:p w:rsidR="00E8712C" w:rsidRDefault="00127E74" w:rsidP="00E8712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712C">
        <w:rPr>
          <w:rFonts w:ascii="Times New Roman" w:hAnsi="Times New Roman" w:cs="Times New Roman"/>
          <w:sz w:val="28"/>
          <w:szCs w:val="28"/>
        </w:rPr>
        <w:t xml:space="preserve">Метою законопроекту є </w:t>
      </w:r>
      <w:r w:rsidR="00E8712C" w:rsidRPr="00E8712C">
        <w:rPr>
          <w:rFonts w:ascii="Times New Roman" w:hAnsi="Times New Roman" w:cs="Times New Roman"/>
          <w:sz w:val="28"/>
          <w:szCs w:val="28"/>
        </w:rPr>
        <w:t>у</w:t>
      </w:r>
      <w:r w:rsidR="00E8712C" w:rsidRPr="00E8712C">
        <w:rPr>
          <w:rFonts w:ascii="Times New Roman" w:hAnsi="Times New Roman" w:cs="Times New Roman"/>
          <w:color w:val="000000"/>
          <w:sz w:val="28"/>
          <w:szCs w:val="28"/>
        </w:rPr>
        <w:t>досконалення</w:t>
      </w:r>
      <w:r w:rsidR="00E8712C">
        <w:rPr>
          <w:rFonts w:ascii="Times New Roman" w:hAnsi="Times New Roman" w:cs="Times New Roman"/>
          <w:color w:val="000000"/>
          <w:sz w:val="28"/>
          <w:szCs w:val="28"/>
        </w:rPr>
        <w:t xml:space="preserve"> положень кримінального законодавства щодо тимчасового доступу та вилучення інформаційних і телекомунікаційних систем, </w:t>
      </w:r>
      <w:r w:rsidR="00E8712C">
        <w:rPr>
          <w:rFonts w:ascii="Times New Roman" w:hAnsi="Times New Roman" w:cs="Times New Roman"/>
          <w:sz w:val="28"/>
          <w:szCs w:val="28"/>
        </w:rPr>
        <w:t xml:space="preserve">удосконалення методики проведення слідчих дій, </w:t>
      </w:r>
      <w:r w:rsidR="00E8712C">
        <w:rPr>
          <w:rFonts w:ascii="Times New Roman" w:hAnsi="Times New Roman" w:cs="Times New Roman"/>
          <w:color w:val="000000"/>
          <w:sz w:val="28"/>
          <w:szCs w:val="28"/>
        </w:rPr>
        <w:t xml:space="preserve">а також уточнення </w:t>
      </w:r>
      <w:r w:rsidR="00E8712C">
        <w:rPr>
          <w:rFonts w:ascii="Times New Roman" w:hAnsi="Times New Roman" w:cs="Times New Roman"/>
          <w:sz w:val="28"/>
          <w:szCs w:val="28"/>
        </w:rPr>
        <w:t>спеціальної термінології галузі інформаційних технологій.</w:t>
      </w:r>
    </w:p>
    <w:p w:rsidR="00E8712C" w:rsidRDefault="00E8712C" w:rsidP="00E8712C">
      <w:pPr>
        <w:ind w:firstLine="709"/>
        <w:jc w:val="both"/>
      </w:pPr>
      <w:r>
        <w:t xml:space="preserve">Для реалізації зазначеної мети </w:t>
      </w:r>
      <w:r w:rsidRPr="00E8712C">
        <w:t>передбачається</w:t>
      </w:r>
      <w:r>
        <w:t xml:space="preserve"> внесення змін до Кримінального та Кримінального процесуального кодексу України</w:t>
      </w:r>
      <w:r w:rsidR="007574DD">
        <w:t>, зокрема</w:t>
      </w:r>
      <w:r>
        <w:t xml:space="preserve"> </w:t>
      </w:r>
      <w:r w:rsidRPr="00E8712C">
        <w:t>положеннями законопроекту пропонується:</w:t>
      </w:r>
    </w:p>
    <w:p w:rsidR="00E8712C" w:rsidRDefault="004641C1" w:rsidP="00E8712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8712C">
        <w:rPr>
          <w:rFonts w:ascii="Times New Roman" w:hAnsi="Times New Roman" w:cs="Times New Roman"/>
          <w:sz w:val="28"/>
          <w:szCs w:val="28"/>
        </w:rPr>
        <w:t xml:space="preserve"> частину третю </w:t>
      </w:r>
      <w:r w:rsidR="00E8712C">
        <w:rPr>
          <w:rFonts w:ascii="Times New Roman" w:hAnsi="Times New Roman" w:cs="Times New Roman"/>
          <w:color w:val="000000"/>
          <w:sz w:val="28"/>
          <w:szCs w:val="28"/>
        </w:rPr>
        <w:t>статті</w:t>
      </w:r>
      <w:r w:rsidR="00E8712C" w:rsidRPr="00E871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8712C">
        <w:rPr>
          <w:rFonts w:ascii="Times New Roman" w:hAnsi="Times New Roman" w:cs="Times New Roman"/>
          <w:color w:val="000000"/>
          <w:sz w:val="28"/>
          <w:szCs w:val="28"/>
        </w:rPr>
        <w:t xml:space="preserve">99 Кримінального процесуального кодексу України </w:t>
      </w:r>
      <w:r w:rsidR="00E8712C">
        <w:rPr>
          <w:rFonts w:ascii="Times New Roman" w:hAnsi="Times New Roman" w:cs="Times New Roman"/>
          <w:sz w:val="28"/>
          <w:szCs w:val="28"/>
        </w:rPr>
        <w:t xml:space="preserve">доповнити новою нормою, згідно з якою сторона кримінального провадження, потерпілий, представник юридичної особи, щодо якої здійснюється провадження, зобов’язані надати суду </w:t>
      </w:r>
      <w:r w:rsidR="00E8712C" w:rsidRPr="00E8712C">
        <w:rPr>
          <w:rFonts w:ascii="Times New Roman" w:hAnsi="Times New Roman" w:cs="Times New Roman"/>
          <w:sz w:val="28"/>
          <w:szCs w:val="28"/>
        </w:rPr>
        <w:t>оригінал документа.</w:t>
      </w:r>
      <w:r w:rsidR="00E8712C">
        <w:rPr>
          <w:rFonts w:ascii="Times New Roman" w:hAnsi="Times New Roman" w:cs="Times New Roman"/>
          <w:sz w:val="28"/>
          <w:szCs w:val="28"/>
        </w:rPr>
        <w:t xml:space="preserve"> Оригіналом документа визнається сам документ, а оригіналом електронного документа –</w:t>
      </w:r>
      <w:r w:rsidR="00E8712C">
        <w:rPr>
          <w:rFonts w:ascii="Times New Roman" w:hAnsi="Times New Roman" w:cs="Times New Roman"/>
          <w:color w:val="000000"/>
          <w:sz w:val="28"/>
          <w:szCs w:val="28"/>
        </w:rPr>
        <w:t xml:space="preserve"> його електронний примірник відповідно до </w:t>
      </w:r>
      <w:r w:rsidR="00E8712C">
        <w:rPr>
          <w:rFonts w:ascii="Times New Roman" w:hAnsi="Times New Roman" w:cs="Times New Roman"/>
          <w:sz w:val="28"/>
          <w:szCs w:val="28"/>
        </w:rPr>
        <w:t>Закону України «Про електронні документи та електронний документообіг», а також</w:t>
      </w:r>
      <w:r w:rsidR="00E8712C">
        <w:rPr>
          <w:rFonts w:ascii="Times New Roman" w:hAnsi="Times New Roman" w:cs="Times New Roman"/>
          <w:color w:val="000000"/>
          <w:sz w:val="28"/>
          <w:szCs w:val="28"/>
        </w:rPr>
        <w:t xml:space="preserve"> візуальне відображення електронного документа на папері, засвідчене у встановленому законодавством порядку;</w:t>
      </w:r>
    </w:p>
    <w:p w:rsidR="00E8712C" w:rsidRDefault="004641C1" w:rsidP="00E8712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8712C">
        <w:rPr>
          <w:rFonts w:ascii="Times New Roman" w:hAnsi="Times New Roman" w:cs="Times New Roman"/>
          <w:sz w:val="28"/>
          <w:szCs w:val="28"/>
        </w:rPr>
        <w:t xml:space="preserve"> передбачити у Кримінальному процесуальному кодексі України положення, згідно з яким у</w:t>
      </w:r>
      <w:r w:rsidR="00E8712C">
        <w:rPr>
          <w:rFonts w:ascii="Times New Roman" w:hAnsi="Times New Roman" w:cs="Times New Roman"/>
          <w:color w:val="000000"/>
          <w:sz w:val="28"/>
          <w:szCs w:val="28"/>
        </w:rPr>
        <w:t xml:space="preserve"> разі втрати, пошкодження чи знищення стороною кримінального провадження наданого їй документа чи </w:t>
      </w:r>
      <w:r w:rsidR="00E871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пристрою для обробки, передавання та зберігання електронної інформації або його складових, що містив у собі</w:t>
      </w:r>
      <w:r w:rsidR="00E8712C">
        <w:rPr>
          <w:rFonts w:ascii="Times New Roman" w:hAnsi="Times New Roman" w:cs="Times New Roman"/>
          <w:color w:val="000000"/>
          <w:sz w:val="28"/>
          <w:szCs w:val="28"/>
        </w:rPr>
        <w:t xml:space="preserve"> документ в електронному вигляді, вона </w:t>
      </w:r>
      <w:r w:rsidR="00E8712C" w:rsidRPr="00E8712C">
        <w:rPr>
          <w:rFonts w:ascii="Times New Roman" w:hAnsi="Times New Roman" w:cs="Times New Roman"/>
          <w:color w:val="000000"/>
          <w:sz w:val="28"/>
          <w:szCs w:val="28"/>
        </w:rPr>
        <w:t>зобов’язана відшкодувати володільцю витрати,</w:t>
      </w:r>
      <w:r w:rsidR="00E8712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E8712C">
        <w:rPr>
          <w:rFonts w:ascii="Times New Roman" w:hAnsi="Times New Roman" w:cs="Times New Roman"/>
          <w:color w:val="000000"/>
          <w:sz w:val="28"/>
          <w:szCs w:val="28"/>
        </w:rPr>
        <w:t xml:space="preserve">пов’язані з втратою, пошкодженням чи знищенням </w:t>
      </w:r>
      <w:r w:rsidR="00E8712C">
        <w:rPr>
          <w:rFonts w:ascii="Times New Roman" w:hAnsi="Times New Roman" w:cs="Times New Roman"/>
          <w:color w:val="000000"/>
          <w:sz w:val="28"/>
          <w:szCs w:val="28"/>
        </w:rPr>
        <w:lastRenderedPageBreak/>
        <w:t>документа, виготовленням його дубліката та вжити заходів щодо відновлення втраченого документа</w:t>
      </w:r>
      <w:r w:rsidR="00E8712C">
        <w:rPr>
          <w:rFonts w:ascii="Times New Roman" w:hAnsi="Times New Roman" w:cs="Times New Roman"/>
          <w:sz w:val="28"/>
          <w:szCs w:val="28"/>
        </w:rPr>
        <w:t>;</w:t>
      </w:r>
    </w:p>
    <w:p w:rsidR="00E8712C" w:rsidRDefault="004641C1" w:rsidP="00E8712C">
      <w:pPr>
        <w:pStyle w:val="a3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8712C">
        <w:rPr>
          <w:rFonts w:ascii="Times New Roman" w:hAnsi="Times New Roman" w:cs="Times New Roman"/>
          <w:sz w:val="28"/>
          <w:szCs w:val="28"/>
        </w:rPr>
        <w:t xml:space="preserve"> доповнити с</w:t>
      </w:r>
      <w:r w:rsidR="00E8712C">
        <w:rPr>
          <w:rFonts w:ascii="Times New Roman" w:hAnsi="Times New Roman" w:cs="Times New Roman"/>
          <w:color w:val="000000"/>
          <w:sz w:val="28"/>
          <w:szCs w:val="28"/>
        </w:rPr>
        <w:t xml:space="preserve">таттю </w:t>
      </w:r>
      <w:r w:rsidR="00E8712C">
        <w:rPr>
          <w:rFonts w:ascii="Times New Roman" w:hAnsi="Times New Roman" w:cs="Times New Roman"/>
          <w:sz w:val="28"/>
          <w:szCs w:val="28"/>
        </w:rPr>
        <w:t xml:space="preserve">100 Кримінального процесуального кодексу України положеннями, за якими </w:t>
      </w:r>
      <w:r w:rsidR="00E8712C" w:rsidRPr="00E8712C">
        <w:rPr>
          <w:rFonts w:ascii="Times New Roman" w:hAnsi="Times New Roman" w:cs="Times New Roman"/>
          <w:sz w:val="28"/>
          <w:szCs w:val="28"/>
        </w:rPr>
        <w:t>р</w:t>
      </w:r>
      <w:r w:rsidR="00E8712C" w:rsidRPr="00E8712C">
        <w:rPr>
          <w:rFonts w:ascii="Times New Roman" w:hAnsi="Times New Roman" w:cs="Times New Roman"/>
          <w:color w:val="000000"/>
          <w:sz w:val="28"/>
          <w:szCs w:val="28"/>
        </w:rPr>
        <w:t>ечові докази,</w:t>
      </w:r>
      <w:r w:rsidR="00E8712C">
        <w:rPr>
          <w:rFonts w:ascii="Times New Roman" w:hAnsi="Times New Roman" w:cs="Times New Roman"/>
          <w:color w:val="000000"/>
          <w:sz w:val="28"/>
          <w:szCs w:val="28"/>
        </w:rPr>
        <w:t xml:space="preserve"> що не містять слідів кримінального правопорушення, у вигляді </w:t>
      </w:r>
      <w:r w:rsidR="00E871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пристроїв для обробки, передавання та зберігання електронної інформації</w:t>
      </w:r>
      <w:r w:rsidR="00E8712C">
        <w:rPr>
          <w:rStyle w:val="rvts9"/>
          <w:rFonts w:ascii="Times New Roman" w:hAnsi="Times New Roman" w:cs="Times New Roman"/>
          <w:bCs/>
          <w:color w:val="000000"/>
          <w:bdr w:val="none" w:sz="0" w:space="0" w:color="auto" w:frame="1"/>
        </w:rPr>
        <w:t xml:space="preserve"> </w:t>
      </w:r>
      <w:r w:rsidR="00E8712C" w:rsidRPr="007574DD">
        <w:rPr>
          <w:rStyle w:val="rvts9"/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або їх складових, якщо вони використовуються як предмети або засоби праці та/або вилучення яких може завдати істотної шкоди їх власнику (законному володільцю) </w:t>
      </w:r>
      <w:r w:rsidR="00E8712C" w:rsidRPr="007574DD">
        <w:rPr>
          <w:rFonts w:ascii="Times New Roman" w:hAnsi="Times New Roman" w:cs="Times New Roman"/>
          <w:color w:val="000000"/>
          <w:sz w:val="28"/>
          <w:szCs w:val="28"/>
        </w:rPr>
        <w:t>повертаються власнику або передаються йому на відповідальне зберігання,</w:t>
      </w:r>
      <w:r w:rsidR="00E8712C" w:rsidRPr="007574D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E8712C" w:rsidRPr="007574DD">
        <w:rPr>
          <w:rFonts w:ascii="Times New Roman" w:hAnsi="Times New Roman" w:cs="Times New Roman"/>
          <w:color w:val="000000"/>
          <w:sz w:val="28"/>
          <w:szCs w:val="28"/>
        </w:rPr>
        <w:t>якщо це можливо без шкоди для кримінального провадження.</w:t>
      </w:r>
      <w:r w:rsidR="00E871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8712C" w:rsidRDefault="00E8712C" w:rsidP="00E8712C">
      <w:pPr>
        <w:pStyle w:val="a3"/>
        <w:ind w:firstLine="709"/>
        <w:jc w:val="both"/>
        <w:rPr>
          <w:rStyle w:val="rvts9"/>
          <w:bCs/>
          <w:bdr w:val="none" w:sz="0" w:space="0" w:color="auto" w:frame="1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 разі вилучення зазначених пристроїв або їх складових, особа, яка їх вилучає, зобов’язана на вимогу власника або його представника надати письмове обґрунтування можливості заподіяння шкоди кримінальному провадженню у разі, якщо зазначений пристрій не буде вилучено. Таке обґрунтування має бути</w:t>
      </w:r>
      <w:r w:rsidR="007574DD">
        <w:rPr>
          <w:rFonts w:ascii="Times New Roman" w:hAnsi="Times New Roman" w:cs="Times New Roman"/>
          <w:color w:val="000000"/>
          <w:sz w:val="28"/>
          <w:szCs w:val="28"/>
        </w:rPr>
        <w:t xml:space="preserve"> зафіксовано в протоколі огляду;</w:t>
      </w:r>
    </w:p>
    <w:p w:rsidR="00E8712C" w:rsidRPr="007574DD" w:rsidRDefault="004641C1" w:rsidP="00E8712C">
      <w:pPr>
        <w:pStyle w:val="a3"/>
        <w:ind w:firstLine="709"/>
        <w:jc w:val="both"/>
        <w:rPr>
          <w:rStyle w:val="rvts9"/>
          <w:rFonts w:ascii="Times New Roman" w:hAnsi="Times New Roman" w:cs="Times New Roman"/>
          <w:sz w:val="28"/>
          <w:szCs w:val="28"/>
        </w:rPr>
      </w:pPr>
      <w:r>
        <w:rPr>
          <w:rStyle w:val="rvts9"/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- </w:t>
      </w:r>
      <w:r w:rsidR="007574DD" w:rsidRPr="007574DD">
        <w:rPr>
          <w:rStyle w:val="rvts9"/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п</w:t>
      </w:r>
      <w:r w:rsidR="00E8712C" w:rsidRPr="007574DD">
        <w:rPr>
          <w:rStyle w:val="rvts9"/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ередбачити норму, згідно з якою т</w:t>
      </w:r>
      <w:r w:rsidR="00E8712C" w:rsidRPr="007574DD">
        <w:rPr>
          <w:rFonts w:ascii="Times New Roman" w:hAnsi="Times New Roman" w:cs="Times New Roman"/>
          <w:color w:val="000000"/>
          <w:sz w:val="28"/>
          <w:szCs w:val="28"/>
        </w:rPr>
        <w:t xml:space="preserve">имчасовий доступ до </w:t>
      </w:r>
      <w:r w:rsidR="00E8712C" w:rsidRPr="007574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пристроїв для обробки, передавання та зберігання електронної інформації</w:t>
      </w:r>
      <w:r w:rsidR="00E8712C" w:rsidRPr="007574DD">
        <w:rPr>
          <w:rStyle w:val="rvts9"/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або їх складових</w:t>
      </w:r>
      <w:r w:rsidR="00E8712C" w:rsidRPr="007574DD">
        <w:rPr>
          <w:rFonts w:ascii="Times New Roman" w:hAnsi="Times New Roman" w:cs="Times New Roman"/>
          <w:color w:val="000000"/>
          <w:sz w:val="28"/>
          <w:szCs w:val="28"/>
        </w:rPr>
        <w:t xml:space="preserve"> здійснюється без їх вилучення (виїмки) шляхом зняття копії інформації, що в них міститься. </w:t>
      </w:r>
      <w:r w:rsidR="00E8712C" w:rsidRPr="007574DD">
        <w:rPr>
          <w:rFonts w:ascii="Times New Roman" w:hAnsi="Times New Roman" w:cs="Times New Roman"/>
          <w:sz w:val="28"/>
          <w:szCs w:val="28"/>
        </w:rPr>
        <w:t>За результатами копіювання інформації має бути складено окремий протокол</w:t>
      </w:r>
      <w:r w:rsidR="007574DD">
        <w:rPr>
          <w:rFonts w:ascii="Times New Roman" w:hAnsi="Times New Roman" w:cs="Times New Roman"/>
          <w:sz w:val="28"/>
          <w:szCs w:val="28"/>
        </w:rPr>
        <w:t>;</w:t>
      </w:r>
    </w:p>
    <w:p w:rsidR="00E8712C" w:rsidRPr="007574DD" w:rsidRDefault="004641C1" w:rsidP="00E8712C">
      <w:pPr>
        <w:pStyle w:val="a3"/>
        <w:ind w:firstLine="709"/>
        <w:jc w:val="both"/>
        <w:rPr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E8712C" w:rsidRPr="007574D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574DD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="00E8712C" w:rsidRPr="007574DD">
        <w:rPr>
          <w:rFonts w:ascii="Times New Roman" w:hAnsi="Times New Roman" w:cs="Times New Roman"/>
          <w:color w:val="000000"/>
          <w:sz w:val="28"/>
          <w:szCs w:val="28"/>
        </w:rPr>
        <w:t xml:space="preserve">аборону вилучення </w:t>
      </w:r>
      <w:r w:rsidR="00E8712C" w:rsidRPr="007574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пристроїв для обробки, передавання та зберігання електронної інформації або їх складових</w:t>
      </w:r>
      <w:r w:rsidR="00E8712C" w:rsidRPr="007574D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E8712C" w:rsidRPr="007574DD">
        <w:rPr>
          <w:rStyle w:val="rvts9"/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а також порушувати роботу комп’ютерних та інших мереж, </w:t>
      </w:r>
      <w:r w:rsidR="00E8712C" w:rsidRPr="007574DD">
        <w:rPr>
          <w:rFonts w:ascii="Times New Roman" w:hAnsi="Times New Roman" w:cs="Times New Roman"/>
          <w:color w:val="000000"/>
          <w:sz w:val="28"/>
          <w:szCs w:val="28"/>
        </w:rPr>
        <w:t>якщо знаряддям, засобом або предметом кримінального правопорушення виступає</w:t>
      </w:r>
      <w:r w:rsidR="007574DD">
        <w:rPr>
          <w:rFonts w:ascii="Times New Roman" w:hAnsi="Times New Roman" w:cs="Times New Roman"/>
          <w:color w:val="000000"/>
          <w:sz w:val="28"/>
          <w:szCs w:val="28"/>
        </w:rPr>
        <w:t xml:space="preserve"> інформація, що в них міститься;</w:t>
      </w:r>
    </w:p>
    <w:p w:rsidR="00E8712C" w:rsidRPr="007574DD" w:rsidRDefault="004641C1" w:rsidP="00E8712C">
      <w:pPr>
        <w:pStyle w:val="a3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rvts9"/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-</w:t>
      </w:r>
      <w:r w:rsidR="00E8712C" w:rsidRPr="007574DD">
        <w:rPr>
          <w:rStyle w:val="rvts9"/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7574DD">
        <w:rPr>
          <w:rStyle w:val="rvts9"/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у</w:t>
      </w:r>
      <w:r w:rsidR="00E8712C" w:rsidRPr="007574DD">
        <w:rPr>
          <w:rStyle w:val="rvts9"/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вести норму, відповідно до якої у</w:t>
      </w:r>
      <w:r w:rsidR="00E8712C" w:rsidRPr="007574DD">
        <w:rPr>
          <w:rFonts w:ascii="Times New Roman" w:hAnsi="Times New Roman" w:cs="Times New Roman"/>
          <w:color w:val="000000"/>
          <w:sz w:val="28"/>
          <w:szCs w:val="28"/>
        </w:rPr>
        <w:t xml:space="preserve"> разі вилучення зазначених пристроїв або їх складових, особа, яка їх вилучає, зобов’язана на вимогу власника надати можливість йому або уповноваженій ним особі копіювати інформацію, що міститься у цих пристроях або їх складових (за винятком випадків, коли така інформація є конфіденційною інформацією про іншу особу, таємною чи службовою інформацією, або якщо поширення, зберігання та інші дії щодо такої</w:t>
      </w:r>
      <w:r w:rsidR="007574DD">
        <w:rPr>
          <w:rFonts w:ascii="Times New Roman" w:hAnsi="Times New Roman" w:cs="Times New Roman"/>
          <w:color w:val="000000"/>
          <w:sz w:val="28"/>
          <w:szCs w:val="28"/>
        </w:rPr>
        <w:t xml:space="preserve"> інформації заборонено законом);</w:t>
      </w:r>
      <w:r w:rsidR="00E8712C" w:rsidRPr="007574D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8712C" w:rsidRPr="007574DD" w:rsidRDefault="004641C1" w:rsidP="00E8712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7574DD">
        <w:rPr>
          <w:rFonts w:ascii="Times New Roman" w:hAnsi="Times New Roman" w:cs="Times New Roman"/>
          <w:color w:val="000000"/>
          <w:sz w:val="28"/>
          <w:szCs w:val="28"/>
        </w:rPr>
        <w:t xml:space="preserve"> д</w:t>
      </w:r>
      <w:r w:rsidR="00E8712C" w:rsidRPr="007574DD">
        <w:rPr>
          <w:rFonts w:ascii="Times New Roman" w:hAnsi="Times New Roman" w:cs="Times New Roman"/>
          <w:color w:val="000000"/>
          <w:sz w:val="28"/>
          <w:szCs w:val="28"/>
        </w:rPr>
        <w:t>оповнити ст</w:t>
      </w:r>
      <w:r w:rsidR="007574DD">
        <w:rPr>
          <w:rFonts w:ascii="Times New Roman" w:hAnsi="Times New Roman" w:cs="Times New Roman"/>
          <w:color w:val="000000"/>
          <w:sz w:val="28"/>
          <w:szCs w:val="28"/>
        </w:rPr>
        <w:t xml:space="preserve">аттю </w:t>
      </w:r>
      <w:r w:rsidR="00E8712C" w:rsidRPr="007574DD">
        <w:rPr>
          <w:rFonts w:ascii="Times New Roman" w:hAnsi="Times New Roman" w:cs="Times New Roman"/>
          <w:color w:val="000000"/>
          <w:sz w:val="28"/>
          <w:szCs w:val="28"/>
        </w:rPr>
        <w:t>170 К</w:t>
      </w:r>
      <w:r w:rsidR="007574DD">
        <w:rPr>
          <w:rFonts w:ascii="Times New Roman" w:hAnsi="Times New Roman" w:cs="Times New Roman"/>
          <w:color w:val="000000"/>
          <w:sz w:val="28"/>
          <w:szCs w:val="28"/>
        </w:rPr>
        <w:t>римінального процесуального кодексу України</w:t>
      </w:r>
      <w:r w:rsidR="00E8712C" w:rsidRPr="007574DD">
        <w:rPr>
          <w:rFonts w:ascii="Times New Roman" w:hAnsi="Times New Roman" w:cs="Times New Roman"/>
          <w:color w:val="000000"/>
          <w:sz w:val="28"/>
          <w:szCs w:val="28"/>
        </w:rPr>
        <w:t xml:space="preserve"> положеннями, за якими</w:t>
      </w:r>
      <w:r w:rsidR="00E8712C" w:rsidRPr="007574DD">
        <w:rPr>
          <w:rFonts w:ascii="Times New Roman" w:hAnsi="Times New Roman" w:cs="Times New Roman"/>
          <w:sz w:val="28"/>
          <w:szCs w:val="28"/>
        </w:rPr>
        <w:t xml:space="preserve"> арешт на майно у вигляді </w:t>
      </w:r>
      <w:r w:rsidR="00E8712C" w:rsidRPr="007574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пристроїв для обробки, передавання та зберігання електронної інформації</w:t>
      </w:r>
      <w:r w:rsidR="00E8712C" w:rsidRPr="007574DD">
        <w:rPr>
          <w:rStyle w:val="rvts9"/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або їх складових, якщо вони використовуються їх власником як предмети або засоби праці або якщо їх арешт може завдати шкоди фізичній чи юридичній особі, яка не є учасником цього кримінального провадження, може бути накладено лише з метою </w:t>
      </w:r>
      <w:r w:rsidR="00E8712C" w:rsidRPr="007574DD">
        <w:rPr>
          <w:rFonts w:ascii="Times New Roman" w:hAnsi="Times New Roman" w:cs="Times New Roman"/>
          <w:sz w:val="28"/>
          <w:szCs w:val="28"/>
        </w:rPr>
        <w:t>забезпечення можливої конфіскації майн</w:t>
      </w:r>
      <w:r w:rsidR="007574DD">
        <w:rPr>
          <w:rFonts w:ascii="Times New Roman" w:hAnsi="Times New Roman" w:cs="Times New Roman"/>
          <w:sz w:val="28"/>
          <w:szCs w:val="28"/>
        </w:rPr>
        <w:t>а чи спеціальної конфіскації;</w:t>
      </w:r>
    </w:p>
    <w:p w:rsidR="00E8712C" w:rsidRDefault="004641C1" w:rsidP="00E8712C">
      <w:pPr>
        <w:pStyle w:val="a3"/>
        <w:ind w:firstLine="70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8712C">
        <w:rPr>
          <w:rFonts w:ascii="Times New Roman" w:hAnsi="Times New Roman" w:cs="Times New Roman"/>
          <w:sz w:val="28"/>
          <w:szCs w:val="28"/>
        </w:rPr>
        <w:t xml:space="preserve"> </w:t>
      </w:r>
      <w:r w:rsidR="007574DD">
        <w:rPr>
          <w:rFonts w:ascii="Times New Roman" w:hAnsi="Times New Roman" w:cs="Times New Roman"/>
          <w:sz w:val="28"/>
          <w:szCs w:val="28"/>
        </w:rPr>
        <w:t>в</w:t>
      </w:r>
      <w:r w:rsidR="00E8712C">
        <w:rPr>
          <w:rFonts w:ascii="Times New Roman" w:hAnsi="Times New Roman" w:cs="Times New Roman"/>
          <w:sz w:val="28"/>
          <w:szCs w:val="28"/>
        </w:rPr>
        <w:t xml:space="preserve">становлення </w:t>
      </w:r>
      <w:r w:rsidR="00E8712C" w:rsidRPr="007574DD">
        <w:rPr>
          <w:rFonts w:ascii="Times New Roman" w:hAnsi="Times New Roman" w:cs="Times New Roman"/>
          <w:sz w:val="28"/>
          <w:szCs w:val="28"/>
        </w:rPr>
        <w:t>кримінальної відповідальності посадових осіб слідчих органів та органів прокуратури</w:t>
      </w:r>
      <w:r w:rsidR="00E871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8712C">
        <w:rPr>
          <w:rFonts w:ascii="Times New Roman" w:hAnsi="Times New Roman" w:cs="Times New Roman"/>
          <w:sz w:val="28"/>
          <w:szCs w:val="28"/>
        </w:rPr>
        <w:t>за у</w:t>
      </w:r>
      <w:r w:rsidR="00E8712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мисне порушення слідчим або прокурором встановленого порядку тимчасового доступу до речей і документів або тимчасового вилучення чи арешту майна, а так само порядку вилучення речових доказів під час огляду або обшуку, якщо це завдало істотної майнової шкоди власнику даного майна чи документів</w:t>
      </w:r>
      <w:r w:rsidR="00E8712C">
        <w:rPr>
          <w:rFonts w:ascii="Times New Roman" w:hAnsi="Times New Roman" w:cs="Times New Roman"/>
          <w:color w:val="000000"/>
          <w:sz w:val="28"/>
          <w:szCs w:val="28"/>
        </w:rPr>
        <w:t xml:space="preserve"> (стаття 374</w:t>
      </w:r>
      <w:r w:rsidR="00E8712C" w:rsidRPr="007574DD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1</w:t>
      </w:r>
      <w:r w:rsidR="00E8712C">
        <w:rPr>
          <w:rFonts w:ascii="Times New Roman" w:hAnsi="Times New Roman" w:cs="Times New Roman"/>
          <w:color w:val="000000"/>
          <w:sz w:val="28"/>
          <w:szCs w:val="28"/>
        </w:rPr>
        <w:t xml:space="preserve"> К</w:t>
      </w:r>
      <w:r w:rsidR="007574DD">
        <w:rPr>
          <w:rFonts w:ascii="Times New Roman" w:hAnsi="Times New Roman" w:cs="Times New Roman"/>
          <w:color w:val="000000"/>
          <w:sz w:val="28"/>
          <w:szCs w:val="28"/>
        </w:rPr>
        <w:t>римінального кодексу України</w:t>
      </w:r>
      <w:r w:rsidR="00E871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574DD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E8712C">
        <w:rPr>
          <w:rFonts w:ascii="Times New Roman" w:hAnsi="Times New Roman" w:cs="Times New Roman"/>
          <w:color w:val="000000"/>
          <w:sz w:val="28"/>
          <w:szCs w:val="28"/>
        </w:rPr>
        <w:t xml:space="preserve"> редакції проекту).</w:t>
      </w:r>
    </w:p>
    <w:p w:rsidR="00E8712C" w:rsidRPr="00E8712C" w:rsidRDefault="00E8712C" w:rsidP="00E8712C">
      <w:pPr>
        <w:ind w:firstLine="709"/>
        <w:jc w:val="both"/>
        <w:rPr>
          <w:rStyle w:val="apple-converted-space"/>
          <w:color w:val="000000"/>
          <w:shd w:val="clear" w:color="auto" w:fill="FFFFFF"/>
        </w:rPr>
      </w:pPr>
      <w:r w:rsidRPr="00E8712C">
        <w:rPr>
          <w:bCs/>
        </w:rPr>
        <w:lastRenderedPageBreak/>
        <w:t>Загалом</w:t>
      </w:r>
      <w:r>
        <w:rPr>
          <w:bCs/>
        </w:rPr>
        <w:t>,</w:t>
      </w:r>
      <w:r w:rsidRPr="00E8712C">
        <w:rPr>
          <w:bCs/>
        </w:rPr>
        <w:t xml:space="preserve"> положення законопроекту </w:t>
      </w:r>
      <w:r w:rsidR="007574DD">
        <w:rPr>
          <w:bCs/>
        </w:rPr>
        <w:t xml:space="preserve">кардинально </w:t>
      </w:r>
      <w:r w:rsidRPr="00E8712C">
        <w:rPr>
          <w:bCs/>
        </w:rPr>
        <w:t>змінюють  процесуальний порядок збирання доказів у частині вилучення інформаційних систем, мобільних телефонів, інших цифрових пристроїв чи техніки та здобуття інформації в електронному вигляді під час обшуку та огляду.</w:t>
      </w:r>
    </w:p>
    <w:p w:rsidR="007574DD" w:rsidRPr="004641C1" w:rsidRDefault="00127E74" w:rsidP="004641C1">
      <w:pPr>
        <w:pStyle w:val="a3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</w:pPr>
      <w:r w:rsidRPr="004641C1">
        <w:rPr>
          <w:rFonts w:ascii="Times New Roman" w:hAnsi="Times New Roman" w:cs="Times New Roman"/>
          <w:sz w:val="28"/>
          <w:szCs w:val="28"/>
        </w:rPr>
        <w:t>В ході обговорення даного законопроекту народні депутати України – члени Комітету відзначили</w:t>
      </w:r>
      <w:r w:rsidR="007574DD" w:rsidRPr="004641C1">
        <w:rPr>
          <w:rFonts w:ascii="Times New Roman" w:hAnsi="Times New Roman" w:cs="Times New Roman"/>
          <w:sz w:val="28"/>
          <w:szCs w:val="28"/>
        </w:rPr>
        <w:t xml:space="preserve"> актуальність та прогресивність запропонованих змін та</w:t>
      </w:r>
      <w:r w:rsidR="007574DD" w:rsidRPr="004641C1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="004641C1" w:rsidRPr="004641C1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дійшли згоди, що прийняття законопроекту дозволить підвищити збалансованість між забезпеченням дотримання прав фізичних та юридичних осіб та повноваженнями слідчих під час досудового розгляду кримінальних правопорушень. </w:t>
      </w:r>
    </w:p>
    <w:p w:rsidR="001D010B" w:rsidRPr="00FD07A9" w:rsidRDefault="001D010B" w:rsidP="001D010B">
      <w:pPr>
        <w:pStyle w:val="a3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Водночас, правоохоронні органи (Генеральна прокуратура України, Служба безпеки України, Національні поліція України, Національне антикорупційне бюро України, Державне бюро</w:t>
      </w:r>
      <w:r w:rsidR="0024057A">
        <w:rPr>
          <w:rFonts w:ascii="Times New Roman" w:hAnsi="Times New Roman" w:cs="Times New Roman"/>
          <w:sz w:val="28"/>
          <w:szCs w:val="28"/>
        </w:rPr>
        <w:t xml:space="preserve"> розслідувань), а також фахівці Міністерства юстиції України вважають, що положення даного законопроекту </w:t>
      </w:r>
      <w:r w:rsidR="0024057A">
        <w:rPr>
          <w:rFonts w:ascii="Times New Roman" w:hAnsi="Times New Roman" w:cs="Times New Roman"/>
          <w:bCs/>
          <w:sz w:val="28"/>
          <w:szCs w:val="28"/>
        </w:rPr>
        <w:t xml:space="preserve">суперечить засадам кримінального провадження та завданням </w:t>
      </w:r>
      <w:r w:rsidR="0024057A">
        <w:rPr>
          <w:rFonts w:ascii="Times New Roman" w:hAnsi="Times New Roman" w:cs="Times New Roman"/>
          <w:bCs/>
          <w:sz w:val="28"/>
          <w:szCs w:val="28"/>
        </w:rPr>
        <w:t>к</w:t>
      </w:r>
      <w:r w:rsidR="0024057A">
        <w:rPr>
          <w:rFonts w:ascii="Times New Roman" w:hAnsi="Times New Roman" w:cs="Times New Roman"/>
          <w:bCs/>
          <w:sz w:val="28"/>
          <w:szCs w:val="28"/>
        </w:rPr>
        <w:t>римінального</w:t>
      </w:r>
      <w:r w:rsidR="0024057A">
        <w:rPr>
          <w:rFonts w:ascii="Times New Roman" w:hAnsi="Times New Roman" w:cs="Times New Roman"/>
          <w:bCs/>
          <w:sz w:val="28"/>
          <w:szCs w:val="28"/>
        </w:rPr>
        <w:t xml:space="preserve"> судочинства, а реалізація окремих його </w:t>
      </w:r>
      <w:bookmarkStart w:id="0" w:name="_GoBack"/>
      <w:bookmarkEnd w:id="0"/>
      <w:r w:rsidR="0024057A">
        <w:rPr>
          <w:rFonts w:ascii="Times New Roman" w:hAnsi="Times New Roman" w:cs="Times New Roman"/>
          <w:bCs/>
          <w:sz w:val="28"/>
          <w:szCs w:val="28"/>
        </w:rPr>
        <w:t xml:space="preserve">норм створить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додаткові перепони слідчим у встановлені обставин вчинення злочинів та підтвердження їх доказами. </w:t>
      </w:r>
    </w:p>
    <w:p w:rsidR="004641C1" w:rsidRPr="004641C1" w:rsidRDefault="00127E74" w:rsidP="004641C1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41C1">
        <w:rPr>
          <w:rFonts w:ascii="Times New Roman" w:hAnsi="Times New Roman" w:cs="Times New Roman"/>
          <w:sz w:val="28"/>
          <w:szCs w:val="28"/>
        </w:rPr>
        <w:t>Головне</w:t>
      </w:r>
      <w:r w:rsidRPr="004641C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641C1">
        <w:rPr>
          <w:rFonts w:ascii="Times New Roman" w:hAnsi="Times New Roman" w:cs="Times New Roman"/>
          <w:sz w:val="28"/>
          <w:szCs w:val="28"/>
        </w:rPr>
        <w:t>науково-експертне управління Апарату Верховної Ради України</w:t>
      </w:r>
      <w:r w:rsidR="004641C1" w:rsidRPr="004641C1">
        <w:rPr>
          <w:rFonts w:ascii="Times New Roman" w:hAnsi="Times New Roman" w:cs="Times New Roman"/>
          <w:b/>
          <w:sz w:val="28"/>
          <w:szCs w:val="28"/>
        </w:rPr>
        <w:t xml:space="preserve"> у </w:t>
      </w:r>
      <w:r w:rsidR="004641C1" w:rsidRPr="004641C1">
        <w:rPr>
          <w:rFonts w:ascii="Times New Roman" w:hAnsi="Times New Roman" w:cs="Times New Roman"/>
          <w:sz w:val="28"/>
          <w:szCs w:val="28"/>
        </w:rPr>
        <w:t>своєму висновку висловлює низку критичних зауважень</w:t>
      </w:r>
      <w:r w:rsidR="004641C1" w:rsidRPr="004641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41C1" w:rsidRPr="004641C1">
        <w:rPr>
          <w:rFonts w:ascii="Times New Roman" w:hAnsi="Times New Roman" w:cs="Times New Roman"/>
          <w:sz w:val="28"/>
          <w:szCs w:val="28"/>
        </w:rPr>
        <w:t xml:space="preserve">та вважає, що </w:t>
      </w:r>
      <w:r w:rsidR="004641C1" w:rsidRPr="004641C1">
        <w:rPr>
          <w:rFonts w:ascii="Times New Roman" w:hAnsi="Times New Roman" w:cs="Times New Roman"/>
          <w:color w:val="000000"/>
          <w:sz w:val="28"/>
          <w:szCs w:val="28"/>
        </w:rPr>
        <w:t>за результатами розгляду у першому читанні законопроект доцільно повернути суб’єктам права законодавчої ініціативи на доопрацювання.</w:t>
      </w:r>
    </w:p>
    <w:p w:rsidR="00127E74" w:rsidRDefault="00127E74" w:rsidP="00127E74">
      <w:pPr>
        <w:ind w:firstLine="567"/>
        <w:jc w:val="both"/>
        <w:rPr>
          <w:b/>
        </w:rPr>
      </w:pPr>
      <w:r w:rsidRPr="00A65D95">
        <w:t xml:space="preserve">Комітет </w:t>
      </w:r>
      <w:r>
        <w:t xml:space="preserve">з питань законодавчого забезпечення правоохоронної діяльності </w:t>
      </w:r>
      <w:r w:rsidRPr="00A65D95">
        <w:t>за наслідками обговорення та з урахуванням викладеного ухвалив рішення</w:t>
      </w:r>
      <w:r>
        <w:t xml:space="preserve"> </w:t>
      </w:r>
      <w:r w:rsidRPr="00A65D95">
        <w:t>рекомендувати Верховній Раді України за результатами розгляду у першому читанні проект Закону України «</w:t>
      </w:r>
      <w:r w:rsidR="007574DD" w:rsidRPr="00E8712C">
        <w:t>Про внесення змін до Кримінального процесуального кодексу України та Кримінального кодексу України щодо вдосконалення порядку застосування окремих заходів забезпечення кримінального провадження</w:t>
      </w:r>
      <w:r>
        <w:t xml:space="preserve">» (реєстр. № </w:t>
      </w:r>
      <w:r w:rsidR="007574DD">
        <w:t>9484</w:t>
      </w:r>
      <w:r>
        <w:t xml:space="preserve">) </w:t>
      </w:r>
      <w:r w:rsidRPr="00A65D95">
        <w:rPr>
          <w:b/>
        </w:rPr>
        <w:t>прийняти за основу</w:t>
      </w:r>
      <w:r>
        <w:rPr>
          <w:b/>
        </w:rPr>
        <w:t>.</w:t>
      </w:r>
    </w:p>
    <w:p w:rsidR="00127E74" w:rsidRPr="00A65D95" w:rsidRDefault="00127E74" w:rsidP="00127E74">
      <w:pPr>
        <w:ind w:firstLine="709"/>
        <w:jc w:val="both"/>
      </w:pPr>
      <w:r w:rsidRPr="00A65D95">
        <w:t xml:space="preserve">Співдоповідачем на пленарному засіданні Верховної Ради України визначено Голову Комітету </w:t>
      </w:r>
      <w:r w:rsidRPr="00A65D95">
        <w:rPr>
          <w:spacing w:val="-4"/>
        </w:rPr>
        <w:t>з питань законодавчого забезпечення правоохоронної діяльності А. Кожем’якіна.</w:t>
      </w:r>
    </w:p>
    <w:p w:rsidR="00127E74" w:rsidRPr="00A65D95" w:rsidRDefault="00127E74" w:rsidP="00127E74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D95">
        <w:rPr>
          <w:rFonts w:ascii="Times New Roman" w:hAnsi="Times New Roman" w:cs="Times New Roman"/>
          <w:sz w:val="28"/>
          <w:szCs w:val="28"/>
        </w:rPr>
        <w:t>Проект постанов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A65D95">
        <w:rPr>
          <w:rFonts w:ascii="Times New Roman" w:hAnsi="Times New Roman" w:cs="Times New Roman"/>
          <w:sz w:val="28"/>
          <w:szCs w:val="28"/>
        </w:rPr>
        <w:t xml:space="preserve"> Верховної Ради України та необхідні матеріали додаються.</w:t>
      </w:r>
    </w:p>
    <w:p w:rsidR="00127E74" w:rsidRPr="00A65D95" w:rsidRDefault="00127E74" w:rsidP="00127E74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D95">
        <w:rPr>
          <w:rFonts w:ascii="Times New Roman" w:hAnsi="Times New Roman" w:cs="Times New Roman"/>
          <w:sz w:val="28"/>
          <w:szCs w:val="28"/>
        </w:rPr>
        <w:t xml:space="preserve">Просимо розглянути.  </w:t>
      </w:r>
    </w:p>
    <w:p w:rsidR="00127E74" w:rsidRPr="00442486" w:rsidRDefault="00127E74" w:rsidP="00127E74">
      <w:pPr>
        <w:pStyle w:val="a3"/>
        <w:rPr>
          <w:sz w:val="28"/>
          <w:szCs w:val="28"/>
        </w:rPr>
      </w:pPr>
    </w:p>
    <w:p w:rsidR="00127E74" w:rsidRPr="00442486" w:rsidRDefault="00127E74" w:rsidP="00127E74">
      <w:pPr>
        <w:pStyle w:val="a3"/>
        <w:rPr>
          <w:sz w:val="28"/>
          <w:szCs w:val="28"/>
        </w:rPr>
      </w:pPr>
    </w:p>
    <w:p w:rsidR="00127E74" w:rsidRPr="00442486" w:rsidRDefault="00127E74" w:rsidP="00127E74">
      <w:pPr>
        <w:pStyle w:val="a3"/>
        <w:rPr>
          <w:sz w:val="28"/>
          <w:szCs w:val="28"/>
        </w:rPr>
      </w:pPr>
    </w:p>
    <w:p w:rsidR="00127E74" w:rsidRDefault="00127E74" w:rsidP="00127E74">
      <w:pPr>
        <w:pStyle w:val="a6"/>
        <w:ind w:firstLine="0"/>
        <w:jc w:val="both"/>
        <w:rPr>
          <w:spacing w:val="-2"/>
        </w:rPr>
      </w:pPr>
      <w:r w:rsidRPr="00A65D95">
        <w:rPr>
          <w:rFonts w:ascii="Times New Roman" w:hAnsi="Times New Roman" w:cs="Times New Roman"/>
          <w:b/>
          <w:bCs/>
          <w:sz w:val="28"/>
          <w:szCs w:val="28"/>
        </w:rPr>
        <w:t xml:space="preserve">Голова Комітету 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</w:t>
      </w:r>
      <w:r w:rsidRPr="00A65D95">
        <w:rPr>
          <w:rFonts w:ascii="Times New Roman" w:hAnsi="Times New Roman" w:cs="Times New Roman"/>
          <w:b/>
          <w:bCs/>
          <w:sz w:val="28"/>
          <w:szCs w:val="28"/>
        </w:rPr>
        <w:t>А. Кожем’якін</w:t>
      </w:r>
    </w:p>
    <w:p w:rsidR="00127E74" w:rsidRDefault="00127E74" w:rsidP="00127E74"/>
    <w:p w:rsidR="00127E74" w:rsidRDefault="00127E74" w:rsidP="00127E74"/>
    <w:p w:rsidR="004D794A" w:rsidRDefault="004D794A"/>
    <w:sectPr w:rsidR="004D794A">
      <w:foot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56D5" w:rsidRDefault="00BC56D5">
      <w:r>
        <w:separator/>
      </w:r>
    </w:p>
  </w:endnote>
  <w:endnote w:type="continuationSeparator" w:id="0">
    <w:p w:rsidR="00BC56D5" w:rsidRDefault="00BC5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5280618"/>
      <w:docPartObj>
        <w:docPartGallery w:val="Page Numbers (Bottom of Page)"/>
        <w:docPartUnique/>
      </w:docPartObj>
    </w:sdtPr>
    <w:sdtEndPr/>
    <w:sdtContent>
      <w:p w:rsidR="00B824F1" w:rsidRDefault="004641C1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057A">
          <w:rPr>
            <w:noProof/>
          </w:rPr>
          <w:t>2</w:t>
        </w:r>
        <w:r>
          <w:fldChar w:fldCharType="end"/>
        </w:r>
      </w:p>
    </w:sdtContent>
  </w:sdt>
  <w:p w:rsidR="00B824F1" w:rsidRDefault="00BC56D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56D5" w:rsidRDefault="00BC56D5">
      <w:r>
        <w:separator/>
      </w:r>
    </w:p>
  </w:footnote>
  <w:footnote w:type="continuationSeparator" w:id="0">
    <w:p w:rsidR="00BC56D5" w:rsidRDefault="00BC56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E74"/>
    <w:rsid w:val="00127E74"/>
    <w:rsid w:val="001D010B"/>
    <w:rsid w:val="0024057A"/>
    <w:rsid w:val="004641C1"/>
    <w:rsid w:val="004D794A"/>
    <w:rsid w:val="007574DD"/>
    <w:rsid w:val="00BC56D5"/>
    <w:rsid w:val="00E73B0E"/>
    <w:rsid w:val="00E8712C"/>
    <w:rsid w:val="00FC5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A7A0B"/>
  <w15:chartTrackingRefBased/>
  <w15:docId w15:val="{A59A5D26-AD84-4B0F-89B1-89DC0E0AB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7E7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1">
    <w:name w:val="heading 1"/>
    <w:basedOn w:val="a"/>
    <w:next w:val="a"/>
    <w:link w:val="10"/>
    <w:qFormat/>
    <w:rsid w:val="00127E74"/>
    <w:pPr>
      <w:keepNext/>
      <w:autoSpaceDE w:val="0"/>
      <w:autoSpaceDN w:val="0"/>
      <w:ind w:firstLine="709"/>
      <w:jc w:val="center"/>
      <w:outlineLvl w:val="0"/>
    </w:pPr>
    <w:rPr>
      <w:rFonts w:ascii="Arial" w:hAnsi="Arial" w:cs="Arial"/>
      <w:b/>
      <w:bCs/>
      <w:kern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7E74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paragraph" w:styleId="a3">
    <w:name w:val="No Spacing"/>
    <w:uiPriority w:val="1"/>
    <w:qFormat/>
    <w:rsid w:val="00127E74"/>
    <w:pPr>
      <w:spacing w:after="0" w:line="240" w:lineRule="auto"/>
    </w:pPr>
  </w:style>
  <w:style w:type="paragraph" w:styleId="a4">
    <w:name w:val="Body Text"/>
    <w:basedOn w:val="a"/>
    <w:link w:val="a5"/>
    <w:semiHidden/>
    <w:unhideWhenUsed/>
    <w:rsid w:val="00127E74"/>
    <w:pPr>
      <w:autoSpaceDE w:val="0"/>
      <w:autoSpaceDN w:val="0"/>
      <w:ind w:firstLine="706"/>
      <w:jc w:val="both"/>
    </w:pPr>
    <w:rPr>
      <w:rFonts w:ascii="Arial" w:hAnsi="Arial" w:cs="Arial"/>
      <w:lang w:eastAsia="ru-RU"/>
    </w:rPr>
  </w:style>
  <w:style w:type="character" w:customStyle="1" w:styleId="a5">
    <w:name w:val="Основний текст Знак"/>
    <w:basedOn w:val="a0"/>
    <w:link w:val="a4"/>
    <w:semiHidden/>
    <w:rsid w:val="00127E74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a6">
    <w:name w:val="Нормальний текст"/>
    <w:basedOn w:val="a"/>
    <w:uiPriority w:val="99"/>
    <w:rsid w:val="00127E74"/>
    <w:pPr>
      <w:spacing w:before="120"/>
      <w:ind w:firstLine="567"/>
    </w:pPr>
    <w:rPr>
      <w:rFonts w:ascii="Antiqua" w:hAnsi="Antiqua" w:cs="Antiqua"/>
      <w:sz w:val="26"/>
      <w:szCs w:val="26"/>
      <w:lang w:eastAsia="ru-RU"/>
    </w:rPr>
  </w:style>
  <w:style w:type="paragraph" w:styleId="a7">
    <w:name w:val="footer"/>
    <w:basedOn w:val="a"/>
    <w:link w:val="a8"/>
    <w:uiPriority w:val="99"/>
    <w:unhideWhenUsed/>
    <w:rsid w:val="00127E74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127E74"/>
    <w:rPr>
      <w:rFonts w:ascii="Times New Roman" w:eastAsia="Times New Roman" w:hAnsi="Times New Roman" w:cs="Times New Roman"/>
      <w:sz w:val="28"/>
      <w:szCs w:val="28"/>
      <w:lang w:eastAsia="en-GB"/>
    </w:rPr>
  </w:style>
  <w:style w:type="character" w:customStyle="1" w:styleId="apple-converted-space">
    <w:name w:val="apple-converted-space"/>
    <w:rsid w:val="00E8712C"/>
  </w:style>
  <w:style w:type="character" w:customStyle="1" w:styleId="rvts9">
    <w:name w:val="rvts9"/>
    <w:rsid w:val="00E871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313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4686</Words>
  <Characters>2672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Карчемська Тетяна Миколаївна</dc:creator>
  <cp:keywords/>
  <dc:description/>
  <cp:lastModifiedBy>Карчемська Тетяна Миколаївна</cp:lastModifiedBy>
  <cp:revision>3</cp:revision>
  <dcterms:created xsi:type="dcterms:W3CDTF">2019-04-24T13:54:00Z</dcterms:created>
  <dcterms:modified xsi:type="dcterms:W3CDTF">2019-04-25T08:08:00Z</dcterms:modified>
</cp:coreProperties>
</file>