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bookmarkStart w:id="0" w:name="_GoBack"/>
      <w:bookmarkEnd w:id="0"/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D05D01" w:rsidP="003E4E51">
      <w:pPr>
        <w:tabs>
          <w:tab w:val="left" w:pos="8250"/>
        </w:tabs>
        <w:spacing w:after="0" w:line="240" w:lineRule="auto"/>
        <w:ind w:firstLine="709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ab/>
      </w: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406C41" w:rsidRDefault="00406C41" w:rsidP="003E4E51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2D4371" w:rsidRDefault="002D4371" w:rsidP="002D4371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B5622F" w:rsidRPr="006F77FF" w:rsidRDefault="00B5622F" w:rsidP="002D4371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6F77FF">
        <w:rPr>
          <w:rFonts w:eastAsia="Times New Roman" w:cs="Times New Roman"/>
          <w:b/>
          <w:bCs/>
          <w:szCs w:val="24"/>
          <w:lang w:eastAsia="ru-RU"/>
        </w:rPr>
        <w:t>ВИСНОВОК</w:t>
      </w:r>
    </w:p>
    <w:p w:rsidR="00B5622F" w:rsidRDefault="00B5622F" w:rsidP="002D4371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6F77FF">
        <w:rPr>
          <w:rFonts w:eastAsia="Times New Roman" w:cs="Times New Roman"/>
          <w:b/>
          <w:bCs/>
          <w:szCs w:val="24"/>
          <w:lang w:eastAsia="ru-RU"/>
        </w:rPr>
        <w:t>на проект Закону України</w:t>
      </w:r>
    </w:p>
    <w:p w:rsidR="00D05D01" w:rsidRPr="00D05D01" w:rsidRDefault="00D05D01" w:rsidP="002D4371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«П</w:t>
      </w:r>
      <w:r w:rsidRPr="00D05D01">
        <w:rPr>
          <w:rFonts w:eastAsia="Times New Roman" w:cs="Times New Roman"/>
          <w:b/>
          <w:szCs w:val="28"/>
          <w:lang w:eastAsia="ru-RU"/>
        </w:rPr>
        <w:t xml:space="preserve">ро внесення змін до Закону України «Про звернення громадян» </w:t>
      </w:r>
    </w:p>
    <w:p w:rsidR="002D4371" w:rsidRDefault="00D05D01" w:rsidP="002D4371">
      <w:pPr>
        <w:spacing w:after="0" w:line="240" w:lineRule="auto"/>
        <w:jc w:val="center"/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</w:pPr>
      <w:r w:rsidRPr="00D05D01">
        <w:rPr>
          <w:rFonts w:eastAsia="Times New Roman" w:cs="Times New Roman"/>
          <w:b/>
          <w:szCs w:val="28"/>
          <w:lang w:eastAsia="ru-RU"/>
        </w:rPr>
        <w:t>(</w:t>
      </w:r>
      <w:r w:rsidRPr="00D05D01"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t>щодо реалізації конституційного права на звернення</w:t>
      </w:r>
      <w:r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t xml:space="preserve"> особами, </w:t>
      </w:r>
    </w:p>
    <w:p w:rsidR="00D05D01" w:rsidRPr="00D05D01" w:rsidRDefault="00D05D01" w:rsidP="002D4371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D05D01">
        <w:rPr>
          <w:rFonts w:eastAsia="Times New Roman" w:cs="Times New Roman"/>
          <w:b/>
          <w:color w:val="000000"/>
          <w:szCs w:val="28"/>
          <w:shd w:val="clear" w:color="auto" w:fill="FFFFFF"/>
          <w:lang w:eastAsia="ru-RU"/>
        </w:rPr>
        <w:t>які визнані судом недієздатними</w:t>
      </w:r>
      <w:r w:rsidRPr="00D05D01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)</w:t>
      </w:r>
      <w:r w:rsidR="0003049F">
        <w:rPr>
          <w:rFonts w:eastAsia="Times New Roman" w:cs="Times New Roman"/>
          <w:color w:val="000000"/>
          <w:szCs w:val="28"/>
          <w:shd w:val="clear" w:color="auto" w:fill="FFFFFF"/>
          <w:lang w:val="ru-RU" w:eastAsia="ru-RU"/>
        </w:rPr>
        <w:t>»</w:t>
      </w:r>
    </w:p>
    <w:p w:rsidR="00B5622F" w:rsidRPr="006F77FF" w:rsidRDefault="00D05D01" w:rsidP="002D4371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i/>
          <w:szCs w:val="24"/>
          <w:lang w:eastAsia="ru-RU"/>
        </w:rPr>
        <w:t>(реєстр. № 10041</w:t>
      </w:r>
      <w:r w:rsidR="00B5622F" w:rsidRPr="006F77FF">
        <w:rPr>
          <w:rFonts w:eastAsia="Times New Roman" w:cs="Times New Roman"/>
          <w:i/>
          <w:szCs w:val="24"/>
          <w:lang w:eastAsia="ru-RU"/>
        </w:rPr>
        <w:t xml:space="preserve"> від </w:t>
      </w:r>
      <w:r>
        <w:rPr>
          <w:rFonts w:eastAsia="Times New Roman" w:cs="Times New Roman"/>
          <w:i/>
          <w:szCs w:val="24"/>
          <w:lang w:eastAsia="ru-RU"/>
        </w:rPr>
        <w:t>12</w:t>
      </w:r>
      <w:r w:rsidR="00B5622F">
        <w:rPr>
          <w:rFonts w:eastAsia="Times New Roman" w:cs="Times New Roman"/>
          <w:i/>
          <w:szCs w:val="24"/>
          <w:lang w:eastAsia="ru-RU"/>
        </w:rPr>
        <w:t>.</w:t>
      </w:r>
      <w:r>
        <w:rPr>
          <w:rFonts w:eastAsia="Times New Roman" w:cs="Times New Roman"/>
          <w:i/>
          <w:szCs w:val="24"/>
          <w:lang w:val="ru-RU" w:eastAsia="ru-RU"/>
        </w:rPr>
        <w:t>02</w:t>
      </w:r>
      <w:r w:rsidR="00B5622F">
        <w:rPr>
          <w:rFonts w:eastAsia="Times New Roman" w:cs="Times New Roman"/>
          <w:i/>
          <w:szCs w:val="24"/>
          <w:lang w:eastAsia="ru-RU"/>
        </w:rPr>
        <w:t>.2019</w:t>
      </w:r>
      <w:r w:rsidR="00B5622F" w:rsidRPr="006F77FF">
        <w:rPr>
          <w:rFonts w:eastAsia="Times New Roman" w:cs="Times New Roman"/>
          <w:i/>
          <w:szCs w:val="24"/>
          <w:lang w:eastAsia="ru-RU"/>
        </w:rPr>
        <w:t xml:space="preserve"> р.)</w:t>
      </w:r>
    </w:p>
    <w:p w:rsidR="00B5622F" w:rsidRPr="006F77FF" w:rsidRDefault="00B5622F" w:rsidP="003E4E51">
      <w:pPr>
        <w:spacing w:after="0" w:line="240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C457A7" w:rsidRPr="00717039" w:rsidRDefault="00B5622F" w:rsidP="004579A7">
      <w:pPr>
        <w:tabs>
          <w:tab w:val="left" w:pos="993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6F77FF">
        <w:rPr>
          <w:rFonts w:eastAsia="Times New Roman" w:cs="Times New Roman"/>
          <w:szCs w:val="28"/>
          <w:lang w:eastAsia="ru-RU"/>
        </w:rPr>
        <w:t xml:space="preserve">У Головному науково-експертному управлінні розглянуто поданий законопроект, в якому </w:t>
      </w:r>
      <w:r w:rsidR="004579A7">
        <w:rPr>
          <w:rFonts w:eastAsia="Times New Roman" w:cs="Times New Roman"/>
          <w:szCs w:val="28"/>
          <w:lang w:eastAsia="ru-RU"/>
        </w:rPr>
        <w:t xml:space="preserve">ініціюються </w:t>
      </w:r>
      <w:r w:rsidRPr="006F77FF">
        <w:rPr>
          <w:rFonts w:eastAsia="Times New Roman" w:cs="Times New Roman"/>
          <w:szCs w:val="28"/>
          <w:shd w:val="clear" w:color="auto" w:fill="FFFFFF"/>
          <w:lang w:eastAsia="ru-RU"/>
        </w:rPr>
        <w:t xml:space="preserve">зміни до </w:t>
      </w:r>
      <w:r w:rsidRPr="009A17AD">
        <w:t xml:space="preserve">Закону України «Про </w:t>
      </w:r>
      <w:r w:rsidR="0008668D">
        <w:t>звернення громадян</w:t>
      </w:r>
      <w:r w:rsidRPr="009A17AD">
        <w:t>»</w:t>
      </w:r>
      <w:r w:rsidR="0003049F">
        <w:t xml:space="preserve"> (далі – Закон</w:t>
      </w:r>
      <w:r w:rsidR="0008668D">
        <w:t xml:space="preserve">) з метою </w:t>
      </w:r>
      <w:r w:rsidR="0008668D">
        <w:rPr>
          <w:rFonts w:eastAsia="Times New Roman" w:cs="Times New Roman"/>
          <w:szCs w:val="28"/>
          <w:lang w:eastAsia="ru-RU"/>
        </w:rPr>
        <w:t xml:space="preserve">законодавчого забезпечення </w:t>
      </w:r>
      <w:r w:rsidR="0008668D" w:rsidRPr="0008668D">
        <w:rPr>
          <w:rFonts w:eastAsia="Times New Roman" w:cs="Times New Roman"/>
          <w:szCs w:val="28"/>
          <w:lang w:eastAsia="ru-RU"/>
        </w:rPr>
        <w:t>р</w:t>
      </w:r>
      <w:r w:rsidR="0008668D">
        <w:rPr>
          <w:rFonts w:eastAsia="Times New Roman" w:cs="Times New Roman"/>
          <w:szCs w:val="28"/>
          <w:lang w:eastAsia="ru-RU"/>
        </w:rPr>
        <w:t>еалізації конституційного права</w:t>
      </w:r>
      <w:r w:rsidR="0008668D" w:rsidRPr="0008668D">
        <w:rPr>
          <w:rFonts w:eastAsia="Times New Roman" w:cs="Times New Roman"/>
          <w:szCs w:val="28"/>
          <w:lang w:eastAsia="ru-RU"/>
        </w:rPr>
        <w:t xml:space="preserve"> на звернення особами, які визнані судом недієздатними. </w:t>
      </w:r>
      <w:r w:rsidR="004579A7">
        <w:rPr>
          <w:rFonts w:eastAsia="Times New Roman" w:cs="Times New Roman"/>
          <w:szCs w:val="28"/>
          <w:lang w:eastAsia="ru-RU"/>
        </w:rPr>
        <w:t xml:space="preserve">Зокрема, </w:t>
      </w:r>
      <w:r w:rsidR="00C457A7" w:rsidRPr="00D12E81">
        <w:rPr>
          <w:rFonts w:eastAsia="Times New Roman" w:cs="Times New Roman"/>
          <w:szCs w:val="28"/>
          <w:lang w:eastAsia="ru-RU"/>
        </w:rPr>
        <w:t xml:space="preserve">пропонується </w:t>
      </w:r>
      <w:r w:rsidR="00C457A7">
        <w:rPr>
          <w:rFonts w:eastAsia="Times New Roman" w:cs="Times New Roman"/>
          <w:szCs w:val="28"/>
          <w:lang w:eastAsia="ru-RU"/>
        </w:rPr>
        <w:t xml:space="preserve">у 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частині другій статті 8 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Закону 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виключити положення, за яким не розглядаються «звернення осіб, визнаних судом недієздатними»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, а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та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кож у другому 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реченні частини четвертої статті 16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виключити 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положення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,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яким надається право на звернення зі скаргою в інтересах недієздатних осіб лише їх законним представникам. У зв’язку з зазначеним 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пропонується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частину другу с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татті 8 та частину четверту ста</w:t>
      </w:r>
      <w:r w:rsidR="00F77D79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т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ті 16 </w:t>
      </w:r>
      <w:r w:rsidR="00F77D79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Закону </w:t>
      </w:r>
      <w:r w:rsidR="00C457A7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викласти</w:t>
      </w:r>
      <w:r w:rsidR="00C457A7" w:rsidRPr="00D12E8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у новій редакції. </w:t>
      </w:r>
    </w:p>
    <w:p w:rsidR="00B5622F" w:rsidRDefault="00F2640C" w:rsidP="003E4E51">
      <w:pPr>
        <w:spacing w:after="0"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Відповідний проект був внесений </w:t>
      </w:r>
      <w:r w:rsidR="00A32E6F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з метою приведення Закону у відповідність до </w:t>
      </w:r>
      <w:r w:rsidRPr="003E4E51">
        <w:rPr>
          <w:rFonts w:eastAsia="Times New Roman" w:cs="Times New Roman"/>
          <w:color w:val="000000"/>
          <w:szCs w:val="28"/>
          <w:lang w:eastAsia="ru-RU"/>
        </w:rPr>
        <w:t>рішення Конституційного Суду України від 11 жовтня 2018 року № 8-р/2018</w:t>
      </w:r>
      <w:r w:rsidR="00A32E6F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="00F925A8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Зазначені</w:t>
      </w:r>
      <w:r w:rsidRPr="003E4E51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положення Закону </w:t>
      </w:r>
      <w:r w:rsidRPr="003E4E51">
        <w:rPr>
          <w:rFonts w:eastAsia="Times New Roman" w:cs="Times New Roman"/>
          <w:color w:val="000000"/>
          <w:szCs w:val="28"/>
          <w:lang w:eastAsia="ru-RU"/>
        </w:rPr>
        <w:t>визнані неконституційними</w:t>
      </w:r>
      <w:r w:rsidRPr="003E4E51">
        <w:rPr>
          <w:rFonts w:eastAsia="Times New Roman" w:cs="Times New Roman"/>
          <w:color w:val="000000"/>
          <w:szCs w:val="28"/>
          <w:lang w:val="ru-RU" w:eastAsia="ru-RU"/>
        </w:rPr>
        <w:t xml:space="preserve"> та</w:t>
      </w:r>
      <w:r w:rsidRPr="003E4E51">
        <w:rPr>
          <w:rFonts w:eastAsia="Times New Roman" w:cs="Times New Roman"/>
          <w:color w:val="000000"/>
          <w:szCs w:val="28"/>
          <w:lang w:eastAsia="ru-RU"/>
        </w:rPr>
        <w:t xml:space="preserve"> втратили чинність з дня ухвалення Конституційним Судом України </w:t>
      </w:r>
      <w:r w:rsidR="00965388">
        <w:rPr>
          <w:rFonts w:eastAsia="Times New Roman" w:cs="Times New Roman"/>
          <w:color w:val="000000"/>
          <w:szCs w:val="28"/>
          <w:lang w:eastAsia="ru-RU"/>
        </w:rPr>
        <w:t xml:space="preserve">відповідного </w:t>
      </w:r>
      <w:r w:rsidRPr="003E4E51">
        <w:rPr>
          <w:rFonts w:eastAsia="Times New Roman" w:cs="Times New Roman"/>
          <w:color w:val="000000"/>
          <w:szCs w:val="28"/>
          <w:lang w:eastAsia="ru-RU"/>
        </w:rPr>
        <w:t>рішення.</w:t>
      </w:r>
      <w:r w:rsidR="002D4371">
        <w:rPr>
          <w:rFonts w:eastAsia="Times New Roman" w:cs="Times New Roman"/>
          <w:color w:val="000000"/>
          <w:szCs w:val="28"/>
          <w:lang w:val="ru-RU" w:eastAsia="ru-RU"/>
        </w:rPr>
        <w:t xml:space="preserve"> </w:t>
      </w:r>
      <w:r w:rsidR="00965388">
        <w:rPr>
          <w:rFonts w:eastAsia="Times New Roman" w:cs="Times New Roman"/>
          <w:szCs w:val="28"/>
          <w:lang w:eastAsia="uk-UA"/>
        </w:rPr>
        <w:t xml:space="preserve">Виходячи з </w:t>
      </w:r>
      <w:proofErr w:type="spellStart"/>
      <w:r w:rsidR="002D4371">
        <w:rPr>
          <w:rFonts w:eastAsia="Times New Roman" w:cs="Times New Roman"/>
          <w:szCs w:val="28"/>
          <w:lang w:val="ru-RU" w:eastAsia="uk-UA"/>
        </w:rPr>
        <w:t>цього</w:t>
      </w:r>
      <w:proofErr w:type="spellEnd"/>
      <w:r w:rsidR="00965388">
        <w:rPr>
          <w:rFonts w:eastAsia="Times New Roman" w:cs="Times New Roman"/>
          <w:szCs w:val="28"/>
          <w:lang w:eastAsia="uk-UA"/>
        </w:rPr>
        <w:t xml:space="preserve">, </w:t>
      </w:r>
      <w:r w:rsidR="00B5622F" w:rsidRPr="006F77FF">
        <w:rPr>
          <w:rFonts w:eastAsia="Times New Roman" w:cs="Times New Roman"/>
          <w:szCs w:val="28"/>
          <w:lang w:eastAsia="uk-UA"/>
        </w:rPr>
        <w:t>Головне управлін</w:t>
      </w:r>
      <w:r w:rsidR="00B5622F">
        <w:rPr>
          <w:rFonts w:eastAsia="Times New Roman" w:cs="Times New Roman"/>
          <w:szCs w:val="28"/>
          <w:lang w:eastAsia="uk-UA"/>
        </w:rPr>
        <w:t xml:space="preserve">ня вважає за необхідне </w:t>
      </w:r>
      <w:r w:rsidR="0008668D">
        <w:rPr>
          <w:rFonts w:eastAsia="Calibri" w:cs="Times New Roman"/>
          <w:szCs w:val="28"/>
          <w:lang w:eastAsia="ru-RU"/>
        </w:rPr>
        <w:t>підтримати відповідну законодавчу ініціативу.</w:t>
      </w:r>
    </w:p>
    <w:p w:rsidR="0008668D" w:rsidRPr="00B96893" w:rsidRDefault="0008668D" w:rsidP="003E4E51">
      <w:pPr>
        <w:spacing w:after="0"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5018AB" w:rsidRPr="005018AB" w:rsidRDefault="005018AB" w:rsidP="003E4E51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</w:rPr>
      </w:pPr>
      <w:r w:rsidRPr="005018AB">
        <w:rPr>
          <w:rFonts w:eastAsia="Times New Roman" w:cs="Times New Roman"/>
          <w:b/>
          <w:bCs/>
          <w:szCs w:val="28"/>
          <w:lang w:eastAsia="ru-RU"/>
        </w:rPr>
        <w:t xml:space="preserve">Узагальнюючий висновок: </w:t>
      </w:r>
      <w:r w:rsidRPr="005018AB">
        <w:rPr>
          <w:rFonts w:eastAsia="Times New Roman" w:cs="Times New Roman"/>
          <w:b/>
          <w:szCs w:val="28"/>
        </w:rPr>
        <w:t xml:space="preserve">за результатами розгляду у першому читанні законопроект </w:t>
      </w:r>
      <w:r>
        <w:rPr>
          <w:rFonts w:eastAsia="Times New Roman" w:cs="Times New Roman"/>
          <w:b/>
          <w:szCs w:val="28"/>
        </w:rPr>
        <w:t xml:space="preserve">може бути </w:t>
      </w:r>
      <w:proofErr w:type="spellStart"/>
      <w:r w:rsidR="00C160B4">
        <w:rPr>
          <w:rFonts w:eastAsia="Times New Roman" w:cs="Times New Roman"/>
          <w:b/>
          <w:szCs w:val="28"/>
        </w:rPr>
        <w:t>прийнят</w:t>
      </w:r>
      <w:r w:rsidR="002D4371">
        <w:rPr>
          <w:rFonts w:eastAsia="Times New Roman" w:cs="Times New Roman"/>
          <w:b/>
          <w:szCs w:val="28"/>
          <w:lang w:val="ru-RU"/>
        </w:rPr>
        <w:t>ий</w:t>
      </w:r>
      <w:proofErr w:type="spellEnd"/>
      <w:r w:rsidR="00C160B4">
        <w:rPr>
          <w:rFonts w:eastAsia="Times New Roman" w:cs="Times New Roman"/>
          <w:b/>
          <w:szCs w:val="28"/>
        </w:rPr>
        <w:t xml:space="preserve"> за основу.</w:t>
      </w:r>
    </w:p>
    <w:p w:rsidR="005018AB" w:rsidRPr="005018AB" w:rsidRDefault="005018AB" w:rsidP="003E4E51">
      <w:pPr>
        <w:spacing w:after="0" w:line="240" w:lineRule="auto"/>
        <w:ind w:firstLine="709"/>
        <w:contextualSpacing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5018AB" w:rsidRPr="005018AB" w:rsidRDefault="005018AB" w:rsidP="003E4E51">
      <w:pPr>
        <w:spacing w:after="0" w:line="240" w:lineRule="auto"/>
        <w:ind w:firstLine="709"/>
        <w:contextualSpacing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5018AB">
        <w:rPr>
          <w:rFonts w:eastAsia="Times New Roman" w:cs="Times New Roman"/>
          <w:b/>
          <w:bCs/>
          <w:szCs w:val="28"/>
          <w:lang w:eastAsia="ru-RU"/>
        </w:rPr>
        <w:t>Перший заступник</w:t>
      </w:r>
    </w:p>
    <w:p w:rsidR="005018AB" w:rsidRPr="005018AB" w:rsidRDefault="005018AB" w:rsidP="003E4E51">
      <w:pPr>
        <w:spacing w:after="0" w:line="240" w:lineRule="auto"/>
        <w:ind w:firstLine="709"/>
        <w:contextualSpacing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5018AB">
        <w:rPr>
          <w:rFonts w:eastAsia="Times New Roman" w:cs="Times New Roman"/>
          <w:b/>
          <w:bCs/>
          <w:szCs w:val="28"/>
          <w:lang w:eastAsia="ru-RU"/>
        </w:rPr>
        <w:t>керівника Головного управління</w:t>
      </w:r>
      <w:r w:rsidRPr="005018AB">
        <w:rPr>
          <w:rFonts w:eastAsia="Times New Roman" w:cs="Times New Roman"/>
          <w:b/>
          <w:bCs/>
          <w:szCs w:val="28"/>
          <w:lang w:eastAsia="ru-RU"/>
        </w:rPr>
        <w:tab/>
      </w:r>
      <w:r w:rsidRPr="005018AB">
        <w:rPr>
          <w:rFonts w:eastAsia="Times New Roman" w:cs="Times New Roman"/>
          <w:b/>
          <w:bCs/>
          <w:szCs w:val="28"/>
          <w:lang w:eastAsia="ru-RU"/>
        </w:rPr>
        <w:tab/>
      </w:r>
      <w:r w:rsidRPr="005018AB">
        <w:rPr>
          <w:rFonts w:eastAsia="Times New Roman" w:cs="Times New Roman"/>
          <w:b/>
          <w:bCs/>
          <w:szCs w:val="28"/>
          <w:lang w:eastAsia="ru-RU"/>
        </w:rPr>
        <w:tab/>
        <w:t xml:space="preserve">         </w:t>
      </w:r>
      <w:r w:rsidR="002D4371">
        <w:rPr>
          <w:rFonts w:eastAsia="Times New Roman" w:cs="Times New Roman"/>
          <w:b/>
          <w:bCs/>
          <w:szCs w:val="28"/>
          <w:lang w:val="ru-RU" w:eastAsia="ru-RU"/>
        </w:rPr>
        <w:t xml:space="preserve">    </w:t>
      </w:r>
      <w:r w:rsidRPr="005018AB">
        <w:rPr>
          <w:rFonts w:eastAsia="Times New Roman" w:cs="Times New Roman"/>
          <w:b/>
          <w:bCs/>
          <w:szCs w:val="28"/>
          <w:lang w:eastAsia="ru-RU"/>
        </w:rPr>
        <w:t xml:space="preserve"> С.О. Гудзинський</w:t>
      </w:r>
    </w:p>
    <w:p w:rsidR="005018AB" w:rsidRPr="005018AB" w:rsidRDefault="005018AB" w:rsidP="003E4E5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5018AB" w:rsidRPr="002D4371" w:rsidRDefault="005018AB" w:rsidP="003E4E5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2D4371">
        <w:rPr>
          <w:rFonts w:eastAsia="Times New Roman" w:cs="Times New Roman"/>
          <w:sz w:val="24"/>
          <w:szCs w:val="24"/>
          <w:lang w:eastAsia="ru-RU"/>
        </w:rPr>
        <w:t>Вик</w:t>
      </w:r>
      <w:proofErr w:type="spellEnd"/>
      <w:r w:rsidRPr="002D4371">
        <w:rPr>
          <w:rFonts w:eastAsia="Times New Roman" w:cs="Times New Roman"/>
          <w:sz w:val="24"/>
          <w:szCs w:val="24"/>
          <w:lang w:eastAsia="ru-RU"/>
        </w:rPr>
        <w:t>.: Снігур І.Й.</w:t>
      </w:r>
    </w:p>
    <w:p w:rsidR="009D289D" w:rsidRDefault="009D289D" w:rsidP="00965388">
      <w:pPr>
        <w:spacing w:after="0" w:line="240" w:lineRule="auto"/>
      </w:pPr>
    </w:p>
    <w:sectPr w:rsidR="009D289D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3EB" w:rsidRDefault="00A603EB" w:rsidP="00406C41">
      <w:pPr>
        <w:spacing w:after="0" w:line="240" w:lineRule="auto"/>
      </w:pPr>
      <w:r>
        <w:separator/>
      </w:r>
    </w:p>
  </w:endnote>
  <w:endnote w:type="continuationSeparator" w:id="0">
    <w:p w:rsidR="00A603EB" w:rsidRDefault="00A603EB" w:rsidP="00406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3EB" w:rsidRDefault="00A603EB" w:rsidP="00406C41">
      <w:pPr>
        <w:spacing w:after="0" w:line="240" w:lineRule="auto"/>
      </w:pPr>
      <w:r>
        <w:separator/>
      </w:r>
    </w:p>
  </w:footnote>
  <w:footnote w:type="continuationSeparator" w:id="0">
    <w:p w:rsidR="00A603EB" w:rsidRDefault="00A603EB" w:rsidP="00406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C41" w:rsidRPr="006F77FF" w:rsidRDefault="00406C41" w:rsidP="00406C41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ru-RU" w:eastAsia="ru-RU"/>
      </w:rPr>
    </w:pPr>
    <w:r w:rsidRPr="006F77FF">
      <w:rPr>
        <w:rFonts w:eastAsia="Times New Roman" w:cs="Times New Roman"/>
        <w:sz w:val="20"/>
        <w:szCs w:val="20"/>
        <w:lang w:val="ru-RU" w:eastAsia="ru-RU"/>
      </w:rPr>
      <w:t xml:space="preserve">До № </w:t>
    </w:r>
    <w:r>
      <w:rPr>
        <w:rFonts w:eastAsia="Times New Roman" w:cs="Times New Roman"/>
        <w:sz w:val="20"/>
        <w:szCs w:val="20"/>
        <w:lang w:eastAsia="ru-RU"/>
      </w:rPr>
      <w:t>10041</w:t>
    </w:r>
    <w:r>
      <w:rPr>
        <w:rFonts w:eastAsia="Times New Roman" w:cs="Times New Roman"/>
        <w:sz w:val="20"/>
        <w:szCs w:val="20"/>
        <w:lang w:val="ru-RU" w:eastAsia="ru-RU"/>
      </w:rPr>
      <w:t xml:space="preserve"> </w:t>
    </w:r>
    <w:proofErr w:type="spellStart"/>
    <w:r>
      <w:rPr>
        <w:rFonts w:eastAsia="Times New Roman" w:cs="Times New Roman"/>
        <w:sz w:val="20"/>
        <w:szCs w:val="20"/>
        <w:lang w:val="ru-RU" w:eastAsia="ru-RU"/>
      </w:rPr>
      <w:t>від</w:t>
    </w:r>
    <w:proofErr w:type="spellEnd"/>
    <w:r>
      <w:rPr>
        <w:rFonts w:eastAsia="Times New Roman" w:cs="Times New Roman"/>
        <w:sz w:val="20"/>
        <w:szCs w:val="20"/>
        <w:lang w:val="ru-RU" w:eastAsia="ru-RU"/>
      </w:rPr>
      <w:t xml:space="preserve"> 12</w:t>
    </w:r>
    <w:r w:rsidRPr="006F77FF">
      <w:rPr>
        <w:rFonts w:eastAsia="Times New Roman" w:cs="Times New Roman"/>
        <w:sz w:val="20"/>
        <w:szCs w:val="20"/>
        <w:lang w:val="ru-RU" w:eastAsia="ru-RU"/>
      </w:rPr>
      <w:t>.</w:t>
    </w:r>
    <w:r>
      <w:rPr>
        <w:rFonts w:eastAsia="Times New Roman" w:cs="Times New Roman"/>
        <w:sz w:val="20"/>
        <w:szCs w:val="20"/>
        <w:lang w:eastAsia="ru-RU"/>
      </w:rPr>
      <w:t>02</w:t>
    </w:r>
    <w:r w:rsidRPr="006F77FF">
      <w:rPr>
        <w:rFonts w:eastAsia="Times New Roman" w:cs="Times New Roman"/>
        <w:sz w:val="20"/>
        <w:szCs w:val="20"/>
        <w:lang w:val="ru-RU" w:eastAsia="ru-RU"/>
      </w:rPr>
      <w:t>.201</w:t>
    </w:r>
    <w:r>
      <w:rPr>
        <w:rFonts w:eastAsia="Times New Roman" w:cs="Times New Roman"/>
        <w:sz w:val="20"/>
        <w:szCs w:val="20"/>
        <w:lang w:eastAsia="ru-RU"/>
      </w:rPr>
      <w:t>9</w:t>
    </w:r>
    <w:r w:rsidRPr="006F77FF">
      <w:rPr>
        <w:rFonts w:eastAsia="Times New Roman" w:cs="Times New Roman"/>
        <w:sz w:val="20"/>
        <w:szCs w:val="20"/>
        <w:lang w:val="ru-RU" w:eastAsia="ru-RU"/>
      </w:rPr>
      <w:t xml:space="preserve"> р.</w:t>
    </w:r>
  </w:p>
  <w:p w:rsidR="00406C41" w:rsidRPr="00406C41" w:rsidRDefault="00406C41" w:rsidP="00406C41">
    <w:pPr>
      <w:tabs>
        <w:tab w:val="center" w:pos="4819"/>
        <w:tab w:val="right" w:pos="9639"/>
      </w:tabs>
      <w:spacing w:after="0" w:line="240" w:lineRule="auto"/>
      <w:jc w:val="right"/>
      <w:rPr>
        <w:rFonts w:eastAsia="Times New Roman" w:cs="Times New Roman"/>
        <w:szCs w:val="28"/>
        <w:lang w:eastAsia="en-GB"/>
      </w:rPr>
    </w:pPr>
    <w:proofErr w:type="spellStart"/>
    <w:r>
      <w:rPr>
        <w:rFonts w:eastAsia="Times New Roman" w:cs="Times New Roman"/>
        <w:sz w:val="20"/>
        <w:szCs w:val="20"/>
        <w:lang w:eastAsia="ru-RU"/>
      </w:rPr>
      <w:t>Н.д</w:t>
    </w:r>
    <w:proofErr w:type="spellEnd"/>
    <w:r>
      <w:rPr>
        <w:rFonts w:eastAsia="Times New Roman" w:cs="Times New Roman"/>
        <w:sz w:val="20"/>
        <w:szCs w:val="20"/>
        <w:lang w:eastAsia="ru-RU"/>
      </w:rPr>
      <w:t>. Г.</w:t>
    </w:r>
    <w:r w:rsidR="002D4371">
      <w:rPr>
        <w:rFonts w:eastAsia="Times New Roman" w:cs="Times New Roman"/>
        <w:sz w:val="20"/>
        <w:szCs w:val="20"/>
        <w:lang w:val="ru-RU" w:eastAsia="ru-RU"/>
      </w:rPr>
      <w:t xml:space="preserve"> </w:t>
    </w:r>
    <w:r>
      <w:rPr>
        <w:rFonts w:eastAsia="Times New Roman" w:cs="Times New Roman"/>
        <w:sz w:val="20"/>
        <w:szCs w:val="20"/>
        <w:lang w:eastAsia="ru-RU"/>
      </w:rPr>
      <w:t>Немиря, І.</w:t>
    </w:r>
    <w:r w:rsidR="002D4371">
      <w:rPr>
        <w:rFonts w:eastAsia="Times New Roman" w:cs="Times New Roman"/>
        <w:sz w:val="20"/>
        <w:szCs w:val="20"/>
        <w:lang w:val="ru-RU" w:eastAsia="ru-RU"/>
      </w:rPr>
      <w:t xml:space="preserve"> </w:t>
    </w:r>
    <w:r>
      <w:rPr>
        <w:rFonts w:eastAsia="Times New Roman" w:cs="Times New Roman"/>
        <w:sz w:val="20"/>
        <w:szCs w:val="20"/>
        <w:lang w:eastAsia="ru-RU"/>
      </w:rPr>
      <w:t>Суслова та ін.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4212F"/>
    <w:multiLevelType w:val="hybridMultilevel"/>
    <w:tmpl w:val="391C61EE"/>
    <w:lvl w:ilvl="0" w:tplc="1826C236">
      <w:start w:val="11"/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2F"/>
    <w:rsid w:val="0003049F"/>
    <w:rsid w:val="0008668D"/>
    <w:rsid w:val="0015671C"/>
    <w:rsid w:val="001A0CB2"/>
    <w:rsid w:val="001B25E8"/>
    <w:rsid w:val="00254B7B"/>
    <w:rsid w:val="002D4371"/>
    <w:rsid w:val="003E4E51"/>
    <w:rsid w:val="00406C41"/>
    <w:rsid w:val="004579A7"/>
    <w:rsid w:val="004A3839"/>
    <w:rsid w:val="005018AB"/>
    <w:rsid w:val="00562FBF"/>
    <w:rsid w:val="00717039"/>
    <w:rsid w:val="008D36B2"/>
    <w:rsid w:val="00965388"/>
    <w:rsid w:val="009D289D"/>
    <w:rsid w:val="00A32E6F"/>
    <w:rsid w:val="00A57BE8"/>
    <w:rsid w:val="00A603EB"/>
    <w:rsid w:val="00B5622F"/>
    <w:rsid w:val="00C160B4"/>
    <w:rsid w:val="00C457A7"/>
    <w:rsid w:val="00D05D01"/>
    <w:rsid w:val="00D12E81"/>
    <w:rsid w:val="00F2640C"/>
    <w:rsid w:val="00F77D79"/>
    <w:rsid w:val="00F9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8844E-C462-4B87-A287-047D5C8D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22F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B5622F"/>
  </w:style>
  <w:style w:type="paragraph" w:styleId="a3">
    <w:name w:val="header"/>
    <w:basedOn w:val="a"/>
    <w:link w:val="a4"/>
    <w:uiPriority w:val="99"/>
    <w:unhideWhenUsed/>
    <w:rsid w:val="00406C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06C41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406C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06C4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Снігур Ірина Йосипівна</dc:creator>
  <cp:keywords/>
  <dc:description/>
  <cp:lastModifiedBy>Кисельова Юлія Анатоліївна</cp:lastModifiedBy>
  <cp:revision>2</cp:revision>
  <dcterms:created xsi:type="dcterms:W3CDTF">2019-02-22T09:23:00Z</dcterms:created>
  <dcterms:modified xsi:type="dcterms:W3CDTF">2019-02-22T09:23:00Z</dcterms:modified>
</cp:coreProperties>
</file>