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DD9" w:rsidRDefault="00F50DD9" w:rsidP="00F50DD9">
      <w:pPr>
        <w:spacing w:after="0" w:line="240" w:lineRule="auto"/>
        <w:ind w:right="-569"/>
        <w:jc w:val="right"/>
        <w:rPr>
          <w:rFonts w:eastAsia="Times New Roman" w:cs="Times New Roman"/>
          <w:sz w:val="23"/>
          <w:szCs w:val="23"/>
          <w:lang w:eastAsia="ru-RU"/>
        </w:rPr>
      </w:pPr>
      <w:r w:rsidRPr="003E73F0">
        <w:rPr>
          <w:rFonts w:eastAsia="Times New Roman" w:cs="Times New Roman"/>
          <w:sz w:val="23"/>
          <w:szCs w:val="23"/>
          <w:lang w:eastAsia="ru-RU"/>
        </w:rPr>
        <w:t>До №</w:t>
      </w:r>
      <w:r>
        <w:rPr>
          <w:rFonts w:eastAsia="Times New Roman" w:cs="Times New Roman"/>
          <w:sz w:val="23"/>
          <w:szCs w:val="23"/>
          <w:lang w:eastAsia="ru-RU"/>
        </w:rPr>
        <w:t>100</w:t>
      </w:r>
      <w:r>
        <w:rPr>
          <w:rFonts w:eastAsia="Times New Roman" w:cs="Times New Roman"/>
          <w:sz w:val="23"/>
          <w:szCs w:val="23"/>
          <w:lang w:eastAsia="ru-RU"/>
        </w:rPr>
        <w:t>88</w:t>
      </w:r>
      <w:r>
        <w:rPr>
          <w:rFonts w:eastAsia="Times New Roman" w:cs="Times New Roman"/>
          <w:sz w:val="23"/>
          <w:szCs w:val="23"/>
          <w:lang w:eastAsia="ru-RU"/>
        </w:rPr>
        <w:t xml:space="preserve"> від 2</w:t>
      </w:r>
      <w:r>
        <w:rPr>
          <w:rFonts w:eastAsia="Times New Roman" w:cs="Times New Roman"/>
          <w:sz w:val="23"/>
          <w:szCs w:val="23"/>
          <w:lang w:eastAsia="ru-RU"/>
        </w:rPr>
        <w:t>6</w:t>
      </w:r>
      <w:r>
        <w:rPr>
          <w:rFonts w:eastAsia="Times New Roman" w:cs="Times New Roman"/>
          <w:sz w:val="23"/>
          <w:szCs w:val="23"/>
          <w:lang w:eastAsia="ru-RU"/>
        </w:rPr>
        <w:t>.02.2019 р.</w:t>
      </w:r>
    </w:p>
    <w:p w:rsidR="00F50DD9" w:rsidRPr="003E73F0" w:rsidRDefault="00F50DD9" w:rsidP="00F50DD9">
      <w:pPr>
        <w:spacing w:after="0" w:line="240" w:lineRule="auto"/>
        <w:ind w:right="-569"/>
        <w:jc w:val="right"/>
        <w:rPr>
          <w:rFonts w:eastAsia="Times New Roman" w:cs="Times New Roman"/>
          <w:szCs w:val="28"/>
          <w:lang w:eastAsia="ru-RU"/>
        </w:rPr>
      </w:pPr>
      <w:proofErr w:type="spellStart"/>
      <w:r>
        <w:rPr>
          <w:rFonts w:eastAsia="Times New Roman" w:cs="Times New Roman"/>
          <w:sz w:val="23"/>
          <w:szCs w:val="23"/>
          <w:lang w:eastAsia="ru-RU"/>
        </w:rPr>
        <w:t>н.д</w:t>
      </w:r>
      <w:proofErr w:type="spellEnd"/>
      <w:r>
        <w:rPr>
          <w:rFonts w:eastAsia="Times New Roman" w:cs="Times New Roman"/>
          <w:sz w:val="23"/>
          <w:szCs w:val="23"/>
          <w:lang w:eastAsia="ru-RU"/>
        </w:rPr>
        <w:t xml:space="preserve">. </w:t>
      </w:r>
      <w:proofErr w:type="spellStart"/>
      <w:r>
        <w:rPr>
          <w:rFonts w:eastAsia="Times New Roman" w:cs="Times New Roman"/>
          <w:sz w:val="23"/>
          <w:szCs w:val="23"/>
          <w:lang w:eastAsia="ru-RU"/>
        </w:rPr>
        <w:t>Дроздик</w:t>
      </w:r>
      <w:proofErr w:type="spellEnd"/>
      <w:r>
        <w:rPr>
          <w:rFonts w:eastAsia="Times New Roman" w:cs="Times New Roman"/>
          <w:sz w:val="23"/>
          <w:szCs w:val="23"/>
          <w:lang w:eastAsia="ru-RU"/>
        </w:rPr>
        <w:t xml:space="preserve"> О.В.</w:t>
      </w:r>
    </w:p>
    <w:p w:rsidR="00F50DD9" w:rsidRPr="008915C3" w:rsidRDefault="00F50DD9" w:rsidP="00F50DD9">
      <w:pPr>
        <w:spacing w:after="0" w:line="240" w:lineRule="auto"/>
        <w:jc w:val="both"/>
        <w:rPr>
          <w:rFonts w:eastAsia="Times New Roman" w:cs="Times New Roman"/>
          <w:szCs w:val="28"/>
          <w:lang w:eastAsia="ru-RU"/>
        </w:rPr>
      </w:pPr>
    </w:p>
    <w:p w:rsidR="00F50DD9" w:rsidRPr="008915C3" w:rsidRDefault="00F50DD9" w:rsidP="00F50DD9">
      <w:pPr>
        <w:spacing w:after="0" w:line="240" w:lineRule="auto"/>
        <w:jc w:val="both"/>
        <w:rPr>
          <w:rFonts w:eastAsia="Times New Roman" w:cs="Times New Roman"/>
          <w:szCs w:val="28"/>
          <w:lang w:eastAsia="ru-RU"/>
        </w:rPr>
      </w:pPr>
    </w:p>
    <w:p w:rsidR="00F50DD9" w:rsidRPr="008915C3" w:rsidRDefault="00F50DD9" w:rsidP="00F50DD9">
      <w:pPr>
        <w:spacing w:after="0" w:line="240" w:lineRule="auto"/>
        <w:jc w:val="both"/>
        <w:rPr>
          <w:rFonts w:eastAsia="Times New Roman" w:cs="Times New Roman"/>
          <w:szCs w:val="28"/>
          <w:lang w:eastAsia="ru-RU"/>
        </w:rPr>
      </w:pPr>
    </w:p>
    <w:p w:rsidR="00F50DD9" w:rsidRPr="008915C3" w:rsidRDefault="00F50DD9" w:rsidP="00F50DD9">
      <w:pPr>
        <w:spacing w:after="0" w:line="240" w:lineRule="auto"/>
        <w:jc w:val="both"/>
        <w:rPr>
          <w:rFonts w:eastAsia="Times New Roman" w:cs="Times New Roman"/>
          <w:szCs w:val="28"/>
          <w:lang w:eastAsia="ru-RU"/>
        </w:rPr>
      </w:pPr>
    </w:p>
    <w:p w:rsidR="00F50DD9" w:rsidRPr="008915C3" w:rsidRDefault="00F50DD9" w:rsidP="00F50DD9">
      <w:pPr>
        <w:spacing w:after="0" w:line="240" w:lineRule="auto"/>
        <w:jc w:val="both"/>
        <w:rPr>
          <w:rFonts w:eastAsia="Times New Roman" w:cs="Times New Roman"/>
          <w:szCs w:val="28"/>
          <w:lang w:eastAsia="ru-RU"/>
        </w:rPr>
      </w:pPr>
    </w:p>
    <w:p w:rsidR="00F50DD9" w:rsidRPr="008915C3" w:rsidRDefault="00F50DD9" w:rsidP="00F50DD9">
      <w:pPr>
        <w:spacing w:after="0" w:line="240" w:lineRule="auto"/>
        <w:jc w:val="both"/>
        <w:rPr>
          <w:rFonts w:eastAsia="Times New Roman" w:cs="Times New Roman"/>
          <w:sz w:val="24"/>
          <w:szCs w:val="24"/>
          <w:lang w:eastAsia="ru-RU"/>
        </w:rPr>
      </w:pPr>
    </w:p>
    <w:p w:rsidR="00F50DD9" w:rsidRDefault="00F50DD9" w:rsidP="00F50DD9">
      <w:pPr>
        <w:spacing w:after="0" w:line="240" w:lineRule="auto"/>
        <w:jc w:val="both"/>
        <w:rPr>
          <w:rFonts w:eastAsia="Times New Roman" w:cs="Times New Roman"/>
          <w:sz w:val="24"/>
          <w:szCs w:val="24"/>
          <w:lang w:eastAsia="ru-RU"/>
        </w:rPr>
      </w:pPr>
    </w:p>
    <w:p w:rsidR="00F50DD9" w:rsidRPr="008915C3" w:rsidRDefault="00F50DD9" w:rsidP="00F50DD9">
      <w:pPr>
        <w:spacing w:after="0" w:line="240" w:lineRule="auto"/>
        <w:jc w:val="both"/>
        <w:rPr>
          <w:rFonts w:eastAsia="Times New Roman" w:cs="Times New Roman"/>
          <w:sz w:val="24"/>
          <w:szCs w:val="24"/>
          <w:lang w:eastAsia="ru-RU"/>
        </w:rPr>
      </w:pPr>
    </w:p>
    <w:p w:rsidR="00F50DD9" w:rsidRPr="008915C3" w:rsidRDefault="00F50DD9" w:rsidP="00F50DD9">
      <w:pPr>
        <w:spacing w:after="0" w:line="240" w:lineRule="auto"/>
        <w:jc w:val="both"/>
        <w:rPr>
          <w:rFonts w:eastAsia="Times New Roman" w:cs="Times New Roman"/>
          <w:sz w:val="24"/>
          <w:szCs w:val="24"/>
          <w:lang w:eastAsia="ru-RU"/>
        </w:rPr>
      </w:pPr>
    </w:p>
    <w:p w:rsidR="00F50DD9" w:rsidRPr="008915C3" w:rsidRDefault="00F50DD9" w:rsidP="00F50DD9">
      <w:pPr>
        <w:spacing w:after="0" w:line="240" w:lineRule="auto"/>
        <w:jc w:val="both"/>
        <w:rPr>
          <w:rFonts w:eastAsia="Times New Roman" w:cs="Times New Roman"/>
          <w:b/>
          <w:szCs w:val="28"/>
          <w:lang w:eastAsia="ru-RU"/>
        </w:rPr>
      </w:pP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t xml:space="preserve">        Верховна Рада України</w:t>
      </w:r>
    </w:p>
    <w:p w:rsidR="00F50DD9" w:rsidRPr="008915C3" w:rsidRDefault="00F50DD9" w:rsidP="00F50DD9">
      <w:pPr>
        <w:spacing w:after="0" w:line="240" w:lineRule="auto"/>
        <w:jc w:val="both"/>
        <w:rPr>
          <w:rFonts w:eastAsia="Times New Roman" w:cs="Times New Roman"/>
          <w:b/>
          <w:szCs w:val="28"/>
          <w:lang w:eastAsia="ru-RU"/>
        </w:rPr>
      </w:pPr>
    </w:p>
    <w:p w:rsidR="00F50DD9" w:rsidRPr="008915C3" w:rsidRDefault="00F50DD9" w:rsidP="00F50DD9">
      <w:pPr>
        <w:spacing w:after="0" w:line="240" w:lineRule="auto"/>
        <w:jc w:val="both"/>
        <w:rPr>
          <w:rFonts w:eastAsia="Times New Roman" w:cs="Times New Roman"/>
          <w:b/>
          <w:szCs w:val="28"/>
          <w:lang w:eastAsia="ru-RU"/>
        </w:rPr>
      </w:pPr>
    </w:p>
    <w:p w:rsidR="00F50DD9" w:rsidRDefault="00F50DD9" w:rsidP="00F50DD9">
      <w:pPr>
        <w:tabs>
          <w:tab w:val="num" w:pos="0"/>
        </w:tabs>
        <w:spacing w:after="0" w:line="232" w:lineRule="auto"/>
        <w:ind w:firstLine="720"/>
        <w:jc w:val="both"/>
        <w:rPr>
          <w:rFonts w:eastAsia="Times New Roman" w:cs="Times New Roman"/>
          <w:szCs w:val="28"/>
          <w:lang w:eastAsia="ru-RU"/>
        </w:rPr>
      </w:pPr>
      <w:r w:rsidRPr="008915C3">
        <w:rPr>
          <w:rFonts w:eastAsia="Times New Roman" w:cs="Times New Roman"/>
          <w:szCs w:val="28"/>
          <w:lang w:eastAsia="ru-RU"/>
        </w:rPr>
        <w:t xml:space="preserve">Відповідно до статті 16 Закону України «Про комітети Верховної Ради України» та доручення Голови Верховної Ради України </w:t>
      </w:r>
      <w:proofErr w:type="spellStart"/>
      <w:r w:rsidRPr="008915C3">
        <w:rPr>
          <w:rFonts w:eastAsia="Times New Roman" w:cs="Times New Roman"/>
          <w:szCs w:val="28"/>
          <w:lang w:eastAsia="ru-RU"/>
        </w:rPr>
        <w:t>Парубія</w:t>
      </w:r>
      <w:proofErr w:type="spellEnd"/>
      <w:r w:rsidRPr="008915C3">
        <w:rPr>
          <w:rFonts w:eastAsia="Times New Roman" w:cs="Times New Roman"/>
          <w:szCs w:val="28"/>
          <w:lang w:eastAsia="ru-RU"/>
        </w:rPr>
        <w:t xml:space="preserve"> А.В. Комітетом Верховної Ради України з питань соціальної політики, зайнятості та пенсійного забезпечення на своєму засіданні </w:t>
      </w:r>
      <w:r>
        <w:rPr>
          <w:rFonts w:eastAsia="Times New Roman" w:cs="Times New Roman"/>
          <w:szCs w:val="28"/>
          <w:lang w:eastAsia="ru-RU"/>
        </w:rPr>
        <w:t>15 травня</w:t>
      </w:r>
      <w:r w:rsidRPr="008915C3">
        <w:rPr>
          <w:rFonts w:eastAsia="Times New Roman" w:cs="Times New Roman"/>
          <w:szCs w:val="28"/>
          <w:lang w:eastAsia="ru-RU"/>
        </w:rPr>
        <w:t xml:space="preserve"> 201</w:t>
      </w:r>
      <w:r>
        <w:rPr>
          <w:rFonts w:eastAsia="Times New Roman" w:cs="Times New Roman"/>
          <w:szCs w:val="28"/>
          <w:lang w:eastAsia="ru-RU"/>
        </w:rPr>
        <w:t>9</w:t>
      </w:r>
      <w:r w:rsidRPr="008915C3">
        <w:rPr>
          <w:rFonts w:eastAsia="Times New Roman" w:cs="Times New Roman"/>
          <w:szCs w:val="28"/>
          <w:lang w:eastAsia="ru-RU"/>
        </w:rPr>
        <w:t xml:space="preserve"> року розглянуто </w:t>
      </w:r>
      <w:r>
        <w:rPr>
          <w:rFonts w:eastAsia="Times New Roman" w:cs="Times New Roman"/>
          <w:szCs w:val="28"/>
          <w:lang w:eastAsia="ru-RU"/>
        </w:rPr>
        <w:t>п</w:t>
      </w:r>
      <w:r w:rsidRPr="00393090">
        <w:rPr>
          <w:rFonts w:eastAsia="Times New Roman" w:cs="Times New Roman"/>
          <w:szCs w:val="28"/>
          <w:lang w:eastAsia="ru-RU"/>
        </w:rPr>
        <w:t xml:space="preserve">роект Закону України про внесення змін до деяких законодавчих актів щодо </w:t>
      </w:r>
      <w:r>
        <w:rPr>
          <w:rFonts w:eastAsia="Times New Roman" w:cs="Times New Roman"/>
          <w:szCs w:val="28"/>
          <w:lang w:eastAsia="ru-RU"/>
        </w:rPr>
        <w:t xml:space="preserve">оплати праці працівників </w:t>
      </w:r>
      <w:r>
        <w:rPr>
          <w:rFonts w:eastAsia="Times New Roman" w:cs="Times New Roman"/>
          <w:szCs w:val="28"/>
          <w:lang w:eastAsia="ru-RU"/>
        </w:rPr>
        <w:t>підприємств,</w:t>
      </w:r>
      <w:r>
        <w:rPr>
          <w:rFonts w:eastAsia="Times New Roman" w:cs="Times New Roman"/>
          <w:szCs w:val="28"/>
          <w:lang w:eastAsia="ru-RU"/>
        </w:rPr>
        <w:t xml:space="preserve"> установ</w:t>
      </w:r>
      <w:r>
        <w:rPr>
          <w:rFonts w:eastAsia="Times New Roman" w:cs="Times New Roman"/>
          <w:szCs w:val="28"/>
          <w:lang w:eastAsia="ru-RU"/>
        </w:rPr>
        <w:t>, організацій</w:t>
      </w:r>
      <w:r w:rsidRPr="00393090">
        <w:rPr>
          <w:rFonts w:eastAsia="Times New Roman" w:cs="Times New Roman"/>
          <w:szCs w:val="28"/>
          <w:lang w:eastAsia="ru-RU"/>
        </w:rPr>
        <w:t xml:space="preserve"> (реєстр. №</w:t>
      </w:r>
      <w:r>
        <w:rPr>
          <w:rFonts w:eastAsia="Times New Roman" w:cs="Times New Roman"/>
          <w:szCs w:val="28"/>
          <w:lang w:eastAsia="ru-RU"/>
        </w:rPr>
        <w:t xml:space="preserve"> 100</w:t>
      </w:r>
      <w:r>
        <w:rPr>
          <w:rFonts w:eastAsia="Times New Roman" w:cs="Times New Roman"/>
          <w:szCs w:val="28"/>
          <w:lang w:eastAsia="ru-RU"/>
        </w:rPr>
        <w:t>88</w:t>
      </w:r>
      <w:r w:rsidRPr="00393090">
        <w:rPr>
          <w:rFonts w:eastAsia="Times New Roman" w:cs="Times New Roman"/>
          <w:szCs w:val="28"/>
          <w:lang w:eastAsia="ru-RU"/>
        </w:rPr>
        <w:t xml:space="preserve"> від </w:t>
      </w:r>
      <w:r>
        <w:rPr>
          <w:rFonts w:eastAsia="Times New Roman" w:cs="Times New Roman"/>
          <w:szCs w:val="28"/>
          <w:lang w:eastAsia="ru-RU"/>
        </w:rPr>
        <w:t>2</w:t>
      </w:r>
      <w:r>
        <w:rPr>
          <w:rFonts w:eastAsia="Times New Roman" w:cs="Times New Roman"/>
          <w:szCs w:val="28"/>
          <w:lang w:eastAsia="ru-RU"/>
        </w:rPr>
        <w:t>6</w:t>
      </w:r>
      <w:r w:rsidRPr="00393090">
        <w:rPr>
          <w:rFonts w:eastAsia="Times New Roman" w:cs="Times New Roman"/>
          <w:szCs w:val="28"/>
          <w:lang w:eastAsia="ru-RU"/>
        </w:rPr>
        <w:t>.02.2019 р.)</w:t>
      </w:r>
      <w:r>
        <w:rPr>
          <w:rFonts w:eastAsia="Times New Roman" w:cs="Times New Roman"/>
          <w:szCs w:val="28"/>
          <w:lang w:eastAsia="ru-RU"/>
        </w:rPr>
        <w:t>,</w:t>
      </w:r>
      <w:r w:rsidRPr="00393090">
        <w:rPr>
          <w:rFonts w:eastAsia="Times New Roman" w:cs="Times New Roman"/>
          <w:szCs w:val="28"/>
          <w:lang w:eastAsia="ru-RU"/>
        </w:rPr>
        <w:t xml:space="preserve"> поданий народним депутатом України </w:t>
      </w:r>
      <w:proofErr w:type="spellStart"/>
      <w:r w:rsidRPr="00393090">
        <w:rPr>
          <w:rFonts w:eastAsia="Times New Roman" w:cs="Times New Roman"/>
          <w:szCs w:val="28"/>
          <w:lang w:eastAsia="ru-RU"/>
        </w:rPr>
        <w:t>Дроздиком</w:t>
      </w:r>
      <w:proofErr w:type="spellEnd"/>
      <w:r w:rsidRPr="00393090">
        <w:rPr>
          <w:rFonts w:eastAsia="Times New Roman" w:cs="Times New Roman"/>
          <w:szCs w:val="28"/>
          <w:lang w:eastAsia="ru-RU"/>
        </w:rPr>
        <w:t xml:space="preserve"> О.В.</w:t>
      </w:r>
    </w:p>
    <w:p w:rsidR="00F50DD9" w:rsidRPr="00F50DD9" w:rsidRDefault="00F50DD9" w:rsidP="00F50DD9">
      <w:pPr>
        <w:tabs>
          <w:tab w:val="num" w:pos="0"/>
        </w:tabs>
        <w:spacing w:after="0" w:line="232" w:lineRule="auto"/>
        <w:ind w:firstLine="720"/>
        <w:jc w:val="both"/>
        <w:rPr>
          <w:rFonts w:eastAsia="Times New Roman" w:cs="Times New Roman"/>
          <w:szCs w:val="28"/>
          <w:lang w:eastAsia="ru-RU"/>
        </w:rPr>
      </w:pPr>
      <w:r w:rsidRPr="00F50DD9">
        <w:rPr>
          <w:rFonts w:eastAsia="Times New Roman" w:cs="Times New Roman"/>
          <w:szCs w:val="28"/>
          <w:lang w:eastAsia="ru-RU"/>
        </w:rPr>
        <w:t>Проектом закону шляхом внесення змін до Кодексу законів про працю України та Закону України «Про оплату праці» пропонується:</w:t>
      </w:r>
    </w:p>
    <w:p w:rsidR="00F50DD9" w:rsidRPr="00F50DD9" w:rsidRDefault="00F50DD9" w:rsidP="00F50DD9">
      <w:pPr>
        <w:tabs>
          <w:tab w:val="num" w:pos="0"/>
        </w:tabs>
        <w:spacing w:after="0" w:line="232" w:lineRule="auto"/>
        <w:ind w:firstLine="720"/>
        <w:jc w:val="both"/>
        <w:rPr>
          <w:rFonts w:eastAsia="Times New Roman" w:cs="Times New Roman"/>
          <w:szCs w:val="28"/>
          <w:lang w:eastAsia="ru-RU"/>
        </w:rPr>
      </w:pPr>
      <w:r w:rsidRPr="00F50DD9">
        <w:rPr>
          <w:rFonts w:eastAsia="Times New Roman" w:cs="Times New Roman"/>
          <w:szCs w:val="28"/>
          <w:lang w:eastAsia="ru-RU"/>
        </w:rPr>
        <w:t>- визначити джерела коштів на оплату праці для усіх юридичних осіб, які використовують найману працю;</w:t>
      </w:r>
    </w:p>
    <w:p w:rsidR="00F50DD9" w:rsidRPr="00F50DD9" w:rsidRDefault="00F50DD9" w:rsidP="00F50DD9">
      <w:pPr>
        <w:tabs>
          <w:tab w:val="num" w:pos="0"/>
        </w:tabs>
        <w:spacing w:after="0" w:line="232" w:lineRule="auto"/>
        <w:ind w:firstLine="720"/>
        <w:jc w:val="both"/>
        <w:rPr>
          <w:rFonts w:eastAsia="Times New Roman" w:cs="Times New Roman"/>
          <w:szCs w:val="28"/>
          <w:lang w:eastAsia="ru-RU"/>
        </w:rPr>
      </w:pPr>
      <w:r w:rsidRPr="00F50DD9">
        <w:rPr>
          <w:rFonts w:eastAsia="Times New Roman" w:cs="Times New Roman"/>
          <w:szCs w:val="28"/>
          <w:lang w:eastAsia="ru-RU"/>
        </w:rPr>
        <w:t>- встановити максимальний розмір оплати праці керівників підприємств, заснованих на державній, комунальній власності, та об’єднань державних підприємств, який не може перевищувати 30 розмірів прожиткового мінімуму, встановленого законом для працездатних осіб, з урахуванням надбавок, доплат, премій, винагород та інших заохочувальних, компенсаційних і гарантійних виплат;</w:t>
      </w:r>
    </w:p>
    <w:p w:rsidR="00F50DD9" w:rsidRDefault="00F50DD9" w:rsidP="00F50DD9">
      <w:pPr>
        <w:tabs>
          <w:tab w:val="num" w:pos="0"/>
        </w:tabs>
        <w:spacing w:after="0" w:line="232" w:lineRule="auto"/>
        <w:ind w:firstLine="720"/>
        <w:jc w:val="both"/>
        <w:rPr>
          <w:rFonts w:eastAsia="Times New Roman" w:cs="Times New Roman"/>
          <w:szCs w:val="28"/>
          <w:lang w:eastAsia="ru-RU"/>
        </w:rPr>
      </w:pPr>
      <w:r w:rsidRPr="00F50DD9">
        <w:rPr>
          <w:rFonts w:eastAsia="Times New Roman" w:cs="Times New Roman"/>
          <w:szCs w:val="28"/>
          <w:lang w:eastAsia="ru-RU"/>
        </w:rPr>
        <w:t>- встановлювати конкретні розміри посадових окладів (ставок заробітної плати) працівників, додаткову заробітну плату та інші заохочувальні і компенсаційні виплати у трудовому договорі з дотриманням гарантій, визначених законодавством та  колективним договором.</w:t>
      </w:r>
    </w:p>
    <w:p w:rsidR="00F50DD9" w:rsidRDefault="00F50DD9" w:rsidP="00F50DD9">
      <w:pPr>
        <w:tabs>
          <w:tab w:val="num" w:pos="0"/>
        </w:tabs>
        <w:spacing w:after="0" w:line="232" w:lineRule="auto"/>
        <w:ind w:firstLine="720"/>
        <w:jc w:val="both"/>
        <w:rPr>
          <w:rFonts w:eastAsia="Times New Roman" w:cs="Times New Roman"/>
          <w:szCs w:val="28"/>
          <w:lang w:eastAsia="ru-RU"/>
        </w:rPr>
      </w:pPr>
      <w:r>
        <w:rPr>
          <w:rFonts w:eastAsia="Times New Roman" w:cs="Times New Roman"/>
          <w:szCs w:val="28"/>
          <w:lang w:eastAsia="ru-RU"/>
        </w:rPr>
        <w:t xml:space="preserve">Комітет схвалює </w:t>
      </w:r>
      <w:r w:rsidRPr="00F50DD9">
        <w:rPr>
          <w:rFonts w:eastAsia="Times New Roman" w:cs="Times New Roman"/>
          <w:szCs w:val="28"/>
          <w:lang w:eastAsia="ru-RU"/>
        </w:rPr>
        <w:t>наміри автора законодавчої ініціативи посилити правовий захист працівників госпрозрахункових підприємств, зокрема і державних, забезпечити вдосконалення інших елементів правового механізму регулювання оплати праці, сприяти подальшому розвитку соціального діалогу в країні.</w:t>
      </w:r>
      <w:r>
        <w:rPr>
          <w:rFonts w:eastAsia="Times New Roman" w:cs="Times New Roman"/>
          <w:szCs w:val="28"/>
          <w:lang w:eastAsia="ru-RU"/>
        </w:rPr>
        <w:t xml:space="preserve"> У той же час, Комітет вважає за доцільне відмітити деякі положення проекту, щодо яких виникають зауваження.</w:t>
      </w:r>
    </w:p>
    <w:p w:rsidR="00F50DD9" w:rsidRPr="00F50DD9" w:rsidRDefault="00F50DD9" w:rsidP="00F50DD9">
      <w:pPr>
        <w:tabs>
          <w:tab w:val="num" w:pos="0"/>
        </w:tabs>
        <w:spacing w:after="0" w:line="232" w:lineRule="auto"/>
        <w:ind w:firstLine="720"/>
        <w:jc w:val="both"/>
        <w:rPr>
          <w:rFonts w:eastAsia="Times New Roman" w:cs="Times New Roman"/>
          <w:szCs w:val="28"/>
          <w:lang w:eastAsia="ru-RU"/>
        </w:rPr>
      </w:pPr>
      <w:r>
        <w:rPr>
          <w:rFonts w:eastAsia="Times New Roman" w:cs="Times New Roman"/>
          <w:szCs w:val="28"/>
          <w:lang w:eastAsia="ru-RU"/>
        </w:rPr>
        <w:t>Так, з</w:t>
      </w:r>
      <w:r w:rsidRPr="00F50DD9">
        <w:rPr>
          <w:rFonts w:eastAsia="Times New Roman" w:cs="Times New Roman"/>
          <w:szCs w:val="28"/>
          <w:lang w:eastAsia="ru-RU"/>
        </w:rPr>
        <w:t xml:space="preserve">аконодавча пропозиція щодо встановлення максимального розміру оплати праці керівників підприємств, заснованих на державній, комунальній власності, та об’єднань державних підприємств не узгоджується з положеннями частини другої статті 96 Кодексу законів про працю України, яка визначає, що розмір заробітної плати залежить від складності та умов виконуваної роботи, професійно-ділових якостей працівника, результатів його праці та господарської діяльності підприємства, установи, організації і </w:t>
      </w:r>
      <w:r w:rsidRPr="00F50DD9">
        <w:rPr>
          <w:rFonts w:eastAsia="Times New Roman" w:cs="Times New Roman"/>
          <w:szCs w:val="28"/>
          <w:lang w:eastAsia="ru-RU"/>
        </w:rPr>
        <w:lastRenderedPageBreak/>
        <w:t xml:space="preserve">максимальним розміром не обмежується. </w:t>
      </w:r>
      <w:r>
        <w:rPr>
          <w:rFonts w:eastAsia="Times New Roman" w:cs="Times New Roman"/>
          <w:szCs w:val="28"/>
          <w:lang w:eastAsia="ru-RU"/>
        </w:rPr>
        <w:t>Проте, в</w:t>
      </w:r>
      <w:r w:rsidRPr="00F50DD9">
        <w:rPr>
          <w:rFonts w:eastAsia="Times New Roman" w:cs="Times New Roman"/>
          <w:szCs w:val="28"/>
          <w:lang w:eastAsia="ru-RU"/>
        </w:rPr>
        <w:t>ідповідні зміни до статті 96 Кодексу законів про працю України автором проекту не пропонуються.</w:t>
      </w:r>
    </w:p>
    <w:p w:rsidR="00F50DD9" w:rsidRPr="00F50DD9" w:rsidRDefault="00F50DD9" w:rsidP="00F50DD9">
      <w:pPr>
        <w:tabs>
          <w:tab w:val="num" w:pos="0"/>
        </w:tabs>
        <w:spacing w:after="0" w:line="232" w:lineRule="auto"/>
        <w:ind w:firstLine="720"/>
        <w:jc w:val="both"/>
        <w:rPr>
          <w:rFonts w:eastAsia="Times New Roman" w:cs="Times New Roman"/>
          <w:szCs w:val="28"/>
          <w:lang w:eastAsia="ru-RU"/>
        </w:rPr>
      </w:pPr>
      <w:r w:rsidRPr="00F50DD9">
        <w:rPr>
          <w:rFonts w:eastAsia="Times New Roman" w:cs="Times New Roman"/>
          <w:szCs w:val="28"/>
          <w:lang w:eastAsia="ru-RU"/>
        </w:rPr>
        <w:t>У пояснювальній записці до законопроекту відсутнє економічне обґрунтування щодо доцільності обмеження максимального розміру заробітної плати керівників підприємств, заснованих на державній, комунальній власності, та об’єднань державних підприємств сумою саме у 30 прожиткових мінімумів, встановлених законом для працездатних осіб (на сьогодні це 1921 х 30 = 57 630 грн.).</w:t>
      </w:r>
    </w:p>
    <w:p w:rsidR="00F50DD9" w:rsidRDefault="00F50DD9" w:rsidP="00F50DD9">
      <w:pPr>
        <w:tabs>
          <w:tab w:val="num" w:pos="0"/>
        </w:tabs>
        <w:spacing w:after="0" w:line="232" w:lineRule="auto"/>
        <w:ind w:firstLine="720"/>
        <w:jc w:val="both"/>
        <w:rPr>
          <w:rFonts w:eastAsia="Times New Roman" w:cs="Times New Roman"/>
          <w:szCs w:val="28"/>
          <w:lang w:eastAsia="ru-RU"/>
        </w:rPr>
      </w:pPr>
      <w:r w:rsidRPr="00F50DD9">
        <w:rPr>
          <w:rFonts w:eastAsia="Times New Roman" w:cs="Times New Roman"/>
          <w:szCs w:val="28"/>
          <w:lang w:eastAsia="ru-RU"/>
        </w:rPr>
        <w:t>Викладені у законопроекті частина шоста статті 97 Кодексу законів про працю України та частина шоста статті 15 Закону України «Про оплату праці» за своєю суттю повторюють положення чинної статті 22 Закону України «Про оплату праці» з тією лише відмінністю, що автор проекту доповнює перелік джерел, де встановлюються умови оплати праці, трудовим договором. Відтак, вказані положення проекту закону потребують відповідного доопрацювання з метою усунення дублювання та можливості неоднозначного трактування законодавчих норм.</w:t>
      </w:r>
    </w:p>
    <w:p w:rsidR="00F50DD9" w:rsidRDefault="00F50DD9" w:rsidP="00F50DD9">
      <w:pPr>
        <w:tabs>
          <w:tab w:val="num" w:pos="0"/>
        </w:tabs>
        <w:spacing w:after="0" w:line="232" w:lineRule="auto"/>
        <w:ind w:firstLine="720"/>
        <w:jc w:val="both"/>
        <w:rPr>
          <w:rFonts w:eastAsia="Times New Roman" w:cs="Times New Roman"/>
          <w:szCs w:val="28"/>
          <w:lang w:eastAsia="ru-RU"/>
        </w:rPr>
      </w:pPr>
      <w:r>
        <w:rPr>
          <w:rFonts w:eastAsia="Times New Roman" w:cs="Times New Roman"/>
          <w:szCs w:val="28"/>
          <w:lang w:eastAsia="ru-RU"/>
        </w:rPr>
        <w:t xml:space="preserve">За експертним висновком </w:t>
      </w:r>
      <w:r w:rsidRPr="00F50DD9">
        <w:rPr>
          <w:rFonts w:eastAsia="Times New Roman" w:cs="Times New Roman"/>
          <w:szCs w:val="28"/>
          <w:lang w:eastAsia="ru-RU"/>
        </w:rPr>
        <w:t>Міністерств</w:t>
      </w:r>
      <w:r>
        <w:rPr>
          <w:rFonts w:eastAsia="Times New Roman" w:cs="Times New Roman"/>
          <w:szCs w:val="28"/>
          <w:lang w:eastAsia="ru-RU"/>
        </w:rPr>
        <w:t>а</w:t>
      </w:r>
      <w:r w:rsidRPr="00F50DD9">
        <w:rPr>
          <w:rFonts w:eastAsia="Times New Roman" w:cs="Times New Roman"/>
          <w:szCs w:val="28"/>
          <w:lang w:eastAsia="ru-RU"/>
        </w:rPr>
        <w:t xml:space="preserve"> фінансів України</w:t>
      </w:r>
      <w:r>
        <w:rPr>
          <w:rFonts w:eastAsia="Times New Roman" w:cs="Times New Roman"/>
          <w:szCs w:val="28"/>
          <w:lang w:eastAsia="ru-RU"/>
        </w:rPr>
        <w:t>,</w:t>
      </w:r>
      <w:r w:rsidRPr="00F50DD9">
        <w:rPr>
          <w:rFonts w:eastAsia="Times New Roman" w:cs="Times New Roman"/>
          <w:szCs w:val="28"/>
          <w:lang w:eastAsia="ru-RU"/>
        </w:rPr>
        <w:t xml:space="preserve"> реалізація законопроекту не потребує додаткових витрат державного бюджету, </w:t>
      </w:r>
      <w:r>
        <w:rPr>
          <w:rFonts w:eastAsia="Times New Roman" w:cs="Times New Roman"/>
          <w:szCs w:val="28"/>
          <w:lang w:eastAsia="ru-RU"/>
        </w:rPr>
        <w:t>але</w:t>
      </w:r>
      <w:r w:rsidRPr="00F50DD9">
        <w:rPr>
          <w:rFonts w:eastAsia="Times New Roman" w:cs="Times New Roman"/>
          <w:szCs w:val="28"/>
          <w:lang w:eastAsia="ru-RU"/>
        </w:rPr>
        <w:t xml:space="preserve"> проект </w:t>
      </w:r>
      <w:r w:rsidR="00526A48">
        <w:rPr>
          <w:rFonts w:eastAsia="Times New Roman" w:cs="Times New Roman"/>
          <w:szCs w:val="28"/>
          <w:lang w:eastAsia="ru-RU"/>
        </w:rPr>
        <w:t>варто</w:t>
      </w:r>
      <w:r w:rsidRPr="00F50DD9">
        <w:rPr>
          <w:rFonts w:eastAsia="Times New Roman" w:cs="Times New Roman"/>
          <w:szCs w:val="28"/>
          <w:lang w:eastAsia="ru-RU"/>
        </w:rPr>
        <w:t xml:space="preserve"> доопрацюва</w:t>
      </w:r>
      <w:r w:rsidR="00526A48">
        <w:rPr>
          <w:rFonts w:eastAsia="Times New Roman" w:cs="Times New Roman"/>
          <w:szCs w:val="28"/>
          <w:lang w:eastAsia="ru-RU"/>
        </w:rPr>
        <w:t>ти</w:t>
      </w:r>
      <w:r w:rsidRPr="00F50DD9">
        <w:rPr>
          <w:rFonts w:eastAsia="Times New Roman" w:cs="Times New Roman"/>
          <w:szCs w:val="28"/>
          <w:lang w:eastAsia="ru-RU"/>
        </w:rPr>
        <w:t xml:space="preserve"> в частині виключення норм, які повинні регулюватися підзаконними актами.</w:t>
      </w:r>
    </w:p>
    <w:p w:rsidR="00F50DD9" w:rsidRPr="00526A48" w:rsidRDefault="00F50DD9" w:rsidP="00526A48">
      <w:pPr>
        <w:tabs>
          <w:tab w:val="num" w:pos="0"/>
        </w:tabs>
        <w:spacing w:after="0" w:line="232" w:lineRule="auto"/>
        <w:ind w:firstLine="720"/>
        <w:jc w:val="both"/>
        <w:rPr>
          <w:rFonts w:eastAsia="Times New Roman" w:cs="Times New Roman"/>
          <w:szCs w:val="28"/>
          <w:lang w:eastAsia="ru-RU"/>
        </w:rPr>
      </w:pPr>
      <w:r w:rsidRPr="00621031">
        <w:rPr>
          <w:rFonts w:eastAsia="Times New Roman" w:cs="Times New Roman"/>
          <w:szCs w:val="28"/>
          <w:lang w:eastAsia="ru-RU"/>
        </w:rPr>
        <w:t xml:space="preserve">Головне науково-експертне управління Апарату Верховної Ради України </w:t>
      </w:r>
      <w:r>
        <w:rPr>
          <w:rFonts w:eastAsia="Times New Roman" w:cs="Times New Roman"/>
          <w:szCs w:val="28"/>
          <w:lang w:eastAsia="ru-RU"/>
        </w:rPr>
        <w:t xml:space="preserve">вважає, що </w:t>
      </w:r>
      <w:r w:rsidRPr="00673296">
        <w:rPr>
          <w:rFonts w:eastAsia="Times New Roman" w:cs="Times New Roman"/>
          <w:szCs w:val="28"/>
          <w:lang w:eastAsia="ru-RU"/>
        </w:rPr>
        <w:t xml:space="preserve">за результатами розгляду у першому читанні законопроект доцільно повернути на доопрацювання з урахуванням висловлених зауважень та пропозицій. </w:t>
      </w:r>
    </w:p>
    <w:p w:rsidR="00F50DD9" w:rsidRPr="00744272" w:rsidRDefault="00F50DD9" w:rsidP="00F50DD9">
      <w:pPr>
        <w:tabs>
          <w:tab w:val="num" w:pos="0"/>
        </w:tabs>
        <w:spacing w:after="0" w:line="232" w:lineRule="auto"/>
        <w:ind w:firstLine="720"/>
        <w:jc w:val="both"/>
        <w:rPr>
          <w:rFonts w:eastAsia="Times New Roman" w:cs="Times New Roman"/>
          <w:szCs w:val="28"/>
          <w:lang w:eastAsia="ru-RU"/>
        </w:rPr>
      </w:pPr>
      <w:r>
        <w:rPr>
          <w:rFonts w:eastAsia="Times New Roman" w:cs="Times New Roman"/>
          <w:szCs w:val="28"/>
          <w:lang w:eastAsia="ru-RU"/>
        </w:rPr>
        <w:t xml:space="preserve">Зважаючи на вищевикладене та результати обговорення положень законопроекту, </w:t>
      </w:r>
      <w:r w:rsidRPr="00621031">
        <w:rPr>
          <w:rFonts w:eastAsia="Times New Roman" w:cs="Times New Roman"/>
          <w:szCs w:val="28"/>
          <w:lang w:eastAsia="ru-RU"/>
        </w:rPr>
        <w:t xml:space="preserve">Комітет </w:t>
      </w:r>
      <w:r w:rsidRPr="008915C3">
        <w:rPr>
          <w:rFonts w:eastAsia="Times New Roman" w:cs="Times New Roman"/>
          <w:szCs w:val="28"/>
          <w:lang w:eastAsia="ru-RU"/>
        </w:rPr>
        <w:t xml:space="preserve">з питань соціальної політики, зайнятості та пенсійного забезпечення </w:t>
      </w:r>
      <w:r w:rsidRPr="00922ECE">
        <w:rPr>
          <w:rFonts w:eastAsia="Times New Roman" w:cs="Times New Roman"/>
          <w:szCs w:val="28"/>
          <w:lang w:eastAsia="ru-RU"/>
        </w:rPr>
        <w:t>прийняв рішення рекомендувати Верховній Раді України</w:t>
      </w:r>
      <w:r>
        <w:rPr>
          <w:rFonts w:eastAsia="Times New Roman" w:cs="Times New Roman"/>
          <w:szCs w:val="28"/>
          <w:lang w:eastAsia="ru-RU"/>
        </w:rPr>
        <w:t xml:space="preserve"> </w:t>
      </w:r>
      <w:r w:rsidRPr="00744272">
        <w:rPr>
          <w:rFonts w:eastAsia="Times New Roman" w:cs="Times New Roman"/>
          <w:szCs w:val="28"/>
          <w:lang w:eastAsia="ru-RU"/>
        </w:rPr>
        <w:t>поданий народ</w:t>
      </w:r>
      <w:r>
        <w:rPr>
          <w:rFonts w:eastAsia="Times New Roman" w:cs="Times New Roman"/>
          <w:szCs w:val="28"/>
          <w:lang w:eastAsia="ru-RU"/>
        </w:rPr>
        <w:t xml:space="preserve">ним депутатом України </w:t>
      </w:r>
      <w:proofErr w:type="spellStart"/>
      <w:r>
        <w:rPr>
          <w:rFonts w:eastAsia="Times New Roman" w:cs="Times New Roman"/>
          <w:szCs w:val="28"/>
          <w:lang w:eastAsia="ru-RU"/>
        </w:rPr>
        <w:t>Дроздиком</w:t>
      </w:r>
      <w:proofErr w:type="spellEnd"/>
      <w:r>
        <w:rPr>
          <w:rFonts w:eastAsia="Times New Roman" w:cs="Times New Roman"/>
          <w:szCs w:val="28"/>
          <w:lang w:eastAsia="ru-RU"/>
        </w:rPr>
        <w:t> </w:t>
      </w:r>
      <w:r w:rsidRPr="00744272">
        <w:rPr>
          <w:rFonts w:eastAsia="Times New Roman" w:cs="Times New Roman"/>
          <w:szCs w:val="28"/>
          <w:lang w:eastAsia="ru-RU"/>
        </w:rPr>
        <w:t>О.В.</w:t>
      </w:r>
      <w:r>
        <w:rPr>
          <w:rFonts w:eastAsia="Times New Roman" w:cs="Times New Roman"/>
          <w:szCs w:val="28"/>
          <w:lang w:eastAsia="ru-RU"/>
        </w:rPr>
        <w:t xml:space="preserve"> </w:t>
      </w:r>
      <w:r w:rsidRPr="00744272">
        <w:rPr>
          <w:rFonts w:eastAsia="Times New Roman" w:cs="Times New Roman"/>
          <w:szCs w:val="28"/>
          <w:lang w:eastAsia="ru-RU"/>
        </w:rPr>
        <w:t xml:space="preserve">проект </w:t>
      </w:r>
      <w:r>
        <w:rPr>
          <w:rFonts w:eastAsia="Times New Roman" w:cs="Times New Roman"/>
          <w:szCs w:val="28"/>
          <w:lang w:eastAsia="ru-RU"/>
        </w:rPr>
        <w:t>з</w:t>
      </w:r>
      <w:r w:rsidRPr="00744272">
        <w:rPr>
          <w:rFonts w:eastAsia="Times New Roman" w:cs="Times New Roman"/>
          <w:szCs w:val="28"/>
          <w:lang w:eastAsia="ru-RU"/>
        </w:rPr>
        <w:t xml:space="preserve">акону </w:t>
      </w:r>
      <w:r w:rsidRPr="00673296">
        <w:rPr>
          <w:rFonts w:eastAsia="Times New Roman" w:cs="Times New Roman"/>
          <w:szCs w:val="28"/>
          <w:lang w:eastAsia="ru-RU"/>
        </w:rPr>
        <w:t xml:space="preserve">про внесення змін до деяких законодавчих актів щодо оплати праці працівників </w:t>
      </w:r>
      <w:r w:rsidR="00526A48" w:rsidRPr="00526A48">
        <w:rPr>
          <w:rFonts w:eastAsia="Times New Roman" w:cs="Times New Roman"/>
          <w:szCs w:val="28"/>
          <w:lang w:eastAsia="ru-RU"/>
        </w:rPr>
        <w:t>підприємств, установ, організацій (реєстр. № 10088</w:t>
      </w:r>
      <w:r>
        <w:rPr>
          <w:rFonts w:eastAsia="Times New Roman" w:cs="Times New Roman"/>
          <w:szCs w:val="28"/>
          <w:lang w:eastAsia="ru-RU"/>
        </w:rPr>
        <w:t>)</w:t>
      </w:r>
      <w:r w:rsidRPr="00744272">
        <w:rPr>
          <w:rFonts w:eastAsia="Times New Roman" w:cs="Times New Roman"/>
          <w:szCs w:val="28"/>
          <w:lang w:eastAsia="ru-RU"/>
        </w:rPr>
        <w:t xml:space="preserve"> </w:t>
      </w:r>
      <w:r w:rsidRPr="002A25B9">
        <w:rPr>
          <w:rFonts w:eastAsia="Times New Roman" w:cs="Times New Roman"/>
          <w:szCs w:val="28"/>
          <w:lang w:eastAsia="ru-RU"/>
        </w:rPr>
        <w:t xml:space="preserve">включити до порядку денного </w:t>
      </w:r>
      <w:r>
        <w:rPr>
          <w:rFonts w:eastAsia="Times New Roman" w:cs="Times New Roman"/>
          <w:szCs w:val="28"/>
          <w:lang w:eastAsia="ru-RU"/>
        </w:rPr>
        <w:t>десятої</w:t>
      </w:r>
      <w:r w:rsidRPr="002A25B9">
        <w:rPr>
          <w:rFonts w:eastAsia="Times New Roman" w:cs="Times New Roman"/>
          <w:szCs w:val="28"/>
          <w:lang w:eastAsia="ru-RU"/>
        </w:rPr>
        <w:t xml:space="preserve"> сесії Верхо</w:t>
      </w:r>
      <w:r>
        <w:rPr>
          <w:rFonts w:eastAsia="Times New Roman" w:cs="Times New Roman"/>
          <w:szCs w:val="28"/>
          <w:lang w:eastAsia="ru-RU"/>
        </w:rPr>
        <w:t xml:space="preserve">вної Ради України VIII скликання та, керуючись </w:t>
      </w:r>
      <w:r w:rsidRPr="008915C3">
        <w:rPr>
          <w:rFonts w:eastAsia="Times New Roman" w:cs="Times New Roman"/>
          <w:szCs w:val="28"/>
          <w:lang w:eastAsia="ru-RU"/>
        </w:rPr>
        <w:t>пунктом 1 частини першої статті 114 Регламенту Верховної Ради України</w:t>
      </w:r>
      <w:r>
        <w:rPr>
          <w:rFonts w:eastAsia="Times New Roman" w:cs="Times New Roman"/>
          <w:szCs w:val="28"/>
          <w:lang w:eastAsia="ru-RU"/>
        </w:rPr>
        <w:t xml:space="preserve">, за результатами розгляду у першому читанні </w:t>
      </w:r>
      <w:r w:rsidRPr="00744272">
        <w:rPr>
          <w:rFonts w:eastAsia="Times New Roman" w:cs="Times New Roman"/>
          <w:szCs w:val="28"/>
          <w:lang w:eastAsia="ru-RU"/>
        </w:rPr>
        <w:t>прийняти за основу</w:t>
      </w:r>
      <w:r>
        <w:rPr>
          <w:rFonts w:eastAsia="Times New Roman" w:cs="Times New Roman"/>
          <w:szCs w:val="28"/>
          <w:lang w:eastAsia="ru-RU"/>
        </w:rPr>
        <w:t>.</w:t>
      </w:r>
    </w:p>
    <w:p w:rsidR="00F50DD9" w:rsidRPr="008915C3" w:rsidRDefault="00F50DD9" w:rsidP="00F50DD9">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 xml:space="preserve">Співдоповідачем на пленарному засіданні Верховної Ради України з цього питання від Комітету визначено </w:t>
      </w:r>
      <w:r>
        <w:rPr>
          <w:rFonts w:eastAsia="Times New Roman" w:cs="Times New Roman"/>
          <w:szCs w:val="28"/>
          <w:lang w:eastAsia="ru-RU"/>
        </w:rPr>
        <w:t>Першого заступника г</w:t>
      </w:r>
      <w:r w:rsidRPr="008915C3">
        <w:rPr>
          <w:rFonts w:eastAsia="Times New Roman" w:cs="Times New Roman"/>
          <w:szCs w:val="28"/>
          <w:lang w:eastAsia="ru-RU"/>
        </w:rPr>
        <w:t>олов</w:t>
      </w:r>
      <w:r>
        <w:rPr>
          <w:rFonts w:eastAsia="Times New Roman" w:cs="Times New Roman"/>
          <w:szCs w:val="28"/>
          <w:lang w:eastAsia="ru-RU"/>
        </w:rPr>
        <w:t>и</w:t>
      </w:r>
      <w:r w:rsidRPr="008915C3">
        <w:rPr>
          <w:rFonts w:eastAsia="Times New Roman" w:cs="Times New Roman"/>
          <w:szCs w:val="28"/>
          <w:lang w:eastAsia="ru-RU"/>
        </w:rPr>
        <w:t xml:space="preserve"> Комітету з питань соціальної політики, зайнятості та пенсійного забезпечення </w:t>
      </w:r>
      <w:r>
        <w:rPr>
          <w:rFonts w:eastAsia="Times New Roman" w:cs="Times New Roman"/>
          <w:szCs w:val="28"/>
          <w:lang w:eastAsia="ru-RU"/>
        </w:rPr>
        <w:t>Капліна С.М.</w:t>
      </w:r>
    </w:p>
    <w:p w:rsidR="00F50DD9" w:rsidRPr="008915C3" w:rsidRDefault="00F50DD9" w:rsidP="00F50DD9">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Проект</w:t>
      </w:r>
      <w:r>
        <w:rPr>
          <w:rFonts w:eastAsia="Times New Roman" w:cs="Times New Roman"/>
          <w:szCs w:val="28"/>
          <w:lang w:eastAsia="ru-RU"/>
        </w:rPr>
        <w:t>и</w:t>
      </w:r>
      <w:r w:rsidRPr="008915C3">
        <w:rPr>
          <w:rFonts w:eastAsia="Times New Roman" w:cs="Times New Roman"/>
          <w:szCs w:val="28"/>
          <w:lang w:eastAsia="ru-RU"/>
        </w:rPr>
        <w:t xml:space="preserve"> </w:t>
      </w:r>
      <w:r>
        <w:rPr>
          <w:rFonts w:eastAsia="Times New Roman" w:cs="Times New Roman"/>
          <w:szCs w:val="28"/>
          <w:lang w:eastAsia="ru-RU"/>
        </w:rPr>
        <w:t>П</w:t>
      </w:r>
      <w:r w:rsidRPr="008915C3">
        <w:rPr>
          <w:rFonts w:eastAsia="Times New Roman" w:cs="Times New Roman"/>
          <w:szCs w:val="28"/>
          <w:lang w:eastAsia="ru-RU"/>
        </w:rPr>
        <w:t>останов</w:t>
      </w:r>
      <w:r>
        <w:rPr>
          <w:rFonts w:eastAsia="Times New Roman" w:cs="Times New Roman"/>
          <w:szCs w:val="28"/>
          <w:lang w:eastAsia="ru-RU"/>
        </w:rPr>
        <w:t>и</w:t>
      </w:r>
      <w:r w:rsidRPr="008915C3">
        <w:rPr>
          <w:rFonts w:eastAsia="Times New Roman" w:cs="Times New Roman"/>
          <w:szCs w:val="28"/>
          <w:lang w:eastAsia="ru-RU"/>
        </w:rPr>
        <w:t xml:space="preserve"> Верховної Ради Україн</w:t>
      </w:r>
      <w:r>
        <w:rPr>
          <w:rFonts w:eastAsia="Times New Roman" w:cs="Times New Roman"/>
          <w:szCs w:val="28"/>
          <w:lang w:eastAsia="ru-RU"/>
        </w:rPr>
        <w:t>и додає</w:t>
      </w:r>
      <w:r w:rsidRPr="008915C3">
        <w:rPr>
          <w:rFonts w:eastAsia="Times New Roman" w:cs="Times New Roman"/>
          <w:szCs w:val="28"/>
          <w:lang w:eastAsia="ru-RU"/>
        </w:rPr>
        <w:t>ться.</w:t>
      </w:r>
    </w:p>
    <w:p w:rsidR="00F50DD9" w:rsidRPr="008915C3" w:rsidRDefault="00F50DD9" w:rsidP="00F50DD9">
      <w:pPr>
        <w:spacing w:after="0" w:line="235" w:lineRule="auto"/>
        <w:ind w:firstLine="708"/>
        <w:jc w:val="both"/>
        <w:rPr>
          <w:rFonts w:eastAsia="Times New Roman" w:cs="Times New Roman"/>
          <w:szCs w:val="28"/>
          <w:lang w:eastAsia="ru-RU"/>
        </w:rPr>
      </w:pPr>
    </w:p>
    <w:p w:rsidR="00F50DD9" w:rsidRPr="008915C3" w:rsidRDefault="00526A48" w:rsidP="00F50DD9">
      <w:pPr>
        <w:spacing w:after="0" w:line="235" w:lineRule="auto"/>
        <w:ind w:firstLine="708"/>
        <w:jc w:val="both"/>
        <w:rPr>
          <w:rFonts w:eastAsia="Times New Roman" w:cs="Times New Roman"/>
          <w:szCs w:val="28"/>
          <w:lang w:eastAsia="ru-RU"/>
        </w:rPr>
      </w:pPr>
      <w:r>
        <w:rPr>
          <w:rFonts w:eastAsia="Times New Roman" w:cs="Times New Roman"/>
          <w:szCs w:val="28"/>
          <w:lang w:eastAsia="ru-RU"/>
        </w:rPr>
        <w:t xml:space="preserve"> </w:t>
      </w:r>
    </w:p>
    <w:p w:rsidR="00F50DD9" w:rsidRDefault="00F50DD9" w:rsidP="00F50DD9">
      <w:pPr>
        <w:spacing w:after="0" w:line="240" w:lineRule="auto"/>
        <w:ind w:firstLine="720"/>
        <w:rPr>
          <w:rFonts w:eastAsia="Times New Roman" w:cs="Times New Roman"/>
          <w:b/>
          <w:szCs w:val="28"/>
          <w:lang w:eastAsia="ru-RU"/>
        </w:rPr>
      </w:pPr>
    </w:p>
    <w:p w:rsidR="00F50DD9" w:rsidRPr="004D26F7" w:rsidRDefault="00F50DD9" w:rsidP="00F50DD9">
      <w:pPr>
        <w:spacing w:after="0" w:line="240" w:lineRule="auto"/>
        <w:ind w:firstLine="720"/>
        <w:rPr>
          <w:rFonts w:eastAsia="Times New Roman" w:cs="Times New Roman"/>
          <w:b/>
          <w:szCs w:val="28"/>
          <w:lang w:eastAsia="ru-RU"/>
        </w:rPr>
      </w:pPr>
      <w:r>
        <w:rPr>
          <w:rFonts w:eastAsia="Times New Roman" w:cs="Times New Roman"/>
          <w:b/>
          <w:szCs w:val="28"/>
          <w:lang w:eastAsia="ru-RU"/>
        </w:rPr>
        <w:t>Перший заступник</w:t>
      </w:r>
    </w:p>
    <w:p w:rsidR="00F50DD9" w:rsidRDefault="00F50DD9" w:rsidP="00F50DD9">
      <w:pPr>
        <w:spacing w:after="0" w:line="240" w:lineRule="auto"/>
        <w:ind w:firstLine="720"/>
      </w:pPr>
      <w:r>
        <w:rPr>
          <w:rFonts w:eastAsia="Times New Roman" w:cs="Times New Roman"/>
          <w:b/>
          <w:szCs w:val="28"/>
          <w:lang w:eastAsia="ru-RU"/>
        </w:rPr>
        <w:t>г</w:t>
      </w:r>
      <w:r w:rsidRPr="004D26F7">
        <w:rPr>
          <w:rFonts w:eastAsia="Times New Roman" w:cs="Times New Roman"/>
          <w:b/>
          <w:szCs w:val="28"/>
          <w:lang w:eastAsia="ru-RU"/>
        </w:rPr>
        <w:t>олов</w:t>
      </w:r>
      <w:r>
        <w:rPr>
          <w:rFonts w:eastAsia="Times New Roman" w:cs="Times New Roman"/>
          <w:b/>
          <w:szCs w:val="28"/>
          <w:lang w:eastAsia="ru-RU"/>
        </w:rPr>
        <w:t>и</w:t>
      </w:r>
      <w:r w:rsidRPr="004D26F7">
        <w:rPr>
          <w:rFonts w:eastAsia="Times New Roman" w:cs="Times New Roman"/>
          <w:b/>
          <w:szCs w:val="28"/>
          <w:lang w:eastAsia="ru-RU"/>
        </w:rPr>
        <w:t xml:space="preserve"> Комітету                            </w:t>
      </w:r>
      <w:r w:rsidRPr="004D26F7">
        <w:rPr>
          <w:rFonts w:eastAsia="Times New Roman" w:cs="Times New Roman"/>
          <w:b/>
          <w:szCs w:val="28"/>
          <w:lang w:eastAsia="ru-RU"/>
        </w:rPr>
        <w:tab/>
      </w:r>
      <w:r w:rsidRPr="004D26F7">
        <w:rPr>
          <w:rFonts w:eastAsia="Times New Roman" w:cs="Times New Roman"/>
          <w:b/>
          <w:szCs w:val="28"/>
          <w:lang w:eastAsia="ru-RU"/>
        </w:rPr>
        <w:tab/>
      </w:r>
      <w:r w:rsidRPr="004D26F7">
        <w:rPr>
          <w:rFonts w:eastAsia="Times New Roman" w:cs="Times New Roman"/>
          <w:b/>
          <w:szCs w:val="28"/>
          <w:lang w:eastAsia="ru-RU"/>
        </w:rPr>
        <w:tab/>
      </w:r>
      <w:r w:rsidRPr="004D26F7">
        <w:rPr>
          <w:rFonts w:eastAsia="Times New Roman" w:cs="Times New Roman"/>
          <w:b/>
          <w:szCs w:val="28"/>
          <w:lang w:eastAsia="ru-RU"/>
        </w:rPr>
        <w:tab/>
        <w:t xml:space="preserve">    </w:t>
      </w:r>
      <w:proofErr w:type="spellStart"/>
      <w:r>
        <w:rPr>
          <w:rFonts w:eastAsia="Times New Roman" w:cs="Times New Roman"/>
          <w:b/>
          <w:szCs w:val="28"/>
          <w:lang w:eastAsia="ru-RU"/>
        </w:rPr>
        <w:t>С.М.Каплін</w:t>
      </w:r>
      <w:proofErr w:type="spellEnd"/>
    </w:p>
    <w:p w:rsidR="00F50DD9" w:rsidRDefault="00F50DD9" w:rsidP="00F50DD9">
      <w:pPr>
        <w:spacing w:after="0" w:line="240" w:lineRule="auto"/>
      </w:pPr>
    </w:p>
    <w:p w:rsidR="00526A48" w:rsidRDefault="00526A48" w:rsidP="00F50DD9">
      <w:pPr>
        <w:spacing w:after="0" w:line="240" w:lineRule="auto"/>
        <w:rPr>
          <w:sz w:val="18"/>
        </w:rPr>
      </w:pPr>
    </w:p>
    <w:p w:rsidR="005204CF" w:rsidRDefault="00F50DD9" w:rsidP="00526A48">
      <w:pPr>
        <w:spacing w:after="0" w:line="240" w:lineRule="auto"/>
      </w:pPr>
      <w:bookmarkStart w:id="0" w:name="_GoBack"/>
      <w:bookmarkEnd w:id="0"/>
      <w:proofErr w:type="spellStart"/>
      <w:r w:rsidRPr="004C26E8">
        <w:rPr>
          <w:sz w:val="18"/>
        </w:rPr>
        <w:t>Вик</w:t>
      </w:r>
      <w:proofErr w:type="spellEnd"/>
      <w:r w:rsidRPr="004C26E8">
        <w:rPr>
          <w:sz w:val="18"/>
        </w:rPr>
        <w:t>. Самойлик Ю.В. т.255-40-59</w:t>
      </w:r>
    </w:p>
    <w:sectPr w:rsidR="005204CF" w:rsidSect="00393090">
      <w:headerReference w:type="even" r:id="rId4"/>
      <w:headerReference w:type="default" r:id="rId5"/>
      <w:pgSz w:w="11906" w:h="16838"/>
      <w:pgMar w:top="567"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CE8" w:rsidRDefault="00526A48" w:rsidP="000E4CE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0E4CE8" w:rsidRDefault="00526A4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CE8" w:rsidRDefault="00526A48" w:rsidP="000E4CE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0E4CE8" w:rsidRDefault="00526A4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D7A"/>
    <w:rsid w:val="0012660B"/>
    <w:rsid w:val="001C19BB"/>
    <w:rsid w:val="002C5AA7"/>
    <w:rsid w:val="005204CF"/>
    <w:rsid w:val="00526A48"/>
    <w:rsid w:val="006868F3"/>
    <w:rsid w:val="0073077B"/>
    <w:rsid w:val="007C7D7A"/>
    <w:rsid w:val="009B56EE"/>
    <w:rsid w:val="00D75E2F"/>
    <w:rsid w:val="00DD704A"/>
    <w:rsid w:val="00F50D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1FA5"/>
  <w15:chartTrackingRefBased/>
  <w15:docId w15:val="{08503477-706E-49A5-99FA-CEE8E690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0D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50DD9"/>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F50DD9"/>
  </w:style>
  <w:style w:type="character" w:styleId="a5">
    <w:name w:val="page number"/>
    <w:basedOn w:val="a0"/>
    <w:rsid w:val="00F50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3096</Words>
  <Characters>1766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2</cp:revision>
  <dcterms:created xsi:type="dcterms:W3CDTF">2019-05-16T07:26:00Z</dcterms:created>
  <dcterms:modified xsi:type="dcterms:W3CDTF">2019-05-16T07:39:00Z</dcterms:modified>
</cp:coreProperties>
</file>