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A9B" w:rsidRPr="004F5E7D" w:rsidRDefault="00E33A9B" w:rsidP="00E33A9B">
      <w:pPr>
        <w:pStyle w:val="4"/>
        <w:jc w:val="right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E33A9B" w:rsidRPr="004F5E7D" w:rsidRDefault="00E33A9B" w:rsidP="00E33A9B">
      <w:pPr>
        <w:jc w:val="both"/>
      </w:pPr>
    </w:p>
    <w:p w:rsidR="00E33A9B" w:rsidRPr="004F5E7D" w:rsidRDefault="00E33A9B" w:rsidP="00E33A9B">
      <w:pPr>
        <w:jc w:val="both"/>
        <w:rPr>
          <w:sz w:val="28"/>
          <w:szCs w:val="28"/>
        </w:rPr>
      </w:pPr>
      <w:r w:rsidRPr="004F5E7D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</w:t>
      </w:r>
      <w:r w:rsidRPr="004F5E7D">
        <w:rPr>
          <w:sz w:val="28"/>
          <w:szCs w:val="28"/>
        </w:rPr>
        <w:t>вноситься народними депутатами України -</w:t>
      </w:r>
    </w:p>
    <w:p w:rsidR="00E33A9B" w:rsidRDefault="00E33A9B" w:rsidP="00E33A9B">
      <w:pPr>
        <w:jc w:val="both"/>
        <w:rPr>
          <w:sz w:val="28"/>
          <w:szCs w:val="28"/>
        </w:rPr>
      </w:pPr>
      <w:r w:rsidRPr="004F5E7D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</w:t>
      </w:r>
      <w:r w:rsidRPr="004F5E7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4F5E7D">
        <w:rPr>
          <w:sz w:val="28"/>
          <w:szCs w:val="28"/>
        </w:rPr>
        <w:t xml:space="preserve"> членами</w:t>
      </w:r>
      <w:r>
        <w:rPr>
          <w:sz w:val="28"/>
          <w:szCs w:val="28"/>
        </w:rPr>
        <w:t xml:space="preserve">  </w:t>
      </w:r>
      <w:r w:rsidRPr="004F5E7D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 xml:space="preserve">итань    економічної                                           </w:t>
      </w:r>
    </w:p>
    <w:p w:rsidR="00E33A9B" w:rsidRPr="004F5E7D" w:rsidRDefault="00E33A9B" w:rsidP="00E33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4F5E7D">
        <w:rPr>
          <w:sz w:val="28"/>
          <w:szCs w:val="28"/>
        </w:rPr>
        <w:t>політики  Іванчуком А.В. та ін</w:t>
      </w:r>
      <w:r>
        <w:rPr>
          <w:sz w:val="28"/>
          <w:szCs w:val="28"/>
        </w:rPr>
        <w:t>шими</w:t>
      </w:r>
    </w:p>
    <w:p w:rsidR="00E33A9B" w:rsidRPr="004F5E7D" w:rsidRDefault="00E33A9B" w:rsidP="00E33A9B">
      <w:pPr>
        <w:pStyle w:val="4"/>
        <w:jc w:val="both"/>
        <w:rPr>
          <w:b/>
          <w:bCs/>
          <w:sz w:val="28"/>
          <w:szCs w:val="28"/>
        </w:rPr>
      </w:pPr>
    </w:p>
    <w:p w:rsidR="00E33A9B" w:rsidRDefault="00E33A9B" w:rsidP="00E33A9B">
      <w:pPr>
        <w:pStyle w:val="4"/>
        <w:rPr>
          <w:b/>
          <w:bCs/>
          <w:sz w:val="28"/>
        </w:rPr>
      </w:pPr>
    </w:p>
    <w:p w:rsidR="00E33A9B" w:rsidRDefault="00E33A9B" w:rsidP="00E33A9B">
      <w:pPr>
        <w:pStyle w:val="4"/>
        <w:rPr>
          <w:b/>
          <w:bCs/>
          <w:sz w:val="28"/>
        </w:rPr>
      </w:pPr>
    </w:p>
    <w:p w:rsidR="00E33A9B" w:rsidRDefault="00E33A9B" w:rsidP="00E33A9B">
      <w:pPr>
        <w:pStyle w:val="4"/>
        <w:rPr>
          <w:b/>
          <w:bCs/>
          <w:sz w:val="28"/>
        </w:rPr>
      </w:pPr>
    </w:p>
    <w:p w:rsidR="00E33A9B" w:rsidRPr="004F5E7D" w:rsidRDefault="00E33A9B" w:rsidP="00E33A9B">
      <w:pPr>
        <w:pStyle w:val="4"/>
        <w:rPr>
          <w:bCs/>
          <w:sz w:val="28"/>
        </w:rPr>
      </w:pPr>
    </w:p>
    <w:p w:rsidR="00E33A9B" w:rsidRPr="004F5E7D" w:rsidRDefault="00E33A9B" w:rsidP="00E33A9B">
      <w:pPr>
        <w:pStyle w:val="4"/>
        <w:rPr>
          <w:bCs/>
          <w:sz w:val="28"/>
        </w:rPr>
      </w:pPr>
      <w:r w:rsidRPr="004F5E7D">
        <w:rPr>
          <w:bCs/>
          <w:sz w:val="28"/>
        </w:rPr>
        <w:t xml:space="preserve">П О С Т А Н О В А </w:t>
      </w:r>
    </w:p>
    <w:p w:rsidR="00E33A9B" w:rsidRPr="004F5E7D" w:rsidRDefault="00E33A9B" w:rsidP="00E33A9B">
      <w:pPr>
        <w:jc w:val="center"/>
        <w:rPr>
          <w:bCs/>
          <w:sz w:val="28"/>
        </w:rPr>
      </w:pPr>
    </w:p>
    <w:p w:rsidR="00E33A9B" w:rsidRDefault="00E33A9B" w:rsidP="00E33A9B">
      <w:pPr>
        <w:jc w:val="center"/>
        <w:rPr>
          <w:bCs/>
          <w:sz w:val="28"/>
        </w:rPr>
      </w:pPr>
      <w:r w:rsidRPr="004F5E7D">
        <w:rPr>
          <w:bCs/>
          <w:sz w:val="28"/>
        </w:rPr>
        <w:t>В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е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р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х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ї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 xml:space="preserve"> Р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д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 xml:space="preserve">и 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У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к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р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ї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и</w:t>
      </w:r>
    </w:p>
    <w:p w:rsidR="00E33A9B" w:rsidRPr="004F5E7D" w:rsidRDefault="00E33A9B" w:rsidP="00E33A9B">
      <w:pPr>
        <w:jc w:val="center"/>
        <w:rPr>
          <w:bCs/>
          <w:sz w:val="28"/>
        </w:rPr>
      </w:pPr>
    </w:p>
    <w:p w:rsidR="00E33A9B" w:rsidRPr="004F5E7D" w:rsidRDefault="00E33A9B" w:rsidP="00E33A9B">
      <w:pPr>
        <w:jc w:val="center"/>
        <w:rPr>
          <w:sz w:val="28"/>
        </w:rPr>
      </w:pPr>
    </w:p>
    <w:p w:rsidR="00E33A9B" w:rsidRDefault="00E33A9B" w:rsidP="00E33A9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Про прийняття за основу</w:t>
      </w:r>
      <w:r w:rsidRPr="00C95A2F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Закону України </w:t>
      </w:r>
      <w:r w:rsidRPr="00447892">
        <w:rPr>
          <w:bCs/>
          <w:sz w:val="28"/>
          <w:szCs w:val="28"/>
        </w:rPr>
        <w:t>«Про внесення змін до статті 22 Закону України «Про захист економічної конкуренції» щодо звернення стягнення на обтяжене майно»</w:t>
      </w:r>
    </w:p>
    <w:p w:rsidR="00E33A9B" w:rsidRDefault="00E33A9B" w:rsidP="00E33A9B">
      <w:pPr>
        <w:jc w:val="center"/>
        <w:rPr>
          <w:sz w:val="28"/>
        </w:rPr>
      </w:pPr>
    </w:p>
    <w:p w:rsidR="00E33A9B" w:rsidRPr="004F5E7D" w:rsidRDefault="00E33A9B" w:rsidP="00E33A9B">
      <w:pPr>
        <w:jc w:val="center"/>
        <w:rPr>
          <w:sz w:val="28"/>
        </w:rPr>
      </w:pPr>
      <w:bookmarkStart w:id="0" w:name="_GoBack"/>
      <w:bookmarkEnd w:id="0"/>
    </w:p>
    <w:p w:rsidR="00E33A9B" w:rsidRDefault="00E33A9B" w:rsidP="00E33A9B">
      <w:pPr>
        <w:pStyle w:val="1"/>
        <w:ind w:firstLine="709"/>
        <w:rPr>
          <w:bCs/>
          <w:sz w:val="28"/>
        </w:rPr>
      </w:pPr>
      <w:r w:rsidRPr="004F5E7D">
        <w:rPr>
          <w:sz w:val="28"/>
        </w:rPr>
        <w:t xml:space="preserve">Верховна Рада України  </w:t>
      </w:r>
      <w:r w:rsidRPr="004F5E7D">
        <w:rPr>
          <w:bCs/>
          <w:sz w:val="28"/>
        </w:rPr>
        <w:t>п о с т а н о в л я є :</w:t>
      </w:r>
    </w:p>
    <w:p w:rsidR="00E33A9B" w:rsidRDefault="00E33A9B" w:rsidP="00E33A9B">
      <w:pPr>
        <w:pStyle w:val="1"/>
        <w:ind w:firstLine="709"/>
        <w:rPr>
          <w:b/>
          <w:bCs/>
          <w:sz w:val="28"/>
        </w:rPr>
      </w:pPr>
    </w:p>
    <w:p w:rsidR="00E33A9B" w:rsidRDefault="00E33A9B" w:rsidP="00E33A9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410AB">
        <w:rPr>
          <w:sz w:val="28"/>
          <w:szCs w:val="28"/>
        </w:rPr>
        <w:t xml:space="preserve">1. Прийняти за основу </w:t>
      </w:r>
      <w:r w:rsidRPr="00C95A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Закону України </w:t>
      </w:r>
      <w:r w:rsidRPr="00447892">
        <w:rPr>
          <w:bCs/>
          <w:sz w:val="28"/>
          <w:szCs w:val="28"/>
        </w:rPr>
        <w:t>«Про внесення змін до статті 22 Закону України «Про захист економічної конкуренції» щодо звернення стягнення на обтяжене майно»</w:t>
      </w:r>
      <w:r w:rsidRPr="00C95A2F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9526</w:t>
      </w:r>
      <w:r w:rsidRPr="009410AB">
        <w:rPr>
          <w:sz w:val="28"/>
          <w:szCs w:val="28"/>
        </w:rPr>
        <w:t xml:space="preserve">), </w:t>
      </w:r>
      <w:r>
        <w:rPr>
          <w:sz w:val="28"/>
          <w:szCs w:val="28"/>
        </w:rPr>
        <w:t>поданий народним депутатом</w:t>
      </w:r>
      <w:r w:rsidRPr="00766757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>Іванчуком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z w:val="28"/>
          <w:szCs w:val="28"/>
        </w:rPr>
        <w:t>.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</w:p>
    <w:p w:rsidR="00E33A9B" w:rsidRPr="002D586C" w:rsidRDefault="00E33A9B" w:rsidP="00E33A9B">
      <w:pPr>
        <w:tabs>
          <w:tab w:val="left" w:pos="0"/>
        </w:tabs>
        <w:jc w:val="both"/>
        <w:rPr>
          <w:sz w:val="28"/>
          <w:szCs w:val="28"/>
        </w:rPr>
      </w:pPr>
    </w:p>
    <w:p w:rsidR="00E33A9B" w:rsidRPr="00101D8F" w:rsidRDefault="00E33A9B" w:rsidP="00E33A9B">
      <w:pPr>
        <w:tabs>
          <w:tab w:val="left" w:pos="0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101D8F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економічної</w:t>
      </w:r>
      <w:r w:rsidRPr="00101D8F">
        <w:rPr>
          <w:color w:val="000000"/>
          <w:sz w:val="28"/>
          <w:szCs w:val="28"/>
        </w:rPr>
        <w:t xml:space="preserve"> політики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01D8F">
        <w:rPr>
          <w:color w:val="000000"/>
          <w:sz w:val="28"/>
          <w:szCs w:val="28"/>
        </w:rPr>
        <w:t>внести</w:t>
      </w:r>
      <w:proofErr w:type="spellEnd"/>
      <w:r w:rsidRPr="00101D8F"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:rsidR="00E33A9B" w:rsidRDefault="00E33A9B" w:rsidP="00E33A9B">
      <w:pPr>
        <w:jc w:val="center"/>
      </w:pPr>
    </w:p>
    <w:p w:rsidR="00E33A9B" w:rsidRDefault="00E33A9B" w:rsidP="00E33A9B">
      <w:pPr>
        <w:jc w:val="center"/>
      </w:pPr>
    </w:p>
    <w:p w:rsidR="00E33A9B" w:rsidRDefault="00E33A9B" w:rsidP="00E33A9B">
      <w:pPr>
        <w:jc w:val="center"/>
      </w:pPr>
    </w:p>
    <w:p w:rsidR="00E33A9B" w:rsidRDefault="00E33A9B" w:rsidP="00E33A9B">
      <w:pPr>
        <w:jc w:val="center"/>
      </w:pPr>
    </w:p>
    <w:p w:rsidR="00E33A9B" w:rsidRPr="004F5E7D" w:rsidRDefault="00E33A9B" w:rsidP="00E33A9B">
      <w:pPr>
        <w:pStyle w:val="2"/>
        <w:rPr>
          <w:b w:val="0"/>
        </w:rPr>
      </w:pPr>
      <w:r w:rsidRPr="004F5E7D">
        <w:rPr>
          <w:b w:val="0"/>
        </w:rPr>
        <w:t>Голова Верховної Ради</w:t>
      </w:r>
    </w:p>
    <w:p w:rsidR="00E33A9B" w:rsidRPr="004F5E7D" w:rsidRDefault="00E33A9B" w:rsidP="00E33A9B">
      <w:pPr>
        <w:pStyle w:val="2"/>
        <w:rPr>
          <w:b w:val="0"/>
        </w:rPr>
      </w:pPr>
      <w:r w:rsidRPr="004F5E7D">
        <w:rPr>
          <w:b w:val="0"/>
        </w:rPr>
        <w:t xml:space="preserve"> України</w:t>
      </w:r>
      <w:r w:rsidRPr="004F5E7D">
        <w:rPr>
          <w:b w:val="0"/>
        </w:rPr>
        <w:tab/>
      </w:r>
    </w:p>
    <w:p w:rsidR="00E33A9B" w:rsidRPr="004F5E7D" w:rsidRDefault="00E33A9B" w:rsidP="00E33A9B"/>
    <w:p w:rsidR="00E33A9B" w:rsidRDefault="00E33A9B" w:rsidP="00E33A9B"/>
    <w:p w:rsidR="00E33A9B" w:rsidRPr="005416C3" w:rsidRDefault="00E33A9B" w:rsidP="00E33A9B">
      <w:pPr>
        <w:rPr>
          <w:sz w:val="28"/>
          <w:szCs w:val="28"/>
        </w:rPr>
      </w:pPr>
    </w:p>
    <w:p w:rsidR="00E33A9B" w:rsidRDefault="00E33A9B" w:rsidP="00E33A9B"/>
    <w:p w:rsidR="00522497" w:rsidRDefault="00522497"/>
    <w:sectPr w:rsidR="00522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9B"/>
    <w:rsid w:val="00522497"/>
    <w:rsid w:val="00E3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AD67E"/>
  <w15:chartTrackingRefBased/>
  <w15:docId w15:val="{9B187E99-22EE-4BFC-8D43-36131097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33A9B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E33A9B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3A9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33A9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E33A9B"/>
    <w:pPr>
      <w:jc w:val="both"/>
    </w:pPr>
    <w:rPr>
      <w:sz w:val="32"/>
      <w:szCs w:val="20"/>
    </w:rPr>
  </w:style>
  <w:style w:type="paragraph" w:styleId="a3">
    <w:name w:val="List Paragraph"/>
    <w:basedOn w:val="a"/>
    <w:uiPriority w:val="34"/>
    <w:qFormat/>
    <w:rsid w:val="00E33A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3A9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33A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 Світлана Ігорівна</dc:creator>
  <cp:keywords/>
  <dc:description/>
  <cp:lastModifiedBy>Прийма Світлана Ігорівна</cp:lastModifiedBy>
  <cp:revision>1</cp:revision>
  <cp:lastPrinted>2019-03-01T11:18:00Z</cp:lastPrinted>
  <dcterms:created xsi:type="dcterms:W3CDTF">2019-03-01T11:15:00Z</dcterms:created>
  <dcterms:modified xsi:type="dcterms:W3CDTF">2019-03-01T11:18:00Z</dcterms:modified>
</cp:coreProperties>
</file>