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7964B7" w14:textId="77777777" w:rsidR="002B7252" w:rsidRDefault="002B7252" w:rsidP="002B7252">
      <w:pPr>
        <w:spacing w:after="0" w:line="240" w:lineRule="auto"/>
        <w:ind w:firstLine="284"/>
        <w:jc w:val="center"/>
        <w:rPr>
          <w:b/>
          <w:color w:val="000000"/>
        </w:rPr>
      </w:pPr>
      <w:r>
        <w:rPr>
          <w:b/>
          <w:color w:val="000000"/>
        </w:rPr>
        <w:t>ПОРІВНЯЛЬНА ТАБЛИЦЯ</w:t>
      </w:r>
    </w:p>
    <w:p w14:paraId="2D19B1EC" w14:textId="2643A052" w:rsidR="002B7252" w:rsidRDefault="002B7252" w:rsidP="002B7252">
      <w:pPr>
        <w:spacing w:after="0" w:line="240" w:lineRule="auto"/>
        <w:ind w:firstLine="284"/>
        <w:jc w:val="center"/>
        <w:rPr>
          <w:b/>
          <w:color w:val="000000"/>
        </w:rPr>
      </w:pPr>
      <w:r>
        <w:rPr>
          <w:b/>
          <w:color w:val="000000"/>
        </w:rPr>
        <w:t>до про</w:t>
      </w:r>
      <w:r w:rsidR="005C6B8B">
        <w:rPr>
          <w:b/>
          <w:color w:val="000000"/>
          <w:lang w:val="ru-RU"/>
        </w:rPr>
        <w:t>е</w:t>
      </w:r>
      <w:proofErr w:type="spellStart"/>
      <w:r>
        <w:rPr>
          <w:b/>
          <w:color w:val="000000"/>
        </w:rPr>
        <w:t>кту</w:t>
      </w:r>
      <w:proofErr w:type="spellEnd"/>
      <w:r>
        <w:rPr>
          <w:b/>
          <w:color w:val="000000"/>
        </w:rPr>
        <w:t xml:space="preserve"> Закону України «Про внесення змін до </w:t>
      </w:r>
      <w:r w:rsidR="00B034BE">
        <w:rPr>
          <w:b/>
          <w:color w:val="000000"/>
        </w:rPr>
        <w:t>Закону України «</w:t>
      </w:r>
      <w:r w:rsidR="00B034BE" w:rsidRPr="008113D9">
        <w:rPr>
          <w:b/>
          <w:bCs/>
          <w:color w:val="000000"/>
          <w:shd w:val="clear" w:color="auto" w:fill="FFFFFF"/>
        </w:rPr>
        <w:t>Про джерела фінансування дорожнього господарства України</w:t>
      </w:r>
      <w:r w:rsidR="00B034BE">
        <w:rPr>
          <w:b/>
          <w:color w:val="000000"/>
        </w:rPr>
        <w:t xml:space="preserve">» </w:t>
      </w:r>
      <w:r w:rsidR="00235940">
        <w:rPr>
          <w:b/>
          <w:color w:val="000000"/>
        </w:rPr>
        <w:t>(</w:t>
      </w:r>
      <w:r>
        <w:rPr>
          <w:b/>
          <w:color w:val="000000"/>
        </w:rPr>
        <w:t>щодо запровадження середньострокового планування розвитку і утримання автомобільних доріг загального користування</w:t>
      </w:r>
      <w:r w:rsidR="00235940">
        <w:rPr>
          <w:b/>
          <w:color w:val="000000"/>
        </w:rPr>
        <w:t>)</w:t>
      </w:r>
      <w:r>
        <w:rPr>
          <w:b/>
          <w:color w:val="000000"/>
        </w:rPr>
        <w:t>»</w:t>
      </w:r>
    </w:p>
    <w:p w14:paraId="10A65427" w14:textId="77777777" w:rsidR="00E9654C" w:rsidRDefault="00E9654C"/>
    <w:tbl>
      <w:tblPr>
        <w:tblStyle w:val="TableGrid"/>
        <w:tblW w:w="0" w:type="auto"/>
        <w:tblLook w:val="04A0" w:firstRow="1" w:lastRow="0" w:firstColumn="1" w:lastColumn="0" w:noHBand="0" w:noVBand="1"/>
      </w:tblPr>
      <w:tblGrid>
        <w:gridCol w:w="7564"/>
        <w:gridCol w:w="7564"/>
      </w:tblGrid>
      <w:tr w:rsidR="00577EC1" w14:paraId="11FAE6BE" w14:textId="77777777" w:rsidTr="00E9654C">
        <w:tc>
          <w:tcPr>
            <w:tcW w:w="7564" w:type="dxa"/>
          </w:tcPr>
          <w:p w14:paraId="19CC5163" w14:textId="3CF20714" w:rsidR="00577EC1" w:rsidRPr="008113D9" w:rsidRDefault="007D21EC" w:rsidP="007D21EC">
            <w:pPr>
              <w:jc w:val="center"/>
              <w:rPr>
                <w:b/>
                <w:bCs/>
              </w:rPr>
            </w:pPr>
            <w:r w:rsidRPr="008113D9">
              <w:rPr>
                <w:b/>
                <w:bCs/>
              </w:rPr>
              <w:t>Чинна редакція</w:t>
            </w:r>
          </w:p>
        </w:tc>
        <w:tc>
          <w:tcPr>
            <w:tcW w:w="7564" w:type="dxa"/>
          </w:tcPr>
          <w:p w14:paraId="4E5AF1CB" w14:textId="43D17196" w:rsidR="00577EC1" w:rsidRPr="008113D9" w:rsidRDefault="007D21EC" w:rsidP="007D21EC">
            <w:pPr>
              <w:jc w:val="center"/>
              <w:rPr>
                <w:b/>
                <w:bCs/>
              </w:rPr>
            </w:pPr>
            <w:r w:rsidRPr="008113D9">
              <w:rPr>
                <w:b/>
                <w:bCs/>
              </w:rPr>
              <w:t>Редакція, що пропонується</w:t>
            </w:r>
          </w:p>
        </w:tc>
      </w:tr>
      <w:tr w:rsidR="00D04ACC" w14:paraId="356ACF13" w14:textId="77777777" w:rsidTr="00943317">
        <w:trPr>
          <w:trHeight w:val="436"/>
        </w:trPr>
        <w:tc>
          <w:tcPr>
            <w:tcW w:w="15128" w:type="dxa"/>
            <w:gridSpan w:val="2"/>
          </w:tcPr>
          <w:p w14:paraId="0D23E73D" w14:textId="54D6C620" w:rsidR="00D04ACC" w:rsidRPr="008113D9" w:rsidRDefault="00D04ACC" w:rsidP="008113D9">
            <w:pPr>
              <w:jc w:val="center"/>
              <w:rPr>
                <w:b/>
                <w:bCs/>
              </w:rPr>
            </w:pPr>
            <w:r w:rsidRPr="008113D9">
              <w:rPr>
                <w:b/>
                <w:bCs/>
              </w:rPr>
              <w:t>Закон України «</w:t>
            </w:r>
            <w:r w:rsidRPr="008113D9">
              <w:rPr>
                <w:b/>
                <w:bCs/>
                <w:color w:val="000000"/>
                <w:shd w:val="clear" w:color="auto" w:fill="FFFFFF"/>
              </w:rPr>
              <w:t>Про д</w:t>
            </w:r>
            <w:bookmarkStart w:id="0" w:name="_GoBack"/>
            <w:bookmarkEnd w:id="0"/>
            <w:r w:rsidRPr="008113D9">
              <w:rPr>
                <w:b/>
                <w:bCs/>
                <w:color w:val="000000"/>
                <w:shd w:val="clear" w:color="auto" w:fill="FFFFFF"/>
              </w:rPr>
              <w:t>жерела фінансування дорожнього господарства України</w:t>
            </w:r>
            <w:r w:rsidRPr="008113D9">
              <w:rPr>
                <w:b/>
                <w:bCs/>
              </w:rPr>
              <w:t xml:space="preserve">» </w:t>
            </w:r>
          </w:p>
        </w:tc>
      </w:tr>
      <w:tr w:rsidR="00E9654C" w14:paraId="7D276271" w14:textId="77777777" w:rsidTr="00E9654C">
        <w:tc>
          <w:tcPr>
            <w:tcW w:w="7564" w:type="dxa"/>
          </w:tcPr>
          <w:p w14:paraId="1039220B" w14:textId="77777777" w:rsidR="00E9654C" w:rsidRDefault="00202EB1" w:rsidP="00B31BB9">
            <w:pPr>
              <w:jc w:val="both"/>
              <w:rPr>
                <w:color w:val="000000"/>
                <w:shd w:val="clear" w:color="auto" w:fill="FFFFFF"/>
              </w:rPr>
            </w:pPr>
            <w:r>
              <w:rPr>
                <w:rStyle w:val="rvts9"/>
                <w:b/>
                <w:bCs/>
                <w:color w:val="000000"/>
                <w:shd w:val="clear" w:color="auto" w:fill="FFFFFF"/>
              </w:rPr>
              <w:t>Стаття 3.</w:t>
            </w:r>
            <w:r>
              <w:rPr>
                <w:color w:val="000000"/>
                <w:shd w:val="clear" w:color="auto" w:fill="FFFFFF"/>
              </w:rPr>
              <w:t>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14:paraId="29A27F97" w14:textId="77777777" w:rsidR="00202EB1" w:rsidRDefault="00202EB1" w:rsidP="00B31BB9">
            <w:pPr>
              <w:jc w:val="both"/>
              <w:rPr>
                <w:color w:val="000000"/>
                <w:shd w:val="clear" w:color="auto" w:fill="FFFFFF"/>
              </w:rPr>
            </w:pPr>
            <w:r>
              <w:rPr>
                <w:color w:val="000000"/>
                <w:shd w:val="clear" w:color="auto" w:fill="FFFFFF"/>
              </w:rPr>
              <w:t>…</w:t>
            </w:r>
          </w:p>
          <w:p w14:paraId="385834DC" w14:textId="77777777" w:rsidR="00B31BB9" w:rsidRDefault="00004F5D" w:rsidP="00B31BB9">
            <w:pPr>
              <w:jc w:val="both"/>
              <w:rPr>
                <w:color w:val="000000"/>
                <w:shd w:val="clear" w:color="auto" w:fill="FFFFFF"/>
              </w:rPr>
            </w:pPr>
            <w:r>
              <w:rPr>
                <w:color w:val="000000"/>
                <w:shd w:val="clear" w:color="auto" w:fill="FFFFFF"/>
              </w:rPr>
              <w:t xml:space="preserve">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 </w:t>
            </w:r>
            <w:r w:rsidRPr="00004F5D">
              <w:rPr>
                <w:b/>
                <w:bCs/>
                <w:strike/>
                <w:color w:val="000000"/>
                <w:shd w:val="clear" w:color="auto" w:fill="FFFFFF"/>
              </w:rPr>
              <w:t>за погодженням із Комітетом Верховної Ради України з питань бюджету</w:t>
            </w:r>
            <w:r>
              <w:rPr>
                <w:color w:val="000000"/>
                <w:shd w:val="clear" w:color="auto" w:fill="FFFFFF"/>
              </w:rPr>
              <w:t>.</w:t>
            </w:r>
          </w:p>
          <w:p w14:paraId="769A7AE6" w14:textId="77777777" w:rsidR="0039296A" w:rsidRDefault="0039296A" w:rsidP="00B31BB9">
            <w:pPr>
              <w:jc w:val="both"/>
              <w:rPr>
                <w:color w:val="000000"/>
                <w:shd w:val="clear" w:color="auto" w:fill="FFFFFF"/>
              </w:rPr>
            </w:pPr>
          </w:p>
          <w:p w14:paraId="154EEE78" w14:textId="77777777" w:rsidR="00434890" w:rsidRDefault="00434890" w:rsidP="00B31BB9">
            <w:pPr>
              <w:jc w:val="both"/>
              <w:rPr>
                <w:color w:val="000000"/>
                <w:shd w:val="clear" w:color="auto" w:fill="FFFFFF"/>
              </w:rPr>
            </w:pPr>
          </w:p>
          <w:p w14:paraId="494E43AF" w14:textId="34CF71D6" w:rsidR="00EF4D65" w:rsidRDefault="00EF4D65" w:rsidP="00B31BB9">
            <w:pPr>
              <w:jc w:val="both"/>
              <w:rPr>
                <w:color w:val="000000"/>
                <w:shd w:val="clear" w:color="auto" w:fill="FFFFFF"/>
              </w:rPr>
            </w:pPr>
            <w:r>
              <w:rPr>
                <w:color w:val="000000"/>
                <w:shd w:val="clear" w:color="auto" w:fill="FFFFFF"/>
              </w:rPr>
              <w:lastRenderedPageBreak/>
              <w:t>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 рахунок відповідної субвенції затверджується Радою міністрів Автономної Республіки Крим, відповідною обласною, Київською та Севастопольською міськими державними адміністраціями за погодженням з центральним органом виконавчої влади, що реалізує державну політику у сфері дорожнього господарства</w:t>
            </w:r>
            <w:r w:rsidRPr="0022205F">
              <w:rPr>
                <w:b/>
                <w:bCs/>
                <w:strike/>
                <w:color w:val="000000"/>
                <w:shd w:val="clear" w:color="auto" w:fill="FFFFFF"/>
              </w:rPr>
              <w:t>, та з подальшим погодженням із Комітетом Верховної Ради України з питань бюджету</w:t>
            </w:r>
            <w:r>
              <w:rPr>
                <w:color w:val="000000"/>
                <w:shd w:val="clear" w:color="auto" w:fill="FFFFFF"/>
              </w:rPr>
              <w:t>.</w:t>
            </w:r>
          </w:p>
          <w:p w14:paraId="5D96E36B" w14:textId="4E836E66" w:rsidR="00A87DE8" w:rsidRPr="00A87DE8" w:rsidRDefault="00A87DE8" w:rsidP="00B31BB9">
            <w:pPr>
              <w:jc w:val="both"/>
              <w:rPr>
                <w:b/>
                <w:bCs/>
                <w:color w:val="000000"/>
                <w:shd w:val="clear" w:color="auto" w:fill="FFFFFF"/>
              </w:rPr>
            </w:pPr>
            <w:r>
              <w:rPr>
                <w:b/>
                <w:bCs/>
                <w:color w:val="000000"/>
                <w:shd w:val="clear" w:color="auto" w:fill="FFFFFF"/>
              </w:rPr>
              <w:t>Відсутня</w:t>
            </w:r>
          </w:p>
        </w:tc>
        <w:tc>
          <w:tcPr>
            <w:tcW w:w="7564" w:type="dxa"/>
          </w:tcPr>
          <w:p w14:paraId="6A9350F3" w14:textId="77777777" w:rsidR="00E9654C" w:rsidRDefault="00202EB1" w:rsidP="00B31BB9">
            <w:pPr>
              <w:jc w:val="both"/>
              <w:rPr>
                <w:color w:val="000000"/>
                <w:shd w:val="clear" w:color="auto" w:fill="FFFFFF"/>
              </w:rPr>
            </w:pPr>
            <w:r>
              <w:rPr>
                <w:rStyle w:val="rvts9"/>
                <w:b/>
                <w:bCs/>
                <w:color w:val="000000"/>
                <w:shd w:val="clear" w:color="auto" w:fill="FFFFFF"/>
              </w:rPr>
              <w:lastRenderedPageBreak/>
              <w:t>Стаття 3.</w:t>
            </w:r>
            <w:r>
              <w:rPr>
                <w:color w:val="000000"/>
                <w:shd w:val="clear" w:color="auto" w:fill="FFFFFF"/>
              </w:rPr>
              <w:t>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14:paraId="56203352" w14:textId="77777777" w:rsidR="00202EB1" w:rsidRDefault="00202EB1" w:rsidP="00B31BB9">
            <w:pPr>
              <w:jc w:val="both"/>
              <w:rPr>
                <w:color w:val="000000"/>
                <w:shd w:val="clear" w:color="auto" w:fill="FFFFFF"/>
              </w:rPr>
            </w:pPr>
            <w:r>
              <w:rPr>
                <w:color w:val="000000"/>
                <w:shd w:val="clear" w:color="auto" w:fill="FFFFFF"/>
              </w:rPr>
              <w:t>…</w:t>
            </w:r>
          </w:p>
          <w:p w14:paraId="5000F325" w14:textId="5ADCFD7F" w:rsidR="00C7651B" w:rsidRPr="00C7651B" w:rsidRDefault="00743E7E" w:rsidP="00743E7E">
            <w:pPr>
              <w:jc w:val="both"/>
              <w:rPr>
                <w:color w:val="000000" w:themeColor="text1"/>
                <w:shd w:val="clear" w:color="auto" w:fill="FFFFFF"/>
              </w:rPr>
            </w:pPr>
            <w:r w:rsidRPr="00743E7E">
              <w:rPr>
                <w:color w:val="000000" w:themeColor="text1"/>
                <w:shd w:val="clear" w:color="auto" w:fill="FFFFFF"/>
              </w:rPr>
              <w:t xml:space="preserve">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w:t>
            </w:r>
            <w:r w:rsidRPr="0039296A">
              <w:rPr>
                <w:b/>
                <w:bCs/>
                <w:color w:val="000000" w:themeColor="text1"/>
                <w:shd w:val="clear" w:color="auto" w:fill="FFFFFF"/>
              </w:rPr>
              <w:t xml:space="preserve">обсягів </w:t>
            </w:r>
            <w:r w:rsidR="0039296A" w:rsidRPr="0039296A">
              <w:rPr>
                <w:b/>
                <w:bCs/>
                <w:color w:val="000000" w:themeColor="text1"/>
                <w:shd w:val="clear" w:color="auto" w:fill="FFFFFF"/>
              </w:rPr>
              <w:t>фінансування</w:t>
            </w:r>
            <w:r w:rsidR="0039296A">
              <w:rPr>
                <w:b/>
                <w:bCs/>
                <w:color w:val="000000" w:themeColor="text1"/>
                <w:shd w:val="clear" w:color="auto" w:fill="FFFFFF"/>
              </w:rPr>
              <w:t xml:space="preserve"> </w:t>
            </w:r>
            <w:r w:rsidRPr="0039296A">
              <w:rPr>
                <w:b/>
                <w:bCs/>
                <w:color w:val="000000" w:themeColor="text1"/>
                <w:shd w:val="clear" w:color="auto" w:fill="FFFFFF"/>
              </w:rPr>
              <w:t xml:space="preserve">таких об’єктів </w:t>
            </w:r>
            <w:r w:rsidR="00C7651B" w:rsidRPr="0039296A">
              <w:rPr>
                <w:b/>
                <w:bCs/>
                <w:color w:val="000000" w:themeColor="text1"/>
                <w:shd w:val="clear" w:color="auto" w:fill="FFFFFF"/>
              </w:rPr>
              <w:t xml:space="preserve">визначається </w:t>
            </w:r>
            <w:r w:rsidR="0039296A" w:rsidRPr="0039296A">
              <w:rPr>
                <w:b/>
                <w:bCs/>
                <w:color w:val="000000" w:themeColor="text1"/>
                <w:shd w:val="clear" w:color="auto" w:fill="FFFFFF"/>
              </w:rPr>
              <w:t>в Державній цільової економічній програмі розвитку автомобільних доріг загального користування державного значення, що затверджується Кабінетом Міністрів України.</w:t>
            </w:r>
            <w:r w:rsidR="0039296A">
              <w:rPr>
                <w:color w:val="000000" w:themeColor="text1"/>
                <w:shd w:val="clear" w:color="auto" w:fill="FFFFFF"/>
              </w:rPr>
              <w:t xml:space="preserve"> </w:t>
            </w:r>
          </w:p>
          <w:p w14:paraId="564F21C5" w14:textId="77777777" w:rsidR="00434890" w:rsidRDefault="00434890" w:rsidP="00743E7E">
            <w:pPr>
              <w:jc w:val="both"/>
              <w:rPr>
                <w:color w:val="000000" w:themeColor="text1"/>
                <w:shd w:val="clear" w:color="auto" w:fill="FFFFFF"/>
              </w:rPr>
            </w:pPr>
          </w:p>
          <w:p w14:paraId="35548CEB" w14:textId="6F421C93" w:rsidR="0039296A" w:rsidRPr="007C6AEB" w:rsidRDefault="0039296A" w:rsidP="00743E7E">
            <w:pPr>
              <w:jc w:val="both"/>
              <w:rPr>
                <w:b/>
                <w:bCs/>
                <w:color w:val="000000" w:themeColor="text1"/>
                <w:shd w:val="clear" w:color="auto" w:fill="FFFFFF"/>
              </w:rPr>
            </w:pPr>
            <w:r w:rsidRPr="007C6AEB">
              <w:rPr>
                <w:color w:val="000000" w:themeColor="text1"/>
                <w:shd w:val="clear" w:color="auto" w:fill="FFFFFF"/>
              </w:rPr>
              <w:lastRenderedPageBreak/>
              <w:t>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w:t>
            </w:r>
            <w:r>
              <w:rPr>
                <w:b/>
                <w:bCs/>
                <w:color w:val="000000" w:themeColor="text1"/>
                <w:shd w:val="clear" w:color="auto" w:fill="FFFFFF"/>
              </w:rPr>
              <w:t xml:space="preserve"> фінансування </w:t>
            </w:r>
            <w:r w:rsidR="007C6AEB" w:rsidRPr="007C6AEB">
              <w:rPr>
                <w:b/>
                <w:bCs/>
                <w:color w:val="000000" w:themeColor="text1"/>
                <w:shd w:val="clear" w:color="auto" w:fill="FFFFFF"/>
              </w:rPr>
              <w:t>таких об’єктів</w:t>
            </w:r>
            <w:r w:rsidR="007C6AEB">
              <w:t xml:space="preserve"> </w:t>
            </w:r>
            <w:r w:rsidR="007C6AEB" w:rsidRPr="007C6AEB">
              <w:rPr>
                <w:b/>
                <w:bCs/>
              </w:rPr>
              <w:t xml:space="preserve">визначається в Регіональній програмі розвитку автомобільних доріг загального користування місцевого значення, що </w:t>
            </w:r>
            <w:r w:rsidR="007C6AEB" w:rsidRPr="007C6AEB">
              <w:rPr>
                <w:b/>
                <w:bCs/>
                <w:color w:val="000000" w:themeColor="text1"/>
                <w:shd w:val="clear" w:color="auto" w:fill="FFFFFF"/>
              </w:rPr>
              <w:t xml:space="preserve">затверджується Радою міністрів Автономної Республіки Крим, відповідною обласною, Київською та Севастопольською міськими державними адміністраціями.  </w:t>
            </w:r>
          </w:p>
          <w:p w14:paraId="2E1840A3" w14:textId="77777777" w:rsidR="00C7651B" w:rsidRPr="00743E7E" w:rsidRDefault="00C7651B" w:rsidP="00743E7E">
            <w:pPr>
              <w:jc w:val="both"/>
              <w:rPr>
                <w:color w:val="FF0000"/>
                <w:shd w:val="clear" w:color="auto" w:fill="FFFFFF"/>
              </w:rPr>
            </w:pPr>
          </w:p>
          <w:p w14:paraId="6350344A" w14:textId="6A814296" w:rsidR="00743E7E" w:rsidRPr="00434890" w:rsidRDefault="00743E7E" w:rsidP="00743E7E">
            <w:pPr>
              <w:jc w:val="both"/>
              <w:rPr>
                <w:b/>
                <w:bCs/>
                <w:color w:val="000000" w:themeColor="text1"/>
                <w:shd w:val="clear" w:color="auto" w:fill="FFFFFF"/>
              </w:rPr>
            </w:pPr>
            <w:r w:rsidRPr="00434890">
              <w:rPr>
                <w:b/>
                <w:bCs/>
                <w:color w:val="000000" w:themeColor="text1"/>
                <w:shd w:val="clear" w:color="auto" w:fill="FFFFFF"/>
              </w:rPr>
              <w:t xml:space="preserve">Внесення змін до </w:t>
            </w:r>
            <w:r w:rsidR="00434890" w:rsidRPr="00434890">
              <w:rPr>
                <w:b/>
                <w:bCs/>
                <w:color w:val="000000" w:themeColor="text1"/>
                <w:shd w:val="clear" w:color="auto" w:fill="FFFFFF"/>
              </w:rPr>
              <w:t xml:space="preserve">Державної цільової економічної програми розвитку автомобільних доріг загального користування державного значення </w:t>
            </w:r>
            <w:r w:rsidRPr="00434890">
              <w:rPr>
                <w:b/>
                <w:bCs/>
                <w:color w:val="000000" w:themeColor="text1"/>
                <w:shd w:val="clear" w:color="auto" w:fill="FFFFFF"/>
              </w:rPr>
              <w:t xml:space="preserve">та </w:t>
            </w:r>
            <w:r w:rsidR="00434890" w:rsidRPr="00434890">
              <w:rPr>
                <w:b/>
                <w:bCs/>
                <w:color w:val="000000" w:themeColor="text1"/>
                <w:shd w:val="clear" w:color="auto" w:fill="FFFFFF"/>
              </w:rPr>
              <w:t>Регіональних програм розвитку автомобільних доріг загального користування місцевого значення</w:t>
            </w:r>
            <w:r w:rsidRPr="00434890">
              <w:rPr>
                <w:b/>
                <w:bCs/>
                <w:color w:val="000000" w:themeColor="text1"/>
                <w:shd w:val="clear" w:color="auto" w:fill="FFFFFF"/>
              </w:rPr>
              <w:t>, вулиць і доріг комунальної власності у населених пунктах здійснюється у випадках:</w:t>
            </w:r>
          </w:p>
          <w:p w14:paraId="16F2D759" w14:textId="77777777" w:rsidR="00743E7E" w:rsidRPr="00743E7E" w:rsidRDefault="00743E7E" w:rsidP="00743E7E">
            <w:pPr>
              <w:jc w:val="both"/>
              <w:rPr>
                <w:color w:val="FF0000"/>
                <w:shd w:val="clear" w:color="auto" w:fill="FFFFFF"/>
              </w:rPr>
            </w:pPr>
            <w:r w:rsidRPr="00434890">
              <w:rPr>
                <w:b/>
                <w:bCs/>
                <w:color w:val="000000" w:themeColor="text1"/>
                <w:shd w:val="clear" w:color="auto" w:fill="FFFFFF"/>
              </w:rPr>
              <w:t>1) зменшення або збільшення фактичних надходжень до державного дорожнього фонду порівняно з прогнозними показниками;</w:t>
            </w:r>
          </w:p>
          <w:p w14:paraId="009F5FB5" w14:textId="04721874" w:rsidR="00110631" w:rsidRPr="00504253" w:rsidRDefault="00743E7E" w:rsidP="00434890">
            <w:pPr>
              <w:jc w:val="both"/>
              <w:rPr>
                <w:b/>
              </w:rPr>
            </w:pPr>
            <w:r w:rsidRPr="00434890">
              <w:rPr>
                <w:b/>
                <w:bCs/>
                <w:color w:val="000000" w:themeColor="text1"/>
                <w:shd w:val="clear" w:color="auto" w:fill="FFFFFF"/>
              </w:rPr>
              <w:lastRenderedPageBreak/>
              <w:t>2) необхідності відновлення автомобільних доріг й інших споруд, пошкоджених внаслідок впливу стихійного лиха або іншої непереборної сили.</w:t>
            </w:r>
          </w:p>
        </w:tc>
      </w:tr>
    </w:tbl>
    <w:p w14:paraId="13C17461" w14:textId="77777777" w:rsidR="001E2D17" w:rsidRPr="00434890" w:rsidRDefault="005C6B8B" w:rsidP="00943317"/>
    <w:sectPr w:rsidR="001E2D17" w:rsidRPr="00434890" w:rsidSect="00E9654C">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altName w:val="Times New Roman"/>
    <w:panose1 w:val="02020603050405020304"/>
    <w:charset w:val="00"/>
    <w:family w:val="roman"/>
    <w:pitch w:val="variable"/>
    <w:sig w:usb0="E0002EFF" w:usb1="C000785B" w:usb2="00000009" w:usb3="00000000" w:csb0="000001FF" w:csb1="00000000"/>
  </w:font>
  <w:font w:name="Segoe UI">
    <w:altName w:val="Calibri"/>
    <w:panose1 w:val="020B0604020202020204"/>
    <w:charset w:val="CC"/>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0MTI0NDE3MDI1tjBT0lEKTi0uzszPAykwrAUAeHHkUiwAAAA="/>
  </w:docVars>
  <w:rsids>
    <w:rsidRoot w:val="009962CF"/>
    <w:rsid w:val="00004F5D"/>
    <w:rsid w:val="000F6CBB"/>
    <w:rsid w:val="00110631"/>
    <w:rsid w:val="00127A6C"/>
    <w:rsid w:val="00151CD6"/>
    <w:rsid w:val="001B658F"/>
    <w:rsid w:val="001D72D8"/>
    <w:rsid w:val="00202EB1"/>
    <w:rsid w:val="0022205F"/>
    <w:rsid w:val="00235940"/>
    <w:rsid w:val="002448DD"/>
    <w:rsid w:val="00270115"/>
    <w:rsid w:val="00292F67"/>
    <w:rsid w:val="002B7252"/>
    <w:rsid w:val="002D1521"/>
    <w:rsid w:val="00383385"/>
    <w:rsid w:val="0039296A"/>
    <w:rsid w:val="003B1D2A"/>
    <w:rsid w:val="00434890"/>
    <w:rsid w:val="00504253"/>
    <w:rsid w:val="00577EC1"/>
    <w:rsid w:val="005C6B8B"/>
    <w:rsid w:val="006D0741"/>
    <w:rsid w:val="006E32A0"/>
    <w:rsid w:val="00711575"/>
    <w:rsid w:val="007425F5"/>
    <w:rsid w:val="00743E7E"/>
    <w:rsid w:val="007622CD"/>
    <w:rsid w:val="007C038C"/>
    <w:rsid w:val="007C6AEB"/>
    <w:rsid w:val="007D1428"/>
    <w:rsid w:val="007D21EC"/>
    <w:rsid w:val="008113D9"/>
    <w:rsid w:val="00841199"/>
    <w:rsid w:val="008C078E"/>
    <w:rsid w:val="009078C3"/>
    <w:rsid w:val="009272CC"/>
    <w:rsid w:val="0094258B"/>
    <w:rsid w:val="00943317"/>
    <w:rsid w:val="00950120"/>
    <w:rsid w:val="009962CF"/>
    <w:rsid w:val="009D2F73"/>
    <w:rsid w:val="00A512B9"/>
    <w:rsid w:val="00A87DE8"/>
    <w:rsid w:val="00AE497F"/>
    <w:rsid w:val="00B034BE"/>
    <w:rsid w:val="00B0758F"/>
    <w:rsid w:val="00B31BB9"/>
    <w:rsid w:val="00B90A7B"/>
    <w:rsid w:val="00B9247D"/>
    <w:rsid w:val="00C7651B"/>
    <w:rsid w:val="00D04ACC"/>
    <w:rsid w:val="00E30354"/>
    <w:rsid w:val="00E9654C"/>
    <w:rsid w:val="00EB45E2"/>
    <w:rsid w:val="00EF4D65"/>
    <w:rsid w:val="00F266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B745F"/>
  <w15:chartTrackingRefBased/>
  <w15:docId w15:val="{8A50E0F9-FDA7-4ABC-9230-B4B1648E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252"/>
    <w:pPr>
      <w:spacing w:after="200" w:line="276" w:lineRule="auto"/>
    </w:pPr>
    <w:rPr>
      <w:rFonts w:ascii="Times New Roman" w:eastAsia="Times New Roman" w:hAnsi="Times New Roman" w:cs="Times New Roman"/>
      <w:sz w:val="28"/>
      <w:szCs w:val="28"/>
      <w:lang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6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DefaultParagraphFont"/>
    <w:rsid w:val="00202EB1"/>
  </w:style>
  <w:style w:type="paragraph" w:styleId="BalloonText">
    <w:name w:val="Balloon Text"/>
    <w:basedOn w:val="Normal"/>
    <w:link w:val="BalloonTextChar"/>
    <w:uiPriority w:val="99"/>
    <w:semiHidden/>
    <w:unhideWhenUsed/>
    <w:rsid w:val="008C07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78E"/>
    <w:rPr>
      <w:rFonts w:ascii="Segoe UI" w:eastAsia="Times New Roman" w:hAnsi="Segoe UI" w:cs="Segoe UI"/>
      <w:sz w:val="18"/>
      <w:szCs w:val="18"/>
      <w:lang w:eastAsia="uk-UA"/>
    </w:rPr>
  </w:style>
  <w:style w:type="paragraph" w:styleId="ListParagraph">
    <w:name w:val="List Paragraph"/>
    <w:basedOn w:val="Normal"/>
    <w:uiPriority w:val="34"/>
    <w:qFormat/>
    <w:rsid w:val="002448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492</Words>
  <Characters>2805</Characters>
  <Application>Microsoft Office Word</Application>
  <DocSecurity>0</DocSecurity>
  <Lines>23</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Mariia Hrynyshyn</dc:creator>
  <cp:keywords/>
  <dc:description/>
  <cp:lastModifiedBy>Denis Malyuska</cp:lastModifiedBy>
  <cp:revision>3</cp:revision>
  <dcterms:created xsi:type="dcterms:W3CDTF">2019-08-27T06:44:00Z</dcterms:created>
  <dcterms:modified xsi:type="dcterms:W3CDTF">2019-08-28T11:38:00Z</dcterms:modified>
</cp:coreProperties>
</file>