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243A7E">
        <w:rPr>
          <w:b/>
          <w:bCs/>
          <w:sz w:val="18"/>
          <w:szCs w:val="18"/>
        </w:rPr>
        <w:t>10</w:t>
      </w:r>
      <w:r w:rsidR="000C7996">
        <w:rPr>
          <w:b/>
          <w:bCs/>
          <w:sz w:val="18"/>
          <w:szCs w:val="18"/>
          <w:lang w:val="ru-RU"/>
        </w:rPr>
        <w:t>3</w:t>
      </w:r>
      <w:r w:rsidR="00187F35">
        <w:rPr>
          <w:b/>
          <w:bCs/>
          <w:sz w:val="18"/>
          <w:szCs w:val="18"/>
          <w:lang w:val="ru-RU"/>
        </w:rPr>
        <w:t>9</w:t>
      </w:r>
    </w:p>
    <w:p w:rsidR="008251AE" w:rsidRPr="009621F6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9621F6">
        <w:rPr>
          <w:b/>
          <w:bCs/>
          <w:sz w:val="18"/>
          <w:szCs w:val="18"/>
        </w:rPr>
        <w:t xml:space="preserve">від </w:t>
      </w:r>
      <w:r w:rsidR="00243A7E">
        <w:rPr>
          <w:b/>
          <w:bCs/>
          <w:sz w:val="18"/>
          <w:szCs w:val="18"/>
        </w:rPr>
        <w:t>29</w:t>
      </w:r>
      <w:r w:rsidRPr="009621F6">
        <w:rPr>
          <w:b/>
          <w:bCs/>
          <w:sz w:val="18"/>
          <w:szCs w:val="18"/>
        </w:rPr>
        <w:t>.</w:t>
      </w:r>
      <w:r w:rsidR="00890ED6" w:rsidRPr="009621F6">
        <w:rPr>
          <w:b/>
          <w:bCs/>
          <w:sz w:val="18"/>
          <w:szCs w:val="18"/>
        </w:rPr>
        <w:t>0</w:t>
      </w:r>
      <w:r w:rsidR="00243A7E">
        <w:rPr>
          <w:b/>
          <w:bCs/>
          <w:sz w:val="18"/>
          <w:szCs w:val="18"/>
        </w:rPr>
        <w:t>8</w:t>
      </w:r>
      <w:r w:rsidRPr="009621F6">
        <w:rPr>
          <w:b/>
          <w:bCs/>
          <w:sz w:val="18"/>
          <w:szCs w:val="18"/>
        </w:rPr>
        <w:t>.201</w:t>
      </w:r>
      <w:r w:rsidR="00243A7E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C2197D" w:rsidRDefault="00C2197D">
      <w:pPr>
        <w:rPr>
          <w:rFonts w:ascii="Verdana" w:hAnsi="Verdana"/>
          <w:b/>
          <w:bCs/>
          <w:sz w:val="27"/>
          <w:szCs w:val="27"/>
        </w:rPr>
      </w:pPr>
    </w:p>
    <w:p w:rsidR="00C2197D" w:rsidRPr="00AB4040" w:rsidRDefault="00C2197D">
      <w:pPr>
        <w:rPr>
          <w:rFonts w:ascii="Verdana" w:hAnsi="Verdana"/>
          <w:b/>
          <w:bCs/>
          <w:sz w:val="27"/>
          <w:szCs w:val="27"/>
        </w:rPr>
      </w:pPr>
    </w:p>
    <w:p w:rsidR="00F75443" w:rsidRPr="00AB4040" w:rsidRDefault="00F75443">
      <w:pPr>
        <w:rPr>
          <w:rFonts w:ascii="Verdana" w:hAnsi="Verdana"/>
          <w:b/>
          <w:bCs/>
          <w:sz w:val="27"/>
          <w:szCs w:val="27"/>
        </w:rPr>
      </w:pPr>
    </w:p>
    <w:p w:rsidR="0079089C" w:rsidRPr="001F219B" w:rsidRDefault="0079089C">
      <w:pPr>
        <w:rPr>
          <w:bCs/>
          <w:szCs w:val="28"/>
        </w:rPr>
      </w:pPr>
    </w:p>
    <w:p w:rsidR="00CF7155" w:rsidRDefault="00CF7155" w:rsidP="00CF7155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CF7155" w:rsidRDefault="00CF7155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243A7E" w:rsidRPr="003E6BE3" w:rsidRDefault="00243A7E" w:rsidP="003E6BE3">
      <w:pPr>
        <w:ind w:firstLine="851"/>
        <w:jc w:val="both"/>
        <w:rPr>
          <w:szCs w:val="28"/>
        </w:rPr>
      </w:pPr>
      <w:r w:rsidRPr="003E6BE3">
        <w:rPr>
          <w:szCs w:val="28"/>
          <w:shd w:val="clear" w:color="auto" w:fill="FFFFFF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</w:t>
      </w:r>
      <w:r w:rsidRPr="003E6BE3">
        <w:rPr>
          <w:color w:val="5B9BD5"/>
          <w:szCs w:val="28"/>
          <w:shd w:val="clear" w:color="auto" w:fill="FFFFFF"/>
        </w:rPr>
        <w:t xml:space="preserve"> </w:t>
      </w:r>
      <w:r w:rsidRPr="003E6BE3">
        <w:rPr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Pr="003E6BE3">
        <w:rPr>
          <w:szCs w:val="28"/>
        </w:rPr>
        <w:t>6 вересня 2019 року (протокол № 2)</w:t>
      </w:r>
      <w:r w:rsidRPr="003E6BE3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3E6BE3" w:rsidRPr="003E6BE3">
        <w:rPr>
          <w:szCs w:val="28"/>
        </w:rPr>
        <w:t>«Про внесення змін до статті 116 Регламенту Верховної Ради України щодо вимог до пропозицій і поправок до законопроекту, що готується до другого читання»</w:t>
      </w:r>
      <w:r w:rsidR="003E6BE3" w:rsidRPr="003E6BE3">
        <w:rPr>
          <w:szCs w:val="28"/>
          <w:shd w:val="clear" w:color="auto" w:fill="FFFFFF"/>
        </w:rPr>
        <w:t xml:space="preserve"> </w:t>
      </w:r>
      <w:r w:rsidRPr="003E6BE3">
        <w:rPr>
          <w:szCs w:val="28"/>
          <w:shd w:val="clear" w:color="auto" w:fill="FFFFFF"/>
        </w:rPr>
        <w:t>(реєстр. № 10</w:t>
      </w:r>
      <w:r w:rsidR="000C7996" w:rsidRPr="003E6BE3">
        <w:rPr>
          <w:szCs w:val="28"/>
          <w:shd w:val="clear" w:color="auto" w:fill="FFFFFF"/>
          <w:lang w:val="ru-RU"/>
        </w:rPr>
        <w:t>3</w:t>
      </w:r>
      <w:r w:rsidR="003E6BE3">
        <w:rPr>
          <w:szCs w:val="28"/>
          <w:shd w:val="clear" w:color="auto" w:fill="FFFFFF"/>
          <w:lang w:val="ru-RU"/>
        </w:rPr>
        <w:t>9</w:t>
      </w:r>
      <w:r w:rsidRPr="003E6BE3">
        <w:rPr>
          <w:szCs w:val="28"/>
          <w:shd w:val="clear" w:color="auto" w:fill="FFFFFF"/>
        </w:rPr>
        <w:t xml:space="preserve"> від 29.08.2019), </w:t>
      </w:r>
      <w:r w:rsidRPr="003E6BE3">
        <w:rPr>
          <w:szCs w:val="28"/>
        </w:rPr>
        <w:t xml:space="preserve">поданий народними депутатами України </w:t>
      </w:r>
      <w:r w:rsidR="003E6BE3">
        <w:rPr>
          <w:szCs w:val="28"/>
        </w:rPr>
        <w:t>Фро</w:t>
      </w:r>
      <w:r w:rsidR="00C21C6D">
        <w:rPr>
          <w:szCs w:val="28"/>
        </w:rPr>
        <w:t>ловим О.В., Савчук О.В.</w:t>
      </w:r>
      <w:r w:rsidR="000C7996" w:rsidRPr="003E6BE3">
        <w:rPr>
          <w:szCs w:val="28"/>
          <w:lang w:val="ru-RU"/>
        </w:rPr>
        <w:t xml:space="preserve"> </w:t>
      </w:r>
      <w:r w:rsidRPr="003E6BE3">
        <w:rPr>
          <w:szCs w:val="28"/>
        </w:rPr>
        <w:t>та іншими народними депутатами України, і повідомляє наступне.</w:t>
      </w:r>
    </w:p>
    <w:p w:rsidR="00764A97" w:rsidRPr="007F0765" w:rsidRDefault="00BB0A1F" w:rsidP="00166876">
      <w:pPr>
        <w:ind w:firstLine="851"/>
        <w:jc w:val="both"/>
        <w:rPr>
          <w:szCs w:val="28"/>
        </w:rPr>
      </w:pPr>
      <w:r>
        <w:rPr>
          <w:szCs w:val="28"/>
        </w:rPr>
        <w:t xml:space="preserve">Згідно з висновком </w:t>
      </w:r>
      <w:r w:rsidR="00764A97" w:rsidRPr="007F0765">
        <w:rPr>
          <w:szCs w:val="28"/>
        </w:rPr>
        <w:t>Міністерств</w:t>
      </w:r>
      <w:r>
        <w:rPr>
          <w:szCs w:val="28"/>
        </w:rPr>
        <w:t>а</w:t>
      </w:r>
      <w:r w:rsidR="00764A97" w:rsidRPr="007F0765">
        <w:rPr>
          <w:szCs w:val="28"/>
        </w:rPr>
        <w:t xml:space="preserve"> фінансів </w:t>
      </w:r>
      <w:r>
        <w:rPr>
          <w:szCs w:val="28"/>
        </w:rPr>
        <w:t>України до даного законопроекту</w:t>
      </w:r>
      <w:r w:rsidR="00764A97" w:rsidRPr="007F0765">
        <w:rPr>
          <w:szCs w:val="28"/>
        </w:rPr>
        <w:t xml:space="preserve"> реалізація </w:t>
      </w:r>
      <w:r>
        <w:rPr>
          <w:szCs w:val="28"/>
        </w:rPr>
        <w:t xml:space="preserve">його </w:t>
      </w:r>
      <w:r w:rsidR="00764A97" w:rsidRPr="007F0765">
        <w:rPr>
          <w:szCs w:val="28"/>
        </w:rPr>
        <w:t>положень не</w:t>
      </w:r>
      <w:r w:rsidR="00AB4040" w:rsidRPr="007F0765">
        <w:rPr>
          <w:szCs w:val="28"/>
        </w:rPr>
        <w:t xml:space="preserve"> </w:t>
      </w:r>
      <w:r w:rsidR="00C21C6D">
        <w:rPr>
          <w:szCs w:val="28"/>
        </w:rPr>
        <w:t>вливає на дохідну та видаткову частини бюджетів</w:t>
      </w:r>
      <w:bookmarkStart w:id="0" w:name="_GoBack"/>
      <w:bookmarkEnd w:id="0"/>
      <w:r w:rsidR="00764A97" w:rsidRPr="007F0765">
        <w:rPr>
          <w:szCs w:val="28"/>
        </w:rPr>
        <w:t>.</w:t>
      </w:r>
    </w:p>
    <w:p w:rsidR="00890ED6" w:rsidRPr="001668D4" w:rsidRDefault="00890ED6" w:rsidP="00166876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890ED6" w:rsidRDefault="00890ED6" w:rsidP="001668D4">
      <w:pPr>
        <w:ind w:firstLine="900"/>
        <w:jc w:val="both"/>
        <w:rPr>
          <w:szCs w:val="28"/>
        </w:rPr>
      </w:pPr>
    </w:p>
    <w:p w:rsidR="00890ED6" w:rsidRDefault="00890ED6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   </w:t>
      </w:r>
      <w:r w:rsidR="000C7996">
        <w:rPr>
          <w:b/>
          <w:szCs w:val="28"/>
        </w:rPr>
        <w:t xml:space="preserve"> 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336CEB">
      <w:footerReference w:type="even" r:id="rId7"/>
      <w:footerReference w:type="default" r:id="rId8"/>
      <w:pgSz w:w="11906" w:h="16838"/>
      <w:pgMar w:top="567" w:right="748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430" w:rsidRDefault="002F7430">
      <w:r>
        <w:separator/>
      </w:r>
    </w:p>
  </w:endnote>
  <w:endnote w:type="continuationSeparator" w:id="0">
    <w:p w:rsidR="002F7430" w:rsidRDefault="002F7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03CEA">
      <w:rPr>
        <w:rStyle w:val="aa"/>
        <w:noProof/>
      </w:rPr>
      <w:t>1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03CEA">
      <w:rPr>
        <w:rStyle w:val="aa"/>
        <w:noProof/>
      </w:rPr>
      <w:t>1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430" w:rsidRDefault="002F7430">
      <w:r>
        <w:separator/>
      </w:r>
    </w:p>
  </w:footnote>
  <w:footnote w:type="continuationSeparator" w:id="0">
    <w:p w:rsidR="002F7430" w:rsidRDefault="002F7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53A5D"/>
    <w:rsid w:val="00053AC8"/>
    <w:rsid w:val="00060423"/>
    <w:rsid w:val="00066D46"/>
    <w:rsid w:val="000714F1"/>
    <w:rsid w:val="000822BE"/>
    <w:rsid w:val="00082CD2"/>
    <w:rsid w:val="00083C67"/>
    <w:rsid w:val="0009074A"/>
    <w:rsid w:val="00094EB5"/>
    <w:rsid w:val="00095200"/>
    <w:rsid w:val="000A484E"/>
    <w:rsid w:val="000A7C5A"/>
    <w:rsid w:val="000B7EFA"/>
    <w:rsid w:val="000C5FF2"/>
    <w:rsid w:val="000C7996"/>
    <w:rsid w:val="000D18EC"/>
    <w:rsid w:val="000D2C3A"/>
    <w:rsid w:val="000D3201"/>
    <w:rsid w:val="000D43B4"/>
    <w:rsid w:val="000D79CD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76"/>
    <w:rsid w:val="001668D4"/>
    <w:rsid w:val="00187F35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F219B"/>
    <w:rsid w:val="002221A1"/>
    <w:rsid w:val="00223922"/>
    <w:rsid w:val="00223AD6"/>
    <w:rsid w:val="0023649E"/>
    <w:rsid w:val="00241293"/>
    <w:rsid w:val="00243A7E"/>
    <w:rsid w:val="00260EAB"/>
    <w:rsid w:val="00264E98"/>
    <w:rsid w:val="00276247"/>
    <w:rsid w:val="00280AB5"/>
    <w:rsid w:val="002852A9"/>
    <w:rsid w:val="002A0EBA"/>
    <w:rsid w:val="002A4C57"/>
    <w:rsid w:val="002A690C"/>
    <w:rsid w:val="002C46AA"/>
    <w:rsid w:val="002D3C04"/>
    <w:rsid w:val="002D7538"/>
    <w:rsid w:val="002E3A49"/>
    <w:rsid w:val="002F7430"/>
    <w:rsid w:val="0030175C"/>
    <w:rsid w:val="00301905"/>
    <w:rsid w:val="003043F5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A3B7E"/>
    <w:rsid w:val="003B1A35"/>
    <w:rsid w:val="003B2A96"/>
    <w:rsid w:val="003B308F"/>
    <w:rsid w:val="003C21A4"/>
    <w:rsid w:val="003D1F1E"/>
    <w:rsid w:val="003D6234"/>
    <w:rsid w:val="003E37E6"/>
    <w:rsid w:val="003E6BE3"/>
    <w:rsid w:val="00404B91"/>
    <w:rsid w:val="00404E94"/>
    <w:rsid w:val="004075D7"/>
    <w:rsid w:val="00414607"/>
    <w:rsid w:val="004228EE"/>
    <w:rsid w:val="00422FE8"/>
    <w:rsid w:val="00431973"/>
    <w:rsid w:val="0043631F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6545"/>
    <w:rsid w:val="00656DFA"/>
    <w:rsid w:val="006625C2"/>
    <w:rsid w:val="00663080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57A"/>
    <w:rsid w:val="00837F6B"/>
    <w:rsid w:val="00843787"/>
    <w:rsid w:val="00851FDF"/>
    <w:rsid w:val="00854D7F"/>
    <w:rsid w:val="00860BE1"/>
    <w:rsid w:val="0086203E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78BE"/>
    <w:rsid w:val="008B7FE4"/>
    <w:rsid w:val="008C207A"/>
    <w:rsid w:val="008C5F85"/>
    <w:rsid w:val="00900558"/>
    <w:rsid w:val="00902282"/>
    <w:rsid w:val="00903E08"/>
    <w:rsid w:val="00923AFB"/>
    <w:rsid w:val="00930C63"/>
    <w:rsid w:val="00942836"/>
    <w:rsid w:val="0094386A"/>
    <w:rsid w:val="009576A6"/>
    <w:rsid w:val="00960C5F"/>
    <w:rsid w:val="009621F6"/>
    <w:rsid w:val="0096460A"/>
    <w:rsid w:val="00966A99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BCC"/>
    <w:rsid w:val="009E3B83"/>
    <w:rsid w:val="009E3E55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18A2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0A1F"/>
    <w:rsid w:val="00BB13B1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1C6D"/>
    <w:rsid w:val="00C24D68"/>
    <w:rsid w:val="00C33619"/>
    <w:rsid w:val="00C40B42"/>
    <w:rsid w:val="00C43331"/>
    <w:rsid w:val="00C51C95"/>
    <w:rsid w:val="00C54D17"/>
    <w:rsid w:val="00C6236C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2A8B"/>
    <w:rsid w:val="00CC3DBF"/>
    <w:rsid w:val="00CD0074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D7B3A"/>
    <w:rsid w:val="00DE4BB9"/>
    <w:rsid w:val="00DE7E89"/>
    <w:rsid w:val="00DF7F9E"/>
    <w:rsid w:val="00E03CEA"/>
    <w:rsid w:val="00E109A4"/>
    <w:rsid w:val="00E13903"/>
    <w:rsid w:val="00E3013C"/>
    <w:rsid w:val="00E369F0"/>
    <w:rsid w:val="00E37834"/>
    <w:rsid w:val="00E420C2"/>
    <w:rsid w:val="00E423F5"/>
    <w:rsid w:val="00E428ED"/>
    <w:rsid w:val="00E44514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B7ED5"/>
    <w:rsid w:val="00EC076F"/>
    <w:rsid w:val="00EC56C3"/>
    <w:rsid w:val="00EC656E"/>
    <w:rsid w:val="00ED23EE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EBE15"/>
  <w15:chartTrackingRefBased/>
  <w15:docId w15:val="{AA159278-F579-47B1-8977-22E36253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>Комітет з питань державного будівництва, регіональної політики та місцевого самоврядування</vt:lpstr>
      <vt:lpstr>До реєстр. №1039</vt:lpstr>
      <vt:lpstr>від 29.08.2019</vt:lpstr>
      <vt:lpstr/>
      <vt:lpstr>До розгляду законопроекту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4</cp:revision>
  <cp:lastPrinted>2019-09-06T08:04:00Z</cp:lastPrinted>
  <dcterms:created xsi:type="dcterms:W3CDTF">2019-09-06T08:04:00Z</dcterms:created>
  <dcterms:modified xsi:type="dcterms:W3CDTF">2019-09-06T08:09:00Z</dcterms:modified>
</cp:coreProperties>
</file>