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64D" w:rsidRDefault="009F3B62" w:rsidP="009F3B62">
      <w:pPr>
        <w:ind w:left="4956" w:firstLine="708"/>
        <w:rPr>
          <w:rFonts w:ascii="Times New Roman" w:hAnsi="Times New Roman" w:cs="Times New Roman"/>
          <w:sz w:val="24"/>
          <w:szCs w:val="24"/>
        </w:rPr>
      </w:pPr>
      <w:r>
        <w:rPr>
          <w:rFonts w:ascii="Times New Roman" w:hAnsi="Times New Roman" w:cs="Times New Roman"/>
          <w:sz w:val="24"/>
          <w:szCs w:val="24"/>
        </w:rPr>
        <w:t xml:space="preserve">     До реєстр. № 1233 від 02.09.2019 р.</w:t>
      </w:r>
    </w:p>
    <w:p w:rsidR="009F3B62" w:rsidRDefault="009F3B62" w:rsidP="009F3B62">
      <w:pPr>
        <w:ind w:left="4956" w:firstLine="708"/>
        <w:rPr>
          <w:rFonts w:ascii="Times New Roman" w:hAnsi="Times New Roman" w:cs="Times New Roman"/>
          <w:sz w:val="28"/>
          <w:szCs w:val="28"/>
        </w:rPr>
      </w:pPr>
    </w:p>
    <w:p w:rsidR="009F3B62" w:rsidRDefault="009F3B62" w:rsidP="009F3B62">
      <w:pPr>
        <w:ind w:left="4956" w:firstLine="708"/>
        <w:rPr>
          <w:rFonts w:ascii="Times New Roman" w:hAnsi="Times New Roman" w:cs="Times New Roman"/>
          <w:sz w:val="28"/>
          <w:szCs w:val="28"/>
        </w:rPr>
      </w:pPr>
    </w:p>
    <w:p w:rsidR="009F3B62" w:rsidRDefault="009F3B62" w:rsidP="009F3B62">
      <w:pPr>
        <w:ind w:left="4956" w:firstLine="708"/>
        <w:rPr>
          <w:rFonts w:ascii="Times New Roman" w:hAnsi="Times New Roman" w:cs="Times New Roman"/>
          <w:sz w:val="28"/>
          <w:szCs w:val="28"/>
        </w:rPr>
      </w:pPr>
    </w:p>
    <w:p w:rsidR="009F3B62" w:rsidRDefault="009F3B62" w:rsidP="009F3B62">
      <w:pPr>
        <w:ind w:left="4956" w:firstLine="708"/>
        <w:rPr>
          <w:rFonts w:ascii="Times New Roman" w:hAnsi="Times New Roman" w:cs="Times New Roman"/>
          <w:sz w:val="28"/>
          <w:szCs w:val="28"/>
        </w:rPr>
      </w:pPr>
    </w:p>
    <w:p w:rsidR="009F3B62" w:rsidRDefault="009F3B62" w:rsidP="009F3B62">
      <w:pPr>
        <w:ind w:left="4956" w:firstLine="708"/>
        <w:rPr>
          <w:rFonts w:ascii="Times New Roman" w:hAnsi="Times New Roman" w:cs="Times New Roman"/>
          <w:sz w:val="28"/>
          <w:szCs w:val="28"/>
        </w:rPr>
      </w:pPr>
    </w:p>
    <w:p w:rsidR="009F3B62" w:rsidRDefault="009F3B62" w:rsidP="009F3B62">
      <w:pPr>
        <w:ind w:left="4956" w:firstLine="708"/>
        <w:rPr>
          <w:rFonts w:ascii="Times New Roman" w:hAnsi="Times New Roman" w:cs="Times New Roman"/>
          <w:sz w:val="28"/>
          <w:szCs w:val="28"/>
        </w:rPr>
      </w:pPr>
    </w:p>
    <w:p w:rsidR="009F3B62" w:rsidRDefault="009F3B62" w:rsidP="009F3B62">
      <w:pPr>
        <w:ind w:left="4956" w:firstLine="708"/>
        <w:rPr>
          <w:rFonts w:ascii="Times New Roman" w:hAnsi="Times New Roman" w:cs="Times New Roman"/>
          <w:sz w:val="28"/>
          <w:szCs w:val="28"/>
        </w:rPr>
      </w:pPr>
    </w:p>
    <w:p w:rsidR="009F3B62" w:rsidRDefault="009F3B62" w:rsidP="009F3B62">
      <w:pPr>
        <w:ind w:left="4956" w:firstLine="708"/>
        <w:rPr>
          <w:rFonts w:ascii="Times New Roman" w:hAnsi="Times New Roman" w:cs="Times New Roman"/>
          <w:sz w:val="28"/>
          <w:szCs w:val="28"/>
        </w:rPr>
      </w:pPr>
    </w:p>
    <w:p w:rsidR="009F3B62" w:rsidRPr="009F3B62" w:rsidRDefault="009F3B62" w:rsidP="009F3B62">
      <w:pPr>
        <w:ind w:left="2124" w:firstLine="708"/>
        <w:rPr>
          <w:rFonts w:ascii="Times New Roman" w:hAnsi="Times New Roman" w:cs="Times New Roman"/>
          <w:b/>
          <w:sz w:val="28"/>
          <w:szCs w:val="28"/>
        </w:rPr>
      </w:pPr>
      <w:r>
        <w:rPr>
          <w:rFonts w:ascii="Times New Roman" w:hAnsi="Times New Roman" w:cs="Times New Roman"/>
          <w:sz w:val="28"/>
          <w:szCs w:val="28"/>
        </w:rPr>
        <w:t xml:space="preserve">      </w:t>
      </w:r>
      <w:r w:rsidRPr="009F3B62">
        <w:rPr>
          <w:rFonts w:ascii="Times New Roman" w:hAnsi="Times New Roman" w:cs="Times New Roman"/>
          <w:b/>
          <w:sz w:val="28"/>
          <w:szCs w:val="28"/>
        </w:rPr>
        <w:t xml:space="preserve">З А У В А Ж Е Н </w:t>
      </w:r>
      <w:proofErr w:type="spellStart"/>
      <w:r w:rsidRPr="009F3B62">
        <w:rPr>
          <w:rFonts w:ascii="Times New Roman" w:hAnsi="Times New Roman" w:cs="Times New Roman"/>
          <w:b/>
          <w:sz w:val="28"/>
          <w:szCs w:val="28"/>
        </w:rPr>
        <w:t>Н</w:t>
      </w:r>
      <w:proofErr w:type="spellEnd"/>
      <w:r w:rsidRPr="009F3B62">
        <w:rPr>
          <w:rFonts w:ascii="Times New Roman" w:hAnsi="Times New Roman" w:cs="Times New Roman"/>
          <w:b/>
          <w:sz w:val="28"/>
          <w:szCs w:val="28"/>
        </w:rPr>
        <w:t xml:space="preserve"> Я</w:t>
      </w:r>
    </w:p>
    <w:p w:rsidR="009F3B62" w:rsidRPr="009F3B62" w:rsidRDefault="009F3B62" w:rsidP="009F3B62">
      <w:pPr>
        <w:ind w:firstLine="708"/>
        <w:rPr>
          <w:rFonts w:ascii="Times New Roman" w:hAnsi="Times New Roman" w:cs="Times New Roman"/>
          <w:b/>
          <w:sz w:val="28"/>
          <w:szCs w:val="28"/>
        </w:rPr>
      </w:pPr>
      <w:r>
        <w:rPr>
          <w:rFonts w:ascii="Times New Roman" w:hAnsi="Times New Roman" w:cs="Times New Roman"/>
          <w:b/>
          <w:sz w:val="28"/>
          <w:szCs w:val="28"/>
        </w:rPr>
        <w:t xml:space="preserve">   </w:t>
      </w:r>
      <w:r w:rsidR="0017162F">
        <w:rPr>
          <w:rFonts w:ascii="Times New Roman" w:hAnsi="Times New Roman" w:cs="Times New Roman"/>
          <w:b/>
          <w:sz w:val="28"/>
          <w:szCs w:val="28"/>
        </w:rPr>
        <w:t xml:space="preserve"> </w:t>
      </w:r>
      <w:r w:rsidRPr="009F3B62">
        <w:rPr>
          <w:rFonts w:ascii="Times New Roman" w:hAnsi="Times New Roman" w:cs="Times New Roman"/>
          <w:b/>
          <w:sz w:val="28"/>
          <w:szCs w:val="28"/>
        </w:rPr>
        <w:t>до проекту Закону України про внесення змін до статті 265</w:t>
      </w:r>
    </w:p>
    <w:p w:rsidR="009F3B62" w:rsidRPr="009F3B62" w:rsidRDefault="009F3B62" w:rsidP="009F3B62">
      <w:pPr>
        <w:ind w:firstLine="708"/>
        <w:rPr>
          <w:rFonts w:ascii="Times New Roman" w:hAnsi="Times New Roman" w:cs="Times New Roman"/>
          <w:b/>
          <w:sz w:val="28"/>
          <w:szCs w:val="28"/>
        </w:rPr>
      </w:pPr>
      <w:r w:rsidRPr="009F3B6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F3B62">
        <w:rPr>
          <w:rFonts w:ascii="Times New Roman" w:hAnsi="Times New Roman" w:cs="Times New Roman"/>
          <w:b/>
          <w:sz w:val="28"/>
          <w:szCs w:val="28"/>
        </w:rPr>
        <w:t xml:space="preserve">                   Кодексу законів про працю України</w:t>
      </w:r>
    </w:p>
    <w:p w:rsidR="009F3B62" w:rsidRDefault="009F3B62" w:rsidP="009F3B62">
      <w:pPr>
        <w:ind w:firstLine="708"/>
        <w:rPr>
          <w:rFonts w:ascii="Times New Roman" w:hAnsi="Times New Roman" w:cs="Times New Roman"/>
          <w:sz w:val="28"/>
          <w:szCs w:val="28"/>
        </w:rPr>
      </w:pPr>
    </w:p>
    <w:p w:rsidR="00AE403E" w:rsidRDefault="00AE403E" w:rsidP="009F3B62">
      <w:pPr>
        <w:ind w:firstLine="708"/>
        <w:rPr>
          <w:rFonts w:ascii="Times New Roman" w:hAnsi="Times New Roman" w:cs="Times New Roman"/>
          <w:sz w:val="28"/>
          <w:szCs w:val="28"/>
        </w:rPr>
      </w:pPr>
    </w:p>
    <w:p w:rsidR="009F3B62" w:rsidRDefault="009F3B62" w:rsidP="009F3B62">
      <w:pPr>
        <w:ind w:firstLine="708"/>
        <w:jc w:val="both"/>
        <w:rPr>
          <w:rFonts w:ascii="Times New Roman" w:hAnsi="Times New Roman" w:cs="Times New Roman"/>
          <w:sz w:val="28"/>
          <w:szCs w:val="28"/>
        </w:rPr>
      </w:pPr>
      <w:r>
        <w:rPr>
          <w:rFonts w:ascii="Times New Roman" w:hAnsi="Times New Roman" w:cs="Times New Roman"/>
          <w:sz w:val="28"/>
          <w:szCs w:val="28"/>
        </w:rPr>
        <w:t>У Головному юридичному управлінні розглянуто зазначений законопроект, підготовлений Комітетом з питань соціальної політики та захисту прав ветеранів до другого читання, та висловлюється наступне.</w:t>
      </w:r>
    </w:p>
    <w:p w:rsidR="000E1BA5" w:rsidRDefault="00945585" w:rsidP="009F3B62">
      <w:pPr>
        <w:ind w:firstLine="708"/>
        <w:jc w:val="both"/>
        <w:rPr>
          <w:rFonts w:ascii="Times New Roman" w:hAnsi="Times New Roman" w:cs="Times New Roman"/>
          <w:sz w:val="28"/>
          <w:szCs w:val="28"/>
        </w:rPr>
      </w:pPr>
      <w:r>
        <w:rPr>
          <w:rFonts w:ascii="Times New Roman" w:hAnsi="Times New Roman" w:cs="Times New Roman"/>
          <w:sz w:val="28"/>
          <w:szCs w:val="28"/>
        </w:rPr>
        <w:t xml:space="preserve">Законопроектом передбачено значне зниження розмірів штрафів, що накладаються на роботодавців, за порушення законодавства про працю, зокрема, за фактичний допуск працівника до роботи без оформлення трудового договору, виплату заробітної плати без нарахування та сплати єдиного внеску на </w:t>
      </w:r>
      <w:proofErr w:type="spellStart"/>
      <w:r>
        <w:rPr>
          <w:rFonts w:ascii="Times New Roman" w:hAnsi="Times New Roman" w:cs="Times New Roman"/>
          <w:sz w:val="28"/>
          <w:szCs w:val="28"/>
        </w:rPr>
        <w:t>загальнообовʼязкове</w:t>
      </w:r>
      <w:proofErr w:type="spellEnd"/>
      <w:r>
        <w:rPr>
          <w:rFonts w:ascii="Times New Roman" w:hAnsi="Times New Roman" w:cs="Times New Roman"/>
          <w:sz w:val="28"/>
          <w:szCs w:val="28"/>
        </w:rPr>
        <w:t xml:space="preserve"> державне соціальне страхування, недотримання мінімальних гарантій в оплаті праці, порушення строків виплати заробітної плати більш як за один місяць та інших порушень, вдвічі збільшено період, протягом якого</w:t>
      </w:r>
      <w:r w:rsidR="00EC08EE">
        <w:rPr>
          <w:rFonts w:ascii="Times New Roman" w:hAnsi="Times New Roman" w:cs="Times New Roman"/>
          <w:sz w:val="28"/>
          <w:szCs w:val="28"/>
        </w:rPr>
        <w:t xml:space="preserve"> вчинене порушення вважається повторним та тягне підвищену відповідальність. За вчинення окремих порушень роботодавець до відповідальності не притягується у разі усунення виявлених порушень у строки, зазначені в приписі центрального органу виконавчої влади, що реалізує державну політику з питань</w:t>
      </w:r>
      <w:r w:rsidR="006676BB">
        <w:rPr>
          <w:rFonts w:ascii="Times New Roman" w:hAnsi="Times New Roman" w:cs="Times New Roman"/>
          <w:sz w:val="28"/>
          <w:szCs w:val="28"/>
        </w:rPr>
        <w:t xml:space="preserve"> нагляду та контролю за додержанням законодавства про працю. До таких порушень, зокрема, віднесено </w:t>
      </w:r>
      <w:r w:rsidR="000E1BA5">
        <w:rPr>
          <w:rFonts w:ascii="Times New Roman" w:hAnsi="Times New Roman" w:cs="Times New Roman"/>
          <w:sz w:val="28"/>
          <w:szCs w:val="28"/>
        </w:rPr>
        <w:t xml:space="preserve">порушення строків виплати заробітної плати працівникам, інших виплат, передбачених законодавством про працю, більш як за один місяць, недотримання мінімальних державних гарантій у оплаті праці, недотримання встановлених законом гарантій та пільг працівникам, які залучаються до виконання </w:t>
      </w:r>
      <w:proofErr w:type="spellStart"/>
      <w:r w:rsidR="000E1BA5">
        <w:rPr>
          <w:rFonts w:ascii="Times New Roman" w:hAnsi="Times New Roman" w:cs="Times New Roman"/>
          <w:sz w:val="28"/>
          <w:szCs w:val="28"/>
        </w:rPr>
        <w:t>обовʼязків</w:t>
      </w:r>
      <w:proofErr w:type="spellEnd"/>
      <w:r w:rsidR="000E1BA5">
        <w:rPr>
          <w:rFonts w:ascii="Times New Roman" w:hAnsi="Times New Roman" w:cs="Times New Roman"/>
          <w:sz w:val="28"/>
          <w:szCs w:val="28"/>
        </w:rPr>
        <w:t xml:space="preserve">, передбачених законами України «Про військовий </w:t>
      </w:r>
      <w:proofErr w:type="spellStart"/>
      <w:r w:rsidR="000E1BA5">
        <w:rPr>
          <w:rFonts w:ascii="Times New Roman" w:hAnsi="Times New Roman" w:cs="Times New Roman"/>
          <w:sz w:val="28"/>
          <w:szCs w:val="28"/>
        </w:rPr>
        <w:t>обовʼязок</w:t>
      </w:r>
      <w:proofErr w:type="spellEnd"/>
      <w:r w:rsidR="000E1BA5">
        <w:rPr>
          <w:rFonts w:ascii="Times New Roman" w:hAnsi="Times New Roman" w:cs="Times New Roman"/>
          <w:sz w:val="28"/>
          <w:szCs w:val="28"/>
        </w:rPr>
        <w:t xml:space="preserve"> і військову службу», «Про альтернативну (невійськову) службу», «Про мобілізаційну підготовку та мобілізацію».</w:t>
      </w:r>
    </w:p>
    <w:p w:rsidR="00791DD2" w:rsidRDefault="001732AE" w:rsidP="009F3B62">
      <w:pPr>
        <w:ind w:firstLine="708"/>
        <w:jc w:val="both"/>
        <w:rPr>
          <w:rFonts w:ascii="Times New Roman" w:hAnsi="Times New Roman" w:cs="Times New Roman"/>
          <w:sz w:val="28"/>
          <w:szCs w:val="28"/>
        </w:rPr>
      </w:pPr>
      <w:r>
        <w:rPr>
          <w:rFonts w:ascii="Times New Roman" w:hAnsi="Times New Roman" w:cs="Times New Roman"/>
          <w:sz w:val="28"/>
          <w:szCs w:val="28"/>
        </w:rPr>
        <w:t>Також за вказані порушення, вчинені вперше, не стягуються штрафні санкції з роботодавців, які є платниками єдиного податку першої-третьої груп. До них застосовується попередження, що не узгоджується із абзацом першим частини другої цієї статті, що передбачає відповідальність у вигляді штрафу.</w:t>
      </w:r>
    </w:p>
    <w:p w:rsidR="00C927B8" w:rsidRDefault="0054466F" w:rsidP="009F3B62">
      <w:pPr>
        <w:ind w:firstLine="708"/>
        <w:jc w:val="both"/>
        <w:rPr>
          <w:rFonts w:ascii="Times New Roman" w:hAnsi="Times New Roman" w:cs="Times New Roman"/>
          <w:sz w:val="28"/>
          <w:szCs w:val="28"/>
        </w:rPr>
      </w:pPr>
      <w:r>
        <w:rPr>
          <w:rFonts w:ascii="Times New Roman" w:hAnsi="Times New Roman" w:cs="Times New Roman"/>
          <w:sz w:val="28"/>
          <w:szCs w:val="28"/>
        </w:rPr>
        <w:t>З огляду на наведене, вважаємо, що запропоновані зміни</w:t>
      </w:r>
      <w:r w:rsidR="00F23826">
        <w:rPr>
          <w:rFonts w:ascii="Times New Roman" w:hAnsi="Times New Roman" w:cs="Times New Roman"/>
          <w:sz w:val="28"/>
          <w:szCs w:val="28"/>
        </w:rPr>
        <w:t xml:space="preserve"> не відповідають приписам статей 3, 17, 43 і 46 Конституції України, якими визначено людину, її життя і </w:t>
      </w:r>
      <w:proofErr w:type="spellStart"/>
      <w:r w:rsidR="00F23826">
        <w:rPr>
          <w:rFonts w:ascii="Times New Roman" w:hAnsi="Times New Roman" w:cs="Times New Roman"/>
          <w:sz w:val="28"/>
          <w:szCs w:val="28"/>
        </w:rPr>
        <w:t>здоровʼя</w:t>
      </w:r>
      <w:proofErr w:type="spellEnd"/>
      <w:r w:rsidR="00F23826">
        <w:rPr>
          <w:rFonts w:ascii="Times New Roman" w:hAnsi="Times New Roman" w:cs="Times New Roman"/>
          <w:sz w:val="28"/>
          <w:szCs w:val="28"/>
        </w:rPr>
        <w:t>, честь і гідність найвищою соціальною цінністю в Україні, гарантовано соціальний захист громадян, які перебувають на службі у Збройних Силах України та в інших військових формуваннях</w:t>
      </w:r>
      <w:r w:rsidR="004D2BAF">
        <w:rPr>
          <w:rFonts w:ascii="Times New Roman" w:hAnsi="Times New Roman" w:cs="Times New Roman"/>
          <w:sz w:val="28"/>
          <w:szCs w:val="28"/>
        </w:rPr>
        <w:t xml:space="preserve">, гарантовано права громадян на належні, безпечні і здорові умови праці та своєчасне одержання винагороди </w:t>
      </w:r>
    </w:p>
    <w:p w:rsidR="00C90BBE" w:rsidRDefault="004D2BAF" w:rsidP="00C927B8">
      <w:pPr>
        <w:jc w:val="both"/>
        <w:rPr>
          <w:rFonts w:ascii="Times New Roman" w:hAnsi="Times New Roman" w:cs="Times New Roman"/>
          <w:sz w:val="28"/>
          <w:szCs w:val="28"/>
        </w:rPr>
      </w:pPr>
      <w:bookmarkStart w:id="0" w:name="_GoBack"/>
      <w:bookmarkEnd w:id="0"/>
      <w:r>
        <w:rPr>
          <w:rFonts w:ascii="Times New Roman" w:hAnsi="Times New Roman" w:cs="Times New Roman"/>
          <w:sz w:val="28"/>
          <w:szCs w:val="28"/>
        </w:rPr>
        <w:lastRenderedPageBreak/>
        <w:t xml:space="preserve">за працю та їх захист, право на </w:t>
      </w:r>
      <w:proofErr w:type="spellStart"/>
      <w:r>
        <w:rPr>
          <w:rFonts w:ascii="Times New Roman" w:hAnsi="Times New Roman" w:cs="Times New Roman"/>
          <w:sz w:val="28"/>
          <w:szCs w:val="28"/>
        </w:rPr>
        <w:t>загальнообовʼязкове</w:t>
      </w:r>
      <w:proofErr w:type="spellEnd"/>
      <w:r>
        <w:rPr>
          <w:rFonts w:ascii="Times New Roman" w:hAnsi="Times New Roman" w:cs="Times New Roman"/>
          <w:sz w:val="28"/>
          <w:szCs w:val="28"/>
        </w:rPr>
        <w:t xml:space="preserve"> державне соціальне страхування за рахунок, зокрема, страхових внесків роботодавців.</w:t>
      </w:r>
    </w:p>
    <w:p w:rsidR="00C90BBE" w:rsidRDefault="00C90BBE" w:rsidP="009F3B62">
      <w:pPr>
        <w:ind w:firstLine="708"/>
        <w:jc w:val="both"/>
        <w:rPr>
          <w:rFonts w:ascii="Times New Roman" w:hAnsi="Times New Roman" w:cs="Times New Roman"/>
          <w:sz w:val="28"/>
          <w:szCs w:val="28"/>
        </w:rPr>
      </w:pPr>
      <w:r>
        <w:rPr>
          <w:rFonts w:ascii="Times New Roman" w:hAnsi="Times New Roman" w:cs="Times New Roman"/>
          <w:sz w:val="28"/>
          <w:szCs w:val="28"/>
        </w:rPr>
        <w:t>Прийняття поданого законопроекту як закону знизить рівень гарантій трудових прав громадян</w:t>
      </w:r>
      <w:r w:rsidR="00167E03">
        <w:rPr>
          <w:rFonts w:ascii="Times New Roman" w:hAnsi="Times New Roman" w:cs="Times New Roman"/>
          <w:sz w:val="28"/>
          <w:szCs w:val="28"/>
        </w:rPr>
        <w:t xml:space="preserve">, яких прийматимуть на роботу без офіційного оформлення, дотримання мінімальних гарантій в оплаті праці,  забезпечення </w:t>
      </w:r>
      <w:proofErr w:type="spellStart"/>
      <w:r w:rsidR="00167E03">
        <w:rPr>
          <w:rFonts w:ascii="Times New Roman" w:hAnsi="Times New Roman" w:cs="Times New Roman"/>
          <w:sz w:val="28"/>
          <w:szCs w:val="28"/>
        </w:rPr>
        <w:t>загальнообовʼязкового</w:t>
      </w:r>
      <w:proofErr w:type="spellEnd"/>
      <w:r w:rsidR="00167E03">
        <w:rPr>
          <w:rFonts w:ascii="Times New Roman" w:hAnsi="Times New Roman" w:cs="Times New Roman"/>
          <w:sz w:val="28"/>
          <w:szCs w:val="28"/>
        </w:rPr>
        <w:t xml:space="preserve"> державного соціального страхування</w:t>
      </w:r>
      <w:r>
        <w:rPr>
          <w:rFonts w:ascii="Times New Roman" w:hAnsi="Times New Roman" w:cs="Times New Roman"/>
          <w:sz w:val="28"/>
          <w:szCs w:val="28"/>
        </w:rPr>
        <w:t xml:space="preserve"> та створюватиме сприятливі умови для збільшення кількості порушень законодавства про працю роботодавцями.</w:t>
      </w:r>
    </w:p>
    <w:p w:rsidR="00D15CE3" w:rsidRPr="00D15CE3" w:rsidRDefault="00D15CE3" w:rsidP="009F3B62">
      <w:pPr>
        <w:ind w:firstLine="708"/>
        <w:jc w:val="both"/>
        <w:rPr>
          <w:rFonts w:ascii="Times New Roman" w:hAnsi="Times New Roman" w:cs="Times New Roman"/>
          <w:sz w:val="28"/>
          <w:szCs w:val="28"/>
        </w:rPr>
      </w:pPr>
      <w:r>
        <w:rPr>
          <w:rFonts w:ascii="Times New Roman" w:hAnsi="Times New Roman" w:cs="Times New Roman"/>
          <w:sz w:val="28"/>
          <w:szCs w:val="28"/>
        </w:rPr>
        <w:t xml:space="preserve">Пункт 2 розділу ІІ проекту щодо виконання Кабінетом Міністрів України доручень, </w:t>
      </w:r>
      <w:proofErr w:type="spellStart"/>
      <w:r>
        <w:rPr>
          <w:rFonts w:ascii="Times New Roman" w:hAnsi="Times New Roman" w:cs="Times New Roman"/>
          <w:sz w:val="28"/>
          <w:szCs w:val="28"/>
        </w:rPr>
        <w:t>повʼязаних</w:t>
      </w:r>
      <w:proofErr w:type="spellEnd"/>
      <w:r>
        <w:rPr>
          <w:rFonts w:ascii="Times New Roman" w:hAnsi="Times New Roman" w:cs="Times New Roman"/>
          <w:sz w:val="28"/>
          <w:szCs w:val="28"/>
        </w:rPr>
        <w:t xml:space="preserve"> із реалізацією цього Закону, протягом  одного місяця з дня набрання чинності цим Законом є юридично некоректним, оскільки реалізація норм Закону ставиться в залежність від виконання Урядом відповідних доручень.</w:t>
      </w:r>
    </w:p>
    <w:p w:rsidR="00D15CE3" w:rsidRDefault="00D15CE3" w:rsidP="009F3B62">
      <w:pPr>
        <w:ind w:firstLine="708"/>
        <w:jc w:val="both"/>
        <w:rPr>
          <w:rFonts w:ascii="Times New Roman" w:hAnsi="Times New Roman" w:cs="Times New Roman"/>
          <w:b/>
          <w:i/>
          <w:sz w:val="28"/>
          <w:szCs w:val="28"/>
        </w:rPr>
      </w:pPr>
    </w:p>
    <w:p w:rsidR="00945585" w:rsidRDefault="00C90BBE" w:rsidP="009F3B62">
      <w:pPr>
        <w:ind w:firstLine="708"/>
        <w:jc w:val="both"/>
        <w:rPr>
          <w:rFonts w:ascii="Times New Roman" w:hAnsi="Times New Roman" w:cs="Times New Roman"/>
          <w:sz w:val="28"/>
          <w:szCs w:val="28"/>
        </w:rPr>
      </w:pPr>
      <w:r w:rsidRPr="00C90BBE">
        <w:rPr>
          <w:rFonts w:ascii="Times New Roman" w:hAnsi="Times New Roman" w:cs="Times New Roman"/>
          <w:b/>
          <w:i/>
          <w:sz w:val="28"/>
          <w:szCs w:val="28"/>
        </w:rPr>
        <w:t>Узагальнюючий висновок.</w:t>
      </w:r>
      <w:r>
        <w:rPr>
          <w:rFonts w:ascii="Times New Roman" w:hAnsi="Times New Roman" w:cs="Times New Roman"/>
          <w:sz w:val="28"/>
          <w:szCs w:val="28"/>
        </w:rPr>
        <w:t xml:space="preserve"> Законопроект потребує суттєвого доопрацювання та внесення на повторне друге читання.</w:t>
      </w:r>
      <w:r w:rsidR="00EC08EE">
        <w:rPr>
          <w:rFonts w:ascii="Times New Roman" w:hAnsi="Times New Roman" w:cs="Times New Roman"/>
          <w:sz w:val="28"/>
          <w:szCs w:val="28"/>
        </w:rPr>
        <w:t xml:space="preserve"> </w:t>
      </w:r>
      <w:r w:rsidR="00945585">
        <w:rPr>
          <w:rFonts w:ascii="Times New Roman" w:hAnsi="Times New Roman" w:cs="Times New Roman"/>
          <w:sz w:val="28"/>
          <w:szCs w:val="28"/>
        </w:rPr>
        <w:t xml:space="preserve"> </w:t>
      </w:r>
    </w:p>
    <w:p w:rsidR="00C90BBE" w:rsidRDefault="00C90BBE" w:rsidP="009F3B62">
      <w:pPr>
        <w:ind w:firstLine="708"/>
        <w:jc w:val="both"/>
        <w:rPr>
          <w:rFonts w:ascii="Times New Roman" w:hAnsi="Times New Roman" w:cs="Times New Roman"/>
          <w:sz w:val="28"/>
          <w:szCs w:val="28"/>
        </w:rPr>
      </w:pPr>
    </w:p>
    <w:p w:rsidR="00C90BBE" w:rsidRDefault="00C90BBE" w:rsidP="009F3B62">
      <w:pPr>
        <w:ind w:firstLine="708"/>
        <w:jc w:val="both"/>
        <w:rPr>
          <w:rFonts w:ascii="Times New Roman" w:hAnsi="Times New Roman" w:cs="Times New Roman"/>
          <w:sz w:val="28"/>
          <w:szCs w:val="28"/>
        </w:rPr>
      </w:pPr>
    </w:p>
    <w:p w:rsidR="00C90BBE" w:rsidRDefault="00C90BBE" w:rsidP="009F3B62">
      <w:pPr>
        <w:ind w:firstLine="708"/>
        <w:jc w:val="both"/>
        <w:rPr>
          <w:rFonts w:ascii="Times New Roman" w:hAnsi="Times New Roman" w:cs="Times New Roman"/>
          <w:sz w:val="28"/>
          <w:szCs w:val="28"/>
        </w:rPr>
      </w:pPr>
    </w:p>
    <w:p w:rsidR="00302814" w:rsidRDefault="00302814" w:rsidP="009F3B62">
      <w:pPr>
        <w:ind w:firstLine="708"/>
        <w:jc w:val="both"/>
        <w:rPr>
          <w:rFonts w:ascii="Times New Roman" w:hAnsi="Times New Roman" w:cs="Times New Roman"/>
          <w:sz w:val="28"/>
          <w:szCs w:val="28"/>
        </w:rPr>
      </w:pPr>
    </w:p>
    <w:p w:rsidR="00302814" w:rsidRDefault="00302814" w:rsidP="009F3B62">
      <w:pPr>
        <w:ind w:firstLine="708"/>
        <w:jc w:val="both"/>
        <w:rPr>
          <w:rFonts w:ascii="Times New Roman" w:hAnsi="Times New Roman" w:cs="Times New Roman"/>
          <w:sz w:val="28"/>
          <w:szCs w:val="28"/>
        </w:rPr>
      </w:pPr>
    </w:p>
    <w:p w:rsidR="00C90BBE" w:rsidRDefault="00C90BBE" w:rsidP="009F3B62">
      <w:pPr>
        <w:ind w:firstLine="708"/>
        <w:jc w:val="both"/>
        <w:rPr>
          <w:rFonts w:ascii="Times New Roman" w:hAnsi="Times New Roman" w:cs="Times New Roman"/>
          <w:sz w:val="28"/>
          <w:szCs w:val="28"/>
        </w:rPr>
      </w:pPr>
    </w:p>
    <w:p w:rsidR="00C90BBE" w:rsidRDefault="00C90BBE" w:rsidP="009F3B62">
      <w:pPr>
        <w:ind w:firstLine="708"/>
        <w:jc w:val="both"/>
        <w:rPr>
          <w:rFonts w:ascii="Times New Roman" w:hAnsi="Times New Roman" w:cs="Times New Roman"/>
          <w:sz w:val="28"/>
          <w:szCs w:val="28"/>
        </w:rPr>
      </w:pPr>
    </w:p>
    <w:p w:rsidR="00C90BBE" w:rsidRDefault="00C90BBE" w:rsidP="009F3B62">
      <w:pPr>
        <w:ind w:firstLine="708"/>
        <w:jc w:val="both"/>
        <w:rPr>
          <w:rFonts w:ascii="Times New Roman" w:hAnsi="Times New Roman" w:cs="Times New Roman"/>
          <w:sz w:val="28"/>
          <w:szCs w:val="28"/>
        </w:rPr>
      </w:pPr>
      <w:r>
        <w:rPr>
          <w:rFonts w:ascii="Times New Roman" w:hAnsi="Times New Roman" w:cs="Times New Roman"/>
          <w:sz w:val="28"/>
          <w:szCs w:val="28"/>
        </w:rPr>
        <w:t>Заступник Керівника</w:t>
      </w:r>
    </w:p>
    <w:p w:rsidR="00C90BBE" w:rsidRDefault="00C90BBE" w:rsidP="00C90BBE">
      <w:pPr>
        <w:jc w:val="both"/>
        <w:rPr>
          <w:rFonts w:ascii="Times New Roman" w:hAnsi="Times New Roman" w:cs="Times New Roman"/>
          <w:sz w:val="28"/>
          <w:szCs w:val="28"/>
        </w:rPr>
      </w:pPr>
      <w:r>
        <w:rPr>
          <w:rFonts w:ascii="Times New Roman" w:hAnsi="Times New Roman" w:cs="Times New Roman"/>
          <w:sz w:val="28"/>
          <w:szCs w:val="28"/>
        </w:rPr>
        <w:t>Головного юридичного управління                                           В. МІЛОВАНОВ</w:t>
      </w:r>
    </w:p>
    <w:p w:rsidR="00FA3207" w:rsidRDefault="00FA3207" w:rsidP="009F3B62">
      <w:pPr>
        <w:ind w:firstLine="708"/>
        <w:jc w:val="both"/>
        <w:rPr>
          <w:rFonts w:ascii="Times New Roman" w:hAnsi="Times New Roman" w:cs="Times New Roman"/>
          <w:sz w:val="28"/>
          <w:szCs w:val="28"/>
        </w:rPr>
      </w:pPr>
    </w:p>
    <w:p w:rsidR="0017162F" w:rsidRPr="009F3B62" w:rsidRDefault="0017162F" w:rsidP="009F3B62">
      <w:pPr>
        <w:ind w:firstLine="708"/>
        <w:jc w:val="both"/>
        <w:rPr>
          <w:rFonts w:ascii="Times New Roman" w:hAnsi="Times New Roman" w:cs="Times New Roman"/>
          <w:sz w:val="28"/>
          <w:szCs w:val="28"/>
        </w:rPr>
      </w:pPr>
    </w:p>
    <w:sectPr w:rsidR="0017162F" w:rsidRPr="009F3B62" w:rsidSect="00C927B8">
      <w:headerReference w:type="default" r:id="rId6"/>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7B8" w:rsidRDefault="00C927B8" w:rsidP="00C927B8">
      <w:r>
        <w:separator/>
      </w:r>
    </w:p>
  </w:endnote>
  <w:endnote w:type="continuationSeparator" w:id="0">
    <w:p w:rsidR="00C927B8" w:rsidRDefault="00C927B8" w:rsidP="00C92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7B8" w:rsidRDefault="00C927B8" w:rsidP="00C927B8">
      <w:r>
        <w:separator/>
      </w:r>
    </w:p>
  </w:footnote>
  <w:footnote w:type="continuationSeparator" w:id="0">
    <w:p w:rsidR="00C927B8" w:rsidRDefault="00C927B8" w:rsidP="00C92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0129462"/>
      <w:docPartObj>
        <w:docPartGallery w:val="Page Numbers (Top of Page)"/>
        <w:docPartUnique/>
      </w:docPartObj>
    </w:sdtPr>
    <w:sdtContent>
      <w:p w:rsidR="00C927B8" w:rsidRDefault="00C927B8">
        <w:pPr>
          <w:pStyle w:val="a3"/>
          <w:jc w:val="center"/>
        </w:pPr>
        <w:r>
          <w:fldChar w:fldCharType="begin"/>
        </w:r>
        <w:r>
          <w:instrText>PAGE   \* MERGEFORMAT</w:instrText>
        </w:r>
        <w:r>
          <w:fldChar w:fldCharType="separate"/>
        </w:r>
        <w:r w:rsidR="00090A90">
          <w:rPr>
            <w:noProof/>
          </w:rPr>
          <w:t>2</w:t>
        </w:r>
        <w:r>
          <w:fldChar w:fldCharType="end"/>
        </w:r>
      </w:p>
    </w:sdtContent>
  </w:sdt>
  <w:p w:rsidR="00C927B8" w:rsidRDefault="00C927B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B62"/>
    <w:rsid w:val="00090A90"/>
    <w:rsid w:val="000E1BA5"/>
    <w:rsid w:val="00167E03"/>
    <w:rsid w:val="0017162F"/>
    <w:rsid w:val="001732AE"/>
    <w:rsid w:val="0019664D"/>
    <w:rsid w:val="00302814"/>
    <w:rsid w:val="004D2BAF"/>
    <w:rsid w:val="0054466F"/>
    <w:rsid w:val="006676BB"/>
    <w:rsid w:val="00745C1F"/>
    <w:rsid w:val="00791DD2"/>
    <w:rsid w:val="00945585"/>
    <w:rsid w:val="009F3B62"/>
    <w:rsid w:val="00AE403E"/>
    <w:rsid w:val="00B43AFA"/>
    <w:rsid w:val="00C90BBE"/>
    <w:rsid w:val="00C927B8"/>
    <w:rsid w:val="00D15CE3"/>
    <w:rsid w:val="00EC08EE"/>
    <w:rsid w:val="00F23826"/>
    <w:rsid w:val="00FA320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35422"/>
  <w15:chartTrackingRefBased/>
  <w15:docId w15:val="{7356AE7A-4684-4BE2-8125-1580D03ED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27B8"/>
    <w:pPr>
      <w:tabs>
        <w:tab w:val="center" w:pos="4819"/>
        <w:tab w:val="right" w:pos="9639"/>
      </w:tabs>
    </w:pPr>
  </w:style>
  <w:style w:type="character" w:customStyle="1" w:styleId="a4">
    <w:name w:val="Верхній колонтитул Знак"/>
    <w:basedOn w:val="a0"/>
    <w:link w:val="a3"/>
    <w:uiPriority w:val="99"/>
    <w:rsid w:val="00C927B8"/>
  </w:style>
  <w:style w:type="paragraph" w:styleId="a5">
    <w:name w:val="footer"/>
    <w:basedOn w:val="a"/>
    <w:link w:val="a6"/>
    <w:uiPriority w:val="99"/>
    <w:unhideWhenUsed/>
    <w:rsid w:val="00C927B8"/>
    <w:pPr>
      <w:tabs>
        <w:tab w:val="center" w:pos="4819"/>
        <w:tab w:val="right" w:pos="9639"/>
      </w:tabs>
    </w:pPr>
  </w:style>
  <w:style w:type="character" w:customStyle="1" w:styleId="a6">
    <w:name w:val="Нижній колонтитул Знак"/>
    <w:basedOn w:val="a0"/>
    <w:link w:val="a5"/>
    <w:uiPriority w:val="99"/>
    <w:rsid w:val="00C927B8"/>
  </w:style>
  <w:style w:type="paragraph" w:styleId="a7">
    <w:name w:val="Balloon Text"/>
    <w:basedOn w:val="a"/>
    <w:link w:val="a8"/>
    <w:uiPriority w:val="99"/>
    <w:semiHidden/>
    <w:unhideWhenUsed/>
    <w:rsid w:val="00090A90"/>
    <w:rPr>
      <w:rFonts w:ascii="Segoe UI" w:hAnsi="Segoe UI" w:cs="Segoe UI"/>
      <w:sz w:val="18"/>
      <w:szCs w:val="18"/>
    </w:rPr>
  </w:style>
  <w:style w:type="character" w:customStyle="1" w:styleId="a8">
    <w:name w:val="Текст у виносці Знак"/>
    <w:basedOn w:val="a0"/>
    <w:link w:val="a7"/>
    <w:uiPriority w:val="99"/>
    <w:semiHidden/>
    <w:rsid w:val="00090A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2263</Words>
  <Characters>1291</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Шаршак Тетяна Андріївна</dc:creator>
  <cp:keywords/>
  <dc:description/>
  <cp:lastModifiedBy>Шаршак Тетяна Андріївна</cp:lastModifiedBy>
  <cp:revision>2</cp:revision>
  <cp:lastPrinted>2019-10-29T09:54:00Z</cp:lastPrinted>
  <dcterms:created xsi:type="dcterms:W3CDTF">2019-10-29T10:00:00Z</dcterms:created>
  <dcterms:modified xsi:type="dcterms:W3CDTF">2019-10-29T10:00:00Z</dcterms:modified>
</cp:coreProperties>
</file>