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6037AE" w:rsidRDefault="001B2FF7">
      <w:pPr>
        <w:pStyle w:val="a3"/>
        <w:rPr>
          <w:b w:val="0"/>
          <w:bCs w:val="0"/>
          <w:sz w:val="26"/>
        </w:rPr>
      </w:pPr>
    </w:p>
    <w:p w:rsidR="001B2FF7" w:rsidRPr="006037AE" w:rsidRDefault="001B2FF7">
      <w:pPr>
        <w:pStyle w:val="a3"/>
        <w:rPr>
          <w:b w:val="0"/>
          <w:bCs w:val="0"/>
          <w:sz w:val="26"/>
        </w:rPr>
      </w:pPr>
    </w:p>
    <w:p w:rsidR="001B2FF7" w:rsidRPr="006037AE" w:rsidRDefault="001B2FF7">
      <w:pPr>
        <w:pStyle w:val="a3"/>
        <w:rPr>
          <w:b w:val="0"/>
          <w:bCs w:val="0"/>
          <w:sz w:val="26"/>
        </w:rPr>
      </w:pPr>
    </w:p>
    <w:p w:rsidR="001B2FF7" w:rsidRPr="006037AE" w:rsidRDefault="001B2FF7">
      <w:pPr>
        <w:pStyle w:val="a3"/>
        <w:rPr>
          <w:b w:val="0"/>
          <w:bCs w:val="0"/>
          <w:sz w:val="26"/>
        </w:rPr>
      </w:pPr>
    </w:p>
    <w:p w:rsidR="001B2FF7" w:rsidRPr="006037AE" w:rsidRDefault="001B2FF7">
      <w:pPr>
        <w:pStyle w:val="20"/>
        <w:ind w:left="5220"/>
        <w:rPr>
          <w:sz w:val="26"/>
          <w:szCs w:val="20"/>
        </w:rPr>
      </w:pPr>
    </w:p>
    <w:p w:rsidR="001B2FF7" w:rsidRPr="006037AE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2219C7" w:rsidRPr="006037AE" w:rsidRDefault="002219C7">
      <w:pPr>
        <w:pStyle w:val="20"/>
        <w:ind w:left="5400"/>
        <w:rPr>
          <w:b/>
          <w:bCs/>
        </w:rPr>
      </w:pPr>
    </w:p>
    <w:p w:rsidR="0006260B" w:rsidRPr="006037AE" w:rsidRDefault="0006260B" w:rsidP="00F90EF2">
      <w:pPr>
        <w:pStyle w:val="20"/>
        <w:ind w:left="5220"/>
        <w:jc w:val="left"/>
        <w:rPr>
          <w:b/>
          <w:bCs/>
        </w:rPr>
      </w:pPr>
    </w:p>
    <w:p w:rsidR="00431D44" w:rsidRPr="006037AE" w:rsidRDefault="00431D44" w:rsidP="00F90EF2">
      <w:pPr>
        <w:pStyle w:val="20"/>
        <w:ind w:left="5220"/>
        <w:jc w:val="left"/>
        <w:rPr>
          <w:b/>
          <w:bCs/>
        </w:rPr>
      </w:pPr>
    </w:p>
    <w:p w:rsidR="0006260B" w:rsidRPr="006037AE" w:rsidRDefault="0006260B" w:rsidP="00F90EF2">
      <w:pPr>
        <w:pStyle w:val="20"/>
        <w:ind w:left="5220"/>
        <w:jc w:val="left"/>
        <w:rPr>
          <w:b/>
          <w:bCs/>
        </w:rPr>
      </w:pPr>
    </w:p>
    <w:p w:rsidR="00F90EF2" w:rsidRPr="006037AE" w:rsidRDefault="00F90EF2" w:rsidP="003149F2">
      <w:pPr>
        <w:pStyle w:val="20"/>
        <w:ind w:left="5812"/>
        <w:jc w:val="left"/>
        <w:rPr>
          <w:b/>
          <w:bCs/>
        </w:rPr>
      </w:pPr>
      <w:r w:rsidRPr="006037AE">
        <w:rPr>
          <w:b/>
          <w:bCs/>
        </w:rPr>
        <w:t xml:space="preserve">Комітет Верховної Ради України з питань </w:t>
      </w:r>
      <w:r w:rsidR="00AF2EA1">
        <w:rPr>
          <w:b/>
          <w:bCs/>
        </w:rPr>
        <w:t>фінансів,</w:t>
      </w:r>
      <w:r w:rsidR="00AF2EA1" w:rsidRPr="00182F97">
        <w:rPr>
          <w:b/>
          <w:bCs/>
        </w:rPr>
        <w:t xml:space="preserve"> податкової та митної політики</w:t>
      </w:r>
    </w:p>
    <w:p w:rsidR="00E9344A" w:rsidRPr="006037AE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6037AE">
        <w:rPr>
          <w:b/>
          <w:bCs/>
          <w:sz w:val="28"/>
          <w:szCs w:val="28"/>
          <w:lang w:val="uk-UA"/>
        </w:rPr>
        <w:tab/>
      </w:r>
    </w:p>
    <w:p w:rsidR="00222F8A" w:rsidRPr="00AF2EA1" w:rsidRDefault="00F4049F" w:rsidP="003F598C">
      <w:pPr>
        <w:ind w:firstLine="709"/>
        <w:jc w:val="both"/>
        <w:rPr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 xml:space="preserve">Комітет Верховної Ради України з питань </w:t>
      </w:r>
      <w:bookmarkStart w:id="0" w:name="_GoBack"/>
      <w:r w:rsidRPr="00AF2EA1">
        <w:rPr>
          <w:sz w:val="26"/>
          <w:szCs w:val="26"/>
          <w:lang w:val="uk-UA"/>
        </w:rPr>
        <w:t xml:space="preserve">бюджету на засіданні </w:t>
      </w:r>
      <w:r w:rsidR="0037074B" w:rsidRPr="0037074B">
        <w:rPr>
          <w:sz w:val="26"/>
          <w:szCs w:val="26"/>
          <w:lang w:val="uk-UA"/>
        </w:rPr>
        <w:t>30 жовтня 2019 року (протокол № 10)</w:t>
      </w:r>
      <w:r w:rsidR="00366ADD" w:rsidRPr="00AF2EA1">
        <w:rPr>
          <w:sz w:val="26"/>
          <w:szCs w:val="26"/>
          <w:lang w:val="uk-UA"/>
        </w:rPr>
        <w:t xml:space="preserve"> відповідно до статей</w:t>
      </w:r>
      <w:r w:rsidR="00556EC8" w:rsidRPr="00AF2EA1">
        <w:rPr>
          <w:sz w:val="26"/>
          <w:szCs w:val="26"/>
          <w:lang w:val="uk-UA"/>
        </w:rPr>
        <w:t> </w:t>
      </w:r>
      <w:r w:rsidRPr="00AF2EA1">
        <w:rPr>
          <w:sz w:val="26"/>
          <w:szCs w:val="26"/>
          <w:lang w:val="uk-UA"/>
        </w:rPr>
        <w:t xml:space="preserve">27 </w:t>
      </w:r>
      <w:r w:rsidR="00366ADD" w:rsidRPr="00AF2EA1">
        <w:rPr>
          <w:sz w:val="26"/>
          <w:szCs w:val="26"/>
          <w:lang w:val="uk-UA"/>
        </w:rPr>
        <w:t xml:space="preserve">і 109 </w:t>
      </w:r>
      <w:r w:rsidRPr="00AF2EA1">
        <w:rPr>
          <w:sz w:val="26"/>
          <w:szCs w:val="26"/>
          <w:lang w:val="uk-UA"/>
        </w:rPr>
        <w:t>Бюдже</w:t>
      </w:r>
      <w:r w:rsidR="00556EC8" w:rsidRPr="00AF2EA1">
        <w:rPr>
          <w:sz w:val="26"/>
          <w:szCs w:val="26"/>
          <w:lang w:val="uk-UA"/>
        </w:rPr>
        <w:t>тного кодексу України та статті </w:t>
      </w:r>
      <w:r w:rsidRPr="00AF2EA1">
        <w:rPr>
          <w:sz w:val="26"/>
          <w:szCs w:val="26"/>
          <w:lang w:val="uk-UA"/>
        </w:rPr>
        <w:t xml:space="preserve">93 Регламенту Верховної Ради України розглянув проект Закону України </w:t>
      </w:r>
      <w:r w:rsidR="00A8367E" w:rsidRPr="00AF2EA1">
        <w:rPr>
          <w:sz w:val="26"/>
          <w:szCs w:val="26"/>
          <w:lang w:val="uk-UA"/>
        </w:rPr>
        <w:t>«Про внесення змін до Податкового кодексу України</w:t>
      </w:r>
      <w:bookmarkEnd w:id="0"/>
      <w:r w:rsidR="00A8367E" w:rsidRPr="00AF2EA1">
        <w:rPr>
          <w:sz w:val="26"/>
          <w:szCs w:val="26"/>
          <w:lang w:val="uk-UA"/>
        </w:rPr>
        <w:t>» (щодо ліквідації корупційної схеми у сфері реєстрації інформації зі звітів про оцінку об'єктів нерухомості)</w:t>
      </w:r>
      <w:r w:rsidR="00BD43AE" w:rsidRPr="00AF2EA1">
        <w:rPr>
          <w:sz w:val="26"/>
          <w:szCs w:val="26"/>
          <w:lang w:val="uk-UA"/>
        </w:rPr>
        <w:t xml:space="preserve"> </w:t>
      </w:r>
      <w:r w:rsidR="003F31FE" w:rsidRPr="00AF2EA1">
        <w:rPr>
          <w:sz w:val="26"/>
          <w:szCs w:val="26"/>
          <w:lang w:val="uk-UA"/>
        </w:rPr>
        <w:t>(реєстр.</w:t>
      </w:r>
      <w:r w:rsidR="002A49E6" w:rsidRPr="00AF2EA1">
        <w:rPr>
          <w:sz w:val="26"/>
          <w:szCs w:val="26"/>
          <w:lang w:val="uk-UA"/>
        </w:rPr>
        <w:t> </w:t>
      </w:r>
      <w:r w:rsidR="00A8367E" w:rsidRPr="00AF2EA1">
        <w:rPr>
          <w:sz w:val="26"/>
          <w:szCs w:val="26"/>
          <w:lang w:val="uk-UA"/>
        </w:rPr>
        <w:t>№ 2047 від 04.09.2019</w:t>
      </w:r>
      <w:r w:rsidR="003F31FE" w:rsidRPr="00AF2EA1">
        <w:rPr>
          <w:sz w:val="26"/>
          <w:szCs w:val="26"/>
          <w:lang w:val="uk-UA"/>
        </w:rPr>
        <w:t>),</w:t>
      </w:r>
      <w:r w:rsidR="00222F8A" w:rsidRPr="00AF2EA1">
        <w:rPr>
          <w:sz w:val="26"/>
          <w:szCs w:val="26"/>
          <w:lang w:val="uk-UA"/>
        </w:rPr>
        <w:t xml:space="preserve"> поданий </w:t>
      </w:r>
      <w:r w:rsidR="00BF3870" w:rsidRPr="00AF2EA1">
        <w:rPr>
          <w:sz w:val="26"/>
          <w:szCs w:val="26"/>
          <w:lang w:val="uk-UA"/>
        </w:rPr>
        <w:t>народним</w:t>
      </w:r>
      <w:r w:rsidR="0054700F" w:rsidRPr="00AF2EA1">
        <w:rPr>
          <w:sz w:val="26"/>
          <w:szCs w:val="26"/>
          <w:lang w:val="uk-UA"/>
        </w:rPr>
        <w:t>и</w:t>
      </w:r>
      <w:r w:rsidR="00BF3870" w:rsidRPr="00AF2EA1">
        <w:rPr>
          <w:sz w:val="26"/>
          <w:szCs w:val="26"/>
          <w:lang w:val="uk-UA"/>
        </w:rPr>
        <w:t xml:space="preserve"> депутат</w:t>
      </w:r>
      <w:r w:rsidR="0054700F" w:rsidRPr="00AF2EA1">
        <w:rPr>
          <w:sz w:val="26"/>
          <w:szCs w:val="26"/>
          <w:lang w:val="uk-UA"/>
        </w:rPr>
        <w:t>а</w:t>
      </w:r>
      <w:r w:rsidR="00BF3870" w:rsidRPr="00AF2EA1">
        <w:rPr>
          <w:sz w:val="26"/>
          <w:szCs w:val="26"/>
          <w:lang w:val="uk-UA"/>
        </w:rPr>
        <w:t>м</w:t>
      </w:r>
      <w:r w:rsidR="0054700F" w:rsidRPr="00AF2EA1">
        <w:rPr>
          <w:sz w:val="26"/>
          <w:szCs w:val="26"/>
          <w:lang w:val="uk-UA"/>
        </w:rPr>
        <w:t>и</w:t>
      </w:r>
      <w:r w:rsidR="00BF3870" w:rsidRPr="00AF2EA1">
        <w:rPr>
          <w:sz w:val="26"/>
          <w:szCs w:val="26"/>
          <w:lang w:val="uk-UA"/>
        </w:rPr>
        <w:t xml:space="preserve"> </w:t>
      </w:r>
      <w:r w:rsidR="00996153" w:rsidRPr="00AF2EA1">
        <w:rPr>
          <w:sz w:val="26"/>
          <w:szCs w:val="26"/>
          <w:lang w:val="uk-UA"/>
        </w:rPr>
        <w:t>Україн</w:t>
      </w:r>
      <w:r w:rsidR="004E4EB1" w:rsidRPr="00AF2EA1">
        <w:rPr>
          <w:sz w:val="26"/>
          <w:szCs w:val="26"/>
          <w:lang w:val="uk-UA"/>
        </w:rPr>
        <w:t xml:space="preserve">и </w:t>
      </w:r>
      <w:r w:rsidR="00A8367E" w:rsidRPr="00AF2EA1">
        <w:rPr>
          <w:sz w:val="26"/>
          <w:szCs w:val="26"/>
          <w:lang w:val="uk-UA"/>
        </w:rPr>
        <w:t>Фроловим П.В.</w:t>
      </w:r>
      <w:r w:rsidR="00C35183" w:rsidRPr="00AF2EA1">
        <w:rPr>
          <w:sz w:val="26"/>
          <w:szCs w:val="26"/>
          <w:lang w:val="uk-UA"/>
        </w:rPr>
        <w:t xml:space="preserve">, </w:t>
      </w:r>
      <w:r w:rsidR="00A8367E" w:rsidRPr="00AF2EA1">
        <w:rPr>
          <w:sz w:val="26"/>
          <w:szCs w:val="26"/>
          <w:lang w:val="uk-UA"/>
        </w:rPr>
        <w:t>Підласою Р.А.</w:t>
      </w:r>
      <w:r w:rsidR="0054700F" w:rsidRPr="00AF2EA1">
        <w:rPr>
          <w:sz w:val="26"/>
          <w:szCs w:val="26"/>
          <w:lang w:val="uk-UA"/>
        </w:rPr>
        <w:t xml:space="preserve"> та </w:t>
      </w:r>
      <w:r w:rsidR="00C35183" w:rsidRPr="00AF2EA1">
        <w:rPr>
          <w:sz w:val="26"/>
          <w:szCs w:val="26"/>
          <w:lang w:val="uk-UA"/>
        </w:rPr>
        <w:t>іншими</w:t>
      </w:r>
      <w:r w:rsidR="0054700F" w:rsidRPr="00AF2EA1">
        <w:rPr>
          <w:sz w:val="26"/>
          <w:szCs w:val="26"/>
          <w:lang w:val="uk-UA"/>
        </w:rPr>
        <w:t>.</w:t>
      </w:r>
    </w:p>
    <w:p w:rsidR="00926940" w:rsidRPr="00AF2EA1" w:rsidRDefault="005A3F6F" w:rsidP="006E4943">
      <w:pPr>
        <w:ind w:firstLine="709"/>
        <w:jc w:val="both"/>
        <w:rPr>
          <w:color w:val="000000"/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>Законопроектом</w:t>
      </w:r>
      <w:r w:rsidR="00301EB5" w:rsidRPr="00AF2EA1">
        <w:rPr>
          <w:sz w:val="26"/>
          <w:szCs w:val="26"/>
          <w:lang w:val="uk-UA"/>
        </w:rPr>
        <w:t xml:space="preserve"> </w:t>
      </w:r>
      <w:r w:rsidR="00FA4C15" w:rsidRPr="00AF2EA1">
        <w:rPr>
          <w:sz w:val="26"/>
          <w:szCs w:val="26"/>
          <w:lang w:val="uk-UA"/>
        </w:rPr>
        <w:t>пропону</w:t>
      </w:r>
      <w:r w:rsidR="00301EB5" w:rsidRPr="00AF2EA1">
        <w:rPr>
          <w:sz w:val="26"/>
          <w:szCs w:val="26"/>
          <w:lang w:val="uk-UA"/>
        </w:rPr>
        <w:t>ю</w:t>
      </w:r>
      <w:r w:rsidR="00FA4C15" w:rsidRPr="00AF2EA1">
        <w:rPr>
          <w:sz w:val="26"/>
          <w:szCs w:val="26"/>
          <w:lang w:val="uk-UA"/>
        </w:rPr>
        <w:t>ться</w:t>
      </w:r>
      <w:r w:rsidR="00301EB5" w:rsidRPr="00AF2EA1">
        <w:rPr>
          <w:sz w:val="26"/>
          <w:szCs w:val="26"/>
          <w:lang w:val="uk-UA"/>
        </w:rPr>
        <w:t xml:space="preserve"> зміни до окремих положень Податкового кодексу України щодо порядку оподаткування операцій з продажу (обміну) об’єктів нерухомого майна в частині здійснення оцінки майна, </w:t>
      </w:r>
      <w:r w:rsidR="00926940" w:rsidRPr="00AF2EA1">
        <w:rPr>
          <w:sz w:val="26"/>
          <w:szCs w:val="26"/>
          <w:lang w:val="uk-UA"/>
        </w:rPr>
        <w:t>порядку</w:t>
      </w:r>
      <w:r w:rsidR="00301EB5" w:rsidRPr="00AF2EA1">
        <w:rPr>
          <w:sz w:val="26"/>
          <w:szCs w:val="26"/>
          <w:lang w:val="uk-UA"/>
        </w:rPr>
        <w:t xml:space="preserve"> ведення Фондом державного майна України</w:t>
      </w:r>
      <w:r w:rsidR="00301EB5" w:rsidRPr="00AF2EA1">
        <w:rPr>
          <w:color w:val="000000"/>
          <w:sz w:val="26"/>
          <w:szCs w:val="26"/>
          <w:lang w:val="uk-UA"/>
        </w:rPr>
        <w:t xml:space="preserve"> Єдиної бази звітів про оцінку</w:t>
      </w:r>
      <w:r w:rsidR="00EB25A5" w:rsidRPr="00AF2EA1">
        <w:rPr>
          <w:color w:val="000000"/>
          <w:sz w:val="26"/>
          <w:szCs w:val="26"/>
          <w:lang w:val="uk-UA"/>
        </w:rPr>
        <w:t xml:space="preserve"> (далі – Єдина база)</w:t>
      </w:r>
      <w:r w:rsidR="00926940" w:rsidRPr="00AF2EA1">
        <w:rPr>
          <w:color w:val="000000"/>
          <w:sz w:val="26"/>
          <w:szCs w:val="26"/>
          <w:lang w:val="uk-UA"/>
        </w:rPr>
        <w:t>, реєстрації в ній звітів про оцінку майна, розміщення, використання, зберігання, оприлюднення</w:t>
      </w:r>
      <w:r w:rsidR="00301EB5" w:rsidRPr="00AF2EA1">
        <w:rPr>
          <w:sz w:val="26"/>
          <w:szCs w:val="26"/>
          <w:lang w:val="uk-UA"/>
        </w:rPr>
        <w:t xml:space="preserve"> </w:t>
      </w:r>
      <w:r w:rsidR="00926940" w:rsidRPr="00AF2EA1">
        <w:rPr>
          <w:sz w:val="26"/>
          <w:szCs w:val="26"/>
          <w:lang w:val="uk-UA"/>
        </w:rPr>
        <w:t xml:space="preserve">інформації про оцінку майна, а також встановлення плати </w:t>
      </w:r>
      <w:r w:rsidR="00926940" w:rsidRPr="00AF2EA1">
        <w:rPr>
          <w:color w:val="000000"/>
          <w:sz w:val="26"/>
          <w:szCs w:val="26"/>
          <w:lang w:val="uk-UA"/>
        </w:rPr>
        <w:t>для суб'єкта оціночної діяльності за реєстрацію звіту про оцінку та інформації з нього.</w:t>
      </w:r>
    </w:p>
    <w:p w:rsidR="00EB25A5" w:rsidRPr="00AF2EA1" w:rsidRDefault="00EB25A5" w:rsidP="006E4943">
      <w:pPr>
        <w:ind w:firstLine="709"/>
        <w:jc w:val="both"/>
        <w:rPr>
          <w:color w:val="000000"/>
          <w:sz w:val="26"/>
          <w:szCs w:val="26"/>
          <w:lang w:val="uk-UA"/>
        </w:rPr>
      </w:pPr>
      <w:r w:rsidRPr="00AF2EA1">
        <w:rPr>
          <w:color w:val="000000"/>
          <w:sz w:val="26"/>
          <w:szCs w:val="26"/>
          <w:lang w:val="uk-UA"/>
        </w:rPr>
        <w:t>Зокрема, законопроектом пропонується:</w:t>
      </w:r>
    </w:p>
    <w:p w:rsidR="00EB25A5" w:rsidRPr="00AF2EA1" w:rsidRDefault="00EB25A5" w:rsidP="006E4943">
      <w:pPr>
        <w:ind w:firstLine="709"/>
        <w:jc w:val="both"/>
        <w:rPr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 xml:space="preserve">виключити </w:t>
      </w:r>
      <w:r w:rsidR="003149F2">
        <w:rPr>
          <w:sz w:val="26"/>
          <w:szCs w:val="26"/>
          <w:lang w:val="uk-UA"/>
        </w:rPr>
        <w:t>застосування і</w:t>
      </w:r>
      <w:r w:rsidRPr="00AF2EA1">
        <w:rPr>
          <w:sz w:val="26"/>
          <w:szCs w:val="26"/>
          <w:lang w:val="uk-UA"/>
        </w:rPr>
        <w:t xml:space="preserve"> визначення терміну «авторизований електронний майданчик»</w:t>
      </w:r>
      <w:r w:rsidR="003149F2">
        <w:rPr>
          <w:sz w:val="26"/>
          <w:szCs w:val="26"/>
          <w:lang w:val="uk-UA"/>
        </w:rPr>
        <w:t xml:space="preserve"> та змінити порядок функціонування Єдиної бази</w:t>
      </w:r>
      <w:r w:rsidRPr="00AF2EA1">
        <w:rPr>
          <w:sz w:val="26"/>
          <w:szCs w:val="26"/>
          <w:lang w:val="uk-UA"/>
        </w:rPr>
        <w:t>;</w:t>
      </w:r>
    </w:p>
    <w:p w:rsidR="00EB25A5" w:rsidRPr="00AF2EA1" w:rsidRDefault="00EB25A5" w:rsidP="006E4943">
      <w:pPr>
        <w:ind w:firstLine="709"/>
        <w:jc w:val="both"/>
        <w:rPr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>встановити, що дохід від продажу об’єкта нерухомості визначається виходячи з ціни</w:t>
      </w:r>
      <w:r w:rsidR="00015983" w:rsidRPr="00AF2EA1">
        <w:rPr>
          <w:sz w:val="26"/>
          <w:szCs w:val="26"/>
          <w:lang w:val="uk-UA"/>
        </w:rPr>
        <w:t xml:space="preserve">, зазначеної в договорі купівлі-продажу, але не нижче ринкової вартості такого об'єкта, визначеної суб'єктом оціночної діяльності відповідно до </w:t>
      </w:r>
      <w:r w:rsidR="00015983" w:rsidRPr="00AF2EA1">
        <w:rPr>
          <w:bCs/>
          <w:sz w:val="26"/>
          <w:szCs w:val="26"/>
          <w:lang w:val="uk-UA"/>
        </w:rPr>
        <w:t>Закону України "Про оцінку майна, майнових прав та професійну оціночну діяльність в Україні"</w:t>
      </w:r>
      <w:r w:rsidR="00015983" w:rsidRPr="00AF2EA1">
        <w:rPr>
          <w:sz w:val="26"/>
          <w:szCs w:val="26"/>
          <w:lang w:val="uk-UA"/>
        </w:rPr>
        <w:t xml:space="preserve">, та зазначеної у звіті про оцінку, зареєстрованому в Єдиній базі </w:t>
      </w:r>
      <w:r w:rsidR="00015983" w:rsidRPr="00AF2EA1">
        <w:rPr>
          <w:i/>
          <w:sz w:val="26"/>
          <w:szCs w:val="26"/>
          <w:lang w:val="uk-UA"/>
        </w:rPr>
        <w:t>(згідно з чинною нормою – не нижче оціночної вартості такого об'єкта, розрахованої органом, уповноваженим здійснювати таку оцінку відповідно до закону, та зареєстрованої в єдиній базі даних звітів про оцінку)</w:t>
      </w:r>
      <w:r w:rsidR="00015983" w:rsidRPr="00AF2EA1">
        <w:rPr>
          <w:sz w:val="26"/>
          <w:szCs w:val="26"/>
          <w:lang w:val="uk-UA"/>
        </w:rPr>
        <w:t>;</w:t>
      </w:r>
    </w:p>
    <w:p w:rsidR="00015983" w:rsidRPr="00AF2EA1" w:rsidRDefault="00015983" w:rsidP="006E4943">
      <w:pPr>
        <w:ind w:firstLine="709"/>
        <w:jc w:val="both"/>
        <w:rPr>
          <w:color w:val="000000"/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>передбачити, що</w:t>
      </w:r>
      <w:r w:rsidR="00EE0918" w:rsidRPr="00AF2EA1">
        <w:rPr>
          <w:sz w:val="26"/>
          <w:szCs w:val="26"/>
          <w:lang w:val="uk-UA"/>
        </w:rPr>
        <w:t xml:space="preserve"> доступ до інформації з Єдиної бази, користування нею та завантаження такої інформації з відкритим, прямим, неавторизованим доступом є безоплатним, крім здійснення суб’єктом оціночної діяльності реєстрації звіту про оцінку та інформації з нього до Єдиної бази</w:t>
      </w:r>
      <w:r w:rsidRPr="00AF2EA1">
        <w:rPr>
          <w:sz w:val="26"/>
          <w:szCs w:val="26"/>
          <w:lang w:val="uk-UA"/>
        </w:rPr>
        <w:t xml:space="preserve">, за що запроваджується плата у розмірі 0,5% від мінімальної </w:t>
      </w:r>
      <w:r w:rsidRPr="00AF2EA1">
        <w:rPr>
          <w:color w:val="000000"/>
          <w:sz w:val="26"/>
          <w:szCs w:val="26"/>
          <w:lang w:val="uk-UA"/>
        </w:rPr>
        <w:t>заробітної плати у місячному розмірі, встановленої на 1</w:t>
      </w:r>
      <w:r w:rsidR="000E3552" w:rsidRPr="00AF2EA1">
        <w:rPr>
          <w:color w:val="000000"/>
          <w:sz w:val="26"/>
          <w:szCs w:val="26"/>
          <w:lang w:val="uk-UA"/>
        </w:rPr>
        <w:t> </w:t>
      </w:r>
      <w:r w:rsidRPr="00AF2EA1">
        <w:rPr>
          <w:color w:val="000000"/>
          <w:sz w:val="26"/>
          <w:szCs w:val="26"/>
          <w:lang w:val="uk-UA"/>
        </w:rPr>
        <w:t>січня календарного року, і кошти за внесення вказаних відомостей до Єдиної бази спрямовуються до державного бюджету;</w:t>
      </w:r>
    </w:p>
    <w:p w:rsidR="00015983" w:rsidRPr="00AF2EA1" w:rsidRDefault="00DC0518" w:rsidP="006E4943">
      <w:pPr>
        <w:ind w:firstLine="709"/>
        <w:jc w:val="both"/>
        <w:rPr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>виключити пункт 51 підрозділу 10 розділу ХХ Податкового кодексу України, яким встановлено, що положення законів України «</w:t>
      </w:r>
      <w:hyperlink r:id="rId7" w:tgtFrame="_blank" w:history="1">
        <w:r w:rsidRPr="00AF2EA1">
          <w:rPr>
            <w:sz w:val="26"/>
            <w:szCs w:val="26"/>
            <w:lang w:val="uk-UA"/>
          </w:rPr>
          <w:t>Про Антимонопольний комітет України»</w:t>
        </w:r>
      </w:hyperlink>
      <w:r w:rsidRPr="00AF2EA1">
        <w:rPr>
          <w:sz w:val="26"/>
          <w:szCs w:val="26"/>
          <w:lang w:val="uk-UA"/>
        </w:rPr>
        <w:t xml:space="preserve"> і «Про захист економічної конкуренції» не застосовуються до об’єктів права інтелектуальної власності та/або здійснення діяльності, пов’язаної з їх використанням, а також до правовідносин, що виникають у процесі будь-якого використання об’єктів права </w:t>
      </w:r>
      <w:r w:rsidRPr="00AF2EA1">
        <w:rPr>
          <w:sz w:val="26"/>
          <w:szCs w:val="26"/>
          <w:lang w:val="uk-UA"/>
        </w:rPr>
        <w:lastRenderedPageBreak/>
        <w:t xml:space="preserve">інтелектуальної власності </w:t>
      </w:r>
      <w:r w:rsidRPr="00AF2EA1">
        <w:rPr>
          <w:i/>
          <w:sz w:val="26"/>
          <w:szCs w:val="26"/>
          <w:lang w:val="uk-UA"/>
        </w:rPr>
        <w:t>/цей пункт запроваджено з 2019 року згідно із Законом України від 23.11.2018 р. №2628-VІІІ «Про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зборів»/</w:t>
      </w:r>
      <w:r w:rsidRPr="00AF2EA1">
        <w:rPr>
          <w:sz w:val="26"/>
          <w:szCs w:val="26"/>
          <w:lang w:val="uk-UA"/>
        </w:rPr>
        <w:t>;</w:t>
      </w:r>
    </w:p>
    <w:p w:rsidR="00DC0518" w:rsidRPr="00AF2EA1" w:rsidRDefault="00DC0518" w:rsidP="006E4943">
      <w:pPr>
        <w:ind w:firstLine="709"/>
        <w:jc w:val="both"/>
        <w:rPr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 xml:space="preserve">доручити Кабінету Міністрів України протягом десяти днів з дня опублікування </w:t>
      </w:r>
      <w:r w:rsidR="003149F2">
        <w:rPr>
          <w:sz w:val="26"/>
          <w:szCs w:val="26"/>
          <w:lang w:val="uk-UA"/>
        </w:rPr>
        <w:t>відповідного</w:t>
      </w:r>
      <w:r w:rsidRPr="00AF2EA1">
        <w:rPr>
          <w:sz w:val="26"/>
          <w:szCs w:val="26"/>
          <w:lang w:val="uk-UA"/>
        </w:rPr>
        <w:t xml:space="preserve"> </w:t>
      </w:r>
      <w:r w:rsidR="003149F2">
        <w:rPr>
          <w:sz w:val="26"/>
          <w:szCs w:val="26"/>
          <w:lang w:val="uk-UA"/>
        </w:rPr>
        <w:t>з</w:t>
      </w:r>
      <w:r w:rsidRPr="00AF2EA1">
        <w:rPr>
          <w:sz w:val="26"/>
          <w:szCs w:val="26"/>
          <w:lang w:val="uk-UA"/>
        </w:rPr>
        <w:t xml:space="preserve">акону забезпечити відключення Фондом державного майна України </w:t>
      </w:r>
      <w:r w:rsidRPr="00AF2EA1">
        <w:rPr>
          <w:rStyle w:val="rvts15"/>
          <w:bCs/>
          <w:color w:val="000000"/>
          <w:sz w:val="26"/>
          <w:szCs w:val="26"/>
          <w:bdr w:val="none" w:sz="0" w:space="0" w:color="auto" w:frame="1"/>
          <w:lang w:val="uk-UA"/>
        </w:rPr>
        <w:t>всіх авторизованих електронних майданчиків від Єдиної бази даних звітів про оцінку (Єдиної бази</w:t>
      </w:r>
      <w:r w:rsidR="003149F2">
        <w:rPr>
          <w:rStyle w:val="rvts15"/>
          <w:bCs/>
          <w:color w:val="000000"/>
          <w:sz w:val="26"/>
          <w:szCs w:val="26"/>
          <w:bdr w:val="none" w:sz="0" w:space="0" w:color="auto" w:frame="1"/>
          <w:lang w:val="uk-UA"/>
        </w:rPr>
        <w:t>)</w:t>
      </w:r>
      <w:r w:rsidRPr="00AF2EA1">
        <w:rPr>
          <w:rStyle w:val="rvts15"/>
          <w:bCs/>
          <w:color w:val="000000"/>
          <w:sz w:val="26"/>
          <w:szCs w:val="26"/>
          <w:bdr w:val="none" w:sz="0" w:space="0" w:color="auto" w:frame="1"/>
          <w:lang w:val="uk-UA"/>
        </w:rPr>
        <w:t xml:space="preserve"> та </w:t>
      </w:r>
      <w:r w:rsidRPr="00AF2EA1">
        <w:rPr>
          <w:color w:val="000000"/>
          <w:sz w:val="26"/>
          <w:szCs w:val="26"/>
          <w:lang w:val="uk-UA"/>
        </w:rPr>
        <w:t xml:space="preserve">надання ним можливості прямого та безпосереднього внесення суб'єктами оціночної діяльності звітів про оцінку та інформації з них до Єдиної бази даних звітів по оцінку </w:t>
      </w:r>
      <w:r w:rsidRPr="00AF2EA1">
        <w:rPr>
          <w:rStyle w:val="rvts15"/>
          <w:bCs/>
          <w:color w:val="000000"/>
          <w:sz w:val="26"/>
          <w:szCs w:val="26"/>
          <w:bdr w:val="none" w:sz="0" w:space="0" w:color="auto" w:frame="1"/>
          <w:lang w:val="uk-UA"/>
        </w:rPr>
        <w:t>(Єдиної бази)</w:t>
      </w:r>
      <w:r w:rsidRPr="00AF2EA1">
        <w:rPr>
          <w:color w:val="000000"/>
          <w:sz w:val="26"/>
          <w:szCs w:val="26"/>
          <w:lang w:val="uk-UA"/>
        </w:rPr>
        <w:t xml:space="preserve">, а також перевірки нотаріусами факту реєстрації звітів в Єдиній базі даних звітів про оцінку </w:t>
      </w:r>
      <w:r w:rsidRPr="00AF2EA1">
        <w:rPr>
          <w:rStyle w:val="rvts15"/>
          <w:bCs/>
          <w:color w:val="000000"/>
          <w:sz w:val="26"/>
          <w:szCs w:val="26"/>
          <w:bdr w:val="none" w:sz="0" w:space="0" w:color="auto" w:frame="1"/>
          <w:lang w:val="uk-UA"/>
        </w:rPr>
        <w:t>(Єдиній базі).</w:t>
      </w:r>
    </w:p>
    <w:p w:rsidR="006037AE" w:rsidRPr="00AF2EA1" w:rsidRDefault="00253658" w:rsidP="00DC0518">
      <w:pPr>
        <w:ind w:firstLine="709"/>
        <w:jc w:val="both"/>
        <w:rPr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 xml:space="preserve">Міністерство фінансів України у своєму експертному висновку відмічає, що </w:t>
      </w:r>
      <w:r w:rsidR="006037AE" w:rsidRPr="00AF2EA1">
        <w:rPr>
          <w:sz w:val="26"/>
          <w:szCs w:val="26"/>
          <w:lang w:val="uk-UA"/>
        </w:rPr>
        <w:t xml:space="preserve">у разі </w:t>
      </w:r>
      <w:r w:rsidRPr="00AF2EA1">
        <w:rPr>
          <w:sz w:val="26"/>
          <w:szCs w:val="26"/>
          <w:lang w:val="uk-UA"/>
        </w:rPr>
        <w:t>реалізаці</w:t>
      </w:r>
      <w:r w:rsidR="006037AE" w:rsidRPr="00AF2EA1">
        <w:rPr>
          <w:sz w:val="26"/>
          <w:szCs w:val="26"/>
          <w:lang w:val="uk-UA"/>
        </w:rPr>
        <w:t>ї</w:t>
      </w:r>
      <w:r w:rsidRPr="00AF2EA1">
        <w:rPr>
          <w:sz w:val="26"/>
          <w:szCs w:val="26"/>
          <w:lang w:val="uk-UA"/>
        </w:rPr>
        <w:t xml:space="preserve"> положень законопроекту</w:t>
      </w:r>
      <w:r w:rsidR="000414EB" w:rsidRPr="00AF2EA1">
        <w:rPr>
          <w:sz w:val="26"/>
          <w:szCs w:val="26"/>
          <w:lang w:val="uk-UA"/>
        </w:rPr>
        <w:t xml:space="preserve"> </w:t>
      </w:r>
      <w:r w:rsidR="00723103" w:rsidRPr="00AF2EA1">
        <w:rPr>
          <w:sz w:val="26"/>
          <w:szCs w:val="26"/>
          <w:lang w:val="uk-UA"/>
        </w:rPr>
        <w:t>мож</w:t>
      </w:r>
      <w:r w:rsidR="006037AE" w:rsidRPr="00AF2EA1">
        <w:rPr>
          <w:sz w:val="26"/>
          <w:szCs w:val="26"/>
          <w:lang w:val="uk-UA"/>
        </w:rPr>
        <w:t>ливі</w:t>
      </w:r>
      <w:r w:rsidR="00723103" w:rsidRPr="00AF2EA1">
        <w:rPr>
          <w:sz w:val="26"/>
          <w:szCs w:val="26"/>
          <w:lang w:val="uk-UA"/>
        </w:rPr>
        <w:t xml:space="preserve"> </w:t>
      </w:r>
      <w:r w:rsidR="006037AE" w:rsidRPr="00AF2EA1">
        <w:rPr>
          <w:sz w:val="26"/>
          <w:szCs w:val="26"/>
          <w:lang w:val="uk-UA"/>
        </w:rPr>
        <w:t>корупційні зловживання з боку платників податків та оцінювачів з метою заниження оціночної вартості об’єкта нерухомості та мінімізації податку на доходи фізичних осіб і військового збору, наслідком якого може бути зменшення надходжень до бюджетів</w:t>
      </w:r>
      <w:r w:rsidR="006A013A" w:rsidRPr="00AF2EA1">
        <w:rPr>
          <w:sz w:val="26"/>
          <w:szCs w:val="26"/>
          <w:lang w:val="uk-UA"/>
        </w:rPr>
        <w:t>.</w:t>
      </w:r>
      <w:r w:rsidR="00DC0518" w:rsidRPr="00AF2EA1">
        <w:rPr>
          <w:sz w:val="26"/>
          <w:szCs w:val="26"/>
          <w:lang w:val="uk-UA"/>
        </w:rPr>
        <w:t xml:space="preserve"> При цьому зазначено, що вартісна величина впливу положень законопроекту на показники бюджетів </w:t>
      </w:r>
      <w:proofErr w:type="spellStart"/>
      <w:r w:rsidR="00DC0518" w:rsidRPr="00AF2EA1">
        <w:rPr>
          <w:sz w:val="26"/>
          <w:szCs w:val="26"/>
          <w:lang w:val="uk-UA"/>
        </w:rPr>
        <w:t>залежатиме</w:t>
      </w:r>
      <w:proofErr w:type="spellEnd"/>
      <w:r w:rsidR="00DC0518" w:rsidRPr="00AF2EA1">
        <w:rPr>
          <w:sz w:val="26"/>
          <w:szCs w:val="26"/>
          <w:lang w:val="uk-UA"/>
        </w:rPr>
        <w:t xml:space="preserve"> від суми оціночної вартості об’єкта нерухомості та суми заниження податкових зобов’язань з податку на доходи фізичних осіб та військового збору.</w:t>
      </w:r>
      <w:r w:rsidR="003149F2">
        <w:rPr>
          <w:sz w:val="26"/>
          <w:szCs w:val="26"/>
          <w:lang w:val="uk-UA"/>
        </w:rPr>
        <w:t xml:space="preserve"> </w:t>
      </w:r>
      <w:r w:rsidR="00DC0518" w:rsidRPr="00AF2EA1">
        <w:rPr>
          <w:sz w:val="26"/>
          <w:szCs w:val="26"/>
          <w:lang w:val="uk-UA"/>
        </w:rPr>
        <w:t xml:space="preserve">Крім того, Мінфін вважає, що запропонований </w:t>
      </w:r>
      <w:r w:rsidR="007F6ED6" w:rsidRPr="00AF2EA1">
        <w:rPr>
          <w:sz w:val="26"/>
          <w:szCs w:val="26"/>
          <w:lang w:val="uk-UA"/>
        </w:rPr>
        <w:t>неавторизований доступ до інформації з Єдиної бази, встановлення плати для суб’єкта оціночної діяльності за реєстрацію звіту про оцінку не змінять порядку оподаткування операцій з продажу (обміну) об’єктів нерухомого майна фізичними особами, і як наслідок, не матимуть значного впливу на надходження до бюджетів податкових зобов’язань, що нараховуються на дохід, визначений виходячи з ринкової вартості, оскільки згідно з Порядком ведення Єдиної бази, базою оцінки є оціночна вартість, яка для цілей Порядку є ринковою вартістю.</w:t>
      </w:r>
    </w:p>
    <w:p w:rsidR="00886850" w:rsidRPr="00AF2EA1" w:rsidRDefault="00886850" w:rsidP="00E62B2C">
      <w:pPr>
        <w:ind w:firstLine="720"/>
        <w:jc w:val="both"/>
        <w:rPr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 xml:space="preserve">Однак, </w:t>
      </w:r>
      <w:r w:rsidR="00B90EB8" w:rsidRPr="00AF2EA1">
        <w:rPr>
          <w:sz w:val="26"/>
          <w:szCs w:val="26"/>
          <w:lang w:val="uk-UA"/>
        </w:rPr>
        <w:t>автор</w:t>
      </w:r>
      <w:r w:rsidR="00FB7485" w:rsidRPr="00AF2EA1">
        <w:rPr>
          <w:sz w:val="26"/>
          <w:szCs w:val="26"/>
          <w:lang w:val="uk-UA"/>
        </w:rPr>
        <w:t>а</w:t>
      </w:r>
      <w:r w:rsidR="00B90EB8" w:rsidRPr="00AF2EA1">
        <w:rPr>
          <w:sz w:val="26"/>
          <w:szCs w:val="26"/>
          <w:lang w:val="uk-UA"/>
        </w:rPr>
        <w:t>м</w:t>
      </w:r>
      <w:r w:rsidR="00FB7485" w:rsidRPr="00AF2EA1">
        <w:rPr>
          <w:sz w:val="26"/>
          <w:szCs w:val="26"/>
          <w:lang w:val="uk-UA"/>
        </w:rPr>
        <w:t>и</w:t>
      </w:r>
      <w:r w:rsidR="00B90EB8" w:rsidRPr="00AF2EA1">
        <w:rPr>
          <w:sz w:val="26"/>
          <w:szCs w:val="26"/>
          <w:lang w:val="uk-UA"/>
        </w:rPr>
        <w:t xml:space="preserve"> законопроекту не надано фінансово-економічного обґрунтування (включаючи відповідні розрахунки)</w:t>
      </w:r>
      <w:r w:rsidR="007F6ED6" w:rsidRPr="00AF2EA1">
        <w:rPr>
          <w:sz w:val="26"/>
          <w:szCs w:val="26"/>
          <w:lang w:val="uk-UA"/>
        </w:rPr>
        <w:t>, що</w:t>
      </w:r>
      <w:r w:rsidR="00B90EB8" w:rsidRPr="00AF2EA1">
        <w:rPr>
          <w:sz w:val="26"/>
          <w:szCs w:val="26"/>
          <w:lang w:val="uk-UA"/>
        </w:rPr>
        <w:t xml:space="preserve">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9C1045" w:rsidRPr="00AF2EA1" w:rsidRDefault="009C1045" w:rsidP="00EE490F">
      <w:pPr>
        <w:ind w:firstLine="720"/>
        <w:jc w:val="both"/>
        <w:rPr>
          <w:sz w:val="26"/>
          <w:szCs w:val="26"/>
          <w:lang w:val="uk-UA"/>
        </w:rPr>
      </w:pPr>
      <w:r w:rsidRPr="00AF2EA1">
        <w:rPr>
          <w:sz w:val="26"/>
          <w:szCs w:val="26"/>
          <w:lang w:val="uk-UA"/>
        </w:rPr>
        <w:t xml:space="preserve">За наслідками розгляду Комітет прийняв рішення, що законопроект матиме </w:t>
      </w:r>
      <w:r w:rsidR="0000040D" w:rsidRPr="00AF2EA1">
        <w:rPr>
          <w:bCs/>
          <w:iCs/>
          <w:sz w:val="26"/>
          <w:szCs w:val="26"/>
          <w:lang w:val="uk-UA"/>
        </w:rPr>
        <w:t>вплив на показники бюджету (</w:t>
      </w:r>
      <w:r w:rsidR="007F6ED6" w:rsidRPr="00AF2EA1">
        <w:rPr>
          <w:bCs/>
          <w:iCs/>
          <w:sz w:val="26"/>
          <w:szCs w:val="26"/>
          <w:lang w:val="uk-UA"/>
        </w:rPr>
        <w:t xml:space="preserve">призведе до збільшення доходів державного бюджету від плати за </w:t>
      </w:r>
      <w:r w:rsidR="007815CB" w:rsidRPr="00AF2EA1">
        <w:rPr>
          <w:bCs/>
          <w:iCs/>
          <w:sz w:val="26"/>
          <w:szCs w:val="26"/>
          <w:lang w:val="uk-UA"/>
        </w:rPr>
        <w:t xml:space="preserve">відповідну реєстрацію, а також може призвести до зменшення </w:t>
      </w:r>
      <w:r w:rsidR="007815CB" w:rsidRPr="00AF2EA1">
        <w:rPr>
          <w:sz w:val="26"/>
          <w:szCs w:val="26"/>
          <w:lang w:val="uk-UA"/>
        </w:rPr>
        <w:t xml:space="preserve">доходів державного бюджету від військового збору та доходів державного і місцевих бюджетів від податку на доходи фізичних осіб </w:t>
      </w:r>
      <w:r w:rsidR="007815CB" w:rsidRPr="00AF2EA1">
        <w:rPr>
          <w:bCs/>
          <w:iCs/>
          <w:sz w:val="26"/>
          <w:szCs w:val="26"/>
          <w:lang w:val="uk-UA"/>
        </w:rPr>
        <w:t xml:space="preserve">залежно від практики застосування даної законодавчої ініціативи у разі </w:t>
      </w:r>
      <w:r w:rsidR="007815CB" w:rsidRPr="00AF2EA1">
        <w:rPr>
          <w:sz w:val="26"/>
          <w:szCs w:val="26"/>
          <w:lang w:val="uk-UA"/>
        </w:rPr>
        <w:t>заниження</w:t>
      </w:r>
      <w:r w:rsidR="007815CB" w:rsidRPr="00AF2EA1">
        <w:rPr>
          <w:bCs/>
          <w:iCs/>
          <w:sz w:val="26"/>
          <w:szCs w:val="26"/>
          <w:lang w:val="uk-UA"/>
        </w:rPr>
        <w:t xml:space="preserve"> </w:t>
      </w:r>
      <w:r w:rsidR="007815CB" w:rsidRPr="00AF2EA1">
        <w:rPr>
          <w:sz w:val="26"/>
          <w:szCs w:val="26"/>
          <w:lang w:val="uk-UA"/>
        </w:rPr>
        <w:t>оціночної вартості об’єкта нерухомості</w:t>
      </w:r>
      <w:r w:rsidR="0000040D" w:rsidRPr="00AF2EA1">
        <w:rPr>
          <w:bCs/>
          <w:iCs/>
          <w:sz w:val="26"/>
          <w:szCs w:val="26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7815CB" w:rsidRDefault="007815CB" w:rsidP="00BA549A">
      <w:pPr>
        <w:pStyle w:val="20"/>
        <w:spacing w:before="60"/>
        <w:ind w:firstLine="720"/>
      </w:pPr>
    </w:p>
    <w:p w:rsidR="003149F2" w:rsidRDefault="003149F2" w:rsidP="00BA549A">
      <w:pPr>
        <w:pStyle w:val="20"/>
        <w:spacing w:before="60"/>
        <w:ind w:firstLine="720"/>
      </w:pPr>
    </w:p>
    <w:p w:rsidR="003149F2" w:rsidRPr="007F6ED6" w:rsidRDefault="003149F2" w:rsidP="00BA549A">
      <w:pPr>
        <w:pStyle w:val="20"/>
        <w:spacing w:before="60"/>
        <w:ind w:firstLine="720"/>
      </w:pPr>
    </w:p>
    <w:p w:rsidR="001B6B10" w:rsidRPr="006037AE" w:rsidRDefault="00AF2EA1" w:rsidP="006E0A5E">
      <w:pPr>
        <w:ind w:right="51"/>
        <w:jc w:val="both"/>
        <w:rPr>
          <w:b/>
          <w:sz w:val="28"/>
          <w:szCs w:val="28"/>
          <w:lang w:val="uk-UA"/>
        </w:rPr>
      </w:pPr>
      <w:r w:rsidRPr="00F63B2F">
        <w:rPr>
          <w:b/>
          <w:sz w:val="28"/>
          <w:szCs w:val="28"/>
          <w:lang w:val="uk-UA"/>
        </w:rPr>
        <w:t xml:space="preserve">Голова Комітету                                 </w:t>
      </w:r>
      <w:r>
        <w:rPr>
          <w:b/>
          <w:sz w:val="28"/>
          <w:szCs w:val="28"/>
          <w:lang w:val="uk-UA"/>
        </w:rPr>
        <w:t xml:space="preserve">      </w:t>
      </w:r>
      <w:r w:rsidRPr="00F63B2F">
        <w:rPr>
          <w:b/>
          <w:sz w:val="28"/>
          <w:szCs w:val="28"/>
          <w:lang w:val="uk-UA"/>
        </w:rPr>
        <w:t xml:space="preserve">                                                   Ю.Ю. А</w:t>
      </w:r>
      <w:r>
        <w:rPr>
          <w:b/>
          <w:sz w:val="28"/>
          <w:szCs w:val="28"/>
          <w:lang w:val="uk-UA"/>
        </w:rPr>
        <w:t>рістов</w:t>
      </w:r>
    </w:p>
    <w:p w:rsidR="006A013A" w:rsidRDefault="006A013A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7815CB" w:rsidRDefault="007815C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3149F2" w:rsidRDefault="003149F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534AEA" w:rsidRDefault="00534AEA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03FD0" w:rsidRPr="006037AE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6037AE">
        <w:rPr>
          <w:i/>
          <w:sz w:val="16"/>
          <w:szCs w:val="16"/>
          <w:lang w:val="uk-UA"/>
        </w:rPr>
        <w:t>Вик</w:t>
      </w:r>
      <w:proofErr w:type="spellEnd"/>
      <w:r w:rsidRPr="006037AE">
        <w:rPr>
          <w:i/>
          <w:sz w:val="16"/>
          <w:szCs w:val="16"/>
          <w:lang w:val="uk-UA"/>
        </w:rPr>
        <w:t xml:space="preserve">. </w:t>
      </w:r>
      <w:r w:rsidR="00BB6A41" w:rsidRPr="006037AE">
        <w:rPr>
          <w:i/>
          <w:sz w:val="16"/>
          <w:szCs w:val="16"/>
          <w:lang w:val="uk-UA"/>
        </w:rPr>
        <w:t>Шпак В.П.</w:t>
      </w:r>
      <w:r w:rsidR="00AF2EA1">
        <w:rPr>
          <w:i/>
          <w:sz w:val="16"/>
          <w:szCs w:val="16"/>
          <w:lang w:val="uk-UA"/>
        </w:rPr>
        <w:t xml:space="preserve"> </w:t>
      </w:r>
      <w:r w:rsidR="00FA7A97" w:rsidRPr="006037AE">
        <w:rPr>
          <w:i/>
          <w:sz w:val="16"/>
          <w:szCs w:val="16"/>
          <w:lang w:val="uk-UA"/>
        </w:rPr>
        <w:t>255-47-49</w:t>
      </w:r>
    </w:p>
    <w:sectPr w:rsidR="00803FD0" w:rsidRPr="006037AE" w:rsidSect="003149F2">
      <w:headerReference w:type="even" r:id="rId8"/>
      <w:headerReference w:type="default" r:id="rId9"/>
      <w:headerReference w:type="first" r:id="rId10"/>
      <w:pgSz w:w="11906" w:h="16838" w:code="9"/>
      <w:pgMar w:top="1258" w:right="566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03B" w:rsidRDefault="0091603B">
      <w:r>
        <w:separator/>
      </w:r>
    </w:p>
  </w:endnote>
  <w:endnote w:type="continuationSeparator" w:id="0">
    <w:p w:rsidR="0091603B" w:rsidRDefault="00916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03B" w:rsidRDefault="0091603B">
      <w:r>
        <w:separator/>
      </w:r>
    </w:p>
  </w:footnote>
  <w:footnote w:type="continuationSeparator" w:id="0">
    <w:p w:rsidR="0091603B" w:rsidRDefault="00916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Default="007F6B2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03DE5">
      <w:rPr>
        <w:rStyle w:val="ac"/>
        <w:noProof/>
      </w:rPr>
      <w:t>3</w:t>
    </w:r>
    <w:r>
      <w:rPr>
        <w:rStyle w:val="ac"/>
      </w:rPr>
      <w:fldChar w:fldCharType="end"/>
    </w:r>
  </w:p>
  <w:p w:rsidR="007F6B22" w:rsidRDefault="007F6B2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Default="007F6B2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7074B">
      <w:rPr>
        <w:rStyle w:val="ac"/>
        <w:noProof/>
      </w:rPr>
      <w:t>2</w:t>
    </w:r>
    <w:r>
      <w:rPr>
        <w:rStyle w:val="ac"/>
      </w:rPr>
      <w:fldChar w:fldCharType="end"/>
    </w:r>
  </w:p>
  <w:p w:rsidR="007F6B22" w:rsidRPr="00B90EB8" w:rsidRDefault="00213E66" w:rsidP="00AF0869">
    <w:pPr>
      <w:pStyle w:val="a3"/>
      <w:jc w:val="right"/>
      <w:rPr>
        <w:b w:val="0"/>
        <w:bCs w:val="0"/>
        <w:sz w:val="20"/>
      </w:rPr>
    </w:pPr>
    <w:r>
      <w:rPr>
        <w:b w:val="0"/>
        <w:bCs w:val="0"/>
        <w:sz w:val="20"/>
      </w:rPr>
      <w:t xml:space="preserve">До реєстр. </w:t>
    </w:r>
    <w:r w:rsidR="00A8367E">
      <w:rPr>
        <w:b w:val="0"/>
        <w:bCs w:val="0"/>
        <w:sz w:val="20"/>
      </w:rPr>
      <w:t>№ </w:t>
    </w:r>
    <w:r w:rsidR="00A8367E">
      <w:rPr>
        <w:b w:val="0"/>
        <w:bCs w:val="0"/>
        <w:sz w:val="20"/>
        <w:lang w:val="en-US"/>
      </w:rPr>
      <w:t>2047</w:t>
    </w:r>
    <w:r w:rsidR="00A8367E">
      <w:rPr>
        <w:b w:val="0"/>
        <w:bCs w:val="0"/>
        <w:sz w:val="20"/>
      </w:rPr>
      <w:t xml:space="preserve"> від </w:t>
    </w:r>
    <w:r w:rsidR="00A8367E">
      <w:rPr>
        <w:b w:val="0"/>
        <w:bCs w:val="0"/>
        <w:sz w:val="20"/>
        <w:lang w:val="en-US"/>
      </w:rPr>
      <w:t>04</w:t>
    </w:r>
    <w:r w:rsidR="00A8367E" w:rsidRPr="00B90EB8">
      <w:rPr>
        <w:b w:val="0"/>
        <w:bCs w:val="0"/>
        <w:sz w:val="20"/>
      </w:rPr>
      <w:t>.</w:t>
    </w:r>
    <w:r w:rsidR="00A8367E">
      <w:rPr>
        <w:b w:val="0"/>
        <w:bCs w:val="0"/>
        <w:sz w:val="20"/>
      </w:rPr>
      <w:t>0</w:t>
    </w:r>
    <w:r w:rsidR="00A8367E">
      <w:rPr>
        <w:b w:val="0"/>
        <w:bCs w:val="0"/>
        <w:sz w:val="20"/>
        <w:lang w:val="en-US"/>
      </w:rPr>
      <w:t>9</w:t>
    </w:r>
    <w:r w:rsidR="00A8367E" w:rsidRPr="00B90EB8">
      <w:rPr>
        <w:b w:val="0"/>
        <w:bCs w:val="0"/>
        <w:sz w:val="20"/>
      </w:rPr>
      <w:t>.201</w:t>
    </w:r>
    <w:r w:rsidR="00A8367E">
      <w:rPr>
        <w:b w:val="0"/>
        <w:bCs w:val="0"/>
        <w:sz w:val="20"/>
      </w:rPr>
      <w:t>9</w:t>
    </w:r>
  </w:p>
  <w:p w:rsidR="007F6B22" w:rsidRDefault="007F6B22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B22" w:rsidRPr="0054700F" w:rsidRDefault="007F6B22" w:rsidP="0054700F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>Д</w:t>
    </w:r>
    <w:r w:rsidR="00213E66">
      <w:rPr>
        <w:b w:val="0"/>
        <w:bCs w:val="0"/>
        <w:sz w:val="20"/>
      </w:rPr>
      <w:t>о реєстр. № </w:t>
    </w:r>
    <w:r w:rsidR="00A8367E">
      <w:rPr>
        <w:b w:val="0"/>
        <w:bCs w:val="0"/>
        <w:sz w:val="20"/>
        <w:lang w:val="en-US"/>
      </w:rPr>
      <w:t>2047</w:t>
    </w:r>
    <w:r w:rsidR="0054700F">
      <w:rPr>
        <w:b w:val="0"/>
        <w:bCs w:val="0"/>
        <w:sz w:val="20"/>
      </w:rPr>
      <w:t xml:space="preserve"> від </w:t>
    </w:r>
    <w:r w:rsidR="00C35183">
      <w:rPr>
        <w:b w:val="0"/>
        <w:bCs w:val="0"/>
        <w:sz w:val="20"/>
        <w:lang w:val="en-US"/>
      </w:rPr>
      <w:t>0</w:t>
    </w:r>
    <w:r w:rsidR="00A8367E">
      <w:rPr>
        <w:b w:val="0"/>
        <w:bCs w:val="0"/>
        <w:sz w:val="20"/>
        <w:lang w:val="en-US"/>
      </w:rPr>
      <w:t>4</w:t>
    </w:r>
    <w:r w:rsidR="00B90EB8" w:rsidRPr="00B90EB8">
      <w:rPr>
        <w:b w:val="0"/>
        <w:bCs w:val="0"/>
        <w:sz w:val="20"/>
      </w:rPr>
      <w:t>.</w:t>
    </w:r>
    <w:r w:rsidR="0054700F">
      <w:rPr>
        <w:b w:val="0"/>
        <w:bCs w:val="0"/>
        <w:sz w:val="20"/>
      </w:rPr>
      <w:t>0</w:t>
    </w:r>
    <w:r w:rsidR="00A8367E">
      <w:rPr>
        <w:b w:val="0"/>
        <w:bCs w:val="0"/>
        <w:sz w:val="20"/>
        <w:lang w:val="en-US"/>
      </w:rPr>
      <w:t>9</w:t>
    </w:r>
    <w:r w:rsidR="00B90EB8" w:rsidRPr="00B90EB8">
      <w:rPr>
        <w:b w:val="0"/>
        <w:bCs w:val="0"/>
        <w:sz w:val="20"/>
      </w:rPr>
      <w:t>.201</w:t>
    </w:r>
    <w:r w:rsidR="0054700F">
      <w:rPr>
        <w:b w:val="0"/>
        <w:bCs w:val="0"/>
        <w:sz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40D"/>
    <w:rsid w:val="00002BE7"/>
    <w:rsid w:val="00002C47"/>
    <w:rsid w:val="00007486"/>
    <w:rsid w:val="000134EA"/>
    <w:rsid w:val="00015983"/>
    <w:rsid w:val="000200FA"/>
    <w:rsid w:val="0002029C"/>
    <w:rsid w:val="00022508"/>
    <w:rsid w:val="0002274B"/>
    <w:rsid w:val="000248F6"/>
    <w:rsid w:val="000263FF"/>
    <w:rsid w:val="00026832"/>
    <w:rsid w:val="00027223"/>
    <w:rsid w:val="00027FB9"/>
    <w:rsid w:val="000414EB"/>
    <w:rsid w:val="000459BC"/>
    <w:rsid w:val="000544A0"/>
    <w:rsid w:val="0005466F"/>
    <w:rsid w:val="00054C52"/>
    <w:rsid w:val="000553CB"/>
    <w:rsid w:val="00055C42"/>
    <w:rsid w:val="0006260B"/>
    <w:rsid w:val="00070D52"/>
    <w:rsid w:val="00071872"/>
    <w:rsid w:val="00071901"/>
    <w:rsid w:val="00075545"/>
    <w:rsid w:val="00081668"/>
    <w:rsid w:val="00082CE0"/>
    <w:rsid w:val="00083EF2"/>
    <w:rsid w:val="0008799D"/>
    <w:rsid w:val="000906F6"/>
    <w:rsid w:val="000966F8"/>
    <w:rsid w:val="000A46C9"/>
    <w:rsid w:val="000B074E"/>
    <w:rsid w:val="000B3B90"/>
    <w:rsid w:val="000B4941"/>
    <w:rsid w:val="000B609D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A08"/>
    <w:rsid w:val="000E009D"/>
    <w:rsid w:val="000E0FC3"/>
    <w:rsid w:val="000E3552"/>
    <w:rsid w:val="000E4D47"/>
    <w:rsid w:val="000E5DC5"/>
    <w:rsid w:val="000E6EC7"/>
    <w:rsid w:val="000F486E"/>
    <w:rsid w:val="000F58B5"/>
    <w:rsid w:val="000F63E6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26103"/>
    <w:rsid w:val="00131601"/>
    <w:rsid w:val="00132493"/>
    <w:rsid w:val="001374CA"/>
    <w:rsid w:val="001471EC"/>
    <w:rsid w:val="0014793F"/>
    <w:rsid w:val="001618C8"/>
    <w:rsid w:val="00162EAC"/>
    <w:rsid w:val="001641D7"/>
    <w:rsid w:val="00170616"/>
    <w:rsid w:val="00170F90"/>
    <w:rsid w:val="001718B2"/>
    <w:rsid w:val="001723CA"/>
    <w:rsid w:val="00176A60"/>
    <w:rsid w:val="00177F99"/>
    <w:rsid w:val="001834F4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462B"/>
    <w:rsid w:val="001C68D5"/>
    <w:rsid w:val="001D0134"/>
    <w:rsid w:val="001D192D"/>
    <w:rsid w:val="001D3DFD"/>
    <w:rsid w:val="001D486B"/>
    <w:rsid w:val="001D5DBB"/>
    <w:rsid w:val="001D7CD1"/>
    <w:rsid w:val="001E47E1"/>
    <w:rsid w:val="001F2900"/>
    <w:rsid w:val="001F63A3"/>
    <w:rsid w:val="0020160A"/>
    <w:rsid w:val="002034B5"/>
    <w:rsid w:val="00212F32"/>
    <w:rsid w:val="00213E66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64BE"/>
    <w:rsid w:val="00291077"/>
    <w:rsid w:val="0029542E"/>
    <w:rsid w:val="00296CD6"/>
    <w:rsid w:val="002974B2"/>
    <w:rsid w:val="002A2BE3"/>
    <w:rsid w:val="002A3550"/>
    <w:rsid w:val="002A49E6"/>
    <w:rsid w:val="002B6E1B"/>
    <w:rsid w:val="002C11D0"/>
    <w:rsid w:val="002C2948"/>
    <w:rsid w:val="002C57B0"/>
    <w:rsid w:val="002D240B"/>
    <w:rsid w:val="002D4A09"/>
    <w:rsid w:val="002D612D"/>
    <w:rsid w:val="002D77B2"/>
    <w:rsid w:val="002E43CD"/>
    <w:rsid w:val="002F2160"/>
    <w:rsid w:val="003006FB"/>
    <w:rsid w:val="00301EB5"/>
    <w:rsid w:val="00302D76"/>
    <w:rsid w:val="003149F2"/>
    <w:rsid w:val="00315F5A"/>
    <w:rsid w:val="00316158"/>
    <w:rsid w:val="00332422"/>
    <w:rsid w:val="0033287D"/>
    <w:rsid w:val="0034426A"/>
    <w:rsid w:val="00344E51"/>
    <w:rsid w:val="00346DE7"/>
    <w:rsid w:val="00351316"/>
    <w:rsid w:val="0036118F"/>
    <w:rsid w:val="00361C6B"/>
    <w:rsid w:val="00361FB1"/>
    <w:rsid w:val="00362618"/>
    <w:rsid w:val="00366ADD"/>
    <w:rsid w:val="0037074B"/>
    <w:rsid w:val="00372AE2"/>
    <w:rsid w:val="00374468"/>
    <w:rsid w:val="00374823"/>
    <w:rsid w:val="0038073E"/>
    <w:rsid w:val="003812DE"/>
    <w:rsid w:val="00386765"/>
    <w:rsid w:val="00387C14"/>
    <w:rsid w:val="00390E5D"/>
    <w:rsid w:val="00391F3B"/>
    <w:rsid w:val="003937CD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5E9"/>
    <w:rsid w:val="003F31FE"/>
    <w:rsid w:val="003F598C"/>
    <w:rsid w:val="003F68AF"/>
    <w:rsid w:val="00401B4F"/>
    <w:rsid w:val="004122B1"/>
    <w:rsid w:val="004151B1"/>
    <w:rsid w:val="00422985"/>
    <w:rsid w:val="00422DA5"/>
    <w:rsid w:val="00431131"/>
    <w:rsid w:val="00431534"/>
    <w:rsid w:val="00431D44"/>
    <w:rsid w:val="00431F4F"/>
    <w:rsid w:val="004373B4"/>
    <w:rsid w:val="004374FB"/>
    <w:rsid w:val="004453D9"/>
    <w:rsid w:val="00455928"/>
    <w:rsid w:val="00455F3A"/>
    <w:rsid w:val="00460FD2"/>
    <w:rsid w:val="0046651F"/>
    <w:rsid w:val="004713A4"/>
    <w:rsid w:val="00480653"/>
    <w:rsid w:val="004853B7"/>
    <w:rsid w:val="004860AA"/>
    <w:rsid w:val="004A373F"/>
    <w:rsid w:val="004A615D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E1E40"/>
    <w:rsid w:val="004E3D4F"/>
    <w:rsid w:val="004E4EB1"/>
    <w:rsid w:val="004E63CD"/>
    <w:rsid w:val="004E665B"/>
    <w:rsid w:val="004E7486"/>
    <w:rsid w:val="004E79D1"/>
    <w:rsid w:val="00503E7E"/>
    <w:rsid w:val="00504002"/>
    <w:rsid w:val="00517CEF"/>
    <w:rsid w:val="00521301"/>
    <w:rsid w:val="00526A75"/>
    <w:rsid w:val="00527DB4"/>
    <w:rsid w:val="0053217F"/>
    <w:rsid w:val="0053368E"/>
    <w:rsid w:val="00534591"/>
    <w:rsid w:val="00534AEA"/>
    <w:rsid w:val="00536429"/>
    <w:rsid w:val="00540891"/>
    <w:rsid w:val="00543A55"/>
    <w:rsid w:val="0054700F"/>
    <w:rsid w:val="00556EC8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3F1"/>
    <w:rsid w:val="005D548C"/>
    <w:rsid w:val="005E4ADF"/>
    <w:rsid w:val="005E50B0"/>
    <w:rsid w:val="005E651D"/>
    <w:rsid w:val="005E6757"/>
    <w:rsid w:val="005E7E17"/>
    <w:rsid w:val="005F1586"/>
    <w:rsid w:val="005F7107"/>
    <w:rsid w:val="006037AE"/>
    <w:rsid w:val="006041D0"/>
    <w:rsid w:val="00607705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0E8E"/>
    <w:rsid w:val="00664424"/>
    <w:rsid w:val="00664D6F"/>
    <w:rsid w:val="00665FE9"/>
    <w:rsid w:val="00667317"/>
    <w:rsid w:val="00671A45"/>
    <w:rsid w:val="00671A8D"/>
    <w:rsid w:val="006722AF"/>
    <w:rsid w:val="00672662"/>
    <w:rsid w:val="006726A8"/>
    <w:rsid w:val="00680D14"/>
    <w:rsid w:val="00683C01"/>
    <w:rsid w:val="00685251"/>
    <w:rsid w:val="006855B9"/>
    <w:rsid w:val="006933D2"/>
    <w:rsid w:val="006935A4"/>
    <w:rsid w:val="006941A9"/>
    <w:rsid w:val="006A013A"/>
    <w:rsid w:val="006A04F3"/>
    <w:rsid w:val="006A7327"/>
    <w:rsid w:val="006B254F"/>
    <w:rsid w:val="006B7082"/>
    <w:rsid w:val="006C7759"/>
    <w:rsid w:val="006D0A8F"/>
    <w:rsid w:val="006D23D3"/>
    <w:rsid w:val="006D5B94"/>
    <w:rsid w:val="006D6524"/>
    <w:rsid w:val="006E0241"/>
    <w:rsid w:val="006E0A5E"/>
    <w:rsid w:val="006E23DD"/>
    <w:rsid w:val="006E3689"/>
    <w:rsid w:val="006E4943"/>
    <w:rsid w:val="006F16A8"/>
    <w:rsid w:val="006F4F72"/>
    <w:rsid w:val="006F6B05"/>
    <w:rsid w:val="007062EB"/>
    <w:rsid w:val="0070668D"/>
    <w:rsid w:val="00712153"/>
    <w:rsid w:val="007126DE"/>
    <w:rsid w:val="00713DDF"/>
    <w:rsid w:val="00717034"/>
    <w:rsid w:val="00722336"/>
    <w:rsid w:val="00723103"/>
    <w:rsid w:val="0075026F"/>
    <w:rsid w:val="00767C6C"/>
    <w:rsid w:val="00772737"/>
    <w:rsid w:val="00776384"/>
    <w:rsid w:val="007769CF"/>
    <w:rsid w:val="0078043E"/>
    <w:rsid w:val="007815CB"/>
    <w:rsid w:val="0078368D"/>
    <w:rsid w:val="00783B92"/>
    <w:rsid w:val="0078730F"/>
    <w:rsid w:val="0079189B"/>
    <w:rsid w:val="0079471E"/>
    <w:rsid w:val="007A1F85"/>
    <w:rsid w:val="007A5CDF"/>
    <w:rsid w:val="007A758E"/>
    <w:rsid w:val="007A7B8E"/>
    <w:rsid w:val="007B0F5C"/>
    <w:rsid w:val="007C2690"/>
    <w:rsid w:val="007E1E4D"/>
    <w:rsid w:val="007E66B9"/>
    <w:rsid w:val="007E7DEB"/>
    <w:rsid w:val="007F1178"/>
    <w:rsid w:val="007F4996"/>
    <w:rsid w:val="007F6B22"/>
    <w:rsid w:val="007F6ED6"/>
    <w:rsid w:val="00803FD0"/>
    <w:rsid w:val="00805192"/>
    <w:rsid w:val="00807409"/>
    <w:rsid w:val="0081092E"/>
    <w:rsid w:val="00812082"/>
    <w:rsid w:val="00813A52"/>
    <w:rsid w:val="008155DA"/>
    <w:rsid w:val="00817F06"/>
    <w:rsid w:val="00835E6A"/>
    <w:rsid w:val="00836BF1"/>
    <w:rsid w:val="0085771E"/>
    <w:rsid w:val="008738DF"/>
    <w:rsid w:val="008743D2"/>
    <w:rsid w:val="00880084"/>
    <w:rsid w:val="00886850"/>
    <w:rsid w:val="00887609"/>
    <w:rsid w:val="00897760"/>
    <w:rsid w:val="008A12D0"/>
    <w:rsid w:val="008A49FD"/>
    <w:rsid w:val="008B11FB"/>
    <w:rsid w:val="008B39ED"/>
    <w:rsid w:val="008B6479"/>
    <w:rsid w:val="008B6CAD"/>
    <w:rsid w:val="008C4F71"/>
    <w:rsid w:val="008C64F7"/>
    <w:rsid w:val="008D1925"/>
    <w:rsid w:val="008D3BE2"/>
    <w:rsid w:val="008D7B60"/>
    <w:rsid w:val="008D7F69"/>
    <w:rsid w:val="008D7F90"/>
    <w:rsid w:val="008E0242"/>
    <w:rsid w:val="008E6B6D"/>
    <w:rsid w:val="008F0370"/>
    <w:rsid w:val="008F59CB"/>
    <w:rsid w:val="008F7486"/>
    <w:rsid w:val="00905009"/>
    <w:rsid w:val="00907BC3"/>
    <w:rsid w:val="00911AD4"/>
    <w:rsid w:val="0091227C"/>
    <w:rsid w:val="00913D5E"/>
    <w:rsid w:val="00914E3B"/>
    <w:rsid w:val="0091603B"/>
    <w:rsid w:val="009169D3"/>
    <w:rsid w:val="00917928"/>
    <w:rsid w:val="009210B1"/>
    <w:rsid w:val="009222E4"/>
    <w:rsid w:val="00923DE2"/>
    <w:rsid w:val="00926940"/>
    <w:rsid w:val="00926B3D"/>
    <w:rsid w:val="00927E6A"/>
    <w:rsid w:val="00930FC7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6BB9"/>
    <w:rsid w:val="00963700"/>
    <w:rsid w:val="009656C6"/>
    <w:rsid w:val="00965DA6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4231"/>
    <w:rsid w:val="009B50F3"/>
    <w:rsid w:val="009B5146"/>
    <w:rsid w:val="009B538C"/>
    <w:rsid w:val="009B6602"/>
    <w:rsid w:val="009B6D1A"/>
    <w:rsid w:val="009C08C8"/>
    <w:rsid w:val="009C1045"/>
    <w:rsid w:val="009C349A"/>
    <w:rsid w:val="009C37F1"/>
    <w:rsid w:val="009D3C28"/>
    <w:rsid w:val="009E4C25"/>
    <w:rsid w:val="009F3250"/>
    <w:rsid w:val="009F74E7"/>
    <w:rsid w:val="00A0353E"/>
    <w:rsid w:val="00A04440"/>
    <w:rsid w:val="00A070ED"/>
    <w:rsid w:val="00A10827"/>
    <w:rsid w:val="00A15484"/>
    <w:rsid w:val="00A15AFD"/>
    <w:rsid w:val="00A16399"/>
    <w:rsid w:val="00A16F3B"/>
    <w:rsid w:val="00A336BA"/>
    <w:rsid w:val="00A35C65"/>
    <w:rsid w:val="00A37514"/>
    <w:rsid w:val="00A4485A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446"/>
    <w:rsid w:val="00A77D2B"/>
    <w:rsid w:val="00A80407"/>
    <w:rsid w:val="00A8367E"/>
    <w:rsid w:val="00A92128"/>
    <w:rsid w:val="00A94136"/>
    <w:rsid w:val="00AA0189"/>
    <w:rsid w:val="00AA0B01"/>
    <w:rsid w:val="00AA2FBE"/>
    <w:rsid w:val="00AC5389"/>
    <w:rsid w:val="00AC5A26"/>
    <w:rsid w:val="00AD24B2"/>
    <w:rsid w:val="00AD272B"/>
    <w:rsid w:val="00AD4BC2"/>
    <w:rsid w:val="00AE2758"/>
    <w:rsid w:val="00AF0869"/>
    <w:rsid w:val="00AF09D2"/>
    <w:rsid w:val="00AF2EA1"/>
    <w:rsid w:val="00B01CA2"/>
    <w:rsid w:val="00B03DE5"/>
    <w:rsid w:val="00B12C7D"/>
    <w:rsid w:val="00B21D30"/>
    <w:rsid w:val="00B32040"/>
    <w:rsid w:val="00B3343A"/>
    <w:rsid w:val="00B42F9A"/>
    <w:rsid w:val="00B45A02"/>
    <w:rsid w:val="00B4742D"/>
    <w:rsid w:val="00B50585"/>
    <w:rsid w:val="00B5291A"/>
    <w:rsid w:val="00B61FAE"/>
    <w:rsid w:val="00B6714D"/>
    <w:rsid w:val="00B70B7A"/>
    <w:rsid w:val="00B71B13"/>
    <w:rsid w:val="00B816BC"/>
    <w:rsid w:val="00B83D33"/>
    <w:rsid w:val="00B85075"/>
    <w:rsid w:val="00B865B6"/>
    <w:rsid w:val="00B879AC"/>
    <w:rsid w:val="00B90EB8"/>
    <w:rsid w:val="00BA549A"/>
    <w:rsid w:val="00BA6593"/>
    <w:rsid w:val="00BB3F64"/>
    <w:rsid w:val="00BB43AC"/>
    <w:rsid w:val="00BB6A41"/>
    <w:rsid w:val="00BB7696"/>
    <w:rsid w:val="00BC1408"/>
    <w:rsid w:val="00BC3405"/>
    <w:rsid w:val="00BC59DA"/>
    <w:rsid w:val="00BC5F1B"/>
    <w:rsid w:val="00BD43AE"/>
    <w:rsid w:val="00BF3870"/>
    <w:rsid w:val="00BF6D1B"/>
    <w:rsid w:val="00BF6EE9"/>
    <w:rsid w:val="00C0131E"/>
    <w:rsid w:val="00C03855"/>
    <w:rsid w:val="00C0440A"/>
    <w:rsid w:val="00C0598A"/>
    <w:rsid w:val="00C07FF0"/>
    <w:rsid w:val="00C213A0"/>
    <w:rsid w:val="00C315F5"/>
    <w:rsid w:val="00C33D24"/>
    <w:rsid w:val="00C35183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307B"/>
    <w:rsid w:val="00C835FA"/>
    <w:rsid w:val="00C85A9D"/>
    <w:rsid w:val="00C96927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2774"/>
    <w:rsid w:val="00CD3278"/>
    <w:rsid w:val="00CD7FDF"/>
    <w:rsid w:val="00CE36BA"/>
    <w:rsid w:val="00CE7626"/>
    <w:rsid w:val="00CF2274"/>
    <w:rsid w:val="00CF4CD1"/>
    <w:rsid w:val="00CF659C"/>
    <w:rsid w:val="00CF6FC0"/>
    <w:rsid w:val="00D007E1"/>
    <w:rsid w:val="00D1125D"/>
    <w:rsid w:val="00D11805"/>
    <w:rsid w:val="00D12EBE"/>
    <w:rsid w:val="00D24796"/>
    <w:rsid w:val="00D31599"/>
    <w:rsid w:val="00D3169E"/>
    <w:rsid w:val="00D3200D"/>
    <w:rsid w:val="00D3531E"/>
    <w:rsid w:val="00D57561"/>
    <w:rsid w:val="00D61B1F"/>
    <w:rsid w:val="00D63A36"/>
    <w:rsid w:val="00D65F6B"/>
    <w:rsid w:val="00D72005"/>
    <w:rsid w:val="00D7227D"/>
    <w:rsid w:val="00D73D73"/>
    <w:rsid w:val="00D854B8"/>
    <w:rsid w:val="00D86BE3"/>
    <w:rsid w:val="00D9033F"/>
    <w:rsid w:val="00D908DE"/>
    <w:rsid w:val="00D94311"/>
    <w:rsid w:val="00D9735D"/>
    <w:rsid w:val="00DA2775"/>
    <w:rsid w:val="00DB5DD7"/>
    <w:rsid w:val="00DC014F"/>
    <w:rsid w:val="00DC0518"/>
    <w:rsid w:val="00DC3D13"/>
    <w:rsid w:val="00DC77EB"/>
    <w:rsid w:val="00DC7FB0"/>
    <w:rsid w:val="00DD0D23"/>
    <w:rsid w:val="00DD0D56"/>
    <w:rsid w:val="00DD4EF0"/>
    <w:rsid w:val="00DE4C48"/>
    <w:rsid w:val="00DE7BF2"/>
    <w:rsid w:val="00DF3B59"/>
    <w:rsid w:val="00DF484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45A6D"/>
    <w:rsid w:val="00E51AF8"/>
    <w:rsid w:val="00E51B32"/>
    <w:rsid w:val="00E53F33"/>
    <w:rsid w:val="00E5502C"/>
    <w:rsid w:val="00E55EEB"/>
    <w:rsid w:val="00E5628F"/>
    <w:rsid w:val="00E62B2C"/>
    <w:rsid w:val="00E664DE"/>
    <w:rsid w:val="00E73993"/>
    <w:rsid w:val="00E83B35"/>
    <w:rsid w:val="00E86AC6"/>
    <w:rsid w:val="00E90A92"/>
    <w:rsid w:val="00E92CC6"/>
    <w:rsid w:val="00E9344A"/>
    <w:rsid w:val="00EA4EC9"/>
    <w:rsid w:val="00EB25A5"/>
    <w:rsid w:val="00EB2918"/>
    <w:rsid w:val="00EB2926"/>
    <w:rsid w:val="00EB37D7"/>
    <w:rsid w:val="00EB390D"/>
    <w:rsid w:val="00EB49F7"/>
    <w:rsid w:val="00EB5B04"/>
    <w:rsid w:val="00EB7BFA"/>
    <w:rsid w:val="00EC0365"/>
    <w:rsid w:val="00EC2F14"/>
    <w:rsid w:val="00EC472B"/>
    <w:rsid w:val="00ED258B"/>
    <w:rsid w:val="00ED3C32"/>
    <w:rsid w:val="00ED49F9"/>
    <w:rsid w:val="00ED57AB"/>
    <w:rsid w:val="00EE0918"/>
    <w:rsid w:val="00EE490F"/>
    <w:rsid w:val="00EE6362"/>
    <w:rsid w:val="00EE7343"/>
    <w:rsid w:val="00EF18A5"/>
    <w:rsid w:val="00EF1B40"/>
    <w:rsid w:val="00EF20E1"/>
    <w:rsid w:val="00EF403D"/>
    <w:rsid w:val="00EF4BB5"/>
    <w:rsid w:val="00F069E0"/>
    <w:rsid w:val="00F07B7A"/>
    <w:rsid w:val="00F117CC"/>
    <w:rsid w:val="00F14A7D"/>
    <w:rsid w:val="00F2103F"/>
    <w:rsid w:val="00F24BE0"/>
    <w:rsid w:val="00F31043"/>
    <w:rsid w:val="00F32B8E"/>
    <w:rsid w:val="00F33747"/>
    <w:rsid w:val="00F37BE3"/>
    <w:rsid w:val="00F37FB4"/>
    <w:rsid w:val="00F4049F"/>
    <w:rsid w:val="00F408F5"/>
    <w:rsid w:val="00F429A4"/>
    <w:rsid w:val="00F43668"/>
    <w:rsid w:val="00F52844"/>
    <w:rsid w:val="00F52C1E"/>
    <w:rsid w:val="00F55B73"/>
    <w:rsid w:val="00F560DB"/>
    <w:rsid w:val="00F56C8D"/>
    <w:rsid w:val="00F57152"/>
    <w:rsid w:val="00F57E7D"/>
    <w:rsid w:val="00F63E58"/>
    <w:rsid w:val="00F7122D"/>
    <w:rsid w:val="00F7651E"/>
    <w:rsid w:val="00F774EB"/>
    <w:rsid w:val="00F8224F"/>
    <w:rsid w:val="00F824CF"/>
    <w:rsid w:val="00F85FC7"/>
    <w:rsid w:val="00F8713A"/>
    <w:rsid w:val="00F90EF2"/>
    <w:rsid w:val="00FA1EC4"/>
    <w:rsid w:val="00FA4C15"/>
    <w:rsid w:val="00FA7113"/>
    <w:rsid w:val="00FA7A97"/>
    <w:rsid w:val="00FB2034"/>
    <w:rsid w:val="00FB5EA5"/>
    <w:rsid w:val="00FB7485"/>
    <w:rsid w:val="00FB7DB5"/>
    <w:rsid w:val="00FC0F1A"/>
    <w:rsid w:val="00FC2242"/>
    <w:rsid w:val="00FC3596"/>
    <w:rsid w:val="00FC3D24"/>
    <w:rsid w:val="00FC7201"/>
    <w:rsid w:val="00FD1356"/>
    <w:rsid w:val="00FD1513"/>
    <w:rsid w:val="00FE1FA9"/>
    <w:rsid w:val="00FE703A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A4BA6-4026-4E79-8877-B90252641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uiPriority w:val="99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">
    <w:name w:val="Hyperlink"/>
    <w:basedOn w:val="a0"/>
    <w:uiPriority w:val="99"/>
    <w:rsid w:val="00944112"/>
    <w:rPr>
      <w:color w:val="0000FF"/>
      <w:u w:val="single"/>
    </w:rPr>
  </w:style>
  <w:style w:type="character" w:customStyle="1" w:styleId="rvts15">
    <w:name w:val="rvts15"/>
    <w:rsid w:val="00DC0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3659-1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3740</Words>
  <Characters>2133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2019-10-30T16:34:00Z</cp:lastPrinted>
  <dcterms:created xsi:type="dcterms:W3CDTF">2019-10-22T13:13:00Z</dcterms:created>
  <dcterms:modified xsi:type="dcterms:W3CDTF">2019-10-30T16:34:00Z</dcterms:modified>
</cp:coreProperties>
</file>