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02F" w:rsidRPr="003B0085" w:rsidRDefault="00FA502F" w:rsidP="00FA502F">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До реєстр. № </w:t>
      </w:r>
      <w:r>
        <w:rPr>
          <w:rFonts w:ascii="Times New Roman" w:hAnsi="Times New Roman" w:cs="Times New Roman"/>
          <w:b w:val="0"/>
          <w:sz w:val="22"/>
          <w:szCs w:val="22"/>
          <w:lang w:val="uk-UA"/>
        </w:rPr>
        <w:t>1035-2</w:t>
      </w:r>
    </w:p>
    <w:p w:rsidR="00FA502F" w:rsidRPr="00026BD0" w:rsidRDefault="00FA502F" w:rsidP="00FA502F">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від </w:t>
      </w:r>
      <w:r>
        <w:rPr>
          <w:rFonts w:ascii="Times New Roman" w:hAnsi="Times New Roman" w:cs="Times New Roman"/>
          <w:b w:val="0"/>
          <w:sz w:val="22"/>
          <w:szCs w:val="22"/>
          <w:lang w:val="uk-UA"/>
        </w:rPr>
        <w:t>06.09.2019</w:t>
      </w: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FA502F" w:rsidRPr="00026BD0" w:rsidRDefault="00FA502F" w:rsidP="00FA502F">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 xml:space="preserve">          ВЕРХОВНА РАДА УКРАЇНИ</w:t>
      </w:r>
    </w:p>
    <w:p w:rsidR="00FA502F" w:rsidRPr="00026BD0" w:rsidRDefault="00FA502F" w:rsidP="00FA502F">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FA502F" w:rsidRPr="00026BD0" w:rsidRDefault="00FA502F" w:rsidP="00FA502F">
      <w:pPr>
        <w:pStyle w:val="3"/>
        <w:shd w:val="clear" w:color="auto" w:fill="FFFFFF"/>
        <w:spacing w:before="0" w:beforeAutospacing="0" w:after="0" w:afterAutospacing="0"/>
        <w:ind w:right="-5"/>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ВИСНОВОК</w:t>
      </w:r>
    </w:p>
    <w:p w:rsidR="00FA502F" w:rsidRDefault="00FA502F" w:rsidP="00FA502F">
      <w:pPr>
        <w:keepNext/>
        <w:keepLines/>
        <w:jc w:val="both"/>
        <w:rPr>
          <w:rFonts w:eastAsia="Arial Unicode MS"/>
          <w:b/>
          <w:bCs/>
          <w:szCs w:val="28"/>
          <w:lang w:val="uk-UA"/>
        </w:rPr>
      </w:pPr>
    </w:p>
    <w:p w:rsidR="00FA502F" w:rsidRPr="00FA502F" w:rsidRDefault="00FA502F" w:rsidP="00FA502F">
      <w:pPr>
        <w:jc w:val="both"/>
        <w:rPr>
          <w:b/>
          <w:lang w:val="uk-UA"/>
        </w:rPr>
      </w:pPr>
      <w:r w:rsidRPr="00FA502F">
        <w:rPr>
          <w:b/>
          <w:lang w:val="uk-UA"/>
        </w:rPr>
        <w:t xml:space="preserve">на проект Закону України «Про внесення змін до Закону України «Про статус народного депутата України» та до Регламенту Верховної Ради України щодо припинення </w:t>
      </w:r>
      <w:r w:rsidRPr="00FA502F">
        <w:rPr>
          <w:b/>
          <w:bCs/>
          <w:color w:val="000000"/>
          <w:lang w:val="uk-UA"/>
        </w:rPr>
        <w:t xml:space="preserve">відшкодування </w:t>
      </w:r>
      <w:r w:rsidRPr="00FA502F">
        <w:rPr>
          <w:rStyle w:val="st42"/>
          <w:b/>
          <w:bCs/>
          <w:lang w:val="uk-UA"/>
        </w:rPr>
        <w:t>народному депутату України витрат, пов’язаних з виконанням депутатських повноважень,</w:t>
      </w:r>
      <w:r w:rsidRPr="00FA502F">
        <w:rPr>
          <w:b/>
          <w:lang w:val="uk-UA"/>
        </w:rPr>
        <w:t xml:space="preserve"> у разі пропуску без поважних причин пленарних засідань Верховної Ради України або засідань комітетів Верховної Ради України», внесений народними депутатами України </w:t>
      </w:r>
      <w:proofErr w:type="spellStart"/>
      <w:r w:rsidRPr="00FA502F">
        <w:rPr>
          <w:b/>
          <w:lang w:val="uk-UA"/>
        </w:rPr>
        <w:t>Гринчук</w:t>
      </w:r>
      <w:proofErr w:type="spellEnd"/>
      <w:r w:rsidRPr="00FA502F">
        <w:rPr>
          <w:b/>
          <w:lang w:val="uk-UA"/>
        </w:rPr>
        <w:t xml:space="preserve"> О.А. та Марченко Л.І. (реєстр.</w:t>
      </w:r>
      <w:r w:rsidRPr="00FA502F">
        <w:rPr>
          <w:b/>
          <w:lang w:val="uk-UA"/>
        </w:rPr>
        <w:br/>
        <w:t>№ 1035-2 від 06.09.2019)</w:t>
      </w:r>
    </w:p>
    <w:p w:rsidR="00FA502F" w:rsidRPr="007C711E" w:rsidRDefault="00FA502F" w:rsidP="00FA502F">
      <w:pPr>
        <w:keepNext/>
        <w:keepLines/>
        <w:jc w:val="both"/>
        <w:rPr>
          <w:szCs w:val="28"/>
        </w:rPr>
      </w:pPr>
    </w:p>
    <w:p w:rsidR="00FA502F" w:rsidRPr="00FA502F" w:rsidRDefault="00FA502F" w:rsidP="00FA502F">
      <w:pPr>
        <w:ind w:firstLine="540"/>
        <w:jc w:val="both"/>
        <w:rPr>
          <w:sz w:val="27"/>
          <w:szCs w:val="27"/>
          <w:lang w:val="uk-UA"/>
        </w:rPr>
      </w:pPr>
      <w:r w:rsidRPr="00FA502F">
        <w:rPr>
          <w:sz w:val="27"/>
          <w:szCs w:val="27"/>
          <w:lang w:val="uk-UA"/>
        </w:rPr>
        <w:t>Комітет на засіданні 9 вересня 2019 року (протокол № 4) на виконання доручення Голови Верховної Ради України Разумкова Д.О. від 6 вересня</w:t>
      </w:r>
      <w:r w:rsidRPr="00FA502F">
        <w:rPr>
          <w:sz w:val="27"/>
          <w:szCs w:val="27"/>
          <w:lang w:val="uk-UA"/>
        </w:rPr>
        <w:br/>
        <w:t xml:space="preserve">2019 року розглянув проект Закону України «Про внесення змін до Закону України «Про статус народного депутата України» та до Регламенту Верховної Ради України щодо припинення </w:t>
      </w:r>
      <w:r w:rsidRPr="00FA502F">
        <w:rPr>
          <w:bCs/>
          <w:color w:val="000000"/>
          <w:sz w:val="27"/>
          <w:szCs w:val="27"/>
          <w:lang w:val="uk-UA"/>
        </w:rPr>
        <w:t xml:space="preserve">відшкодування </w:t>
      </w:r>
      <w:r w:rsidRPr="00FA502F">
        <w:rPr>
          <w:rStyle w:val="st42"/>
          <w:bCs/>
          <w:sz w:val="27"/>
          <w:szCs w:val="27"/>
          <w:lang w:val="uk-UA"/>
        </w:rPr>
        <w:t>народному депутату України витрат, пов’язаних з виконанням депутатських повноважень,</w:t>
      </w:r>
      <w:r w:rsidRPr="00FA502F">
        <w:rPr>
          <w:sz w:val="27"/>
          <w:szCs w:val="27"/>
          <w:lang w:val="uk-UA"/>
        </w:rPr>
        <w:t xml:space="preserve"> у разі пропуску без поважних причин пленарних засідань Верховної Ради України або засідань комітетів Верховної Ради України», внесений народними депутатами України </w:t>
      </w:r>
      <w:proofErr w:type="spellStart"/>
      <w:r w:rsidRPr="00FA502F">
        <w:rPr>
          <w:sz w:val="27"/>
          <w:szCs w:val="27"/>
          <w:lang w:val="uk-UA"/>
        </w:rPr>
        <w:t>Гринчук</w:t>
      </w:r>
      <w:proofErr w:type="spellEnd"/>
      <w:r w:rsidRPr="00FA502F">
        <w:rPr>
          <w:sz w:val="27"/>
          <w:szCs w:val="27"/>
          <w:lang w:val="uk-UA"/>
        </w:rPr>
        <w:t xml:space="preserve"> О.А. та Марченко Л.І. (реєстр. № 1035-2 від 06.09.2019), що є альтернативним до визначеного Президентом України як невідкладний проекту Закону України «Про внесення змін до деяких законів України щодо втрати права народних депутатів України на фінансове забезпечення у разі пропуску без поважних причин пленарних засідань Верховної Ради України або засідань комітетів Верховної Ради України</w:t>
      </w:r>
      <w:r>
        <w:rPr>
          <w:sz w:val="27"/>
          <w:szCs w:val="27"/>
          <w:lang w:val="uk-UA"/>
        </w:rPr>
        <w:t>» (реєстр.</w:t>
      </w:r>
      <w:r>
        <w:rPr>
          <w:sz w:val="27"/>
          <w:szCs w:val="27"/>
          <w:lang w:val="uk-UA"/>
        </w:rPr>
        <w:br/>
      </w:r>
      <w:r w:rsidRPr="00FA502F">
        <w:rPr>
          <w:sz w:val="27"/>
          <w:szCs w:val="27"/>
          <w:lang w:val="uk-UA"/>
        </w:rPr>
        <w:t>№ 1035 від 29.08.2019).</w:t>
      </w:r>
    </w:p>
    <w:p w:rsidR="00FA502F" w:rsidRPr="00FA502F" w:rsidRDefault="00FA502F" w:rsidP="00FA502F">
      <w:pPr>
        <w:ind w:firstLine="567"/>
        <w:jc w:val="both"/>
        <w:rPr>
          <w:sz w:val="27"/>
          <w:szCs w:val="27"/>
          <w:lang w:val="uk-UA"/>
        </w:rPr>
      </w:pPr>
      <w:r w:rsidRPr="00FA502F">
        <w:rPr>
          <w:sz w:val="27"/>
          <w:szCs w:val="27"/>
          <w:lang w:val="uk-UA"/>
        </w:rPr>
        <w:t>Частиною другою статті 93 Конституції України встановлено, що законопроекти, визначені Президентом України як невідкладні, розглядаються Верховною Радою України позачергово.</w:t>
      </w:r>
    </w:p>
    <w:p w:rsidR="00FA502F" w:rsidRPr="00FA502F" w:rsidRDefault="00FA502F" w:rsidP="00FA502F">
      <w:pPr>
        <w:ind w:firstLine="567"/>
        <w:jc w:val="both"/>
        <w:rPr>
          <w:sz w:val="27"/>
          <w:szCs w:val="27"/>
          <w:lang w:val="uk-UA"/>
        </w:rPr>
      </w:pPr>
      <w:r w:rsidRPr="00FA502F">
        <w:rPr>
          <w:sz w:val="27"/>
          <w:szCs w:val="27"/>
          <w:lang w:val="uk-UA"/>
        </w:rPr>
        <w:t>Відповідно до положень частин першої та третьої статті 101 Регламенту Верховної Ради України</w:t>
      </w:r>
      <w:bookmarkStart w:id="0" w:name="n844"/>
      <w:bookmarkEnd w:id="0"/>
      <w:r w:rsidRPr="00FA502F">
        <w:rPr>
          <w:sz w:val="27"/>
          <w:szCs w:val="27"/>
          <w:lang w:val="uk-UA"/>
        </w:rPr>
        <w:t xml:space="preserve"> невідкладними є законопроекти, що визначені Президентом України або рішенням Верховної Ради України як такі. </w:t>
      </w:r>
      <w:bookmarkStart w:id="1" w:name="n846"/>
      <w:bookmarkEnd w:id="1"/>
      <w:r w:rsidRPr="00FA502F">
        <w:rPr>
          <w:sz w:val="27"/>
          <w:szCs w:val="27"/>
          <w:lang w:val="uk-UA"/>
        </w:rPr>
        <w:t>Верховна Рада України може прийняти рішення щодо законопроектів, визначених як невідкладні, про одноразове відхилення (</w:t>
      </w:r>
      <w:proofErr w:type="spellStart"/>
      <w:r w:rsidRPr="00FA502F">
        <w:rPr>
          <w:sz w:val="27"/>
          <w:szCs w:val="27"/>
          <w:lang w:val="uk-UA"/>
        </w:rPr>
        <w:t>ad</w:t>
      </w:r>
      <w:proofErr w:type="spellEnd"/>
      <w:r w:rsidRPr="00FA502F">
        <w:rPr>
          <w:sz w:val="27"/>
          <w:szCs w:val="27"/>
          <w:lang w:val="uk-UA"/>
        </w:rPr>
        <w:t xml:space="preserve"> </w:t>
      </w:r>
      <w:proofErr w:type="spellStart"/>
      <w:r w:rsidRPr="00FA502F">
        <w:rPr>
          <w:sz w:val="27"/>
          <w:szCs w:val="27"/>
          <w:lang w:val="uk-UA"/>
        </w:rPr>
        <w:t>hoc</w:t>
      </w:r>
      <w:proofErr w:type="spellEnd"/>
      <w:r w:rsidRPr="00FA502F">
        <w:rPr>
          <w:sz w:val="27"/>
          <w:szCs w:val="27"/>
          <w:lang w:val="uk-UA"/>
        </w:rPr>
        <w:t xml:space="preserve">) від процедури розгляду, передбаченої Регламентом Верховної Ради України, і скоротити строки внесення альтернативних законопроектів, внесення пропозицій і поправок, а також строки надання </w:t>
      </w:r>
      <w:r w:rsidRPr="00FA502F">
        <w:rPr>
          <w:sz w:val="27"/>
          <w:szCs w:val="27"/>
          <w:lang w:val="uk-UA"/>
        </w:rPr>
        <w:lastRenderedPageBreak/>
        <w:t>законопроекту народним депутатам України до його розгляду в тому чи іншому читанні. Не допускається скорочення зазначених строків більш як наполовину.</w:t>
      </w:r>
    </w:p>
    <w:p w:rsidR="00FA502F" w:rsidRPr="00FA502F" w:rsidRDefault="00FA502F" w:rsidP="00FA502F">
      <w:pPr>
        <w:ind w:firstLine="567"/>
        <w:jc w:val="both"/>
        <w:rPr>
          <w:sz w:val="27"/>
          <w:szCs w:val="27"/>
          <w:lang w:val="uk-UA"/>
        </w:rPr>
      </w:pPr>
      <w:bookmarkStart w:id="2" w:name="n847"/>
      <w:bookmarkEnd w:id="2"/>
      <w:r w:rsidRPr="00FA502F">
        <w:rPr>
          <w:sz w:val="27"/>
          <w:szCs w:val="27"/>
          <w:shd w:val="clear" w:color="auto" w:fill="FFFFFF"/>
          <w:lang w:val="uk-UA"/>
        </w:rPr>
        <w:t>Згідно з частиною четвертою статті 96 Регламенту Верховної Ради України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включення до порядку денного сесії) законопроект, якщо він був підготовлений для термінового розгляду на виконання відповідного доручення Верховної Ради України.</w:t>
      </w:r>
      <w:r w:rsidRPr="00FA502F">
        <w:rPr>
          <w:sz w:val="27"/>
          <w:szCs w:val="27"/>
          <w:lang w:val="uk-UA"/>
        </w:rPr>
        <w:t xml:space="preserve"> </w:t>
      </w:r>
    </w:p>
    <w:p w:rsidR="00FA502F" w:rsidRPr="00FA502F" w:rsidRDefault="00FA502F" w:rsidP="00FA502F">
      <w:pPr>
        <w:ind w:firstLine="540"/>
        <w:jc w:val="both"/>
        <w:rPr>
          <w:sz w:val="27"/>
          <w:szCs w:val="27"/>
          <w:lang w:val="uk-UA"/>
        </w:rPr>
      </w:pPr>
      <w:r w:rsidRPr="00FA502F">
        <w:rPr>
          <w:sz w:val="27"/>
          <w:szCs w:val="27"/>
          <w:lang w:val="uk-UA"/>
        </w:rPr>
        <w:t xml:space="preserve">При цьому відповідно до частини четвертої статті 110 Регламенту Верховної Ради України альтернативні законопроекти розглядаються Верховною Радою України одночасно з основним законопроектом. Вказаний альтернативний законопроект (реєстр. № 1035-2) </w:t>
      </w:r>
      <w:proofErr w:type="spellStart"/>
      <w:r w:rsidRPr="00FA502F">
        <w:rPr>
          <w:sz w:val="27"/>
          <w:szCs w:val="27"/>
          <w:lang w:val="uk-UA"/>
        </w:rPr>
        <w:t>внесено</w:t>
      </w:r>
      <w:proofErr w:type="spellEnd"/>
      <w:r w:rsidRPr="00FA502F">
        <w:rPr>
          <w:sz w:val="27"/>
          <w:szCs w:val="27"/>
          <w:lang w:val="uk-UA"/>
        </w:rPr>
        <w:t xml:space="preserve"> на розгляд Верховної Ради України з дотриманням строків, передбачених положеннями статті 100 Регламенту Верховної Ради України для таких проектів, з урахуванням особливостей, визначених частиною третьою статті 101 Регламенту Верховної Ради України.</w:t>
      </w:r>
    </w:p>
    <w:p w:rsidR="00FA502F" w:rsidRPr="00FA502F" w:rsidRDefault="00FA502F" w:rsidP="00FA502F">
      <w:pPr>
        <w:ind w:firstLine="567"/>
        <w:jc w:val="both"/>
        <w:rPr>
          <w:sz w:val="27"/>
          <w:szCs w:val="27"/>
          <w:lang w:val="uk-UA"/>
        </w:rPr>
      </w:pPr>
      <w:r w:rsidRPr="00FA502F">
        <w:rPr>
          <w:sz w:val="27"/>
          <w:szCs w:val="27"/>
          <w:lang w:val="uk-UA"/>
        </w:rPr>
        <w:t xml:space="preserve">Відповідно до частини третьої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29.08.2019 № 19-IХ, Комітет зазначив таке. </w:t>
      </w:r>
    </w:p>
    <w:p w:rsidR="00FA502F" w:rsidRPr="00FA502F" w:rsidRDefault="00FA502F" w:rsidP="00FA502F">
      <w:pPr>
        <w:ind w:firstLine="567"/>
        <w:jc w:val="both"/>
        <w:rPr>
          <w:sz w:val="27"/>
          <w:szCs w:val="27"/>
          <w:lang w:val="uk-UA"/>
        </w:rPr>
      </w:pPr>
      <w:r w:rsidRPr="00FA502F">
        <w:rPr>
          <w:sz w:val="27"/>
          <w:szCs w:val="27"/>
          <w:lang w:val="uk-UA"/>
        </w:rPr>
        <w:t>Метою проекту Закону є «</w:t>
      </w:r>
      <w:r w:rsidRPr="00FA502F">
        <w:rPr>
          <w:rStyle w:val="st42"/>
          <w:sz w:val="27"/>
          <w:szCs w:val="27"/>
          <w:lang w:val="uk-UA"/>
        </w:rPr>
        <w:t>забезпечення належного виконання народним депутатом України визначених законом обов’язків</w:t>
      </w:r>
      <w:r w:rsidRPr="00FA502F">
        <w:rPr>
          <w:sz w:val="27"/>
          <w:szCs w:val="27"/>
          <w:lang w:val="uk-UA"/>
        </w:rPr>
        <w:t>», для реалізації вказаної мети поданим законопроектом пропонуються:</w:t>
      </w:r>
    </w:p>
    <w:p w:rsidR="00FA502F" w:rsidRPr="00FA502F" w:rsidRDefault="00FA502F" w:rsidP="00FA502F">
      <w:pPr>
        <w:ind w:firstLine="540"/>
        <w:jc w:val="both"/>
        <w:rPr>
          <w:sz w:val="27"/>
          <w:szCs w:val="27"/>
          <w:lang w:val="uk-UA"/>
        </w:rPr>
      </w:pPr>
      <w:r w:rsidRPr="00FA502F">
        <w:rPr>
          <w:sz w:val="27"/>
          <w:szCs w:val="27"/>
          <w:lang w:val="uk-UA"/>
        </w:rPr>
        <w:t>доповнення до частини п’ятої статті 33 Закону України «Про статус народного депутата України», відповідно до якого у</w:t>
      </w:r>
      <w:r w:rsidRPr="00FA502F">
        <w:rPr>
          <w:rStyle w:val="st42"/>
          <w:bCs/>
          <w:sz w:val="27"/>
          <w:szCs w:val="27"/>
          <w:lang w:val="uk-UA"/>
        </w:rPr>
        <w:t xml:space="preserve"> разі, якщо народний депутат України протягом календарного місяця упродовж однієї чергової сесії Верховної Ради України без поважних причин не бере особисту участь у більш, ніж одній третині пленарних засідань Верховної Ради України або більш, ніж половині засідань комітету Верховної Ради України, до складу якого він входить, такому народному депутату України не відшкодовуються витрати, пов’язані з виконанням депутатських повноважень, за відповідний календарний місяць. </w:t>
      </w:r>
      <w:r w:rsidRPr="00FA502F">
        <w:rPr>
          <w:bCs/>
          <w:color w:val="000000"/>
          <w:sz w:val="27"/>
          <w:szCs w:val="27"/>
          <w:lang w:val="uk-UA"/>
        </w:rPr>
        <w:t xml:space="preserve">Припинення відшкодування </w:t>
      </w:r>
      <w:r w:rsidRPr="00FA502F">
        <w:rPr>
          <w:rStyle w:val="st42"/>
          <w:bCs/>
          <w:sz w:val="27"/>
          <w:szCs w:val="27"/>
          <w:lang w:val="uk-UA"/>
        </w:rPr>
        <w:t xml:space="preserve">народному депутату України таких витрат пропонується здійснювати розпорядженням Голови Верховної Ради України за рішенням комітету, до </w:t>
      </w:r>
      <w:r w:rsidRPr="00FA502F">
        <w:rPr>
          <w:rStyle w:val="rvts0"/>
          <w:sz w:val="27"/>
          <w:szCs w:val="27"/>
          <w:lang w:val="uk-UA"/>
        </w:rPr>
        <w:t xml:space="preserve">компетенції якого входять питання депутатської етики, яке </w:t>
      </w:r>
      <w:proofErr w:type="spellStart"/>
      <w:r w:rsidRPr="00FA502F">
        <w:rPr>
          <w:rStyle w:val="rvts0"/>
          <w:sz w:val="27"/>
          <w:szCs w:val="27"/>
          <w:lang w:val="uk-UA"/>
        </w:rPr>
        <w:t>прийматиметься</w:t>
      </w:r>
      <w:proofErr w:type="spellEnd"/>
      <w:r w:rsidRPr="00FA502F">
        <w:rPr>
          <w:rStyle w:val="st42"/>
          <w:bCs/>
          <w:sz w:val="27"/>
          <w:szCs w:val="27"/>
          <w:lang w:val="uk-UA"/>
        </w:rPr>
        <w:t xml:space="preserve"> на підставі даних реєстрації за допомогою </w:t>
      </w:r>
      <w:r w:rsidRPr="00FA502F">
        <w:rPr>
          <w:rStyle w:val="rvts0"/>
          <w:sz w:val="27"/>
          <w:szCs w:val="27"/>
          <w:lang w:val="uk-UA"/>
        </w:rPr>
        <w:t>електронної системи підрахунку голосів картками та</w:t>
      </w:r>
      <w:r w:rsidRPr="00FA502F">
        <w:rPr>
          <w:rStyle w:val="st42"/>
          <w:bCs/>
          <w:sz w:val="27"/>
          <w:szCs w:val="27"/>
          <w:lang w:val="uk-UA"/>
        </w:rPr>
        <w:t xml:space="preserve"> відомостей щодо обліку робочого часу народних депутатів України, наданих Апаратом Верховної Ради України</w:t>
      </w:r>
      <w:r w:rsidRPr="00FA502F">
        <w:rPr>
          <w:sz w:val="27"/>
          <w:szCs w:val="27"/>
          <w:lang w:val="uk-UA"/>
        </w:rPr>
        <w:t>;</w:t>
      </w:r>
    </w:p>
    <w:p w:rsidR="00FA502F" w:rsidRPr="00FA502F" w:rsidRDefault="00FA502F" w:rsidP="00FA502F">
      <w:pPr>
        <w:ind w:firstLine="539"/>
        <w:jc w:val="both"/>
        <w:rPr>
          <w:rStyle w:val="rvts0"/>
          <w:sz w:val="27"/>
          <w:szCs w:val="27"/>
          <w:lang w:val="uk-UA"/>
        </w:rPr>
      </w:pPr>
      <w:r w:rsidRPr="00FA502F">
        <w:rPr>
          <w:sz w:val="27"/>
          <w:szCs w:val="27"/>
          <w:lang w:val="uk-UA"/>
        </w:rPr>
        <w:t xml:space="preserve">зміни до частини першої статті 26 Регламенту Верховної Ради України, якими передбачається, що </w:t>
      </w:r>
      <w:r w:rsidRPr="00FA502F">
        <w:rPr>
          <w:rStyle w:val="rvts0"/>
          <w:sz w:val="27"/>
          <w:szCs w:val="27"/>
          <w:lang w:val="uk-UA"/>
        </w:rPr>
        <w:t>підставою для нарахування виплат народному депутату України за час участі в пленарних засіданнях Верховної Ради України мають бути дані реєстрації за допомогою електронної системи (а не дані письмової реєстрації, як це передбачено чинною редакцією).</w:t>
      </w:r>
    </w:p>
    <w:p w:rsidR="00FA502F" w:rsidRPr="00FA502F" w:rsidRDefault="00FA502F" w:rsidP="00FA502F">
      <w:pPr>
        <w:pStyle w:val="1"/>
        <w:tabs>
          <w:tab w:val="left" w:pos="0"/>
          <w:tab w:val="left" w:pos="567"/>
          <w:tab w:val="left" w:pos="851"/>
        </w:tabs>
        <w:ind w:left="0" w:firstLine="540"/>
        <w:jc w:val="both"/>
        <w:rPr>
          <w:sz w:val="16"/>
          <w:szCs w:val="16"/>
          <w:lang w:val="uk-UA" w:eastAsia="ru-RU"/>
        </w:rPr>
      </w:pPr>
    </w:p>
    <w:p w:rsidR="00FA502F" w:rsidRPr="00FA502F" w:rsidRDefault="00FA502F" w:rsidP="00FA502F">
      <w:pPr>
        <w:ind w:firstLine="540"/>
        <w:jc w:val="both"/>
        <w:rPr>
          <w:sz w:val="27"/>
          <w:szCs w:val="27"/>
          <w:lang w:val="uk-UA"/>
        </w:rPr>
      </w:pPr>
      <w:r w:rsidRPr="00FA502F">
        <w:rPr>
          <w:color w:val="000000"/>
          <w:sz w:val="27"/>
          <w:szCs w:val="27"/>
          <w:lang w:val="uk-UA"/>
        </w:rPr>
        <w:t xml:space="preserve">По суті правового змісту запропонованих змін Комітет зазначив, що відповідно до частини першої статті 78 Конституції України </w:t>
      </w:r>
      <w:r w:rsidRPr="00FA502F">
        <w:rPr>
          <w:sz w:val="27"/>
          <w:szCs w:val="27"/>
          <w:lang w:val="uk-UA"/>
        </w:rPr>
        <w:t>народні депутати України здійснюють свої повноваження на постійній основі.</w:t>
      </w:r>
    </w:p>
    <w:p w:rsidR="00FA502F" w:rsidRPr="00FA502F" w:rsidRDefault="00FA502F" w:rsidP="00FA502F">
      <w:pPr>
        <w:ind w:firstLine="540"/>
        <w:jc w:val="both"/>
        <w:rPr>
          <w:sz w:val="27"/>
          <w:szCs w:val="27"/>
          <w:lang w:val="uk-UA"/>
        </w:rPr>
      </w:pPr>
      <w:r w:rsidRPr="00FA502F">
        <w:rPr>
          <w:sz w:val="27"/>
          <w:szCs w:val="27"/>
          <w:lang w:val="uk-UA"/>
        </w:rPr>
        <w:t xml:space="preserve">Основні гарантії діяльності народних депутатів України визначено Законом України «Про статус народного депутата України» (далі – Закон № 2328-ІІІ), яким </w:t>
      </w:r>
      <w:r w:rsidRPr="00FA502F">
        <w:rPr>
          <w:sz w:val="27"/>
          <w:szCs w:val="27"/>
          <w:lang w:val="uk-UA"/>
        </w:rPr>
        <w:lastRenderedPageBreak/>
        <w:t>передбачено, зокрема, щомісячну виплату народному депутату України</w:t>
      </w:r>
      <w:r w:rsidR="00F83A2C">
        <w:rPr>
          <w:sz w:val="27"/>
          <w:szCs w:val="27"/>
          <w:lang w:val="uk-UA"/>
        </w:rPr>
        <w:t xml:space="preserve"> </w:t>
      </w:r>
      <w:r w:rsidRPr="00FA502F">
        <w:rPr>
          <w:sz w:val="27"/>
          <w:szCs w:val="27"/>
          <w:lang w:val="uk-UA"/>
        </w:rPr>
        <w:t xml:space="preserve">протягом всього строку виконання ним депутатських повноважень коштів для компенсації вартості проїзду, оренди житла або винайму готельного номера, а також відшкодування витрат, пов’язаних з виконанням депутатських повноважень, </w:t>
      </w:r>
      <w:r w:rsidR="00F83A2C">
        <w:rPr>
          <w:sz w:val="27"/>
          <w:szCs w:val="27"/>
          <w:lang w:val="uk-UA"/>
        </w:rPr>
        <w:t xml:space="preserve">виплату заробітної плати </w:t>
      </w:r>
      <w:r w:rsidRPr="00FA502F">
        <w:rPr>
          <w:sz w:val="27"/>
          <w:szCs w:val="27"/>
          <w:lang w:val="uk-UA"/>
        </w:rPr>
        <w:t xml:space="preserve">(положення статей 23, 32, 33, 35 Закону № 2328-ІІІ). </w:t>
      </w:r>
    </w:p>
    <w:p w:rsidR="00FA502F" w:rsidRPr="00FA502F" w:rsidRDefault="00FA502F" w:rsidP="00FA502F">
      <w:pPr>
        <w:ind w:firstLine="540"/>
        <w:jc w:val="both"/>
        <w:rPr>
          <w:sz w:val="27"/>
          <w:szCs w:val="27"/>
          <w:lang w:val="uk-UA"/>
        </w:rPr>
      </w:pPr>
      <w:r w:rsidRPr="00FA502F">
        <w:rPr>
          <w:color w:val="000000"/>
          <w:sz w:val="27"/>
          <w:szCs w:val="27"/>
          <w:lang w:val="uk-UA"/>
        </w:rPr>
        <w:t xml:space="preserve">Відповідно до запропонованого доповнення до частини п’ятої статті 33 Закону України «Про статус народного депутата України» народному депутату України </w:t>
      </w:r>
      <w:r w:rsidRPr="00FA502F">
        <w:rPr>
          <w:sz w:val="27"/>
          <w:szCs w:val="27"/>
          <w:lang w:val="uk-UA"/>
        </w:rPr>
        <w:t>відшкодування витрат, пов’язаних з виконанням депутатських повноважень, не будуть здійснюватися, якщо він не братиме участі у більше одн</w:t>
      </w:r>
      <w:r w:rsidR="00EB1C99">
        <w:rPr>
          <w:sz w:val="27"/>
          <w:szCs w:val="27"/>
          <w:lang w:val="uk-UA"/>
        </w:rPr>
        <w:t>ієї третини пленарних засідань</w:t>
      </w:r>
      <w:r w:rsidRPr="00FA502F">
        <w:rPr>
          <w:sz w:val="27"/>
          <w:szCs w:val="27"/>
          <w:lang w:val="uk-UA"/>
        </w:rPr>
        <w:t xml:space="preserve"> Верховної Ради Ук</w:t>
      </w:r>
      <w:r w:rsidR="00EB1C99">
        <w:rPr>
          <w:sz w:val="27"/>
          <w:szCs w:val="27"/>
          <w:lang w:val="uk-UA"/>
        </w:rPr>
        <w:t>раїни, більше половини засідань</w:t>
      </w:r>
      <w:r w:rsidRPr="00FA502F">
        <w:rPr>
          <w:sz w:val="27"/>
          <w:szCs w:val="27"/>
          <w:lang w:val="uk-UA"/>
        </w:rPr>
        <w:t xml:space="preserve"> комітетів Верховної Ради України (протягом календарного місяця).</w:t>
      </w:r>
    </w:p>
    <w:p w:rsidR="00FA502F" w:rsidRPr="00FA502F" w:rsidRDefault="00FA502F" w:rsidP="00FA502F">
      <w:pPr>
        <w:ind w:firstLine="540"/>
        <w:jc w:val="both"/>
        <w:rPr>
          <w:sz w:val="27"/>
          <w:szCs w:val="27"/>
          <w:lang w:val="uk-UA"/>
        </w:rPr>
      </w:pPr>
      <w:r w:rsidRPr="00FA502F">
        <w:rPr>
          <w:sz w:val="27"/>
          <w:szCs w:val="27"/>
          <w:lang w:val="uk-UA"/>
        </w:rPr>
        <w:t>На відміну від законопроекту (реєстр. № 1035), до якого вказаний проект є альтернативним, та законопроекту (реєстр. № 1035-1), положення</w:t>
      </w:r>
      <w:r w:rsidR="00EB1C99">
        <w:rPr>
          <w:sz w:val="27"/>
          <w:szCs w:val="27"/>
          <w:lang w:val="uk-UA"/>
        </w:rPr>
        <w:t xml:space="preserve"> законопроекту (реєстр. № 1035)</w:t>
      </w:r>
      <w:r w:rsidRPr="00FA502F">
        <w:rPr>
          <w:sz w:val="27"/>
          <w:szCs w:val="27"/>
          <w:lang w:val="uk-UA"/>
        </w:rPr>
        <w:t xml:space="preserve"> </w:t>
      </w:r>
      <w:r w:rsidR="00EB1C99">
        <w:rPr>
          <w:sz w:val="27"/>
          <w:szCs w:val="27"/>
          <w:lang w:val="uk-UA"/>
        </w:rPr>
        <w:t>конкретизують</w:t>
      </w:r>
      <w:r w:rsidRPr="00FA502F">
        <w:rPr>
          <w:sz w:val="27"/>
          <w:szCs w:val="27"/>
          <w:lang w:val="uk-UA"/>
        </w:rPr>
        <w:t xml:space="preserve"> вид виплат, що здійснюються народному депутату України відповідно до положень Закону України «Про статус народного депутата України», та які припинятимуться народному депутату України за певних, визначених Законом умов, а також уточнюють підстави припинення таких виплат (як то розпорядження Голови Верховної Ради України, рішення комітету, що будуть прийматися з урахуванням відомостей щодо електронної реєстрації народних депутатів України, обліку їх робочого часу).</w:t>
      </w:r>
    </w:p>
    <w:p w:rsidR="00FA502F" w:rsidRPr="00FA502F" w:rsidRDefault="00FA502F" w:rsidP="00FA502F">
      <w:pPr>
        <w:ind w:firstLine="539"/>
        <w:jc w:val="both"/>
        <w:rPr>
          <w:color w:val="000000"/>
          <w:sz w:val="27"/>
          <w:szCs w:val="27"/>
          <w:lang w:val="uk-UA"/>
        </w:rPr>
      </w:pPr>
      <w:r w:rsidRPr="00FA502F">
        <w:rPr>
          <w:color w:val="000000"/>
          <w:sz w:val="27"/>
          <w:szCs w:val="27"/>
          <w:lang w:val="uk-UA"/>
        </w:rPr>
        <w:t xml:space="preserve">При розгляді альтернативних законопроектів головний комітет може рекомендувати Верховній Раді України, зокрема, взяти за основу один із них. </w:t>
      </w:r>
    </w:p>
    <w:p w:rsidR="00FA502F" w:rsidRPr="00FA502F" w:rsidRDefault="00FA502F" w:rsidP="00FA502F">
      <w:pPr>
        <w:ind w:firstLine="539"/>
        <w:jc w:val="both"/>
        <w:rPr>
          <w:sz w:val="27"/>
          <w:szCs w:val="27"/>
          <w:lang w:val="uk-UA"/>
        </w:rPr>
      </w:pPr>
      <w:bookmarkStart w:id="3" w:name="_GoBack"/>
      <w:r w:rsidRPr="00FA502F">
        <w:rPr>
          <w:color w:val="000000"/>
          <w:sz w:val="27"/>
          <w:szCs w:val="27"/>
          <w:lang w:val="uk-UA"/>
        </w:rPr>
        <w:t>В</w:t>
      </w:r>
      <w:r w:rsidRPr="00FA502F">
        <w:rPr>
          <w:sz w:val="27"/>
          <w:szCs w:val="27"/>
          <w:lang w:val="uk-UA"/>
        </w:rPr>
        <w:t>иходячи з вищевикладеного, керуючись положеннями час</w:t>
      </w:r>
      <w:r>
        <w:rPr>
          <w:sz w:val="27"/>
          <w:szCs w:val="27"/>
          <w:lang w:val="uk-UA"/>
        </w:rPr>
        <w:t>тини третьої</w:t>
      </w:r>
      <w:r>
        <w:rPr>
          <w:sz w:val="27"/>
          <w:szCs w:val="27"/>
          <w:lang w:val="uk-UA"/>
        </w:rPr>
        <w:br/>
      </w:r>
      <w:r w:rsidRPr="00FA502F">
        <w:rPr>
          <w:sz w:val="27"/>
          <w:szCs w:val="27"/>
          <w:lang w:val="uk-UA"/>
        </w:rPr>
        <w:t xml:space="preserve">статті 93, </w:t>
      </w:r>
      <w:r w:rsidRPr="00FA502F">
        <w:rPr>
          <w:sz w:val="27"/>
          <w:szCs w:val="27"/>
          <w:shd w:val="clear" w:color="auto" w:fill="FFFFFF"/>
          <w:lang w:val="uk-UA"/>
        </w:rPr>
        <w:t xml:space="preserve">частини четвертої статті 96, частин першої та другої </w:t>
      </w:r>
      <w:r w:rsidRPr="00FA502F">
        <w:rPr>
          <w:sz w:val="27"/>
          <w:szCs w:val="27"/>
          <w:lang w:val="uk-UA"/>
        </w:rPr>
        <w:t xml:space="preserve">статті 100, частин першої та третьої статті 101, статті 110, пункту 1 частини першої статті 111, пункту 1 частини першої, частини другої статті 114 Регламенту Верховної Ради України, Комітет ухвалив висновок на проект Закону України «Про внесення змін до Закону України «Про статус народного депутата України» та до Регламенту Верховної Ради України щодо припинення </w:t>
      </w:r>
      <w:r w:rsidRPr="00FA502F">
        <w:rPr>
          <w:bCs/>
          <w:color w:val="000000"/>
          <w:sz w:val="27"/>
          <w:szCs w:val="27"/>
          <w:lang w:val="uk-UA"/>
        </w:rPr>
        <w:t xml:space="preserve">відшкодування </w:t>
      </w:r>
      <w:r w:rsidRPr="00FA502F">
        <w:rPr>
          <w:rStyle w:val="st42"/>
          <w:bCs/>
          <w:sz w:val="27"/>
          <w:szCs w:val="27"/>
          <w:lang w:val="uk-UA"/>
        </w:rPr>
        <w:t>народному депутату України витрат, пов’язаних з виконанням депутатських повноважень,</w:t>
      </w:r>
      <w:r w:rsidRPr="00FA502F">
        <w:rPr>
          <w:sz w:val="27"/>
          <w:szCs w:val="27"/>
          <w:lang w:val="uk-UA"/>
        </w:rPr>
        <w:t xml:space="preserve"> у разі пропуску без поважних причин пленарних засідань Верховної Ради України або засідань комітетів Верховної Ради України» (реєстр. № 1035-2) та прийняв рішення рекомендувати Верховній Раді України включити вказаний проект до першого розділу порядку денного другої сесії Верховної Ради України дев’ятого скликання як такий, що повністю готовий до розгляду у першому читанні, до розкладу пленарних засідань Верховної Ради України та за результатами розгляду законопроекту в першому читанні </w:t>
      </w:r>
      <w:r w:rsidR="002C660A">
        <w:rPr>
          <w:sz w:val="27"/>
          <w:szCs w:val="27"/>
          <w:lang w:val="uk-UA"/>
        </w:rPr>
        <w:t>підтримати пропозицію авторів законопроекту</w:t>
      </w:r>
      <w:r w:rsidRPr="00FA502F">
        <w:rPr>
          <w:sz w:val="27"/>
          <w:szCs w:val="27"/>
          <w:lang w:val="uk-UA"/>
        </w:rPr>
        <w:t xml:space="preserve"> прийняти його за основу і в цілому.</w:t>
      </w:r>
    </w:p>
    <w:bookmarkEnd w:id="3"/>
    <w:p w:rsidR="00FA502F" w:rsidRPr="00FA502F" w:rsidRDefault="00FA502F" w:rsidP="00FA502F">
      <w:pPr>
        <w:ind w:firstLine="540"/>
        <w:jc w:val="both"/>
        <w:rPr>
          <w:sz w:val="27"/>
          <w:szCs w:val="27"/>
          <w:lang w:val="uk-UA"/>
        </w:rPr>
      </w:pPr>
      <w:r w:rsidRPr="00FA502F">
        <w:rPr>
          <w:sz w:val="27"/>
          <w:szCs w:val="27"/>
          <w:lang w:val="uk-UA"/>
        </w:rPr>
        <w:t>Співдоповідачем від Комітету на пленарному засіданні Верховної Ради України визначено г</w:t>
      </w:r>
      <w:r w:rsidRPr="00FA502F">
        <w:rPr>
          <w:iCs/>
          <w:sz w:val="27"/>
          <w:szCs w:val="27"/>
          <w:lang w:val="uk-UA"/>
        </w:rPr>
        <w:t xml:space="preserve">олову </w:t>
      </w:r>
      <w:r w:rsidRPr="00FA502F">
        <w:rPr>
          <w:sz w:val="27"/>
          <w:szCs w:val="27"/>
          <w:lang w:val="uk-UA"/>
        </w:rPr>
        <w:t>Комітету.</w:t>
      </w:r>
    </w:p>
    <w:p w:rsidR="00FA502F" w:rsidRDefault="00FA502F" w:rsidP="00FA502F">
      <w:pPr>
        <w:ind w:firstLine="539"/>
        <w:jc w:val="both"/>
        <w:rPr>
          <w:rStyle w:val="rvts9"/>
          <w:bCs/>
          <w:color w:val="000000"/>
          <w:szCs w:val="28"/>
          <w:lang w:val="uk-UA"/>
        </w:rPr>
      </w:pPr>
    </w:p>
    <w:p w:rsidR="00FA502F" w:rsidRPr="0046080A" w:rsidRDefault="00FA502F" w:rsidP="00FA502F">
      <w:pPr>
        <w:ind w:firstLine="540"/>
        <w:rPr>
          <w:b/>
          <w:szCs w:val="28"/>
          <w:lang w:val="uk-UA"/>
        </w:rPr>
      </w:pPr>
      <w:r>
        <w:rPr>
          <w:szCs w:val="28"/>
          <w:lang w:val="uk-UA"/>
        </w:rPr>
        <w:t>Голова</w:t>
      </w:r>
      <w:r w:rsidRPr="0046080A">
        <w:rPr>
          <w:szCs w:val="28"/>
          <w:lang w:val="uk-UA"/>
        </w:rPr>
        <w:t xml:space="preserve"> Комітету</w:t>
      </w:r>
      <w:r w:rsidRPr="0046080A">
        <w:rPr>
          <w:szCs w:val="28"/>
          <w:lang w:val="uk-UA"/>
        </w:rPr>
        <w:tab/>
      </w:r>
      <w:r w:rsidRPr="0046080A">
        <w:rPr>
          <w:szCs w:val="28"/>
          <w:lang w:val="uk-UA"/>
        </w:rPr>
        <w:tab/>
      </w:r>
      <w:r w:rsidRPr="0046080A">
        <w:rPr>
          <w:szCs w:val="28"/>
          <w:lang w:val="uk-UA"/>
        </w:rPr>
        <w:tab/>
      </w:r>
      <w:r w:rsidRPr="0046080A">
        <w:rPr>
          <w:szCs w:val="28"/>
          <w:lang w:val="uk-UA"/>
        </w:rPr>
        <w:tab/>
        <w:t xml:space="preserve">   </w:t>
      </w:r>
      <w:r w:rsidRPr="0046080A">
        <w:rPr>
          <w:szCs w:val="28"/>
          <w:lang w:val="uk-UA"/>
        </w:rPr>
        <w:tab/>
        <w:t xml:space="preserve">                    </w:t>
      </w:r>
      <w:r>
        <w:rPr>
          <w:b/>
          <w:szCs w:val="28"/>
          <w:lang w:val="uk-UA"/>
        </w:rPr>
        <w:t>С</w:t>
      </w:r>
      <w:r w:rsidRPr="0046080A">
        <w:rPr>
          <w:b/>
          <w:szCs w:val="28"/>
          <w:lang w:val="uk-UA"/>
        </w:rPr>
        <w:t>.В.</w:t>
      </w:r>
      <w:r>
        <w:rPr>
          <w:b/>
          <w:szCs w:val="28"/>
          <w:lang w:val="uk-UA"/>
        </w:rPr>
        <w:t>КАЛЬЧЕНКО</w:t>
      </w:r>
      <w:r w:rsidRPr="0046080A">
        <w:rPr>
          <w:b/>
          <w:szCs w:val="28"/>
          <w:lang w:val="uk-UA"/>
        </w:rPr>
        <w:t xml:space="preserve"> </w:t>
      </w:r>
    </w:p>
    <w:p w:rsidR="00FA502F" w:rsidRDefault="00FA502F" w:rsidP="00FA502F"/>
    <w:p w:rsidR="005204CF" w:rsidRDefault="005204CF"/>
    <w:sectPr w:rsidR="005204CF" w:rsidSect="003F5070">
      <w:footerReference w:type="default" r:id="rId7"/>
      <w:pgSz w:w="11906" w:h="16838"/>
      <w:pgMar w:top="851" w:right="850" w:bottom="709"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2CB" w:rsidRDefault="001C42CB">
      <w:r>
        <w:separator/>
      </w:r>
    </w:p>
  </w:endnote>
  <w:endnote w:type="continuationSeparator" w:id="0">
    <w:p w:rsidR="001C42CB" w:rsidRDefault="001C4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6973860"/>
      <w:docPartObj>
        <w:docPartGallery w:val="Page Numbers (Bottom of Page)"/>
        <w:docPartUnique/>
      </w:docPartObj>
    </w:sdtPr>
    <w:sdtEndPr/>
    <w:sdtContent>
      <w:p w:rsidR="006165C4" w:rsidRDefault="00F83A2C">
        <w:pPr>
          <w:pStyle w:val="a3"/>
          <w:jc w:val="right"/>
        </w:pPr>
        <w:r>
          <w:fldChar w:fldCharType="begin"/>
        </w:r>
        <w:r>
          <w:instrText>PAGE   \* MERGEFORMAT</w:instrText>
        </w:r>
        <w:r>
          <w:fldChar w:fldCharType="separate"/>
        </w:r>
        <w:r w:rsidR="002C660A" w:rsidRPr="002C660A">
          <w:rPr>
            <w:noProof/>
            <w:lang w:val="uk-UA"/>
          </w:rPr>
          <w:t>2</w:t>
        </w:r>
        <w:r>
          <w:fldChar w:fldCharType="end"/>
        </w:r>
      </w:p>
    </w:sdtContent>
  </w:sdt>
  <w:p w:rsidR="006165C4" w:rsidRDefault="001C42C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2CB" w:rsidRDefault="001C42CB">
      <w:r>
        <w:separator/>
      </w:r>
    </w:p>
  </w:footnote>
  <w:footnote w:type="continuationSeparator" w:id="0">
    <w:p w:rsidR="001C42CB" w:rsidRDefault="001C42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02F"/>
    <w:rsid w:val="001C42CB"/>
    <w:rsid w:val="002C660A"/>
    <w:rsid w:val="005204CF"/>
    <w:rsid w:val="00610B88"/>
    <w:rsid w:val="00EB1C99"/>
    <w:rsid w:val="00F55D00"/>
    <w:rsid w:val="00F83A2C"/>
    <w:rsid w:val="00FA50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B0237"/>
  <w15:chartTrackingRefBased/>
  <w15:docId w15:val="{ED18CB57-E95D-44F5-9DE5-533C608FC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502F"/>
    <w:pPr>
      <w:spacing w:after="0" w:line="240" w:lineRule="auto"/>
    </w:pPr>
    <w:rPr>
      <w:rFonts w:eastAsia="Times New Roman" w:cs="Times New Roman"/>
      <w:szCs w:val="24"/>
      <w:lang w:val="ru-RU" w:eastAsia="ru-RU"/>
    </w:rPr>
  </w:style>
  <w:style w:type="paragraph" w:styleId="3">
    <w:name w:val="heading 3"/>
    <w:basedOn w:val="a"/>
    <w:link w:val="30"/>
    <w:qFormat/>
    <w:rsid w:val="00FA502F"/>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A502F"/>
    <w:rPr>
      <w:rFonts w:ascii="Arial Unicode MS" w:eastAsia="Arial Unicode MS" w:hAnsi="Arial Unicode MS" w:cs="Arial Unicode MS"/>
      <w:b/>
      <w:bCs/>
      <w:sz w:val="17"/>
      <w:szCs w:val="17"/>
      <w:lang w:val="ru-RU" w:eastAsia="ru-RU"/>
    </w:rPr>
  </w:style>
  <w:style w:type="character" w:customStyle="1" w:styleId="rvts9">
    <w:name w:val="rvts9"/>
    <w:uiPriority w:val="99"/>
    <w:rsid w:val="00FA502F"/>
    <w:rPr>
      <w:rFonts w:cs="Times New Roman"/>
    </w:rPr>
  </w:style>
  <w:style w:type="paragraph" w:styleId="a3">
    <w:name w:val="footer"/>
    <w:basedOn w:val="a"/>
    <w:link w:val="a4"/>
    <w:uiPriority w:val="99"/>
    <w:unhideWhenUsed/>
    <w:rsid w:val="00FA502F"/>
    <w:pPr>
      <w:tabs>
        <w:tab w:val="center" w:pos="4819"/>
        <w:tab w:val="right" w:pos="9639"/>
      </w:tabs>
    </w:pPr>
  </w:style>
  <w:style w:type="character" w:customStyle="1" w:styleId="a4">
    <w:name w:val="Нижній колонтитул Знак"/>
    <w:basedOn w:val="a0"/>
    <w:link w:val="a3"/>
    <w:uiPriority w:val="99"/>
    <w:rsid w:val="00FA502F"/>
    <w:rPr>
      <w:rFonts w:eastAsia="Times New Roman" w:cs="Times New Roman"/>
      <w:szCs w:val="24"/>
      <w:lang w:val="ru-RU" w:eastAsia="ru-RU"/>
    </w:rPr>
  </w:style>
  <w:style w:type="paragraph" w:customStyle="1" w:styleId="1">
    <w:name w:val="Абзац списку1"/>
    <w:basedOn w:val="a"/>
    <w:uiPriority w:val="99"/>
    <w:rsid w:val="00FA502F"/>
    <w:pPr>
      <w:suppressAutoHyphens/>
      <w:ind w:left="720"/>
      <w:contextualSpacing/>
    </w:pPr>
    <w:rPr>
      <w:rFonts w:eastAsia="PMingLiU"/>
      <w:sz w:val="24"/>
      <w:lang w:eastAsia="ar-SA"/>
    </w:rPr>
  </w:style>
  <w:style w:type="character" w:customStyle="1" w:styleId="st42">
    <w:name w:val="st42"/>
    <w:uiPriority w:val="99"/>
    <w:rsid w:val="00FA502F"/>
    <w:rPr>
      <w:rFonts w:ascii="Times New Roman" w:hAnsi="Times New Roman"/>
      <w:color w:val="000000"/>
    </w:rPr>
  </w:style>
  <w:style w:type="character" w:customStyle="1" w:styleId="rvts0">
    <w:name w:val="rvts0"/>
    <w:uiPriority w:val="99"/>
    <w:rsid w:val="00FA502F"/>
    <w:rPr>
      <w:rFonts w:cs="Times New Roman"/>
    </w:rPr>
  </w:style>
  <w:style w:type="paragraph" w:styleId="a5">
    <w:name w:val="Balloon Text"/>
    <w:basedOn w:val="a"/>
    <w:link w:val="a6"/>
    <w:uiPriority w:val="99"/>
    <w:semiHidden/>
    <w:unhideWhenUsed/>
    <w:rsid w:val="00F83A2C"/>
    <w:rPr>
      <w:rFonts w:ascii="Segoe UI" w:hAnsi="Segoe UI" w:cs="Segoe UI"/>
      <w:sz w:val="18"/>
      <w:szCs w:val="18"/>
    </w:rPr>
  </w:style>
  <w:style w:type="character" w:customStyle="1" w:styleId="a6">
    <w:name w:val="Текст у виносці Знак"/>
    <w:basedOn w:val="a0"/>
    <w:link w:val="a5"/>
    <w:uiPriority w:val="99"/>
    <w:semiHidden/>
    <w:rsid w:val="00F83A2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4F50B-C57B-4FDD-827F-FEE0E3E02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5377</Words>
  <Characters>3066</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4</cp:revision>
  <cp:lastPrinted>2019-09-10T15:11:00Z</cp:lastPrinted>
  <dcterms:created xsi:type="dcterms:W3CDTF">2019-09-10T11:57:00Z</dcterms:created>
  <dcterms:modified xsi:type="dcterms:W3CDTF">2019-09-10T15:17:00Z</dcterms:modified>
</cp:coreProperties>
</file>