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90EF2" w:rsidRPr="00926B3D" w:rsidRDefault="00F90EF2" w:rsidP="003F7C30">
      <w:pPr>
        <w:pStyle w:val="20"/>
        <w:spacing w:before="3000"/>
        <w:ind w:left="5222"/>
        <w:jc w:val="left"/>
        <w:rPr>
          <w:b/>
          <w:bCs/>
        </w:rPr>
      </w:pPr>
      <w:r w:rsidRPr="00926B3D">
        <w:rPr>
          <w:b/>
          <w:bCs/>
        </w:rPr>
        <w:t xml:space="preserve">Комітет Верховної Ради України з питань </w:t>
      </w:r>
      <w:r w:rsidR="00BD6798" w:rsidRPr="00B458D9">
        <w:rPr>
          <w:b/>
          <w:bCs/>
        </w:rPr>
        <w:t>фінансів, податкової та митної політики</w:t>
      </w:r>
    </w:p>
    <w:p w:rsidR="00E9344A" w:rsidRDefault="00D73D73" w:rsidP="00D73D73">
      <w:pPr>
        <w:tabs>
          <w:tab w:val="left" w:pos="4344"/>
        </w:tabs>
        <w:jc w:val="both"/>
        <w:rPr>
          <w:b/>
          <w:bCs/>
          <w:sz w:val="28"/>
          <w:szCs w:val="28"/>
          <w:lang w:val="uk-UA"/>
        </w:rPr>
      </w:pPr>
      <w:r w:rsidRPr="00926B3D">
        <w:rPr>
          <w:b/>
          <w:bCs/>
          <w:sz w:val="28"/>
          <w:szCs w:val="28"/>
          <w:lang w:val="uk-UA"/>
        </w:rPr>
        <w:tab/>
      </w:r>
    </w:p>
    <w:p w:rsidR="00222F8A" w:rsidRPr="001E3124" w:rsidRDefault="00F4049F" w:rsidP="001E3124">
      <w:pPr>
        <w:ind w:firstLine="709"/>
        <w:jc w:val="both"/>
        <w:rPr>
          <w:sz w:val="28"/>
          <w:szCs w:val="28"/>
          <w:lang w:val="uk-UA"/>
        </w:rPr>
      </w:pPr>
      <w:r w:rsidRPr="001E3124">
        <w:rPr>
          <w:sz w:val="28"/>
          <w:szCs w:val="28"/>
          <w:lang w:val="uk-UA"/>
        </w:rPr>
        <w:t xml:space="preserve">Комітет Верховної Ради України з питань бюджету на засіданні </w:t>
      </w:r>
      <w:bookmarkStart w:id="0" w:name="_GoBack"/>
      <w:r w:rsidR="008476EA" w:rsidRPr="008476EA">
        <w:rPr>
          <w:sz w:val="28"/>
          <w:szCs w:val="28"/>
          <w:lang w:val="uk-UA"/>
        </w:rPr>
        <w:t>27 листопада 2019 року (протокол № 14)</w:t>
      </w:r>
      <w:r w:rsidR="00366ADD" w:rsidRPr="001E3124">
        <w:rPr>
          <w:sz w:val="28"/>
          <w:szCs w:val="28"/>
          <w:lang w:val="uk-UA"/>
        </w:rPr>
        <w:t xml:space="preserve"> відповідно </w:t>
      </w:r>
      <w:bookmarkEnd w:id="0"/>
      <w:r w:rsidR="00366ADD" w:rsidRPr="001E3124">
        <w:rPr>
          <w:sz w:val="28"/>
          <w:szCs w:val="28"/>
          <w:lang w:val="uk-UA"/>
        </w:rPr>
        <w:t>до статей</w:t>
      </w:r>
      <w:r w:rsidR="00BD6798">
        <w:rPr>
          <w:sz w:val="28"/>
          <w:szCs w:val="28"/>
          <w:lang w:val="uk-UA"/>
        </w:rPr>
        <w:t> </w:t>
      </w:r>
      <w:r w:rsidRPr="001E3124">
        <w:rPr>
          <w:sz w:val="28"/>
          <w:szCs w:val="28"/>
          <w:lang w:val="uk-UA"/>
        </w:rPr>
        <w:t xml:space="preserve">27 </w:t>
      </w:r>
      <w:r w:rsidR="00366ADD" w:rsidRPr="001E3124">
        <w:rPr>
          <w:sz w:val="28"/>
          <w:szCs w:val="28"/>
          <w:lang w:val="uk-UA"/>
        </w:rPr>
        <w:t xml:space="preserve">і 109 </w:t>
      </w:r>
      <w:r w:rsidRPr="001E3124">
        <w:rPr>
          <w:sz w:val="28"/>
          <w:szCs w:val="28"/>
          <w:lang w:val="uk-UA"/>
        </w:rPr>
        <w:t xml:space="preserve">Бюджетного кодексу України та статті 93 Регламенту Верховної Ради України розглянув проект Закону України </w:t>
      </w:r>
      <w:r w:rsidR="008B6479" w:rsidRPr="001E3124">
        <w:rPr>
          <w:sz w:val="28"/>
          <w:szCs w:val="28"/>
          <w:lang w:val="uk-UA"/>
        </w:rPr>
        <w:t xml:space="preserve">про </w:t>
      </w:r>
      <w:r w:rsidR="00F87EF1" w:rsidRPr="001E3124">
        <w:rPr>
          <w:sz w:val="28"/>
          <w:szCs w:val="28"/>
          <w:lang w:val="uk-UA"/>
        </w:rPr>
        <w:t>внесення змін до підрозділу 4 розділу ХХ Податкового кодексу України щодо безнадійної заборгованості суб’єктів господарювання, які втратили можливість здійснення господарської діяльності на тимчасово неконтрольованих територіях</w:t>
      </w:r>
      <w:r w:rsidR="00240DF3" w:rsidRPr="001E3124">
        <w:rPr>
          <w:sz w:val="28"/>
          <w:szCs w:val="28"/>
          <w:lang w:val="uk-UA"/>
        </w:rPr>
        <w:t xml:space="preserve"> </w:t>
      </w:r>
      <w:r w:rsidR="003F31FE" w:rsidRPr="001E3124">
        <w:rPr>
          <w:sz w:val="28"/>
          <w:szCs w:val="28"/>
          <w:lang w:val="uk-UA"/>
        </w:rPr>
        <w:t>(реєстр.</w:t>
      </w:r>
      <w:r w:rsidR="006A66F3" w:rsidRPr="001E3124">
        <w:rPr>
          <w:sz w:val="28"/>
          <w:szCs w:val="28"/>
          <w:lang w:val="uk-UA"/>
        </w:rPr>
        <w:t xml:space="preserve"> </w:t>
      </w:r>
      <w:r w:rsidR="00F87EF1" w:rsidRPr="001E3124">
        <w:rPr>
          <w:sz w:val="28"/>
          <w:szCs w:val="28"/>
          <w:lang w:val="uk-UA"/>
        </w:rPr>
        <w:t>№ 2138 від 12.09.2019</w:t>
      </w:r>
      <w:r w:rsidR="003F31FE" w:rsidRPr="001E3124">
        <w:rPr>
          <w:sz w:val="28"/>
          <w:szCs w:val="28"/>
          <w:lang w:val="uk-UA"/>
        </w:rPr>
        <w:t>),</w:t>
      </w:r>
      <w:r w:rsidR="00222F8A" w:rsidRPr="001E3124">
        <w:rPr>
          <w:sz w:val="28"/>
          <w:szCs w:val="28"/>
          <w:lang w:val="uk-UA"/>
        </w:rPr>
        <w:t xml:space="preserve"> поданий </w:t>
      </w:r>
      <w:r w:rsidR="00BF3870" w:rsidRPr="001E3124">
        <w:rPr>
          <w:sz w:val="28"/>
          <w:szCs w:val="28"/>
          <w:lang w:val="uk-UA"/>
        </w:rPr>
        <w:t>народним</w:t>
      </w:r>
      <w:r w:rsidR="002A108B" w:rsidRPr="001E3124">
        <w:rPr>
          <w:sz w:val="28"/>
          <w:szCs w:val="28"/>
          <w:lang w:val="uk-UA"/>
        </w:rPr>
        <w:t>и</w:t>
      </w:r>
      <w:r w:rsidR="00BF3870" w:rsidRPr="001E3124">
        <w:rPr>
          <w:sz w:val="28"/>
          <w:szCs w:val="28"/>
          <w:lang w:val="uk-UA"/>
        </w:rPr>
        <w:t xml:space="preserve"> депутат</w:t>
      </w:r>
      <w:r w:rsidR="002A108B" w:rsidRPr="001E3124">
        <w:rPr>
          <w:sz w:val="28"/>
          <w:szCs w:val="28"/>
          <w:lang w:val="uk-UA"/>
        </w:rPr>
        <w:t>а</w:t>
      </w:r>
      <w:r w:rsidR="00BF3870" w:rsidRPr="001E3124">
        <w:rPr>
          <w:sz w:val="28"/>
          <w:szCs w:val="28"/>
          <w:lang w:val="uk-UA"/>
        </w:rPr>
        <w:t>м</w:t>
      </w:r>
      <w:r w:rsidR="002A108B" w:rsidRPr="001E3124">
        <w:rPr>
          <w:sz w:val="28"/>
          <w:szCs w:val="28"/>
          <w:lang w:val="uk-UA"/>
        </w:rPr>
        <w:t>и</w:t>
      </w:r>
      <w:r w:rsidR="00BF3870" w:rsidRPr="001E3124">
        <w:rPr>
          <w:sz w:val="28"/>
          <w:szCs w:val="28"/>
          <w:lang w:val="uk-UA"/>
        </w:rPr>
        <w:t xml:space="preserve"> </w:t>
      </w:r>
      <w:r w:rsidR="00996153" w:rsidRPr="001E3124">
        <w:rPr>
          <w:sz w:val="28"/>
          <w:szCs w:val="28"/>
          <w:lang w:val="uk-UA"/>
        </w:rPr>
        <w:t>Україн</w:t>
      </w:r>
      <w:r w:rsidR="00FA4C15" w:rsidRPr="001E3124">
        <w:rPr>
          <w:sz w:val="28"/>
          <w:szCs w:val="28"/>
          <w:lang w:val="uk-UA"/>
        </w:rPr>
        <w:t xml:space="preserve">и </w:t>
      </w:r>
      <w:proofErr w:type="spellStart"/>
      <w:r w:rsidR="00F87EF1" w:rsidRPr="001E3124">
        <w:rPr>
          <w:sz w:val="28"/>
          <w:szCs w:val="28"/>
          <w:lang w:val="uk-UA"/>
        </w:rPr>
        <w:t>Лабунською</w:t>
      </w:r>
      <w:proofErr w:type="spellEnd"/>
      <w:r w:rsidR="00F87EF1" w:rsidRPr="001E3124">
        <w:rPr>
          <w:sz w:val="28"/>
          <w:szCs w:val="28"/>
          <w:lang w:val="uk-UA"/>
        </w:rPr>
        <w:t> А.В.</w:t>
      </w:r>
      <w:r w:rsidR="003F7C30" w:rsidRPr="001E3124">
        <w:rPr>
          <w:sz w:val="28"/>
          <w:szCs w:val="28"/>
          <w:lang w:val="uk-UA"/>
        </w:rPr>
        <w:t xml:space="preserve"> </w:t>
      </w:r>
      <w:r w:rsidR="00F87EF1" w:rsidRPr="001E3124">
        <w:rPr>
          <w:sz w:val="28"/>
          <w:szCs w:val="28"/>
          <w:lang w:val="uk-UA"/>
        </w:rPr>
        <w:t>і</w:t>
      </w:r>
      <w:r w:rsidR="002A108B" w:rsidRPr="001E3124">
        <w:rPr>
          <w:sz w:val="28"/>
          <w:szCs w:val="28"/>
          <w:lang w:val="uk-UA"/>
        </w:rPr>
        <w:t xml:space="preserve"> </w:t>
      </w:r>
      <w:r w:rsidR="00F87EF1" w:rsidRPr="001E3124">
        <w:rPr>
          <w:sz w:val="28"/>
          <w:szCs w:val="28"/>
          <w:lang w:val="uk-UA"/>
        </w:rPr>
        <w:t>Тарутою С.О.</w:t>
      </w:r>
    </w:p>
    <w:p w:rsidR="00D012C4" w:rsidRPr="001E3124" w:rsidRDefault="00D012C4" w:rsidP="001E3124">
      <w:pPr>
        <w:ind w:firstLine="709"/>
        <w:jc w:val="both"/>
        <w:rPr>
          <w:sz w:val="28"/>
          <w:szCs w:val="28"/>
          <w:lang w:val="uk-UA"/>
        </w:rPr>
      </w:pPr>
      <w:r w:rsidRPr="001E3124">
        <w:rPr>
          <w:sz w:val="28"/>
          <w:szCs w:val="28"/>
          <w:lang w:val="uk-UA"/>
        </w:rPr>
        <w:t>Законопроектом пропонується доповнити підрозділ 4 розділу ХХ «Перехідні положення» Податкового кодексу України новим пунктом, згідно з яким, тимчасово, на період дії Закону України «Про тимчасові заходи на період проведення антитерористичної операції», сума основної заборгованості (її частини), а також суми пені, проц</w:t>
      </w:r>
      <w:r w:rsidR="008A7482" w:rsidRPr="001E3124">
        <w:rPr>
          <w:sz w:val="28"/>
          <w:szCs w:val="28"/>
          <w:lang w:val="uk-UA"/>
        </w:rPr>
        <w:t>ентів та/або штрафів, нарахованих</w:t>
      </w:r>
      <w:r w:rsidRPr="001E3124">
        <w:rPr>
          <w:sz w:val="28"/>
          <w:szCs w:val="28"/>
          <w:lang w:val="uk-UA"/>
        </w:rPr>
        <w:t xml:space="preserve"> на основну суму заборгованості (її частину)</w:t>
      </w:r>
      <w:r w:rsidR="003565B4" w:rsidRPr="001E3124">
        <w:rPr>
          <w:sz w:val="28"/>
          <w:szCs w:val="28"/>
          <w:lang w:val="uk-UA"/>
        </w:rPr>
        <w:t>,</w:t>
      </w:r>
      <w:r w:rsidRPr="001E3124">
        <w:rPr>
          <w:sz w:val="28"/>
          <w:szCs w:val="28"/>
          <w:lang w:val="uk-UA"/>
        </w:rPr>
        <w:t xml:space="preserve"> визнаються безнадійною заборгованістю, у разі якщо боржник належить до категорії суб’єктів господарювання, які втратили можливість здійснення господарської діяльності на тимчасово неконтрольованих територіях, а також якщо прострочення погашення такої заборгованості (її частини) становить понад 360 днів.</w:t>
      </w:r>
    </w:p>
    <w:p w:rsidR="003565B4" w:rsidRPr="001E3124" w:rsidRDefault="003565B4" w:rsidP="001E3124">
      <w:pPr>
        <w:ind w:firstLine="709"/>
        <w:jc w:val="both"/>
        <w:rPr>
          <w:sz w:val="28"/>
          <w:szCs w:val="28"/>
          <w:lang w:val="uk-UA"/>
        </w:rPr>
      </w:pPr>
      <w:r w:rsidRPr="001E3124">
        <w:rPr>
          <w:sz w:val="28"/>
          <w:szCs w:val="28"/>
          <w:lang w:val="uk-UA"/>
        </w:rPr>
        <w:t>Законопроектом також передбачається, що у разі виникнення безнадійної заборгованості внаслідок втрати можливості ведення господарської діяльності на тимчасово неконтрольованих територіях, підпункти</w:t>
      </w:r>
      <w:r w:rsidR="00F87EF1" w:rsidRPr="001E3124">
        <w:rPr>
          <w:sz w:val="28"/>
          <w:szCs w:val="28"/>
          <w:lang w:val="uk-UA"/>
        </w:rPr>
        <w:t> 139.3.2-139.3.4 пункту 139.3 статті </w:t>
      </w:r>
      <w:r w:rsidRPr="001E3124">
        <w:rPr>
          <w:sz w:val="28"/>
          <w:szCs w:val="28"/>
          <w:lang w:val="uk-UA"/>
        </w:rPr>
        <w:t>139 Податкового кодексу в частині обмежень використання резерву банками та небанківськими фінансовими установами у зв’язку із припиненням визнання активу не застосовуються та фінансовий результат до оподаткування не змінюється.</w:t>
      </w:r>
    </w:p>
    <w:p w:rsidR="0040575D" w:rsidRPr="001E3124" w:rsidRDefault="0040575D" w:rsidP="001E3124">
      <w:pPr>
        <w:ind w:firstLine="709"/>
        <w:jc w:val="both"/>
        <w:rPr>
          <w:sz w:val="28"/>
          <w:szCs w:val="28"/>
          <w:lang w:val="uk-UA"/>
        </w:rPr>
      </w:pPr>
      <w:r w:rsidRPr="00541F37">
        <w:rPr>
          <w:sz w:val="28"/>
          <w:szCs w:val="28"/>
          <w:lang w:val="uk-UA"/>
        </w:rPr>
        <w:t xml:space="preserve">Як зазначено у пояснювальній записці, даний законопроект розроблений з метою практичного забезпечення реалізації положень проекту Закону України </w:t>
      </w:r>
      <w:r w:rsidR="00541F37">
        <w:rPr>
          <w:sz w:val="28"/>
          <w:szCs w:val="28"/>
          <w:lang w:val="uk-UA"/>
        </w:rPr>
        <w:t>«</w:t>
      </w:r>
      <w:r w:rsidRPr="00541F37">
        <w:rPr>
          <w:sz w:val="28"/>
          <w:szCs w:val="28"/>
          <w:lang w:val="uk-UA"/>
        </w:rPr>
        <w:t>Про внесення змін до деяких законодавчих актів України щодо особливостей виконання кредитних зобов’язань на тимчасово неконтрольованих територіях Донецької та Луганської областей</w:t>
      </w:r>
      <w:r w:rsidR="00541F37">
        <w:rPr>
          <w:sz w:val="28"/>
          <w:szCs w:val="28"/>
          <w:lang w:val="uk-UA"/>
        </w:rPr>
        <w:t>»</w:t>
      </w:r>
      <w:r w:rsidRPr="00541F37">
        <w:rPr>
          <w:sz w:val="28"/>
          <w:szCs w:val="28"/>
          <w:lang w:val="uk-UA"/>
        </w:rPr>
        <w:t xml:space="preserve">, яким пропонується врегулювати питання заборгованості суб’єктів господарювання, </w:t>
      </w:r>
      <w:r w:rsidRPr="00541F37">
        <w:rPr>
          <w:sz w:val="28"/>
          <w:szCs w:val="28"/>
          <w:lang w:val="uk-UA"/>
        </w:rPr>
        <w:lastRenderedPageBreak/>
        <w:t xml:space="preserve">які втратили можливість ведення господарської діяльності на території Донецької та Луганської областей внаслідок захоплення цієї території терористичними угрупованнями. </w:t>
      </w:r>
      <w:r w:rsidR="00541F37">
        <w:rPr>
          <w:sz w:val="28"/>
          <w:szCs w:val="28"/>
          <w:lang w:val="uk-UA"/>
        </w:rPr>
        <w:t>Проте</w:t>
      </w:r>
      <w:r w:rsidRPr="00541F37">
        <w:rPr>
          <w:sz w:val="28"/>
          <w:szCs w:val="28"/>
          <w:lang w:val="uk-UA"/>
        </w:rPr>
        <w:t>, такий законопроект не подано на розгляд Верховної Ради України.</w:t>
      </w:r>
    </w:p>
    <w:p w:rsidR="0040575D" w:rsidRPr="001E3124" w:rsidRDefault="008A7482" w:rsidP="001E3124">
      <w:pPr>
        <w:pStyle w:val="20"/>
        <w:ind w:firstLine="709"/>
      </w:pPr>
      <w:r w:rsidRPr="001E3124">
        <w:t xml:space="preserve">Міністерство фінансів України у своєму експертному висновку відмічає, що реалізація положень законопроекту </w:t>
      </w:r>
      <w:r w:rsidR="0040575D" w:rsidRPr="001E3124">
        <w:t xml:space="preserve">може призвести до втрат доходів державного та місцевих бюджетів, оскільки законопроектом передбачено визнання безнадійною заборгованістю суми основної заборгованості, а також пені, процентів та/або штрафів, нарахованих на основну суму </w:t>
      </w:r>
      <w:r w:rsidR="001E3124" w:rsidRPr="001E3124">
        <w:t>заборгованості. Крім того, Мінфін зауважує, що запровадження даної законодавчої пропозиції призведе до ускладнення адміністрування податку на прибуток підприємств, зловживань платниками податків, які визнаватимуть заборгованість безнадійною на власний розсуд, виникнення конфліктів між платниками податків та контролюючими органами і, як наслідок, до зменшення надходжень до бюджетів податку на прибуток підприємств.</w:t>
      </w:r>
    </w:p>
    <w:p w:rsidR="008A7482" w:rsidRPr="001E3124" w:rsidRDefault="008A7482" w:rsidP="001E3124">
      <w:pPr>
        <w:pStyle w:val="20"/>
        <w:ind w:firstLine="709"/>
      </w:pPr>
      <w:r w:rsidRPr="001E3124">
        <w:t xml:space="preserve">Однак, </w:t>
      </w:r>
      <w:r w:rsidR="00541F37">
        <w:t>до</w:t>
      </w:r>
      <w:r w:rsidRPr="001E3124">
        <w:t xml:space="preserve"> законопроекту не надано фінансово-економічного обґрунтування (включаючи відповідні розрахунки) та пропозицій щодо скорочення витрат бюджету та/або джерел додаткових надходжень бюджету для досягнення збалансованості бюджету. Це не відповідає вимогам частин</w:t>
      </w:r>
      <w:r w:rsidR="004B452D" w:rsidRPr="001E3124">
        <w:t>и першої статті </w:t>
      </w:r>
      <w:r w:rsidRPr="001E3124">
        <w:t>27 Бюджетного кодексу Ук</w:t>
      </w:r>
      <w:r w:rsidR="004B452D" w:rsidRPr="001E3124">
        <w:t>раїни та частини третьої статті </w:t>
      </w:r>
      <w:r w:rsidRPr="001E3124">
        <w:t xml:space="preserve">91 Регламенту Верховної Ради України. </w:t>
      </w:r>
    </w:p>
    <w:p w:rsidR="008A7482" w:rsidRPr="001E3124" w:rsidRDefault="008A7482" w:rsidP="001E3124">
      <w:pPr>
        <w:ind w:firstLine="709"/>
        <w:jc w:val="both"/>
        <w:rPr>
          <w:sz w:val="28"/>
          <w:szCs w:val="28"/>
          <w:lang w:val="uk-UA"/>
        </w:rPr>
      </w:pPr>
      <w:r w:rsidRPr="001E3124">
        <w:rPr>
          <w:sz w:val="28"/>
          <w:szCs w:val="28"/>
          <w:lang w:val="uk-UA"/>
        </w:rPr>
        <w:t>Відповідно до статей 29, 64, 66 і 69 Бюджетного кодексу України податок на прибуток підприємств зараховується до державного бюджету і місцевих бюджетів у відповідних пропорціях.</w:t>
      </w:r>
    </w:p>
    <w:p w:rsidR="00F25694" w:rsidRPr="00F25694" w:rsidRDefault="008A7482" w:rsidP="001E3124">
      <w:pPr>
        <w:ind w:firstLine="709"/>
        <w:jc w:val="both"/>
        <w:rPr>
          <w:sz w:val="28"/>
          <w:szCs w:val="28"/>
          <w:lang w:val="uk-UA"/>
        </w:rPr>
      </w:pPr>
      <w:r w:rsidRPr="001E3124">
        <w:rPr>
          <w:sz w:val="28"/>
          <w:szCs w:val="28"/>
          <w:lang w:val="uk-UA"/>
        </w:rPr>
        <w:t xml:space="preserve">За наслідками розгляду Комітет прийняв рішення, що законопроект матиме вплив на показники бюджету (може призвести до зменшення доходів державного і місцевих бюджетів від податку на прибуток підприємств). </w:t>
      </w:r>
      <w:r w:rsidR="00F25694" w:rsidRPr="001E3124">
        <w:rPr>
          <w:sz w:val="28"/>
          <w:szCs w:val="28"/>
          <w:lang w:val="uk-UA"/>
        </w:rPr>
        <w:t>У разі прийняття відповідного закону до 15 липня 2020 року він має вводитися в дію не раніше 1 січня 2021 року, а після 15 липня 2020 року – не раніше 1 січня 2022 року (або 1 січня наступного за цим року залежно від часу прийняття закону).</w:t>
      </w:r>
    </w:p>
    <w:p w:rsidR="00BA549A" w:rsidRDefault="00BA549A" w:rsidP="00BD6798">
      <w:pPr>
        <w:pStyle w:val="20"/>
        <w:ind w:firstLine="709"/>
      </w:pPr>
    </w:p>
    <w:p w:rsidR="00BD6798" w:rsidRDefault="00BD6798" w:rsidP="00BD6798">
      <w:pPr>
        <w:pStyle w:val="20"/>
        <w:ind w:firstLine="709"/>
      </w:pPr>
    </w:p>
    <w:p w:rsidR="007B3EC6" w:rsidRDefault="007B3EC6" w:rsidP="00BD6798">
      <w:pPr>
        <w:pStyle w:val="20"/>
        <w:ind w:firstLine="720"/>
      </w:pPr>
    </w:p>
    <w:p w:rsidR="001B6B10" w:rsidRDefault="001E3124" w:rsidP="00BD6798">
      <w:pPr>
        <w:jc w:val="both"/>
        <w:rPr>
          <w:b/>
          <w:sz w:val="28"/>
          <w:szCs w:val="28"/>
          <w:lang w:val="uk-UA"/>
        </w:rPr>
      </w:pPr>
      <w:r w:rsidRPr="00F63B2F">
        <w:rPr>
          <w:b/>
          <w:sz w:val="28"/>
          <w:szCs w:val="28"/>
          <w:lang w:val="uk-UA"/>
        </w:rPr>
        <w:t xml:space="preserve">Голова Комітету                           </w:t>
      </w:r>
      <w:r>
        <w:rPr>
          <w:b/>
          <w:sz w:val="28"/>
          <w:szCs w:val="28"/>
          <w:lang w:val="uk-UA"/>
        </w:rPr>
        <w:t xml:space="preserve">    </w:t>
      </w:r>
      <w:r w:rsidRPr="00F63B2F">
        <w:rPr>
          <w:b/>
          <w:sz w:val="28"/>
          <w:szCs w:val="28"/>
          <w:lang w:val="uk-UA"/>
        </w:rPr>
        <w:t xml:space="preserve">                                                         Ю.Ю. Арістов</w:t>
      </w:r>
    </w:p>
    <w:p w:rsidR="00BA549A" w:rsidRDefault="00BA549A" w:rsidP="001B6B10">
      <w:pPr>
        <w:jc w:val="both"/>
        <w:rPr>
          <w:b/>
          <w:sz w:val="28"/>
          <w:szCs w:val="28"/>
          <w:lang w:val="uk-UA"/>
        </w:rPr>
      </w:pPr>
    </w:p>
    <w:p w:rsidR="00B4737E" w:rsidRDefault="00B4737E" w:rsidP="00936E72">
      <w:pPr>
        <w:ind w:right="57"/>
        <w:jc w:val="both"/>
        <w:rPr>
          <w:i/>
          <w:sz w:val="16"/>
          <w:szCs w:val="16"/>
          <w:lang w:val="uk-UA"/>
        </w:rPr>
      </w:pPr>
    </w:p>
    <w:p w:rsidR="00961AD3" w:rsidRDefault="00961AD3" w:rsidP="00936E72">
      <w:pPr>
        <w:ind w:right="57"/>
        <w:jc w:val="both"/>
        <w:rPr>
          <w:i/>
          <w:sz w:val="16"/>
          <w:szCs w:val="16"/>
          <w:lang w:val="uk-UA"/>
        </w:rPr>
      </w:pPr>
    </w:p>
    <w:p w:rsidR="00961AD3" w:rsidRDefault="00961AD3" w:rsidP="00936E72">
      <w:pPr>
        <w:ind w:right="57"/>
        <w:jc w:val="both"/>
        <w:rPr>
          <w:i/>
          <w:sz w:val="16"/>
          <w:szCs w:val="16"/>
          <w:lang w:val="uk-UA"/>
        </w:rPr>
      </w:pPr>
    </w:p>
    <w:p w:rsidR="00F85E7B" w:rsidRDefault="00F85E7B" w:rsidP="00936E72">
      <w:pPr>
        <w:ind w:right="57"/>
        <w:jc w:val="both"/>
        <w:rPr>
          <w:i/>
          <w:sz w:val="16"/>
          <w:szCs w:val="16"/>
          <w:lang w:val="uk-UA"/>
        </w:rPr>
      </w:pPr>
    </w:p>
    <w:p w:rsidR="00F85E7B" w:rsidRDefault="00F85E7B" w:rsidP="00936E72">
      <w:pPr>
        <w:ind w:right="57"/>
        <w:jc w:val="both"/>
        <w:rPr>
          <w:i/>
          <w:sz w:val="16"/>
          <w:szCs w:val="16"/>
          <w:lang w:val="uk-UA"/>
        </w:rPr>
      </w:pPr>
    </w:p>
    <w:p w:rsidR="00BD6798" w:rsidRDefault="00BD6798" w:rsidP="00936E72">
      <w:pPr>
        <w:ind w:right="57"/>
        <w:jc w:val="both"/>
        <w:rPr>
          <w:i/>
          <w:sz w:val="16"/>
          <w:szCs w:val="16"/>
          <w:lang w:val="uk-UA"/>
        </w:rPr>
      </w:pPr>
    </w:p>
    <w:p w:rsidR="00BD6798" w:rsidRDefault="00BD6798" w:rsidP="00936E72">
      <w:pPr>
        <w:ind w:right="57"/>
        <w:jc w:val="both"/>
        <w:rPr>
          <w:i/>
          <w:sz w:val="16"/>
          <w:szCs w:val="16"/>
          <w:lang w:val="uk-UA"/>
        </w:rPr>
      </w:pPr>
    </w:p>
    <w:p w:rsidR="00BD6798" w:rsidRDefault="00BD6798" w:rsidP="00936E72">
      <w:pPr>
        <w:ind w:right="57"/>
        <w:jc w:val="both"/>
        <w:rPr>
          <w:i/>
          <w:sz w:val="16"/>
          <w:szCs w:val="16"/>
          <w:lang w:val="uk-UA"/>
        </w:rPr>
      </w:pPr>
    </w:p>
    <w:p w:rsidR="00F85E7B" w:rsidRDefault="00F85E7B" w:rsidP="00936E72">
      <w:pPr>
        <w:ind w:right="57"/>
        <w:jc w:val="both"/>
        <w:rPr>
          <w:i/>
          <w:sz w:val="16"/>
          <w:szCs w:val="16"/>
          <w:lang w:val="uk-UA"/>
        </w:rPr>
      </w:pPr>
    </w:p>
    <w:p w:rsidR="00F85E7B" w:rsidRDefault="00F85E7B" w:rsidP="00936E72">
      <w:pPr>
        <w:ind w:right="57"/>
        <w:jc w:val="both"/>
        <w:rPr>
          <w:i/>
          <w:sz w:val="16"/>
          <w:szCs w:val="16"/>
          <w:lang w:val="uk-UA"/>
        </w:rPr>
      </w:pPr>
    </w:p>
    <w:p w:rsidR="00F85E7B" w:rsidRDefault="00F85E7B" w:rsidP="00936E72">
      <w:pPr>
        <w:ind w:right="57"/>
        <w:jc w:val="both"/>
        <w:rPr>
          <w:i/>
          <w:sz w:val="16"/>
          <w:szCs w:val="16"/>
          <w:lang w:val="uk-UA"/>
        </w:rPr>
      </w:pPr>
    </w:p>
    <w:p w:rsidR="00F85E7B" w:rsidRDefault="00F85E7B" w:rsidP="00936E72">
      <w:pPr>
        <w:ind w:right="57"/>
        <w:jc w:val="both"/>
        <w:rPr>
          <w:i/>
          <w:sz w:val="16"/>
          <w:szCs w:val="16"/>
          <w:lang w:val="uk-UA"/>
        </w:rPr>
      </w:pPr>
    </w:p>
    <w:p w:rsidR="00961AD3" w:rsidRDefault="00961AD3" w:rsidP="00936E72">
      <w:pPr>
        <w:ind w:right="57"/>
        <w:jc w:val="both"/>
        <w:rPr>
          <w:i/>
          <w:sz w:val="16"/>
          <w:szCs w:val="16"/>
          <w:lang w:val="uk-UA"/>
        </w:rPr>
      </w:pPr>
    </w:p>
    <w:p w:rsidR="00B4737E" w:rsidRDefault="00B4737E" w:rsidP="00936E72">
      <w:pPr>
        <w:ind w:right="57"/>
        <w:jc w:val="both"/>
        <w:rPr>
          <w:i/>
          <w:sz w:val="16"/>
          <w:szCs w:val="16"/>
          <w:lang w:val="uk-UA"/>
        </w:rPr>
      </w:pPr>
    </w:p>
    <w:p w:rsidR="00936E72" w:rsidRDefault="00936E72" w:rsidP="00936E72">
      <w:pPr>
        <w:ind w:right="57"/>
        <w:jc w:val="both"/>
        <w:rPr>
          <w:i/>
          <w:sz w:val="16"/>
          <w:szCs w:val="16"/>
          <w:lang w:val="uk-UA"/>
        </w:rPr>
      </w:pPr>
      <w:r w:rsidRPr="00936E72">
        <w:rPr>
          <w:i/>
          <w:sz w:val="16"/>
          <w:szCs w:val="16"/>
          <w:lang w:val="uk-UA"/>
        </w:rPr>
        <w:t xml:space="preserve">Вик. </w:t>
      </w:r>
      <w:r w:rsidR="009D7BDF">
        <w:rPr>
          <w:i/>
          <w:sz w:val="16"/>
          <w:szCs w:val="16"/>
          <w:lang w:val="uk-UA"/>
        </w:rPr>
        <w:t>Шпак В.П.</w:t>
      </w:r>
    </w:p>
    <w:p w:rsidR="00961AD3" w:rsidRPr="00936E72" w:rsidRDefault="00961AD3" w:rsidP="00936E72">
      <w:pPr>
        <w:ind w:right="57"/>
        <w:jc w:val="both"/>
        <w:rPr>
          <w:i/>
          <w:sz w:val="16"/>
          <w:szCs w:val="16"/>
          <w:lang w:val="uk-UA"/>
        </w:rPr>
      </w:pPr>
      <w:r>
        <w:rPr>
          <w:i/>
          <w:sz w:val="16"/>
          <w:szCs w:val="16"/>
          <w:lang w:val="uk-UA"/>
        </w:rPr>
        <w:t>255-</w:t>
      </w:r>
      <w:r w:rsidR="009D7BDF">
        <w:rPr>
          <w:i/>
          <w:sz w:val="16"/>
          <w:szCs w:val="16"/>
          <w:lang w:val="uk-UA"/>
        </w:rPr>
        <w:t>47-49</w:t>
      </w:r>
    </w:p>
    <w:sectPr w:rsidR="00961AD3" w:rsidRPr="00936E72" w:rsidSect="001474F7">
      <w:headerReference w:type="even" r:id="rId7"/>
      <w:headerReference w:type="default" r:id="rId8"/>
      <w:headerReference w:type="first" r:id="rId9"/>
      <w:pgSz w:w="11906" w:h="16838" w:code="9"/>
      <w:pgMar w:top="1079" w:right="851" w:bottom="899" w:left="164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17D6A" w:rsidRDefault="00F17D6A">
      <w:r>
        <w:separator/>
      </w:r>
    </w:p>
  </w:endnote>
  <w:endnote w:type="continuationSeparator" w:id="0">
    <w:p w:rsidR="00F17D6A" w:rsidRDefault="00F17D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ntiqua">
    <w:altName w:val="Courier New"/>
    <w:panose1 w:val="00000000000000000000"/>
    <w:charset w:val="00"/>
    <w:family w:val="swiss"/>
    <w:notTrueType/>
    <w:pitch w:val="variable"/>
    <w:sig w:usb0="00000003" w:usb1="00000000" w:usb2="00000000" w:usb3="00000000" w:csb0="00000001" w:csb1="00000000"/>
  </w:font>
  <w:font w:name="Arial Unicode MS">
    <w:panose1 w:val="020B0604020202020204"/>
    <w:charset w:val="00"/>
    <w:family w:val="roman"/>
    <w:pitch w:val="variable"/>
    <w:sig w:usb0="00000003" w:usb1="08070000" w:usb2="00000010" w:usb3="00000000" w:csb0="00020001"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17D6A" w:rsidRDefault="00F17D6A">
      <w:r>
        <w:separator/>
      </w:r>
    </w:p>
  </w:footnote>
  <w:footnote w:type="continuationSeparator" w:id="0">
    <w:p w:rsidR="00F17D6A" w:rsidRDefault="00F17D6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50844" w:rsidRDefault="00750844" w:rsidP="00422985">
    <w:pPr>
      <w:pStyle w:val="ab"/>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750844" w:rsidRDefault="00750844">
    <w:pPr>
      <w:pStyle w:val="ab"/>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50844" w:rsidRDefault="00750844" w:rsidP="00422985">
    <w:pPr>
      <w:pStyle w:val="ab"/>
      <w:framePr w:wrap="around" w:vAnchor="text" w:hAnchor="margin" w:xAlign="center" w:y="1"/>
      <w:rPr>
        <w:rStyle w:val="ac"/>
      </w:rPr>
    </w:pPr>
    <w:r>
      <w:rPr>
        <w:rStyle w:val="ac"/>
      </w:rPr>
      <w:fldChar w:fldCharType="begin"/>
    </w:r>
    <w:r>
      <w:rPr>
        <w:rStyle w:val="ac"/>
      </w:rPr>
      <w:instrText xml:space="preserve">PAGE  </w:instrText>
    </w:r>
    <w:r>
      <w:rPr>
        <w:rStyle w:val="ac"/>
      </w:rPr>
      <w:fldChar w:fldCharType="separate"/>
    </w:r>
    <w:r w:rsidR="008476EA">
      <w:rPr>
        <w:rStyle w:val="ac"/>
        <w:noProof/>
      </w:rPr>
      <w:t>2</w:t>
    </w:r>
    <w:r>
      <w:rPr>
        <w:rStyle w:val="ac"/>
      </w:rPr>
      <w:fldChar w:fldCharType="end"/>
    </w:r>
  </w:p>
  <w:p w:rsidR="00750844" w:rsidRPr="00240DF3" w:rsidRDefault="00750844" w:rsidP="00AF0869">
    <w:pPr>
      <w:pStyle w:val="a3"/>
      <w:jc w:val="right"/>
      <w:rPr>
        <w:b w:val="0"/>
        <w:bCs w:val="0"/>
        <w:sz w:val="20"/>
        <w:lang w:val="en-US"/>
      </w:rPr>
    </w:pPr>
    <w:r w:rsidRPr="00926B3D">
      <w:rPr>
        <w:b w:val="0"/>
        <w:bCs w:val="0"/>
        <w:sz w:val="20"/>
      </w:rPr>
      <w:t xml:space="preserve">До реєстр. </w:t>
    </w:r>
    <w:r w:rsidR="00F87EF1" w:rsidRPr="00926B3D">
      <w:rPr>
        <w:b w:val="0"/>
        <w:bCs w:val="0"/>
        <w:sz w:val="20"/>
      </w:rPr>
      <w:t>№</w:t>
    </w:r>
    <w:r w:rsidR="00F87EF1">
      <w:rPr>
        <w:b w:val="0"/>
        <w:bCs w:val="0"/>
        <w:sz w:val="20"/>
        <w:lang w:val="en-US"/>
      </w:rPr>
      <w:t> 2138</w:t>
    </w:r>
    <w:r w:rsidR="00F87EF1" w:rsidRPr="00926B3D">
      <w:rPr>
        <w:b w:val="0"/>
        <w:bCs w:val="0"/>
        <w:sz w:val="20"/>
      </w:rPr>
      <w:t xml:space="preserve"> від </w:t>
    </w:r>
    <w:r w:rsidR="00F87EF1">
      <w:rPr>
        <w:b w:val="0"/>
        <w:bCs w:val="0"/>
        <w:sz w:val="20"/>
        <w:lang w:val="en-US"/>
      </w:rPr>
      <w:t>12</w:t>
    </w:r>
    <w:r w:rsidR="00F87EF1" w:rsidRPr="00926B3D">
      <w:rPr>
        <w:b w:val="0"/>
        <w:bCs w:val="0"/>
        <w:sz w:val="20"/>
      </w:rPr>
      <w:t>.</w:t>
    </w:r>
    <w:r w:rsidR="00F87EF1">
      <w:rPr>
        <w:b w:val="0"/>
        <w:bCs w:val="0"/>
        <w:sz w:val="20"/>
        <w:lang w:val="en-US"/>
      </w:rPr>
      <w:t>09</w:t>
    </w:r>
    <w:r w:rsidR="00F87EF1" w:rsidRPr="00926B3D">
      <w:rPr>
        <w:b w:val="0"/>
        <w:bCs w:val="0"/>
        <w:sz w:val="20"/>
      </w:rPr>
      <w:t>.201</w:t>
    </w:r>
    <w:r w:rsidR="00F87EF1">
      <w:rPr>
        <w:b w:val="0"/>
        <w:bCs w:val="0"/>
        <w:sz w:val="20"/>
        <w:lang w:val="en-US"/>
      </w:rPr>
      <w:t>9</w:t>
    </w:r>
  </w:p>
  <w:p w:rsidR="00750844" w:rsidRDefault="00750844">
    <w:pPr>
      <w:pStyle w:val="ab"/>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50844" w:rsidRPr="00F87EF1" w:rsidRDefault="00750844" w:rsidP="00AF0869">
    <w:pPr>
      <w:pStyle w:val="a3"/>
      <w:jc w:val="right"/>
      <w:rPr>
        <w:b w:val="0"/>
        <w:bCs w:val="0"/>
        <w:sz w:val="20"/>
        <w:lang w:val="en-US"/>
      </w:rPr>
    </w:pPr>
    <w:r w:rsidRPr="00926B3D">
      <w:rPr>
        <w:b w:val="0"/>
        <w:bCs w:val="0"/>
        <w:sz w:val="20"/>
      </w:rPr>
      <w:t>До реєстр. №</w:t>
    </w:r>
    <w:r w:rsidR="00F87EF1">
      <w:rPr>
        <w:b w:val="0"/>
        <w:bCs w:val="0"/>
        <w:sz w:val="20"/>
        <w:lang w:val="en-US"/>
      </w:rPr>
      <w:t> 2138</w:t>
    </w:r>
    <w:r w:rsidRPr="00926B3D">
      <w:rPr>
        <w:b w:val="0"/>
        <w:bCs w:val="0"/>
        <w:sz w:val="20"/>
      </w:rPr>
      <w:t xml:space="preserve"> від </w:t>
    </w:r>
    <w:r w:rsidR="00F87EF1">
      <w:rPr>
        <w:b w:val="0"/>
        <w:bCs w:val="0"/>
        <w:sz w:val="20"/>
        <w:lang w:val="en-US"/>
      </w:rPr>
      <w:t>12</w:t>
    </w:r>
    <w:r w:rsidRPr="00926B3D">
      <w:rPr>
        <w:b w:val="0"/>
        <w:bCs w:val="0"/>
        <w:sz w:val="20"/>
      </w:rPr>
      <w:t>.</w:t>
    </w:r>
    <w:r>
      <w:rPr>
        <w:b w:val="0"/>
        <w:bCs w:val="0"/>
        <w:sz w:val="20"/>
        <w:lang w:val="en-US"/>
      </w:rPr>
      <w:t>0</w:t>
    </w:r>
    <w:r w:rsidR="00F87EF1">
      <w:rPr>
        <w:b w:val="0"/>
        <w:bCs w:val="0"/>
        <w:sz w:val="20"/>
        <w:lang w:val="en-US"/>
      </w:rPr>
      <w:t>9</w:t>
    </w:r>
    <w:r w:rsidRPr="00926B3D">
      <w:rPr>
        <w:b w:val="0"/>
        <w:bCs w:val="0"/>
        <w:sz w:val="20"/>
      </w:rPr>
      <w:t>.201</w:t>
    </w:r>
    <w:r w:rsidR="00F87EF1">
      <w:rPr>
        <w:b w:val="0"/>
        <w:bCs w:val="0"/>
        <w:sz w:val="20"/>
        <w:lang w:val="en-US"/>
      </w:rPr>
      <w:t>9</w:t>
    </w:r>
  </w:p>
  <w:p w:rsidR="00750844" w:rsidRDefault="00750844">
    <w:pPr>
      <w:pStyle w:val="ab"/>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38621F"/>
    <w:multiLevelType w:val="hybridMultilevel"/>
    <w:tmpl w:val="B3B0EF8C"/>
    <w:lvl w:ilvl="0" w:tplc="3014EB26">
      <w:numFmt w:val="bullet"/>
      <w:lvlText w:val="-"/>
      <w:lvlJc w:val="left"/>
      <w:pPr>
        <w:tabs>
          <w:tab w:val="num" w:pos="1584"/>
        </w:tabs>
        <w:ind w:left="1584" w:hanging="864"/>
      </w:pPr>
      <w:rPr>
        <w:rFonts w:ascii="Times New Roman" w:eastAsia="Times New Roman" w:hAnsi="Times New Roman" w:cs="Times New Roman"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 w15:restartNumberingAfterBreak="0">
    <w:nsid w:val="0F62462D"/>
    <w:multiLevelType w:val="hybridMultilevel"/>
    <w:tmpl w:val="E770663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5E44AE0"/>
    <w:multiLevelType w:val="hybridMultilevel"/>
    <w:tmpl w:val="89BA2124"/>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E0C483E"/>
    <w:multiLevelType w:val="hybridMultilevel"/>
    <w:tmpl w:val="DBDABB86"/>
    <w:lvl w:ilvl="0" w:tplc="CB82ADA0">
      <w:numFmt w:val="bullet"/>
      <w:lvlText w:val="-"/>
      <w:lvlJc w:val="left"/>
      <w:pPr>
        <w:tabs>
          <w:tab w:val="num" w:pos="720"/>
        </w:tabs>
        <w:ind w:left="720" w:hanging="360"/>
      </w:pPr>
      <w:rPr>
        <w:rFonts w:ascii="Times New Roman" w:eastAsia="Times New Roman" w:hAnsi="Times New Roman"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4" w15:restartNumberingAfterBreak="0">
    <w:nsid w:val="34322734"/>
    <w:multiLevelType w:val="hybridMultilevel"/>
    <w:tmpl w:val="74CC445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7A15BDF"/>
    <w:multiLevelType w:val="hybridMultilevel"/>
    <w:tmpl w:val="74AEA4CE"/>
    <w:lvl w:ilvl="0" w:tplc="04190001">
      <w:start w:val="1"/>
      <w:numFmt w:val="bullet"/>
      <w:lvlText w:val=""/>
      <w:lvlJc w:val="left"/>
      <w:pPr>
        <w:tabs>
          <w:tab w:val="num" w:pos="1641"/>
        </w:tabs>
        <w:ind w:left="1641" w:hanging="360"/>
      </w:pPr>
      <w:rPr>
        <w:rFonts w:ascii="Symbol" w:hAnsi="Symbol" w:hint="default"/>
      </w:rPr>
    </w:lvl>
    <w:lvl w:ilvl="1" w:tplc="04190003" w:tentative="1">
      <w:start w:val="1"/>
      <w:numFmt w:val="bullet"/>
      <w:lvlText w:val="o"/>
      <w:lvlJc w:val="left"/>
      <w:pPr>
        <w:tabs>
          <w:tab w:val="num" w:pos="2361"/>
        </w:tabs>
        <w:ind w:left="2361" w:hanging="360"/>
      </w:pPr>
      <w:rPr>
        <w:rFonts w:ascii="Courier New" w:hAnsi="Courier New" w:hint="default"/>
      </w:rPr>
    </w:lvl>
    <w:lvl w:ilvl="2" w:tplc="04190005" w:tentative="1">
      <w:start w:val="1"/>
      <w:numFmt w:val="bullet"/>
      <w:lvlText w:val=""/>
      <w:lvlJc w:val="left"/>
      <w:pPr>
        <w:tabs>
          <w:tab w:val="num" w:pos="3081"/>
        </w:tabs>
        <w:ind w:left="3081" w:hanging="360"/>
      </w:pPr>
      <w:rPr>
        <w:rFonts w:ascii="Wingdings" w:hAnsi="Wingdings" w:hint="default"/>
      </w:rPr>
    </w:lvl>
    <w:lvl w:ilvl="3" w:tplc="04190001" w:tentative="1">
      <w:start w:val="1"/>
      <w:numFmt w:val="bullet"/>
      <w:lvlText w:val=""/>
      <w:lvlJc w:val="left"/>
      <w:pPr>
        <w:tabs>
          <w:tab w:val="num" w:pos="3801"/>
        </w:tabs>
        <w:ind w:left="3801" w:hanging="360"/>
      </w:pPr>
      <w:rPr>
        <w:rFonts w:ascii="Symbol" w:hAnsi="Symbol" w:hint="default"/>
      </w:rPr>
    </w:lvl>
    <w:lvl w:ilvl="4" w:tplc="04190003" w:tentative="1">
      <w:start w:val="1"/>
      <w:numFmt w:val="bullet"/>
      <w:lvlText w:val="o"/>
      <w:lvlJc w:val="left"/>
      <w:pPr>
        <w:tabs>
          <w:tab w:val="num" w:pos="4521"/>
        </w:tabs>
        <w:ind w:left="4521" w:hanging="360"/>
      </w:pPr>
      <w:rPr>
        <w:rFonts w:ascii="Courier New" w:hAnsi="Courier New" w:hint="default"/>
      </w:rPr>
    </w:lvl>
    <w:lvl w:ilvl="5" w:tplc="04190005" w:tentative="1">
      <w:start w:val="1"/>
      <w:numFmt w:val="bullet"/>
      <w:lvlText w:val=""/>
      <w:lvlJc w:val="left"/>
      <w:pPr>
        <w:tabs>
          <w:tab w:val="num" w:pos="5241"/>
        </w:tabs>
        <w:ind w:left="5241" w:hanging="360"/>
      </w:pPr>
      <w:rPr>
        <w:rFonts w:ascii="Wingdings" w:hAnsi="Wingdings" w:hint="default"/>
      </w:rPr>
    </w:lvl>
    <w:lvl w:ilvl="6" w:tplc="04190001" w:tentative="1">
      <w:start w:val="1"/>
      <w:numFmt w:val="bullet"/>
      <w:lvlText w:val=""/>
      <w:lvlJc w:val="left"/>
      <w:pPr>
        <w:tabs>
          <w:tab w:val="num" w:pos="5961"/>
        </w:tabs>
        <w:ind w:left="5961" w:hanging="360"/>
      </w:pPr>
      <w:rPr>
        <w:rFonts w:ascii="Symbol" w:hAnsi="Symbol" w:hint="default"/>
      </w:rPr>
    </w:lvl>
    <w:lvl w:ilvl="7" w:tplc="04190003" w:tentative="1">
      <w:start w:val="1"/>
      <w:numFmt w:val="bullet"/>
      <w:lvlText w:val="o"/>
      <w:lvlJc w:val="left"/>
      <w:pPr>
        <w:tabs>
          <w:tab w:val="num" w:pos="6681"/>
        </w:tabs>
        <w:ind w:left="6681" w:hanging="360"/>
      </w:pPr>
      <w:rPr>
        <w:rFonts w:ascii="Courier New" w:hAnsi="Courier New" w:hint="default"/>
      </w:rPr>
    </w:lvl>
    <w:lvl w:ilvl="8" w:tplc="04190005" w:tentative="1">
      <w:start w:val="1"/>
      <w:numFmt w:val="bullet"/>
      <w:lvlText w:val=""/>
      <w:lvlJc w:val="left"/>
      <w:pPr>
        <w:tabs>
          <w:tab w:val="num" w:pos="7401"/>
        </w:tabs>
        <w:ind w:left="7401" w:hanging="360"/>
      </w:pPr>
      <w:rPr>
        <w:rFonts w:ascii="Wingdings" w:hAnsi="Wingdings" w:hint="default"/>
      </w:rPr>
    </w:lvl>
  </w:abstractNum>
  <w:abstractNum w:abstractNumId="6" w15:restartNumberingAfterBreak="0">
    <w:nsid w:val="395B21CC"/>
    <w:multiLevelType w:val="hybridMultilevel"/>
    <w:tmpl w:val="184442FE"/>
    <w:lvl w:ilvl="0" w:tplc="13B2FC28">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D407F98"/>
    <w:multiLevelType w:val="hybridMultilevel"/>
    <w:tmpl w:val="653059D6"/>
    <w:lvl w:ilvl="0" w:tplc="FFFFFFFF">
      <w:start w:val="1"/>
      <w:numFmt w:val="bullet"/>
      <w:lvlText w:val=""/>
      <w:lvlJc w:val="left"/>
      <w:pPr>
        <w:tabs>
          <w:tab w:val="num" w:pos="1500"/>
        </w:tabs>
        <w:ind w:left="1500" w:hanging="360"/>
      </w:pPr>
      <w:rPr>
        <w:rFonts w:ascii="Symbol" w:hAnsi="Symbol" w:hint="default"/>
      </w:rPr>
    </w:lvl>
    <w:lvl w:ilvl="1" w:tplc="FFFFFFFF" w:tentative="1">
      <w:start w:val="1"/>
      <w:numFmt w:val="bullet"/>
      <w:lvlText w:val="o"/>
      <w:lvlJc w:val="left"/>
      <w:pPr>
        <w:tabs>
          <w:tab w:val="num" w:pos="2220"/>
        </w:tabs>
        <w:ind w:left="2220" w:hanging="360"/>
      </w:pPr>
      <w:rPr>
        <w:rFonts w:ascii="Courier New" w:hAnsi="Courier New" w:hint="default"/>
      </w:rPr>
    </w:lvl>
    <w:lvl w:ilvl="2" w:tplc="FFFFFFFF" w:tentative="1">
      <w:start w:val="1"/>
      <w:numFmt w:val="bullet"/>
      <w:lvlText w:val=""/>
      <w:lvlJc w:val="left"/>
      <w:pPr>
        <w:tabs>
          <w:tab w:val="num" w:pos="2940"/>
        </w:tabs>
        <w:ind w:left="2940" w:hanging="360"/>
      </w:pPr>
      <w:rPr>
        <w:rFonts w:ascii="Wingdings" w:hAnsi="Wingdings" w:hint="default"/>
      </w:rPr>
    </w:lvl>
    <w:lvl w:ilvl="3" w:tplc="FFFFFFFF" w:tentative="1">
      <w:start w:val="1"/>
      <w:numFmt w:val="bullet"/>
      <w:lvlText w:val=""/>
      <w:lvlJc w:val="left"/>
      <w:pPr>
        <w:tabs>
          <w:tab w:val="num" w:pos="3660"/>
        </w:tabs>
        <w:ind w:left="3660" w:hanging="360"/>
      </w:pPr>
      <w:rPr>
        <w:rFonts w:ascii="Symbol" w:hAnsi="Symbol" w:hint="default"/>
      </w:rPr>
    </w:lvl>
    <w:lvl w:ilvl="4" w:tplc="FFFFFFFF" w:tentative="1">
      <w:start w:val="1"/>
      <w:numFmt w:val="bullet"/>
      <w:lvlText w:val="o"/>
      <w:lvlJc w:val="left"/>
      <w:pPr>
        <w:tabs>
          <w:tab w:val="num" w:pos="4380"/>
        </w:tabs>
        <w:ind w:left="4380" w:hanging="360"/>
      </w:pPr>
      <w:rPr>
        <w:rFonts w:ascii="Courier New" w:hAnsi="Courier New" w:hint="default"/>
      </w:rPr>
    </w:lvl>
    <w:lvl w:ilvl="5" w:tplc="FFFFFFFF" w:tentative="1">
      <w:start w:val="1"/>
      <w:numFmt w:val="bullet"/>
      <w:lvlText w:val=""/>
      <w:lvlJc w:val="left"/>
      <w:pPr>
        <w:tabs>
          <w:tab w:val="num" w:pos="5100"/>
        </w:tabs>
        <w:ind w:left="5100" w:hanging="360"/>
      </w:pPr>
      <w:rPr>
        <w:rFonts w:ascii="Wingdings" w:hAnsi="Wingdings" w:hint="default"/>
      </w:rPr>
    </w:lvl>
    <w:lvl w:ilvl="6" w:tplc="FFFFFFFF" w:tentative="1">
      <w:start w:val="1"/>
      <w:numFmt w:val="bullet"/>
      <w:lvlText w:val=""/>
      <w:lvlJc w:val="left"/>
      <w:pPr>
        <w:tabs>
          <w:tab w:val="num" w:pos="5820"/>
        </w:tabs>
        <w:ind w:left="5820" w:hanging="360"/>
      </w:pPr>
      <w:rPr>
        <w:rFonts w:ascii="Symbol" w:hAnsi="Symbol" w:hint="default"/>
      </w:rPr>
    </w:lvl>
    <w:lvl w:ilvl="7" w:tplc="FFFFFFFF" w:tentative="1">
      <w:start w:val="1"/>
      <w:numFmt w:val="bullet"/>
      <w:lvlText w:val="o"/>
      <w:lvlJc w:val="left"/>
      <w:pPr>
        <w:tabs>
          <w:tab w:val="num" w:pos="6540"/>
        </w:tabs>
        <w:ind w:left="6540" w:hanging="360"/>
      </w:pPr>
      <w:rPr>
        <w:rFonts w:ascii="Courier New" w:hAnsi="Courier New" w:hint="default"/>
      </w:rPr>
    </w:lvl>
    <w:lvl w:ilvl="8" w:tplc="FFFFFFFF" w:tentative="1">
      <w:start w:val="1"/>
      <w:numFmt w:val="bullet"/>
      <w:lvlText w:val=""/>
      <w:lvlJc w:val="left"/>
      <w:pPr>
        <w:tabs>
          <w:tab w:val="num" w:pos="7260"/>
        </w:tabs>
        <w:ind w:left="7260" w:hanging="360"/>
      </w:pPr>
      <w:rPr>
        <w:rFonts w:ascii="Wingdings" w:hAnsi="Wingdings" w:hint="default"/>
      </w:rPr>
    </w:lvl>
  </w:abstractNum>
  <w:abstractNum w:abstractNumId="8" w15:restartNumberingAfterBreak="0">
    <w:nsid w:val="3F1542BB"/>
    <w:multiLevelType w:val="hybridMultilevel"/>
    <w:tmpl w:val="9A82196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407A4C57"/>
    <w:multiLevelType w:val="hybridMultilevel"/>
    <w:tmpl w:val="D060ACF4"/>
    <w:lvl w:ilvl="0" w:tplc="04190001">
      <w:start w:val="1"/>
      <w:numFmt w:val="bullet"/>
      <w:lvlText w:val=""/>
      <w:lvlJc w:val="left"/>
      <w:pPr>
        <w:tabs>
          <w:tab w:val="num" w:pos="800"/>
        </w:tabs>
        <w:ind w:left="800" w:hanging="360"/>
      </w:pPr>
      <w:rPr>
        <w:rFonts w:ascii="Symbol" w:hAnsi="Symbol" w:hint="default"/>
      </w:rPr>
    </w:lvl>
    <w:lvl w:ilvl="1" w:tplc="04190003" w:tentative="1">
      <w:start w:val="1"/>
      <w:numFmt w:val="bullet"/>
      <w:lvlText w:val="o"/>
      <w:lvlJc w:val="left"/>
      <w:pPr>
        <w:tabs>
          <w:tab w:val="num" w:pos="1520"/>
        </w:tabs>
        <w:ind w:left="1520" w:hanging="360"/>
      </w:pPr>
      <w:rPr>
        <w:rFonts w:ascii="Courier New" w:hAnsi="Courier New" w:hint="default"/>
      </w:rPr>
    </w:lvl>
    <w:lvl w:ilvl="2" w:tplc="04190005" w:tentative="1">
      <w:start w:val="1"/>
      <w:numFmt w:val="bullet"/>
      <w:lvlText w:val=""/>
      <w:lvlJc w:val="left"/>
      <w:pPr>
        <w:tabs>
          <w:tab w:val="num" w:pos="2240"/>
        </w:tabs>
        <w:ind w:left="2240" w:hanging="360"/>
      </w:pPr>
      <w:rPr>
        <w:rFonts w:ascii="Wingdings" w:hAnsi="Wingdings" w:hint="default"/>
      </w:rPr>
    </w:lvl>
    <w:lvl w:ilvl="3" w:tplc="04190001" w:tentative="1">
      <w:start w:val="1"/>
      <w:numFmt w:val="bullet"/>
      <w:lvlText w:val=""/>
      <w:lvlJc w:val="left"/>
      <w:pPr>
        <w:tabs>
          <w:tab w:val="num" w:pos="2960"/>
        </w:tabs>
        <w:ind w:left="2960" w:hanging="360"/>
      </w:pPr>
      <w:rPr>
        <w:rFonts w:ascii="Symbol" w:hAnsi="Symbol" w:hint="default"/>
      </w:rPr>
    </w:lvl>
    <w:lvl w:ilvl="4" w:tplc="04190003" w:tentative="1">
      <w:start w:val="1"/>
      <w:numFmt w:val="bullet"/>
      <w:lvlText w:val="o"/>
      <w:lvlJc w:val="left"/>
      <w:pPr>
        <w:tabs>
          <w:tab w:val="num" w:pos="3680"/>
        </w:tabs>
        <w:ind w:left="3680" w:hanging="360"/>
      </w:pPr>
      <w:rPr>
        <w:rFonts w:ascii="Courier New" w:hAnsi="Courier New" w:hint="default"/>
      </w:rPr>
    </w:lvl>
    <w:lvl w:ilvl="5" w:tplc="04190005" w:tentative="1">
      <w:start w:val="1"/>
      <w:numFmt w:val="bullet"/>
      <w:lvlText w:val=""/>
      <w:lvlJc w:val="left"/>
      <w:pPr>
        <w:tabs>
          <w:tab w:val="num" w:pos="4400"/>
        </w:tabs>
        <w:ind w:left="4400" w:hanging="360"/>
      </w:pPr>
      <w:rPr>
        <w:rFonts w:ascii="Wingdings" w:hAnsi="Wingdings" w:hint="default"/>
      </w:rPr>
    </w:lvl>
    <w:lvl w:ilvl="6" w:tplc="04190001" w:tentative="1">
      <w:start w:val="1"/>
      <w:numFmt w:val="bullet"/>
      <w:lvlText w:val=""/>
      <w:lvlJc w:val="left"/>
      <w:pPr>
        <w:tabs>
          <w:tab w:val="num" w:pos="5120"/>
        </w:tabs>
        <w:ind w:left="5120" w:hanging="360"/>
      </w:pPr>
      <w:rPr>
        <w:rFonts w:ascii="Symbol" w:hAnsi="Symbol" w:hint="default"/>
      </w:rPr>
    </w:lvl>
    <w:lvl w:ilvl="7" w:tplc="04190003" w:tentative="1">
      <w:start w:val="1"/>
      <w:numFmt w:val="bullet"/>
      <w:lvlText w:val="o"/>
      <w:lvlJc w:val="left"/>
      <w:pPr>
        <w:tabs>
          <w:tab w:val="num" w:pos="5840"/>
        </w:tabs>
        <w:ind w:left="5840" w:hanging="360"/>
      </w:pPr>
      <w:rPr>
        <w:rFonts w:ascii="Courier New" w:hAnsi="Courier New" w:hint="default"/>
      </w:rPr>
    </w:lvl>
    <w:lvl w:ilvl="8" w:tplc="04190005" w:tentative="1">
      <w:start w:val="1"/>
      <w:numFmt w:val="bullet"/>
      <w:lvlText w:val=""/>
      <w:lvlJc w:val="left"/>
      <w:pPr>
        <w:tabs>
          <w:tab w:val="num" w:pos="6560"/>
        </w:tabs>
        <w:ind w:left="6560" w:hanging="360"/>
      </w:pPr>
      <w:rPr>
        <w:rFonts w:ascii="Wingdings" w:hAnsi="Wingdings" w:hint="default"/>
      </w:rPr>
    </w:lvl>
  </w:abstractNum>
  <w:abstractNum w:abstractNumId="10" w15:restartNumberingAfterBreak="0">
    <w:nsid w:val="4B0D7E0D"/>
    <w:multiLevelType w:val="hybridMultilevel"/>
    <w:tmpl w:val="FB88334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BEC6983"/>
    <w:multiLevelType w:val="hybridMultilevel"/>
    <w:tmpl w:val="4B58057A"/>
    <w:lvl w:ilvl="0" w:tplc="02D6188E">
      <w:numFmt w:val="bullet"/>
      <w:lvlText w:val="–"/>
      <w:lvlJc w:val="left"/>
      <w:pPr>
        <w:tabs>
          <w:tab w:val="num" w:pos="2388"/>
        </w:tabs>
        <w:ind w:left="2388" w:hanging="1068"/>
      </w:pPr>
      <w:rPr>
        <w:rFonts w:ascii="Times New Roman" w:eastAsia="Times New Roman" w:hAnsi="Times New Roman" w:cs="Times New Roman" w:hint="default"/>
      </w:rPr>
    </w:lvl>
    <w:lvl w:ilvl="1" w:tplc="04190003" w:tentative="1">
      <w:start w:val="1"/>
      <w:numFmt w:val="bullet"/>
      <w:lvlText w:val="o"/>
      <w:lvlJc w:val="left"/>
      <w:pPr>
        <w:tabs>
          <w:tab w:val="num" w:pos="2040"/>
        </w:tabs>
        <w:ind w:left="2040" w:hanging="360"/>
      </w:pPr>
      <w:rPr>
        <w:rFonts w:ascii="Courier New" w:hAnsi="Courier New" w:cs="Courier New" w:hint="default"/>
      </w:rPr>
    </w:lvl>
    <w:lvl w:ilvl="2" w:tplc="04190005" w:tentative="1">
      <w:start w:val="1"/>
      <w:numFmt w:val="bullet"/>
      <w:lvlText w:val=""/>
      <w:lvlJc w:val="left"/>
      <w:pPr>
        <w:tabs>
          <w:tab w:val="num" w:pos="2760"/>
        </w:tabs>
        <w:ind w:left="2760" w:hanging="360"/>
      </w:pPr>
      <w:rPr>
        <w:rFonts w:ascii="Wingdings" w:hAnsi="Wingdings" w:hint="default"/>
      </w:rPr>
    </w:lvl>
    <w:lvl w:ilvl="3" w:tplc="04190001" w:tentative="1">
      <w:start w:val="1"/>
      <w:numFmt w:val="bullet"/>
      <w:lvlText w:val=""/>
      <w:lvlJc w:val="left"/>
      <w:pPr>
        <w:tabs>
          <w:tab w:val="num" w:pos="3480"/>
        </w:tabs>
        <w:ind w:left="3480" w:hanging="360"/>
      </w:pPr>
      <w:rPr>
        <w:rFonts w:ascii="Symbol" w:hAnsi="Symbol" w:hint="default"/>
      </w:rPr>
    </w:lvl>
    <w:lvl w:ilvl="4" w:tplc="04190003" w:tentative="1">
      <w:start w:val="1"/>
      <w:numFmt w:val="bullet"/>
      <w:lvlText w:val="o"/>
      <w:lvlJc w:val="left"/>
      <w:pPr>
        <w:tabs>
          <w:tab w:val="num" w:pos="4200"/>
        </w:tabs>
        <w:ind w:left="4200" w:hanging="360"/>
      </w:pPr>
      <w:rPr>
        <w:rFonts w:ascii="Courier New" w:hAnsi="Courier New" w:cs="Courier New" w:hint="default"/>
      </w:rPr>
    </w:lvl>
    <w:lvl w:ilvl="5" w:tplc="04190005" w:tentative="1">
      <w:start w:val="1"/>
      <w:numFmt w:val="bullet"/>
      <w:lvlText w:val=""/>
      <w:lvlJc w:val="left"/>
      <w:pPr>
        <w:tabs>
          <w:tab w:val="num" w:pos="4920"/>
        </w:tabs>
        <w:ind w:left="4920" w:hanging="360"/>
      </w:pPr>
      <w:rPr>
        <w:rFonts w:ascii="Wingdings" w:hAnsi="Wingdings" w:hint="default"/>
      </w:rPr>
    </w:lvl>
    <w:lvl w:ilvl="6" w:tplc="04190001" w:tentative="1">
      <w:start w:val="1"/>
      <w:numFmt w:val="bullet"/>
      <w:lvlText w:val=""/>
      <w:lvlJc w:val="left"/>
      <w:pPr>
        <w:tabs>
          <w:tab w:val="num" w:pos="5640"/>
        </w:tabs>
        <w:ind w:left="5640" w:hanging="360"/>
      </w:pPr>
      <w:rPr>
        <w:rFonts w:ascii="Symbol" w:hAnsi="Symbol" w:hint="default"/>
      </w:rPr>
    </w:lvl>
    <w:lvl w:ilvl="7" w:tplc="04190003" w:tentative="1">
      <w:start w:val="1"/>
      <w:numFmt w:val="bullet"/>
      <w:lvlText w:val="o"/>
      <w:lvlJc w:val="left"/>
      <w:pPr>
        <w:tabs>
          <w:tab w:val="num" w:pos="6360"/>
        </w:tabs>
        <w:ind w:left="6360" w:hanging="360"/>
      </w:pPr>
      <w:rPr>
        <w:rFonts w:ascii="Courier New" w:hAnsi="Courier New" w:cs="Courier New" w:hint="default"/>
      </w:rPr>
    </w:lvl>
    <w:lvl w:ilvl="8" w:tplc="04190005" w:tentative="1">
      <w:start w:val="1"/>
      <w:numFmt w:val="bullet"/>
      <w:lvlText w:val=""/>
      <w:lvlJc w:val="left"/>
      <w:pPr>
        <w:tabs>
          <w:tab w:val="num" w:pos="7080"/>
        </w:tabs>
        <w:ind w:left="7080" w:hanging="360"/>
      </w:pPr>
      <w:rPr>
        <w:rFonts w:ascii="Wingdings" w:hAnsi="Wingdings" w:hint="default"/>
      </w:rPr>
    </w:lvl>
  </w:abstractNum>
  <w:abstractNum w:abstractNumId="12" w15:restartNumberingAfterBreak="0">
    <w:nsid w:val="4C180878"/>
    <w:multiLevelType w:val="hybridMultilevel"/>
    <w:tmpl w:val="B20AB7A6"/>
    <w:lvl w:ilvl="0" w:tplc="22FC601E">
      <w:numFmt w:val="bullet"/>
      <w:lvlText w:val="-"/>
      <w:lvlJc w:val="left"/>
      <w:pPr>
        <w:tabs>
          <w:tab w:val="num" w:pos="1596"/>
        </w:tabs>
        <w:ind w:left="1596" w:hanging="876"/>
      </w:pPr>
      <w:rPr>
        <w:rFonts w:ascii="Times New Roman" w:eastAsia="Times New Roman" w:hAnsi="Times New Roman" w:cs="Times New Roman" w:hint="default"/>
      </w:rPr>
    </w:lvl>
    <w:lvl w:ilvl="1" w:tplc="04220003">
      <w:start w:val="1"/>
      <w:numFmt w:val="decimal"/>
      <w:lvlText w:val="%2."/>
      <w:lvlJc w:val="left"/>
      <w:pPr>
        <w:tabs>
          <w:tab w:val="num" w:pos="1440"/>
        </w:tabs>
        <w:ind w:left="1440" w:hanging="360"/>
      </w:pPr>
    </w:lvl>
    <w:lvl w:ilvl="2" w:tplc="04220005">
      <w:start w:val="1"/>
      <w:numFmt w:val="decimal"/>
      <w:lvlText w:val="%3."/>
      <w:lvlJc w:val="left"/>
      <w:pPr>
        <w:tabs>
          <w:tab w:val="num" w:pos="2160"/>
        </w:tabs>
        <w:ind w:left="2160" w:hanging="360"/>
      </w:pPr>
    </w:lvl>
    <w:lvl w:ilvl="3" w:tplc="04220001">
      <w:start w:val="1"/>
      <w:numFmt w:val="decimal"/>
      <w:lvlText w:val="%4."/>
      <w:lvlJc w:val="left"/>
      <w:pPr>
        <w:tabs>
          <w:tab w:val="num" w:pos="2880"/>
        </w:tabs>
        <w:ind w:left="2880" w:hanging="360"/>
      </w:pPr>
    </w:lvl>
    <w:lvl w:ilvl="4" w:tplc="04220003">
      <w:start w:val="1"/>
      <w:numFmt w:val="decimal"/>
      <w:lvlText w:val="%5."/>
      <w:lvlJc w:val="left"/>
      <w:pPr>
        <w:tabs>
          <w:tab w:val="num" w:pos="3600"/>
        </w:tabs>
        <w:ind w:left="3600" w:hanging="360"/>
      </w:pPr>
    </w:lvl>
    <w:lvl w:ilvl="5" w:tplc="04220005">
      <w:start w:val="1"/>
      <w:numFmt w:val="decimal"/>
      <w:lvlText w:val="%6."/>
      <w:lvlJc w:val="left"/>
      <w:pPr>
        <w:tabs>
          <w:tab w:val="num" w:pos="4320"/>
        </w:tabs>
        <w:ind w:left="4320" w:hanging="360"/>
      </w:pPr>
    </w:lvl>
    <w:lvl w:ilvl="6" w:tplc="04220001">
      <w:start w:val="1"/>
      <w:numFmt w:val="decimal"/>
      <w:lvlText w:val="%7."/>
      <w:lvlJc w:val="left"/>
      <w:pPr>
        <w:tabs>
          <w:tab w:val="num" w:pos="5040"/>
        </w:tabs>
        <w:ind w:left="5040" w:hanging="360"/>
      </w:pPr>
    </w:lvl>
    <w:lvl w:ilvl="7" w:tplc="04220003">
      <w:start w:val="1"/>
      <w:numFmt w:val="decimal"/>
      <w:lvlText w:val="%8."/>
      <w:lvlJc w:val="left"/>
      <w:pPr>
        <w:tabs>
          <w:tab w:val="num" w:pos="5760"/>
        </w:tabs>
        <w:ind w:left="5760" w:hanging="360"/>
      </w:pPr>
    </w:lvl>
    <w:lvl w:ilvl="8" w:tplc="04220005">
      <w:start w:val="1"/>
      <w:numFmt w:val="decimal"/>
      <w:lvlText w:val="%9."/>
      <w:lvlJc w:val="left"/>
      <w:pPr>
        <w:tabs>
          <w:tab w:val="num" w:pos="6480"/>
        </w:tabs>
        <w:ind w:left="6480" w:hanging="360"/>
      </w:pPr>
    </w:lvl>
  </w:abstractNum>
  <w:abstractNum w:abstractNumId="13" w15:restartNumberingAfterBreak="0">
    <w:nsid w:val="559A40B4"/>
    <w:multiLevelType w:val="hybridMultilevel"/>
    <w:tmpl w:val="D76620D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734797D"/>
    <w:multiLevelType w:val="hybridMultilevel"/>
    <w:tmpl w:val="FF284F6E"/>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5" w15:restartNumberingAfterBreak="0">
    <w:nsid w:val="74745884"/>
    <w:multiLevelType w:val="hybridMultilevel"/>
    <w:tmpl w:val="2266280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778F72CF"/>
    <w:multiLevelType w:val="hybridMultilevel"/>
    <w:tmpl w:val="66A2DA9A"/>
    <w:lvl w:ilvl="0" w:tplc="04190001">
      <w:start w:val="1"/>
      <w:numFmt w:val="bullet"/>
      <w:lvlText w:val=""/>
      <w:lvlJc w:val="left"/>
      <w:pPr>
        <w:tabs>
          <w:tab w:val="num" w:pos="795"/>
        </w:tabs>
        <w:ind w:left="795" w:hanging="360"/>
      </w:pPr>
      <w:rPr>
        <w:rFonts w:ascii="Symbol" w:hAnsi="Symbol" w:hint="default"/>
      </w:rPr>
    </w:lvl>
    <w:lvl w:ilvl="1" w:tplc="04190003" w:tentative="1">
      <w:start w:val="1"/>
      <w:numFmt w:val="bullet"/>
      <w:lvlText w:val="o"/>
      <w:lvlJc w:val="left"/>
      <w:pPr>
        <w:tabs>
          <w:tab w:val="num" w:pos="1515"/>
        </w:tabs>
        <w:ind w:left="1515" w:hanging="360"/>
      </w:pPr>
      <w:rPr>
        <w:rFonts w:ascii="Courier New" w:hAnsi="Courier New" w:hint="default"/>
      </w:rPr>
    </w:lvl>
    <w:lvl w:ilvl="2" w:tplc="04190005" w:tentative="1">
      <w:start w:val="1"/>
      <w:numFmt w:val="bullet"/>
      <w:lvlText w:val=""/>
      <w:lvlJc w:val="left"/>
      <w:pPr>
        <w:tabs>
          <w:tab w:val="num" w:pos="2235"/>
        </w:tabs>
        <w:ind w:left="2235" w:hanging="360"/>
      </w:pPr>
      <w:rPr>
        <w:rFonts w:ascii="Wingdings" w:hAnsi="Wingdings" w:hint="default"/>
      </w:rPr>
    </w:lvl>
    <w:lvl w:ilvl="3" w:tplc="04190001" w:tentative="1">
      <w:start w:val="1"/>
      <w:numFmt w:val="bullet"/>
      <w:lvlText w:val=""/>
      <w:lvlJc w:val="left"/>
      <w:pPr>
        <w:tabs>
          <w:tab w:val="num" w:pos="2955"/>
        </w:tabs>
        <w:ind w:left="2955" w:hanging="360"/>
      </w:pPr>
      <w:rPr>
        <w:rFonts w:ascii="Symbol" w:hAnsi="Symbol" w:hint="default"/>
      </w:rPr>
    </w:lvl>
    <w:lvl w:ilvl="4" w:tplc="04190003" w:tentative="1">
      <w:start w:val="1"/>
      <w:numFmt w:val="bullet"/>
      <w:lvlText w:val="o"/>
      <w:lvlJc w:val="left"/>
      <w:pPr>
        <w:tabs>
          <w:tab w:val="num" w:pos="3675"/>
        </w:tabs>
        <w:ind w:left="3675" w:hanging="360"/>
      </w:pPr>
      <w:rPr>
        <w:rFonts w:ascii="Courier New" w:hAnsi="Courier New" w:hint="default"/>
      </w:rPr>
    </w:lvl>
    <w:lvl w:ilvl="5" w:tplc="04190005" w:tentative="1">
      <w:start w:val="1"/>
      <w:numFmt w:val="bullet"/>
      <w:lvlText w:val=""/>
      <w:lvlJc w:val="left"/>
      <w:pPr>
        <w:tabs>
          <w:tab w:val="num" w:pos="4395"/>
        </w:tabs>
        <w:ind w:left="4395" w:hanging="360"/>
      </w:pPr>
      <w:rPr>
        <w:rFonts w:ascii="Wingdings" w:hAnsi="Wingdings" w:hint="default"/>
      </w:rPr>
    </w:lvl>
    <w:lvl w:ilvl="6" w:tplc="04190001" w:tentative="1">
      <w:start w:val="1"/>
      <w:numFmt w:val="bullet"/>
      <w:lvlText w:val=""/>
      <w:lvlJc w:val="left"/>
      <w:pPr>
        <w:tabs>
          <w:tab w:val="num" w:pos="5115"/>
        </w:tabs>
        <w:ind w:left="5115" w:hanging="360"/>
      </w:pPr>
      <w:rPr>
        <w:rFonts w:ascii="Symbol" w:hAnsi="Symbol" w:hint="default"/>
      </w:rPr>
    </w:lvl>
    <w:lvl w:ilvl="7" w:tplc="04190003" w:tentative="1">
      <w:start w:val="1"/>
      <w:numFmt w:val="bullet"/>
      <w:lvlText w:val="o"/>
      <w:lvlJc w:val="left"/>
      <w:pPr>
        <w:tabs>
          <w:tab w:val="num" w:pos="5835"/>
        </w:tabs>
        <w:ind w:left="5835" w:hanging="360"/>
      </w:pPr>
      <w:rPr>
        <w:rFonts w:ascii="Courier New" w:hAnsi="Courier New" w:hint="default"/>
      </w:rPr>
    </w:lvl>
    <w:lvl w:ilvl="8" w:tplc="04190005" w:tentative="1">
      <w:start w:val="1"/>
      <w:numFmt w:val="bullet"/>
      <w:lvlText w:val=""/>
      <w:lvlJc w:val="left"/>
      <w:pPr>
        <w:tabs>
          <w:tab w:val="num" w:pos="6555"/>
        </w:tabs>
        <w:ind w:left="6555" w:hanging="360"/>
      </w:pPr>
      <w:rPr>
        <w:rFonts w:ascii="Wingdings" w:hAnsi="Wingdings" w:hint="default"/>
      </w:rPr>
    </w:lvl>
  </w:abstractNum>
  <w:abstractNum w:abstractNumId="17" w15:restartNumberingAfterBreak="0">
    <w:nsid w:val="7AC364CE"/>
    <w:multiLevelType w:val="hybridMultilevel"/>
    <w:tmpl w:val="FA58A48A"/>
    <w:lvl w:ilvl="0" w:tplc="8C5C36A0">
      <w:numFmt w:val="bullet"/>
      <w:lvlText w:val="-"/>
      <w:lvlJc w:val="left"/>
      <w:pPr>
        <w:tabs>
          <w:tab w:val="num" w:pos="1632"/>
        </w:tabs>
        <w:ind w:left="1632" w:hanging="912"/>
      </w:pPr>
      <w:rPr>
        <w:rFonts w:ascii="Times New Roman" w:eastAsia="Times New Roman" w:hAnsi="Times New Roman" w:cs="Times New Roman"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num w:numId="1">
    <w:abstractNumId w:val="10"/>
  </w:num>
  <w:num w:numId="2">
    <w:abstractNumId w:val="1"/>
  </w:num>
  <w:num w:numId="3">
    <w:abstractNumId w:val="15"/>
  </w:num>
  <w:num w:numId="4">
    <w:abstractNumId w:val="5"/>
  </w:num>
  <w:num w:numId="5">
    <w:abstractNumId w:val="2"/>
  </w:num>
  <w:num w:numId="6">
    <w:abstractNumId w:val="16"/>
  </w:num>
  <w:num w:numId="7">
    <w:abstractNumId w:val="9"/>
  </w:num>
  <w:num w:numId="8">
    <w:abstractNumId w:val="8"/>
  </w:num>
  <w:num w:numId="9">
    <w:abstractNumId w:val="7"/>
  </w:num>
  <w:num w:numId="10">
    <w:abstractNumId w:val="4"/>
  </w:num>
  <w:num w:numId="11">
    <w:abstractNumId w:val="14"/>
  </w:num>
  <w:num w:numId="12">
    <w:abstractNumId w:val="13"/>
  </w:num>
  <w:num w:numId="13">
    <w:abstractNumId w:val="6"/>
  </w:num>
  <w:num w:numId="14">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0"/>
  </w:num>
  <w:num w:numId="16">
    <w:abstractNumId w:val="17"/>
  </w:num>
  <w:num w:numId="17">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2CC6"/>
    <w:rsid w:val="00002BE7"/>
    <w:rsid w:val="00002C47"/>
    <w:rsid w:val="000112EF"/>
    <w:rsid w:val="000134EA"/>
    <w:rsid w:val="000200FA"/>
    <w:rsid w:val="0002029C"/>
    <w:rsid w:val="00022738"/>
    <w:rsid w:val="0002274B"/>
    <w:rsid w:val="000248F6"/>
    <w:rsid w:val="00026832"/>
    <w:rsid w:val="00027223"/>
    <w:rsid w:val="00041C02"/>
    <w:rsid w:val="000459BC"/>
    <w:rsid w:val="000518BF"/>
    <w:rsid w:val="000544A0"/>
    <w:rsid w:val="00054C52"/>
    <w:rsid w:val="000553CB"/>
    <w:rsid w:val="00055C42"/>
    <w:rsid w:val="0006260B"/>
    <w:rsid w:val="00071872"/>
    <w:rsid w:val="00071901"/>
    <w:rsid w:val="00073008"/>
    <w:rsid w:val="00081668"/>
    <w:rsid w:val="00083EF2"/>
    <w:rsid w:val="000906F6"/>
    <w:rsid w:val="00091A24"/>
    <w:rsid w:val="000966F8"/>
    <w:rsid w:val="000A46C9"/>
    <w:rsid w:val="000B074E"/>
    <w:rsid w:val="000B1599"/>
    <w:rsid w:val="000B3B90"/>
    <w:rsid w:val="000B4941"/>
    <w:rsid w:val="000B6B99"/>
    <w:rsid w:val="000B7B91"/>
    <w:rsid w:val="000C11F4"/>
    <w:rsid w:val="000C1710"/>
    <w:rsid w:val="000C220A"/>
    <w:rsid w:val="000C40FB"/>
    <w:rsid w:val="000C42ED"/>
    <w:rsid w:val="000C5272"/>
    <w:rsid w:val="000C584C"/>
    <w:rsid w:val="000C7A10"/>
    <w:rsid w:val="000D156A"/>
    <w:rsid w:val="000D21EF"/>
    <w:rsid w:val="000D55B4"/>
    <w:rsid w:val="000E009D"/>
    <w:rsid w:val="000E00BD"/>
    <w:rsid w:val="000E0FC3"/>
    <w:rsid w:val="000E1715"/>
    <w:rsid w:val="000E5DC5"/>
    <w:rsid w:val="000E6EC7"/>
    <w:rsid w:val="000F486E"/>
    <w:rsid w:val="000F58B5"/>
    <w:rsid w:val="000F694D"/>
    <w:rsid w:val="00101855"/>
    <w:rsid w:val="00104030"/>
    <w:rsid w:val="00105EE6"/>
    <w:rsid w:val="00116790"/>
    <w:rsid w:val="001169A6"/>
    <w:rsid w:val="001210D5"/>
    <w:rsid w:val="00121C3F"/>
    <w:rsid w:val="00122720"/>
    <w:rsid w:val="00122852"/>
    <w:rsid w:val="00123AE7"/>
    <w:rsid w:val="00124AF9"/>
    <w:rsid w:val="00131601"/>
    <w:rsid w:val="001374CA"/>
    <w:rsid w:val="001471EC"/>
    <w:rsid w:val="001474F7"/>
    <w:rsid w:val="0014793F"/>
    <w:rsid w:val="00147D96"/>
    <w:rsid w:val="001618C8"/>
    <w:rsid w:val="00162EAC"/>
    <w:rsid w:val="001641D7"/>
    <w:rsid w:val="00170616"/>
    <w:rsid w:val="00170F90"/>
    <w:rsid w:val="001723CA"/>
    <w:rsid w:val="00176A60"/>
    <w:rsid w:val="00177F99"/>
    <w:rsid w:val="00191832"/>
    <w:rsid w:val="0019260D"/>
    <w:rsid w:val="001975AF"/>
    <w:rsid w:val="001B0A2B"/>
    <w:rsid w:val="001B18FC"/>
    <w:rsid w:val="001B2FCB"/>
    <w:rsid w:val="001B2FF7"/>
    <w:rsid w:val="001B32F8"/>
    <w:rsid w:val="001B4AB4"/>
    <w:rsid w:val="001B61AB"/>
    <w:rsid w:val="001B6B10"/>
    <w:rsid w:val="001C0637"/>
    <w:rsid w:val="001C1819"/>
    <w:rsid w:val="001C68D5"/>
    <w:rsid w:val="001D192D"/>
    <w:rsid w:val="001D3DFD"/>
    <w:rsid w:val="001D486B"/>
    <w:rsid w:val="001D5DBB"/>
    <w:rsid w:val="001D7CD1"/>
    <w:rsid w:val="001E3124"/>
    <w:rsid w:val="001E47E1"/>
    <w:rsid w:val="001F2900"/>
    <w:rsid w:val="001F6245"/>
    <w:rsid w:val="002034B5"/>
    <w:rsid w:val="00212F32"/>
    <w:rsid w:val="00214058"/>
    <w:rsid w:val="002219C7"/>
    <w:rsid w:val="00222F8A"/>
    <w:rsid w:val="00225BF7"/>
    <w:rsid w:val="00240DF3"/>
    <w:rsid w:val="00241116"/>
    <w:rsid w:val="0024557D"/>
    <w:rsid w:val="002463B5"/>
    <w:rsid w:val="00250D24"/>
    <w:rsid w:val="00253658"/>
    <w:rsid w:val="0025655C"/>
    <w:rsid w:val="00257FE7"/>
    <w:rsid w:val="002648EA"/>
    <w:rsid w:val="00273AF8"/>
    <w:rsid w:val="002815D4"/>
    <w:rsid w:val="00281BDD"/>
    <w:rsid w:val="002864BE"/>
    <w:rsid w:val="00291077"/>
    <w:rsid w:val="0029542E"/>
    <w:rsid w:val="002974B2"/>
    <w:rsid w:val="002A108B"/>
    <w:rsid w:val="002A3550"/>
    <w:rsid w:val="002A4C1C"/>
    <w:rsid w:val="002B6E1B"/>
    <w:rsid w:val="002C2948"/>
    <w:rsid w:val="002C57B0"/>
    <w:rsid w:val="002D240B"/>
    <w:rsid w:val="002D4A09"/>
    <w:rsid w:val="002D77B2"/>
    <w:rsid w:val="002E43CD"/>
    <w:rsid w:val="002F2160"/>
    <w:rsid w:val="0030219E"/>
    <w:rsid w:val="00302D76"/>
    <w:rsid w:val="00315F5A"/>
    <w:rsid w:val="00316158"/>
    <w:rsid w:val="00332422"/>
    <w:rsid w:val="00332D8A"/>
    <w:rsid w:val="0034426A"/>
    <w:rsid w:val="00344E51"/>
    <w:rsid w:val="00346DE7"/>
    <w:rsid w:val="00351316"/>
    <w:rsid w:val="00353F5A"/>
    <w:rsid w:val="003565B4"/>
    <w:rsid w:val="00361C6B"/>
    <w:rsid w:val="00362618"/>
    <w:rsid w:val="00366ADD"/>
    <w:rsid w:val="00372AE2"/>
    <w:rsid w:val="00374823"/>
    <w:rsid w:val="003812DE"/>
    <w:rsid w:val="00386765"/>
    <w:rsid w:val="00387C14"/>
    <w:rsid w:val="00390E5D"/>
    <w:rsid w:val="00391F3B"/>
    <w:rsid w:val="003C198F"/>
    <w:rsid w:val="003C299C"/>
    <w:rsid w:val="003C4223"/>
    <w:rsid w:val="003C4EB8"/>
    <w:rsid w:val="003C5E1E"/>
    <w:rsid w:val="003C7633"/>
    <w:rsid w:val="003D0904"/>
    <w:rsid w:val="003E05D5"/>
    <w:rsid w:val="003E1858"/>
    <w:rsid w:val="003E2442"/>
    <w:rsid w:val="003E7FF6"/>
    <w:rsid w:val="003F25E9"/>
    <w:rsid w:val="003F30BD"/>
    <w:rsid w:val="003F31FE"/>
    <w:rsid w:val="003F68AF"/>
    <w:rsid w:val="003F7C30"/>
    <w:rsid w:val="00402698"/>
    <w:rsid w:val="0040575D"/>
    <w:rsid w:val="004122B1"/>
    <w:rsid w:val="004151B1"/>
    <w:rsid w:val="00422985"/>
    <w:rsid w:val="00422DA5"/>
    <w:rsid w:val="00431534"/>
    <w:rsid w:val="00431F4F"/>
    <w:rsid w:val="004373B4"/>
    <w:rsid w:val="004374FB"/>
    <w:rsid w:val="004453D9"/>
    <w:rsid w:val="00455928"/>
    <w:rsid w:val="00455F3A"/>
    <w:rsid w:val="00460193"/>
    <w:rsid w:val="00460FD2"/>
    <w:rsid w:val="00463E66"/>
    <w:rsid w:val="0046651F"/>
    <w:rsid w:val="004713A4"/>
    <w:rsid w:val="00475697"/>
    <w:rsid w:val="00480653"/>
    <w:rsid w:val="004853B7"/>
    <w:rsid w:val="004860AA"/>
    <w:rsid w:val="00495FAB"/>
    <w:rsid w:val="004A373F"/>
    <w:rsid w:val="004B1587"/>
    <w:rsid w:val="004B3B93"/>
    <w:rsid w:val="004B452D"/>
    <w:rsid w:val="004B4BF7"/>
    <w:rsid w:val="004B767B"/>
    <w:rsid w:val="004B77E4"/>
    <w:rsid w:val="004C0D04"/>
    <w:rsid w:val="004C2D64"/>
    <w:rsid w:val="004C6B0E"/>
    <w:rsid w:val="004D0872"/>
    <w:rsid w:val="004D0B0B"/>
    <w:rsid w:val="004D5898"/>
    <w:rsid w:val="004E3D4F"/>
    <w:rsid w:val="004E63CD"/>
    <w:rsid w:val="004E665B"/>
    <w:rsid w:val="004E7486"/>
    <w:rsid w:val="004E79D1"/>
    <w:rsid w:val="00504002"/>
    <w:rsid w:val="00517328"/>
    <w:rsid w:val="00517CEF"/>
    <w:rsid w:val="00526A75"/>
    <w:rsid w:val="00527DB4"/>
    <w:rsid w:val="0053107D"/>
    <w:rsid w:val="005316C1"/>
    <w:rsid w:val="0053217F"/>
    <w:rsid w:val="0053368E"/>
    <w:rsid w:val="00536429"/>
    <w:rsid w:val="00537011"/>
    <w:rsid w:val="00540891"/>
    <w:rsid w:val="00541F37"/>
    <w:rsid w:val="00543A55"/>
    <w:rsid w:val="00551BEE"/>
    <w:rsid w:val="0055777F"/>
    <w:rsid w:val="00557CFE"/>
    <w:rsid w:val="005633C2"/>
    <w:rsid w:val="00567FD9"/>
    <w:rsid w:val="00577FD3"/>
    <w:rsid w:val="00581907"/>
    <w:rsid w:val="00587E93"/>
    <w:rsid w:val="00590BA2"/>
    <w:rsid w:val="00592D8D"/>
    <w:rsid w:val="0059469D"/>
    <w:rsid w:val="005A3F6F"/>
    <w:rsid w:val="005A5589"/>
    <w:rsid w:val="005B3A98"/>
    <w:rsid w:val="005B7AE0"/>
    <w:rsid w:val="005C2C23"/>
    <w:rsid w:val="005C7150"/>
    <w:rsid w:val="005C7674"/>
    <w:rsid w:val="005D548C"/>
    <w:rsid w:val="005E32B1"/>
    <w:rsid w:val="005E4ADF"/>
    <w:rsid w:val="005E50B0"/>
    <w:rsid w:val="005E530B"/>
    <w:rsid w:val="005E651D"/>
    <w:rsid w:val="005E6757"/>
    <w:rsid w:val="005E7E17"/>
    <w:rsid w:val="005F1586"/>
    <w:rsid w:val="005F7107"/>
    <w:rsid w:val="006168BE"/>
    <w:rsid w:val="00617B0A"/>
    <w:rsid w:val="00620743"/>
    <w:rsid w:val="00622175"/>
    <w:rsid w:val="0062396B"/>
    <w:rsid w:val="00624CA9"/>
    <w:rsid w:val="006306F2"/>
    <w:rsid w:val="00631C3F"/>
    <w:rsid w:val="00631CC4"/>
    <w:rsid w:val="00632126"/>
    <w:rsid w:val="00644D1B"/>
    <w:rsid w:val="00650EE1"/>
    <w:rsid w:val="00654DF3"/>
    <w:rsid w:val="00656CD2"/>
    <w:rsid w:val="00664424"/>
    <w:rsid w:val="00664D6F"/>
    <w:rsid w:val="00665FE9"/>
    <w:rsid w:val="00667317"/>
    <w:rsid w:val="006722AF"/>
    <w:rsid w:val="00672662"/>
    <w:rsid w:val="006726A8"/>
    <w:rsid w:val="00680D14"/>
    <w:rsid w:val="00685251"/>
    <w:rsid w:val="00691EF6"/>
    <w:rsid w:val="006923E2"/>
    <w:rsid w:val="006933D2"/>
    <w:rsid w:val="006935A4"/>
    <w:rsid w:val="006941A9"/>
    <w:rsid w:val="006A04F3"/>
    <w:rsid w:val="006A66F3"/>
    <w:rsid w:val="006A7327"/>
    <w:rsid w:val="006B254F"/>
    <w:rsid w:val="006B7082"/>
    <w:rsid w:val="006C10FA"/>
    <w:rsid w:val="006C7759"/>
    <w:rsid w:val="006D0A8F"/>
    <w:rsid w:val="006D5B94"/>
    <w:rsid w:val="006D6524"/>
    <w:rsid w:val="006E0241"/>
    <w:rsid w:val="006E23DD"/>
    <w:rsid w:val="006E3689"/>
    <w:rsid w:val="006F4F72"/>
    <w:rsid w:val="006F6B05"/>
    <w:rsid w:val="007062EB"/>
    <w:rsid w:val="0070668D"/>
    <w:rsid w:val="007126DE"/>
    <w:rsid w:val="00713DDF"/>
    <w:rsid w:val="00717034"/>
    <w:rsid w:val="00737788"/>
    <w:rsid w:val="0075026F"/>
    <w:rsid w:val="00750844"/>
    <w:rsid w:val="00767C6C"/>
    <w:rsid w:val="00772737"/>
    <w:rsid w:val="00776384"/>
    <w:rsid w:val="007769CF"/>
    <w:rsid w:val="0078043E"/>
    <w:rsid w:val="0078368D"/>
    <w:rsid w:val="00783B92"/>
    <w:rsid w:val="0078730F"/>
    <w:rsid w:val="0079189B"/>
    <w:rsid w:val="007A1F85"/>
    <w:rsid w:val="007A3073"/>
    <w:rsid w:val="007A758E"/>
    <w:rsid w:val="007A7B8E"/>
    <w:rsid w:val="007B0F5C"/>
    <w:rsid w:val="007B3EC6"/>
    <w:rsid w:val="007C2690"/>
    <w:rsid w:val="007E1E4D"/>
    <w:rsid w:val="007E66B9"/>
    <w:rsid w:val="007E7DEB"/>
    <w:rsid w:val="007F1178"/>
    <w:rsid w:val="007F4996"/>
    <w:rsid w:val="00807409"/>
    <w:rsid w:val="0081092E"/>
    <w:rsid w:val="00812082"/>
    <w:rsid w:val="00813A52"/>
    <w:rsid w:val="008155DA"/>
    <w:rsid w:val="008214B1"/>
    <w:rsid w:val="00835E6A"/>
    <w:rsid w:val="00836BF1"/>
    <w:rsid w:val="008476EA"/>
    <w:rsid w:val="0085771E"/>
    <w:rsid w:val="008655FD"/>
    <w:rsid w:val="008738DF"/>
    <w:rsid w:val="008743D2"/>
    <w:rsid w:val="00880084"/>
    <w:rsid w:val="00886850"/>
    <w:rsid w:val="00887609"/>
    <w:rsid w:val="00897760"/>
    <w:rsid w:val="008A12D0"/>
    <w:rsid w:val="008A7482"/>
    <w:rsid w:val="008B11FB"/>
    <w:rsid w:val="008B6479"/>
    <w:rsid w:val="008C64F7"/>
    <w:rsid w:val="008D1925"/>
    <w:rsid w:val="008D3BE2"/>
    <w:rsid w:val="008D7B60"/>
    <w:rsid w:val="008D7F69"/>
    <w:rsid w:val="008E0242"/>
    <w:rsid w:val="008E340F"/>
    <w:rsid w:val="008F0370"/>
    <w:rsid w:val="008F59CB"/>
    <w:rsid w:val="008F7486"/>
    <w:rsid w:val="009005AE"/>
    <w:rsid w:val="00904BAE"/>
    <w:rsid w:val="00905009"/>
    <w:rsid w:val="00907BC3"/>
    <w:rsid w:val="00911AD4"/>
    <w:rsid w:val="0091227C"/>
    <w:rsid w:val="00913D5E"/>
    <w:rsid w:val="00914E3B"/>
    <w:rsid w:val="009169D3"/>
    <w:rsid w:val="00917928"/>
    <w:rsid w:val="009210B1"/>
    <w:rsid w:val="009222E4"/>
    <w:rsid w:val="00923DE2"/>
    <w:rsid w:val="00926B3D"/>
    <w:rsid w:val="00927E6A"/>
    <w:rsid w:val="00933588"/>
    <w:rsid w:val="009336BD"/>
    <w:rsid w:val="00936E72"/>
    <w:rsid w:val="009374C9"/>
    <w:rsid w:val="00937E99"/>
    <w:rsid w:val="00940D2A"/>
    <w:rsid w:val="00941599"/>
    <w:rsid w:val="00943E48"/>
    <w:rsid w:val="00946107"/>
    <w:rsid w:val="00946399"/>
    <w:rsid w:val="00947322"/>
    <w:rsid w:val="009550FB"/>
    <w:rsid w:val="00956BB9"/>
    <w:rsid w:val="00961AD3"/>
    <w:rsid w:val="00963700"/>
    <w:rsid w:val="009656C6"/>
    <w:rsid w:val="00965DA6"/>
    <w:rsid w:val="00967821"/>
    <w:rsid w:val="009711BB"/>
    <w:rsid w:val="00972A7A"/>
    <w:rsid w:val="009767C3"/>
    <w:rsid w:val="00984310"/>
    <w:rsid w:val="00991104"/>
    <w:rsid w:val="00992F18"/>
    <w:rsid w:val="0099335D"/>
    <w:rsid w:val="00996153"/>
    <w:rsid w:val="00996EB1"/>
    <w:rsid w:val="009A358E"/>
    <w:rsid w:val="009A49E2"/>
    <w:rsid w:val="009A662A"/>
    <w:rsid w:val="009A7991"/>
    <w:rsid w:val="009B4231"/>
    <w:rsid w:val="009B50F3"/>
    <w:rsid w:val="009B538C"/>
    <w:rsid w:val="009B6602"/>
    <w:rsid w:val="009B6D1A"/>
    <w:rsid w:val="009C08C8"/>
    <w:rsid w:val="009C1045"/>
    <w:rsid w:val="009C349A"/>
    <w:rsid w:val="009D3C28"/>
    <w:rsid w:val="009D7BDF"/>
    <w:rsid w:val="009E4C25"/>
    <w:rsid w:val="009F74E7"/>
    <w:rsid w:val="00A02CAC"/>
    <w:rsid w:val="00A0353E"/>
    <w:rsid w:val="00A04440"/>
    <w:rsid w:val="00A070ED"/>
    <w:rsid w:val="00A10827"/>
    <w:rsid w:val="00A15484"/>
    <w:rsid w:val="00A15AFD"/>
    <w:rsid w:val="00A16399"/>
    <w:rsid w:val="00A16F3B"/>
    <w:rsid w:val="00A336BA"/>
    <w:rsid w:val="00A35C65"/>
    <w:rsid w:val="00A362B0"/>
    <w:rsid w:val="00A367C3"/>
    <w:rsid w:val="00A373D4"/>
    <w:rsid w:val="00A37514"/>
    <w:rsid w:val="00A46647"/>
    <w:rsid w:val="00A50077"/>
    <w:rsid w:val="00A54732"/>
    <w:rsid w:val="00A54CFE"/>
    <w:rsid w:val="00A54DD9"/>
    <w:rsid w:val="00A6344C"/>
    <w:rsid w:val="00A65CDB"/>
    <w:rsid w:val="00A66A1D"/>
    <w:rsid w:val="00A7094D"/>
    <w:rsid w:val="00A71F2F"/>
    <w:rsid w:val="00A73F9C"/>
    <w:rsid w:val="00A74446"/>
    <w:rsid w:val="00A77D2B"/>
    <w:rsid w:val="00A80407"/>
    <w:rsid w:val="00A9016B"/>
    <w:rsid w:val="00A92128"/>
    <w:rsid w:val="00A94136"/>
    <w:rsid w:val="00A97819"/>
    <w:rsid w:val="00AA0B01"/>
    <w:rsid w:val="00AC0DEC"/>
    <w:rsid w:val="00AC5389"/>
    <w:rsid w:val="00AC5A26"/>
    <w:rsid w:val="00AD24B2"/>
    <w:rsid w:val="00AD2AE6"/>
    <w:rsid w:val="00AD4BC2"/>
    <w:rsid w:val="00AE2758"/>
    <w:rsid w:val="00AF0869"/>
    <w:rsid w:val="00AF09D2"/>
    <w:rsid w:val="00AF27FF"/>
    <w:rsid w:val="00B01CA2"/>
    <w:rsid w:val="00B12C7D"/>
    <w:rsid w:val="00B32040"/>
    <w:rsid w:val="00B3343A"/>
    <w:rsid w:val="00B45A02"/>
    <w:rsid w:val="00B4737E"/>
    <w:rsid w:val="00B4742D"/>
    <w:rsid w:val="00B50585"/>
    <w:rsid w:val="00B5291A"/>
    <w:rsid w:val="00B5751F"/>
    <w:rsid w:val="00B61FAE"/>
    <w:rsid w:val="00B71B13"/>
    <w:rsid w:val="00B816BC"/>
    <w:rsid w:val="00B83D33"/>
    <w:rsid w:val="00B85075"/>
    <w:rsid w:val="00B865B6"/>
    <w:rsid w:val="00B879AC"/>
    <w:rsid w:val="00BA549A"/>
    <w:rsid w:val="00BA6593"/>
    <w:rsid w:val="00BB3F64"/>
    <w:rsid w:val="00BB43AC"/>
    <w:rsid w:val="00BB7696"/>
    <w:rsid w:val="00BC3405"/>
    <w:rsid w:val="00BC59DA"/>
    <w:rsid w:val="00BC5F1B"/>
    <w:rsid w:val="00BD6798"/>
    <w:rsid w:val="00BF3870"/>
    <w:rsid w:val="00BF6D1B"/>
    <w:rsid w:val="00BF6EE9"/>
    <w:rsid w:val="00C0131E"/>
    <w:rsid w:val="00C03855"/>
    <w:rsid w:val="00C0598A"/>
    <w:rsid w:val="00C07FF0"/>
    <w:rsid w:val="00C20F9F"/>
    <w:rsid w:val="00C213A0"/>
    <w:rsid w:val="00C315F5"/>
    <w:rsid w:val="00C33D24"/>
    <w:rsid w:val="00C402BA"/>
    <w:rsid w:val="00C40650"/>
    <w:rsid w:val="00C42B53"/>
    <w:rsid w:val="00C4737D"/>
    <w:rsid w:val="00C47B42"/>
    <w:rsid w:val="00C50A59"/>
    <w:rsid w:val="00C50FB6"/>
    <w:rsid w:val="00C6035D"/>
    <w:rsid w:val="00C61543"/>
    <w:rsid w:val="00C713F2"/>
    <w:rsid w:val="00C714C9"/>
    <w:rsid w:val="00C77506"/>
    <w:rsid w:val="00C85A9D"/>
    <w:rsid w:val="00C973EF"/>
    <w:rsid w:val="00CA13FD"/>
    <w:rsid w:val="00CA291E"/>
    <w:rsid w:val="00CA3638"/>
    <w:rsid w:val="00CA37C1"/>
    <w:rsid w:val="00CB2356"/>
    <w:rsid w:val="00CB2490"/>
    <w:rsid w:val="00CB5868"/>
    <w:rsid w:val="00CB7B66"/>
    <w:rsid w:val="00CC5D6B"/>
    <w:rsid w:val="00CC789C"/>
    <w:rsid w:val="00CD19E4"/>
    <w:rsid w:val="00CD3278"/>
    <w:rsid w:val="00CD7FDF"/>
    <w:rsid w:val="00CE36BA"/>
    <w:rsid w:val="00CE7626"/>
    <w:rsid w:val="00CF2274"/>
    <w:rsid w:val="00CF5B0E"/>
    <w:rsid w:val="00CF659C"/>
    <w:rsid w:val="00CF6FC0"/>
    <w:rsid w:val="00CF7589"/>
    <w:rsid w:val="00D007E1"/>
    <w:rsid w:val="00D012C4"/>
    <w:rsid w:val="00D11805"/>
    <w:rsid w:val="00D12EBE"/>
    <w:rsid w:val="00D24796"/>
    <w:rsid w:val="00D31599"/>
    <w:rsid w:val="00D3169E"/>
    <w:rsid w:val="00D3531E"/>
    <w:rsid w:val="00D57561"/>
    <w:rsid w:val="00D61B1F"/>
    <w:rsid w:val="00D65D54"/>
    <w:rsid w:val="00D72005"/>
    <w:rsid w:val="00D7227D"/>
    <w:rsid w:val="00D73D73"/>
    <w:rsid w:val="00D76A86"/>
    <w:rsid w:val="00D854B8"/>
    <w:rsid w:val="00D85C73"/>
    <w:rsid w:val="00D8608D"/>
    <w:rsid w:val="00D86BE3"/>
    <w:rsid w:val="00D9033F"/>
    <w:rsid w:val="00D908DE"/>
    <w:rsid w:val="00D94311"/>
    <w:rsid w:val="00DA2775"/>
    <w:rsid w:val="00DB5DD7"/>
    <w:rsid w:val="00DB770C"/>
    <w:rsid w:val="00DC014F"/>
    <w:rsid w:val="00DC3D13"/>
    <w:rsid w:val="00DC77EB"/>
    <w:rsid w:val="00DC7FB0"/>
    <w:rsid w:val="00DD0D23"/>
    <w:rsid w:val="00DD0D56"/>
    <w:rsid w:val="00DD4EF0"/>
    <w:rsid w:val="00DE4C48"/>
    <w:rsid w:val="00DF3B59"/>
    <w:rsid w:val="00DF4844"/>
    <w:rsid w:val="00E05E61"/>
    <w:rsid w:val="00E06F3C"/>
    <w:rsid w:val="00E100D6"/>
    <w:rsid w:val="00E1121D"/>
    <w:rsid w:val="00E1339C"/>
    <w:rsid w:val="00E1752B"/>
    <w:rsid w:val="00E227F2"/>
    <w:rsid w:val="00E26111"/>
    <w:rsid w:val="00E34C24"/>
    <w:rsid w:val="00E45A6D"/>
    <w:rsid w:val="00E51B32"/>
    <w:rsid w:val="00E53F33"/>
    <w:rsid w:val="00E55EEB"/>
    <w:rsid w:val="00E5628F"/>
    <w:rsid w:val="00E62F1B"/>
    <w:rsid w:val="00E664DE"/>
    <w:rsid w:val="00E73993"/>
    <w:rsid w:val="00E83B35"/>
    <w:rsid w:val="00E86AC6"/>
    <w:rsid w:val="00E90A92"/>
    <w:rsid w:val="00E92CC6"/>
    <w:rsid w:val="00E9344A"/>
    <w:rsid w:val="00EA4EC9"/>
    <w:rsid w:val="00EB2918"/>
    <w:rsid w:val="00EB390D"/>
    <w:rsid w:val="00EB49F7"/>
    <w:rsid w:val="00EB5B04"/>
    <w:rsid w:val="00EC0365"/>
    <w:rsid w:val="00EC472B"/>
    <w:rsid w:val="00ED258B"/>
    <w:rsid w:val="00ED3C32"/>
    <w:rsid w:val="00ED49F9"/>
    <w:rsid w:val="00ED57AB"/>
    <w:rsid w:val="00EE6362"/>
    <w:rsid w:val="00EF18A5"/>
    <w:rsid w:val="00EF1B40"/>
    <w:rsid w:val="00EF403D"/>
    <w:rsid w:val="00F069E0"/>
    <w:rsid w:val="00F07B7A"/>
    <w:rsid w:val="00F117CC"/>
    <w:rsid w:val="00F14A7D"/>
    <w:rsid w:val="00F17D6A"/>
    <w:rsid w:val="00F2103F"/>
    <w:rsid w:val="00F24AC6"/>
    <w:rsid w:val="00F24BE0"/>
    <w:rsid w:val="00F25694"/>
    <w:rsid w:val="00F31043"/>
    <w:rsid w:val="00F32B8E"/>
    <w:rsid w:val="00F33747"/>
    <w:rsid w:val="00F37FB4"/>
    <w:rsid w:val="00F4049F"/>
    <w:rsid w:val="00F408F5"/>
    <w:rsid w:val="00F429A4"/>
    <w:rsid w:val="00F52844"/>
    <w:rsid w:val="00F5367F"/>
    <w:rsid w:val="00F55B73"/>
    <w:rsid w:val="00F560DB"/>
    <w:rsid w:val="00F56C8D"/>
    <w:rsid w:val="00F57152"/>
    <w:rsid w:val="00F57E7D"/>
    <w:rsid w:val="00F63045"/>
    <w:rsid w:val="00F63E58"/>
    <w:rsid w:val="00F7122D"/>
    <w:rsid w:val="00F7651E"/>
    <w:rsid w:val="00F774EB"/>
    <w:rsid w:val="00F8224F"/>
    <w:rsid w:val="00F824CF"/>
    <w:rsid w:val="00F846E6"/>
    <w:rsid w:val="00F85E7B"/>
    <w:rsid w:val="00F85FC7"/>
    <w:rsid w:val="00F8713A"/>
    <w:rsid w:val="00F87EF1"/>
    <w:rsid w:val="00F90EF2"/>
    <w:rsid w:val="00FA4C15"/>
    <w:rsid w:val="00FA7113"/>
    <w:rsid w:val="00FC0F1A"/>
    <w:rsid w:val="00FC2242"/>
    <w:rsid w:val="00FC7201"/>
    <w:rsid w:val="00FD1356"/>
    <w:rsid w:val="00FD1513"/>
    <w:rsid w:val="00FE1FA9"/>
    <w:rsid w:val="00FF104E"/>
    <w:rsid w:val="00FF49CF"/>
    <w:rsid w:val="00FF6933"/>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02E86C25-26BD-4422-B671-E5EA79F086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lang w:val="ru-RU" w:eastAsia="ru-RU"/>
    </w:rPr>
  </w:style>
  <w:style w:type="paragraph" w:styleId="1">
    <w:name w:val="heading 1"/>
    <w:basedOn w:val="a"/>
    <w:next w:val="a"/>
    <w:qFormat/>
    <w:pPr>
      <w:keepNext/>
      <w:tabs>
        <w:tab w:val="left" w:pos="3435"/>
      </w:tabs>
      <w:outlineLvl w:val="0"/>
    </w:pPr>
    <w:rPr>
      <w:sz w:val="28"/>
      <w:u w:val="single"/>
      <w:lang w:val="uk-UA"/>
    </w:rPr>
  </w:style>
  <w:style w:type="paragraph" w:styleId="2">
    <w:name w:val="heading 2"/>
    <w:basedOn w:val="a"/>
    <w:next w:val="a"/>
    <w:qFormat/>
    <w:pPr>
      <w:keepNext/>
      <w:jc w:val="center"/>
      <w:outlineLvl w:val="1"/>
    </w:pPr>
    <w:rPr>
      <w:b/>
      <w:bCs/>
      <w:sz w:val="28"/>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pPr>
      <w:ind w:left="4680"/>
    </w:pPr>
    <w:rPr>
      <w:b/>
      <w:bCs/>
      <w:sz w:val="28"/>
      <w:lang w:val="uk-UA"/>
    </w:rPr>
  </w:style>
  <w:style w:type="paragraph" w:styleId="a4">
    <w:name w:val="Body Text"/>
    <w:basedOn w:val="a"/>
    <w:pPr>
      <w:jc w:val="both"/>
    </w:pPr>
    <w:rPr>
      <w:sz w:val="28"/>
      <w:lang w:val="uk-UA"/>
    </w:rPr>
  </w:style>
  <w:style w:type="paragraph" w:styleId="20">
    <w:name w:val="Body Text 2"/>
    <w:basedOn w:val="a"/>
    <w:pPr>
      <w:jc w:val="both"/>
    </w:pPr>
    <w:rPr>
      <w:sz w:val="28"/>
      <w:szCs w:val="28"/>
      <w:lang w:val="uk-UA"/>
    </w:rPr>
  </w:style>
  <w:style w:type="paragraph" w:styleId="3">
    <w:name w:val="Body Text 3"/>
    <w:basedOn w:val="a"/>
    <w:rPr>
      <w:sz w:val="28"/>
      <w:lang w:val="uk-UA"/>
    </w:rPr>
  </w:style>
  <w:style w:type="paragraph" w:styleId="21">
    <w:name w:val="Body Text Indent 2"/>
    <w:basedOn w:val="a"/>
    <w:pPr>
      <w:ind w:firstLine="720"/>
      <w:jc w:val="both"/>
    </w:pPr>
    <w:rPr>
      <w:sz w:val="28"/>
      <w:szCs w:val="20"/>
      <w:u w:val="single"/>
      <w:lang w:val="uk-UA"/>
    </w:rPr>
  </w:style>
  <w:style w:type="paragraph" w:styleId="30">
    <w:name w:val="Body Text Indent 3"/>
    <w:basedOn w:val="a"/>
    <w:pPr>
      <w:spacing w:after="120"/>
      <w:ind w:firstLine="567"/>
      <w:jc w:val="both"/>
    </w:pPr>
    <w:rPr>
      <w:sz w:val="28"/>
      <w:szCs w:val="28"/>
      <w:lang w:val="uk-UA"/>
    </w:rPr>
  </w:style>
  <w:style w:type="paragraph" w:customStyle="1" w:styleId="Iniiaiieoaeno">
    <w:name w:val="Iniiaiie oaeno"/>
    <w:basedOn w:val="a"/>
    <w:pPr>
      <w:widowControl w:val="0"/>
      <w:jc w:val="both"/>
    </w:pPr>
    <w:rPr>
      <w:sz w:val="28"/>
      <w:szCs w:val="20"/>
      <w:lang w:val="uk-UA"/>
    </w:rPr>
  </w:style>
  <w:style w:type="paragraph" w:customStyle="1" w:styleId="a5">
    <w:name w:val="Îá"/>
    <w:pPr>
      <w:widowControl w:val="0"/>
      <w:overflowPunct w:val="0"/>
      <w:autoSpaceDE w:val="0"/>
      <w:autoSpaceDN w:val="0"/>
      <w:adjustRightInd w:val="0"/>
      <w:textAlignment w:val="baseline"/>
    </w:pPr>
    <w:rPr>
      <w:lang w:val="ru-RU" w:eastAsia="ru-RU"/>
    </w:rPr>
  </w:style>
  <w:style w:type="paragraph" w:customStyle="1" w:styleId="10">
    <w:name w:val="Звичайний1"/>
    <w:pPr>
      <w:widowControl w:val="0"/>
      <w:ind w:firstLine="720"/>
      <w:jc w:val="both"/>
    </w:pPr>
    <w:rPr>
      <w:snapToGrid w:val="0"/>
      <w:sz w:val="24"/>
      <w:lang w:eastAsia="ru-RU"/>
    </w:rPr>
  </w:style>
  <w:style w:type="paragraph" w:customStyle="1" w:styleId="11">
    <w:name w:val="Основний текст1"/>
    <w:basedOn w:val="a"/>
    <w:pPr>
      <w:spacing w:after="120"/>
    </w:pPr>
    <w:rPr>
      <w:szCs w:val="20"/>
      <w:lang w:val="uk-UA"/>
    </w:rPr>
  </w:style>
  <w:style w:type="paragraph" w:customStyle="1" w:styleId="a6">
    <w:name w:val="Нормальний текст"/>
    <w:basedOn w:val="a"/>
    <w:link w:val="a7"/>
    <w:pPr>
      <w:autoSpaceDE w:val="0"/>
      <w:autoSpaceDN w:val="0"/>
      <w:spacing w:before="120"/>
      <w:ind w:firstLine="567"/>
    </w:pPr>
    <w:rPr>
      <w:rFonts w:ascii="Antiqua" w:hAnsi="Antiqua"/>
      <w:sz w:val="26"/>
      <w:szCs w:val="26"/>
      <w:lang w:val="uk-UA"/>
    </w:rPr>
  </w:style>
  <w:style w:type="paragraph" w:customStyle="1" w:styleId="31">
    <w:name w:val="Основний текст з відступом 31"/>
    <w:basedOn w:val="a"/>
    <w:pPr>
      <w:ind w:firstLine="720"/>
      <w:jc w:val="both"/>
    </w:pPr>
    <w:rPr>
      <w:sz w:val="28"/>
      <w:szCs w:val="20"/>
      <w:lang w:val="uk-UA"/>
    </w:rPr>
  </w:style>
  <w:style w:type="paragraph" w:styleId="HTML">
    <w:name w:val="HTML Preformatted"/>
    <w:basedOn w:val="a"/>
    <w:link w:val="HTM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Arial Unicode MS" w:hAnsi="Courier New"/>
      <w:color w:val="000000"/>
      <w:sz w:val="21"/>
      <w:szCs w:val="21"/>
    </w:rPr>
  </w:style>
  <w:style w:type="paragraph" w:customStyle="1" w:styleId="a8">
    <w:name w:val="Ігор"/>
    <w:basedOn w:val="a"/>
    <w:pPr>
      <w:autoSpaceDE w:val="0"/>
      <w:autoSpaceDN w:val="0"/>
      <w:spacing w:before="120"/>
      <w:ind w:firstLine="567"/>
      <w:jc w:val="both"/>
    </w:pPr>
    <w:rPr>
      <w:sz w:val="28"/>
      <w:szCs w:val="26"/>
      <w:lang w:val="uk-UA"/>
    </w:rPr>
  </w:style>
  <w:style w:type="paragraph" w:styleId="a9">
    <w:name w:val="Balloon Text"/>
    <w:basedOn w:val="a"/>
    <w:semiHidden/>
    <w:rsid w:val="002B6E1B"/>
    <w:rPr>
      <w:rFonts w:ascii="Tahoma" w:hAnsi="Tahoma" w:cs="Tahoma"/>
      <w:sz w:val="16"/>
      <w:szCs w:val="16"/>
    </w:rPr>
  </w:style>
  <w:style w:type="paragraph" w:customStyle="1" w:styleId="ezOzZ">
    <w:name w:val="e‡zO’zZ"/>
    <w:rsid w:val="00E45A6D"/>
    <w:pPr>
      <w:widowControl w:val="0"/>
    </w:pPr>
    <w:rPr>
      <w:lang w:val="ru-RU" w:eastAsia="ru-RU"/>
    </w:rPr>
  </w:style>
  <w:style w:type="character" w:styleId="aa">
    <w:name w:val="Strong"/>
    <w:basedOn w:val="a0"/>
    <w:qFormat/>
    <w:rsid w:val="006C7759"/>
    <w:rPr>
      <w:rFonts w:ascii="Times New Roman" w:hAnsi="Times New Roman" w:cs="Times New Roman"/>
      <w:b/>
      <w:bCs/>
    </w:rPr>
  </w:style>
  <w:style w:type="character" w:customStyle="1" w:styleId="12">
    <w:name w:val="Строгий1"/>
    <w:rsid w:val="00F85FC7"/>
    <w:rPr>
      <w:b/>
    </w:rPr>
  </w:style>
  <w:style w:type="paragraph" w:customStyle="1" w:styleId="Igor">
    <w:name w:val="Igor"/>
    <w:basedOn w:val="a"/>
    <w:autoRedefine/>
    <w:rsid w:val="00D3531E"/>
    <w:pPr>
      <w:spacing w:before="120" w:after="120"/>
      <w:ind w:firstLine="709"/>
      <w:jc w:val="both"/>
    </w:pPr>
    <w:rPr>
      <w:color w:val="000000"/>
      <w:spacing w:val="1"/>
      <w:w w:val="93"/>
      <w:sz w:val="28"/>
      <w:lang w:val="uk-UA"/>
    </w:rPr>
  </w:style>
  <w:style w:type="paragraph" w:styleId="ab">
    <w:name w:val="header"/>
    <w:basedOn w:val="a"/>
    <w:rsid w:val="00A15484"/>
    <w:pPr>
      <w:tabs>
        <w:tab w:val="center" w:pos="4153"/>
        <w:tab w:val="right" w:pos="8306"/>
      </w:tabs>
      <w:ind w:firstLine="720"/>
    </w:pPr>
    <w:rPr>
      <w:sz w:val="28"/>
      <w:szCs w:val="20"/>
      <w:lang w:val="uk-UA"/>
    </w:rPr>
  </w:style>
  <w:style w:type="character" w:styleId="ac">
    <w:name w:val="page number"/>
    <w:basedOn w:val="a0"/>
    <w:rsid w:val="007F4996"/>
  </w:style>
  <w:style w:type="character" w:customStyle="1" w:styleId="apple-style-span">
    <w:name w:val="apple-style-span"/>
    <w:basedOn w:val="a0"/>
    <w:rsid w:val="00F069E0"/>
  </w:style>
  <w:style w:type="character" w:customStyle="1" w:styleId="a7">
    <w:name w:val="Нормальний текст Знак"/>
    <w:basedOn w:val="a0"/>
    <w:link w:val="a6"/>
    <w:locked/>
    <w:rsid w:val="00F069E0"/>
    <w:rPr>
      <w:rFonts w:ascii="Antiqua" w:hAnsi="Antiqua"/>
      <w:sz w:val="26"/>
      <w:szCs w:val="26"/>
      <w:lang w:val="uk-UA" w:eastAsia="ru-RU" w:bidi="ar-SA"/>
    </w:rPr>
  </w:style>
  <w:style w:type="character" w:customStyle="1" w:styleId="ad">
    <w:name w:val="Назва документа Знак"/>
    <w:basedOn w:val="a0"/>
    <w:locked/>
    <w:rsid w:val="00F57E7D"/>
    <w:rPr>
      <w:rFonts w:ascii="Antiqua" w:hAnsi="Antiqua"/>
      <w:b/>
      <w:sz w:val="26"/>
      <w:lang w:val="uk-UA" w:eastAsia="ru-RU" w:bidi="ar-SA"/>
    </w:rPr>
  </w:style>
  <w:style w:type="paragraph" w:styleId="ae">
    <w:name w:val="footer"/>
    <w:basedOn w:val="a"/>
    <w:rsid w:val="00AF0869"/>
    <w:pPr>
      <w:tabs>
        <w:tab w:val="center" w:pos="4819"/>
        <w:tab w:val="right" w:pos="9639"/>
      </w:tabs>
    </w:pPr>
  </w:style>
  <w:style w:type="character" w:customStyle="1" w:styleId="HTML0">
    <w:name w:val="Стандартний HTML Знак"/>
    <w:link w:val="HTML"/>
    <w:semiHidden/>
    <w:locked/>
    <w:rsid w:val="00592D8D"/>
    <w:rPr>
      <w:rFonts w:ascii="Courier New" w:eastAsia="Arial Unicode MS" w:hAnsi="Courier New"/>
      <w:color w:val="000000"/>
      <w:sz w:val="21"/>
      <w:szCs w:val="21"/>
      <w:lang w:val="ru-RU" w:eastAsia="ru-RU" w:bidi="ar-SA"/>
    </w:rPr>
  </w:style>
  <w:style w:type="character" w:customStyle="1" w:styleId="apple-converted-space">
    <w:name w:val="apple-converted-space"/>
    <w:basedOn w:val="a0"/>
    <w:rsid w:val="00F63045"/>
  </w:style>
  <w:style w:type="character" w:customStyle="1" w:styleId="rvts46">
    <w:name w:val="rvts46"/>
    <w:basedOn w:val="a0"/>
    <w:uiPriority w:val="99"/>
    <w:rsid w:val="00D012C4"/>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97691355">
      <w:bodyDiv w:val="1"/>
      <w:marLeft w:val="0"/>
      <w:marRight w:val="0"/>
      <w:marTop w:val="0"/>
      <w:marBottom w:val="0"/>
      <w:divBdr>
        <w:top w:val="none" w:sz="0" w:space="0" w:color="auto"/>
        <w:left w:val="none" w:sz="0" w:space="0" w:color="auto"/>
        <w:bottom w:val="none" w:sz="0" w:space="0" w:color="auto"/>
        <w:right w:val="none" w:sz="0" w:space="0" w:color="auto"/>
      </w:divBdr>
    </w:div>
    <w:div w:id="501898256">
      <w:bodyDiv w:val="1"/>
      <w:marLeft w:val="0"/>
      <w:marRight w:val="0"/>
      <w:marTop w:val="0"/>
      <w:marBottom w:val="0"/>
      <w:divBdr>
        <w:top w:val="none" w:sz="0" w:space="0" w:color="auto"/>
        <w:left w:val="none" w:sz="0" w:space="0" w:color="auto"/>
        <w:bottom w:val="none" w:sz="0" w:space="0" w:color="auto"/>
        <w:right w:val="none" w:sz="0" w:space="0" w:color="auto"/>
      </w:divBdr>
    </w:div>
    <w:div w:id="1405686668">
      <w:bodyDiv w:val="1"/>
      <w:marLeft w:val="0"/>
      <w:marRight w:val="0"/>
      <w:marTop w:val="0"/>
      <w:marBottom w:val="0"/>
      <w:divBdr>
        <w:top w:val="none" w:sz="0" w:space="0" w:color="auto"/>
        <w:left w:val="none" w:sz="0" w:space="0" w:color="auto"/>
        <w:bottom w:val="none" w:sz="0" w:space="0" w:color="auto"/>
        <w:right w:val="none" w:sz="0" w:space="0" w:color="auto"/>
      </w:divBdr>
    </w:div>
    <w:div w:id="18143250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3.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TotalTime>
  <Pages>2</Pages>
  <Words>2789</Words>
  <Characters>1590</Characters>
  <Application>Microsoft Office Word</Application>
  <DocSecurity>0</DocSecurity>
  <Lines>13</Lines>
  <Paragraphs>8</Paragraphs>
  <ScaleCrop>false</ScaleCrop>
  <HeadingPairs>
    <vt:vector size="2" baseType="variant">
      <vt:variant>
        <vt:lpstr>Назва</vt:lpstr>
      </vt:variant>
      <vt:variant>
        <vt:i4>1</vt:i4>
      </vt:variant>
    </vt:vector>
  </HeadingPairs>
  <TitlesOfParts>
    <vt:vector size="1" baseType="lpstr">
      <vt:lpstr>Комітет Верховної Ради України з питань фінансів і банківської діяльності</vt:lpstr>
    </vt:vector>
  </TitlesOfParts>
  <Company>VR</Company>
  <LinksUpToDate>false</LinksUpToDate>
  <CharactersWithSpaces>4371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Комітет Верховної Ради України з питань фінансів і банківської діяльності</dc:title>
  <dc:subject/>
  <dc:creator>P1</dc:creator>
  <cp:keywords/>
  <dc:description/>
  <cp:lastModifiedBy>Володимир Петрович Шпак</cp:lastModifiedBy>
  <cp:revision>5</cp:revision>
  <cp:lastPrinted>2015-06-25T11:58:00Z</cp:lastPrinted>
  <dcterms:created xsi:type="dcterms:W3CDTF">2019-11-19T15:24:00Z</dcterms:created>
  <dcterms:modified xsi:type="dcterms:W3CDTF">2019-11-27T09:24:00Z</dcterms:modified>
</cp:coreProperties>
</file>