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jc w:val="center"/>
        <w:rPr>
          <w:b/>
          <w:bCs/>
        </w:rPr>
      </w:pPr>
      <w:r>
        <w:rPr>
          <w:b/>
          <w:bCs/>
        </w:rPr>
        <w:t>АВТОРСЬКИЙ КОЛЕКТИВ</w:t>
      </w:r>
    </w:p>
    <w:p>
      <w:pPr>
        <w:pStyle w:val="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проекту Закону України </w:t>
      </w:r>
    </w:p>
    <w:p>
      <w:pPr>
        <w:jc w:val="center"/>
        <w:rPr>
          <w:b/>
          <w:bCs/>
          <w:lang w:eastAsia="en-US"/>
        </w:rPr>
      </w:pPr>
      <w:r>
        <w:rPr>
          <w:b/>
          <w:bCs/>
        </w:rPr>
        <w:t>«Про внесення змін до деяких законодавчих актів України щодо надання статусу та соціальних гарантій окремим особам із числа учасників антитерористичної операції»</w:t>
      </w:r>
    </w:p>
    <w:p>
      <w:pPr>
        <w:ind w:firstLine="0"/>
        <w:rPr>
          <w:b/>
        </w:rPr>
      </w:pPr>
    </w:p>
    <w:p>
      <w:pPr>
        <w:ind w:firstLine="0"/>
        <w:rPr>
          <w:b/>
        </w:rPr>
      </w:pPr>
    </w:p>
    <w:p>
      <w:pPr>
        <w:pStyle w:val="5"/>
        <w:numPr>
          <w:ilvl w:val="0"/>
          <w:numId w:val="1"/>
        </w:numPr>
        <w:ind w:left="0" w:firstLine="284"/>
      </w:pPr>
      <w:r>
        <w:rPr>
          <w:lang w:val="ru-RU"/>
        </w:rPr>
        <w:t>ГО «Добровольці»</w:t>
      </w:r>
      <w:r>
        <w:t>.</w:t>
      </w:r>
    </w:p>
    <w:p>
      <w:pPr>
        <w:pStyle w:val="5"/>
        <w:numPr>
          <w:ilvl w:val="0"/>
          <w:numId w:val="1"/>
        </w:numPr>
        <w:ind w:left="0" w:firstLine="284"/>
      </w:pPr>
      <w:r>
        <w:t>ГО «Юридична Сотня».</w:t>
      </w:r>
    </w:p>
    <w:p>
      <w:pPr>
        <w:pStyle w:val="5"/>
        <w:numPr>
          <w:ilvl w:val="0"/>
          <w:numId w:val="1"/>
        </w:numPr>
        <w:ind w:left="0" w:firstLine="284"/>
      </w:pPr>
      <w:r>
        <w:t>Демиденко Га</w:t>
      </w:r>
      <w:r>
        <w:rPr>
          <w:lang w:val="uk-UA"/>
        </w:rPr>
        <w:t>н</w:t>
      </w:r>
      <w:r>
        <w:t>на Павлівна – експерт ГО «Добровольці».</w:t>
      </w:r>
    </w:p>
    <w:p>
      <w:pPr>
        <w:pStyle w:val="5"/>
        <w:numPr>
          <w:ilvl w:val="0"/>
          <w:numId w:val="1"/>
        </w:numPr>
        <w:ind w:left="0" w:firstLine="284"/>
      </w:pPr>
      <w:r>
        <w:t>Римар Анастасія Вікторівна – експерт ГО «Добровольці».</w:t>
      </w:r>
    </w:p>
    <w:p>
      <w:pPr>
        <w:pStyle w:val="5"/>
        <w:numPr>
          <w:ilvl w:val="0"/>
          <w:numId w:val="1"/>
        </w:numPr>
        <w:ind w:left="0" w:firstLine="284"/>
      </w:pPr>
      <w:r>
        <w:t>Дідач Вікторія Ігорівна - експерт ГО «Юридична Сотня».</w:t>
      </w:r>
    </w:p>
    <w:p>
      <w:pPr>
        <w:pStyle w:val="5"/>
        <w:ind w:left="284" w:firstLine="0"/>
      </w:pPr>
    </w:p>
    <w:p>
      <w:bookmarkStart w:id="0" w:name="_GoBack"/>
      <w:bookmarkEnd w:id="0"/>
    </w:p>
    <w:p>
      <w:pPr>
        <w:autoSpaceDE w:val="0"/>
        <w:autoSpaceDN w:val="0"/>
        <w:adjustRightInd w:val="0"/>
        <w:ind w:firstLine="0"/>
        <w:rPr>
          <w:b/>
          <w:bCs/>
        </w:rPr>
      </w:pPr>
      <w:r>
        <w:rPr>
          <w:b/>
          <w:bCs/>
        </w:rPr>
        <w:t>Народні депутати України</w:t>
      </w:r>
      <w:r>
        <w:rPr>
          <w:b/>
          <w:bCs/>
          <w:lang w:val="ru-RU"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ru-RU"/>
        </w:rPr>
        <w:t xml:space="preserve">         </w:t>
      </w:r>
      <w:r>
        <w:rPr>
          <w:b/>
          <w:bCs/>
        </w:rPr>
        <w:t>М. М. Тищенко (посв. № 420)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Л.В. Василенко (посв. № 224)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Г.М. Третьякова (посв. № 53)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Р.В. Костенко (посв. № </w:t>
      </w:r>
      <w:r>
        <w:rPr>
          <w:b/>
          <w:bCs/>
          <w:lang w:val="ru-RU"/>
        </w:rPr>
        <w:t>221</w:t>
      </w:r>
      <w:r>
        <w:rPr>
          <w:b/>
          <w:bCs/>
        </w:rPr>
        <w:t xml:space="preserve"> 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С.І. Рахманін (посв. № </w:t>
      </w:r>
      <w:r>
        <w:rPr>
          <w:b/>
          <w:bCs/>
          <w:lang w:val="ru-RU"/>
        </w:rPr>
        <w:t>216</w:t>
      </w:r>
      <w:r>
        <w:rPr>
          <w:b/>
          <w:bCs/>
        </w:rPr>
        <w:t>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С.А. Бобровська (посв. № </w:t>
      </w:r>
      <w:r>
        <w:rPr>
          <w:b/>
          <w:bCs/>
          <w:lang w:val="ru-RU"/>
        </w:rPr>
        <w:t>217</w:t>
      </w:r>
      <w:r>
        <w:rPr>
          <w:b/>
          <w:bCs/>
        </w:rPr>
        <w:t>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С.І. Вакарчук (посв. № </w:t>
      </w:r>
      <w:r>
        <w:rPr>
          <w:b/>
          <w:bCs/>
          <w:lang w:val="ru-RU"/>
        </w:rPr>
        <w:t>209</w:t>
      </w:r>
      <w:r>
        <w:rPr>
          <w:b/>
          <w:bCs/>
        </w:rPr>
        <w:t>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В.О. Струневич (посв. № 39)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О.О. Арсенюк (посв. № 396)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С.Д. Гривко (посв. № 110) 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А.Д. Остапенко  (посв. № 425)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Є. В. Чернєв (посв. № </w:t>
      </w:r>
      <w:r>
        <w:rPr>
          <w:b/>
          <w:bCs/>
          <w:lang w:val="ru-RU"/>
        </w:rPr>
        <w:t>26</w:t>
      </w:r>
      <w:r>
        <w:rPr>
          <w:b/>
          <w:bCs/>
        </w:rPr>
        <w:t>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М. В. Безугла (посв. № 418) 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 xml:space="preserve">А. В. Богданець (посв. № </w:t>
      </w:r>
      <w:r>
        <w:rPr>
          <w:b/>
          <w:bCs/>
          <w:lang w:val="ru-RU"/>
        </w:rPr>
        <w:t>364</w:t>
      </w:r>
      <w:r>
        <w:rPr>
          <w:b/>
          <w:bCs/>
        </w:rPr>
        <w:t>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В.В. Цабаль (посв. № 219)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Я.Р. Юрчишин (посв. №215)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Г.І. Васильченко (посв. №319)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Ю.Л. Клименко (посв. №210)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Д.В. Любота (посв. №378)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І.І. Крулько (посв. №173)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М.М. Цимбалюк (посв. №176)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Р.М. Лозинський (посв. №222)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В.А. Медяник (посв. №242)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М.Я. Волинець (посв. №181)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О.В. Мошенець (посв. №55)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К.О. Рудик (посв. №211)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Я.І. Железняк (посв. №212)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Л.А. Буймістер (посв. №424)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О.Є. Кабанов (посв. №84)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О.О. Кузнєцов (посв. №311)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П.В. Халімон (посв. №54)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О.О. Скічко (посв. №398)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В.В. Колюх (посв. №298)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О.Є. Копанчук (посв. №390)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В.О. Вагнєр (посв. №384)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М.М. Лаба (посв. №70)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Є.О. Ясько (посв. №15)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В.В. Рубльов (посв. №235)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О.А. Качура (посв. №48)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Ю.М. Гришина (посв. №246)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В.О. Дубіль (посв. №171)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Є.П. Пивоваров (посв. №376)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Т.В. Циба (посв. №426)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Ю.В. Тимошенко (посв. №)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А.В. Пузійчук (посв. №182)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А.І. Шкрум (посв. №183)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В.В. Кабаченко (посв. №184)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В.Б. Данілов (посв. №177)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В.Ю. Безгін (посв. №75)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А.А. Клочко (посв. №80)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О.В. Гайду (посв. №329)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І.С. Юнаков (посв. №)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О.М. Трухін (посв. №)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А.М. Одарченко (посв. №)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Є.В. Шевченко (посв. №282)</w:t>
      </w:r>
    </w:p>
    <w:p>
      <w:pPr>
        <w:autoSpaceDE w:val="0"/>
        <w:autoSpaceDN w:val="0"/>
        <w:adjustRightInd w:val="0"/>
        <w:ind w:firstLine="0"/>
        <w:jc w:val="right"/>
        <w:rPr>
          <w:b/>
          <w:bCs/>
        </w:rPr>
      </w:pPr>
      <w:r>
        <w:rPr>
          <w:b/>
          <w:bCs/>
        </w:rPr>
        <w:t>В.В. Бородін (посв. №253)</w:t>
      </w:r>
    </w:p>
    <w:p>
      <w:pPr>
        <w:autoSpaceDE w:val="0"/>
        <w:autoSpaceDN w:val="0"/>
        <w:adjustRightInd w:val="0"/>
        <w:ind w:firstLine="0"/>
        <w:rPr>
          <w:b/>
          <w:bCs/>
        </w:rPr>
      </w:pPr>
    </w:p>
    <w:p>
      <w:pPr>
        <w:autoSpaceDE w:val="0"/>
        <w:autoSpaceDN w:val="0"/>
        <w:adjustRightInd w:val="0"/>
        <w:ind w:firstLine="0"/>
      </w:pPr>
    </w:p>
    <w:p>
      <w:pPr>
        <w:rPr>
          <w:b/>
        </w:rPr>
      </w:pPr>
    </w:p>
    <w:p/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C33C8"/>
    <w:multiLevelType w:val="multilevel"/>
    <w:tmpl w:val="6E4C33C8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515C8"/>
    <w:rsid w:val="00083F68"/>
    <w:rsid w:val="00140A4F"/>
    <w:rsid w:val="002F5408"/>
    <w:rsid w:val="00782D3A"/>
    <w:rsid w:val="00817D6F"/>
    <w:rsid w:val="00833325"/>
    <w:rsid w:val="00AF69F2"/>
    <w:rsid w:val="00B721A3"/>
    <w:rsid w:val="00E3734D"/>
    <w:rsid w:val="4759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ind w:firstLine="720"/>
      <w:jc w:val="both"/>
    </w:pPr>
    <w:rPr>
      <w:rFonts w:ascii="Times New Roman" w:hAnsi="Times New Roman" w:eastAsia="Times New Roman" w:cs="Times New Roman"/>
      <w:sz w:val="28"/>
      <w:szCs w:val="28"/>
      <w:lang w:val="uk-UA" w:eastAsia="ru-RU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rvps6"/>
    <w:basedOn w:val="1"/>
    <w:uiPriority w:val="0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7">
    <w:name w:val="docdata"/>
    <w:basedOn w:val="3"/>
    <w:uiPriority w:val="0"/>
    <w:rPr>
      <w:rFonts w:hint="default" w:ascii="Times New Roman" w:hAnsi="Times New Roman" w:cs="Times New Roman"/>
    </w:rPr>
  </w:style>
  <w:style w:type="character" w:customStyle="1" w:styleId="8">
    <w:name w:val="Текст у виносці Знак"/>
    <w:basedOn w:val="3"/>
    <w:link w:val="2"/>
    <w:semiHidden/>
    <w:uiPriority w:val="99"/>
    <w:rPr>
      <w:rFonts w:ascii="Segoe UI" w:hAnsi="Segoe UI" w:eastAsia="Times New Roman" w:cs="Segoe UI"/>
      <w:sz w:val="18"/>
      <w:szCs w:val="18"/>
      <w:lang w:val="uk-UA"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1226</Words>
  <Characters>700</Characters>
  <Lines>5</Lines>
  <Paragraphs>3</Paragraphs>
  <TotalTime>3</TotalTime>
  <ScaleCrop>false</ScaleCrop>
  <LinksUpToDate>false</LinksUpToDate>
  <CharactersWithSpaces>1923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2019-09-17T15:07:00Z</dcterms:created>
  <dc:creator>Максим Мэд</dc:creator>
  <cp:lastModifiedBy>Olga</cp:lastModifiedBy>
  <cp:lastPrinted>2019-09-18T06:32:00Z</cp:lastPrinted>
  <dcterms:modified xsi:type="dcterms:W3CDTF">2019-09-27T14:43:13Z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