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1835F" w14:textId="77777777" w:rsidR="00CF34AB" w:rsidRPr="009B35F0" w:rsidRDefault="00CF34AB" w:rsidP="00CF34AB">
      <w:pPr>
        <w:pStyle w:val="a3"/>
        <w:spacing w:before="0" w:beforeAutospacing="0" w:after="0" w:afterAutospacing="0"/>
        <w:ind w:firstLine="533"/>
        <w:jc w:val="center"/>
        <w:rPr>
          <w:sz w:val="28"/>
          <w:szCs w:val="28"/>
        </w:rPr>
      </w:pPr>
      <w:r w:rsidRPr="009B35F0">
        <w:rPr>
          <w:b/>
          <w:bCs/>
          <w:sz w:val="28"/>
          <w:szCs w:val="28"/>
        </w:rPr>
        <w:t>ПОЯСНЮВАЛЬНА ЗАПИСКА</w:t>
      </w:r>
    </w:p>
    <w:p w14:paraId="6DE9AC00" w14:textId="3CB97987" w:rsidR="00CF34AB" w:rsidRPr="009B35F0" w:rsidRDefault="00CF34AB" w:rsidP="00CF34AB">
      <w:pPr>
        <w:pStyle w:val="a3"/>
        <w:shd w:val="clear" w:color="auto" w:fill="FFFFFF"/>
        <w:spacing w:before="0" w:beforeAutospacing="0" w:after="0" w:afterAutospacing="0" w:line="240" w:lineRule="atLeast"/>
        <w:jc w:val="center"/>
        <w:rPr>
          <w:sz w:val="28"/>
          <w:szCs w:val="28"/>
        </w:rPr>
      </w:pPr>
      <w:r w:rsidRPr="009B35F0">
        <w:rPr>
          <w:b/>
          <w:bCs/>
          <w:sz w:val="28"/>
          <w:szCs w:val="28"/>
        </w:rPr>
        <w:t xml:space="preserve">до проекту Закону України </w:t>
      </w:r>
      <w:r w:rsidR="00AD4078" w:rsidRPr="00AD4078">
        <w:rPr>
          <w:b/>
          <w:bCs/>
          <w:sz w:val="28"/>
          <w:szCs w:val="28"/>
        </w:rPr>
        <w:t>«Про внесення змін до деяких законодавчих актів України щодо надання статусу та соціальних гарантій  окремим особам із числа учасників антитерористичн</w:t>
      </w:r>
      <w:r w:rsidR="00646161">
        <w:rPr>
          <w:b/>
          <w:bCs/>
          <w:sz w:val="28"/>
          <w:szCs w:val="28"/>
        </w:rPr>
        <w:t>ої</w:t>
      </w:r>
      <w:r w:rsidR="00AD4078" w:rsidRPr="00AD4078">
        <w:rPr>
          <w:b/>
          <w:bCs/>
          <w:sz w:val="28"/>
          <w:szCs w:val="28"/>
        </w:rPr>
        <w:t xml:space="preserve"> операції»</w:t>
      </w:r>
    </w:p>
    <w:p w14:paraId="387869B2" w14:textId="77777777" w:rsidR="00CF34AB" w:rsidRPr="009B35F0" w:rsidRDefault="00CF34AB" w:rsidP="00CF34AB">
      <w:pPr>
        <w:pStyle w:val="a3"/>
        <w:shd w:val="clear" w:color="auto" w:fill="FFFFFF"/>
        <w:spacing w:before="0" w:beforeAutospacing="0" w:after="0" w:afterAutospacing="0" w:line="240" w:lineRule="atLeast"/>
        <w:ind w:firstLine="567"/>
        <w:jc w:val="center"/>
        <w:rPr>
          <w:sz w:val="28"/>
          <w:szCs w:val="28"/>
        </w:rPr>
      </w:pPr>
    </w:p>
    <w:p w14:paraId="7E7BA881" w14:textId="77777777" w:rsidR="00CF34AB" w:rsidRPr="00D513E9" w:rsidRDefault="00CF34AB" w:rsidP="00CF34AB">
      <w:pPr>
        <w:pStyle w:val="a3"/>
        <w:numPr>
          <w:ilvl w:val="0"/>
          <w:numId w:val="1"/>
        </w:numPr>
        <w:shd w:val="clear" w:color="auto" w:fill="FFFFFF"/>
        <w:spacing w:before="0" w:beforeAutospacing="0" w:after="0" w:afterAutospacing="0" w:line="240" w:lineRule="atLeast"/>
        <w:rPr>
          <w:sz w:val="28"/>
          <w:szCs w:val="28"/>
        </w:rPr>
      </w:pPr>
      <w:r w:rsidRPr="009B35F0">
        <w:rPr>
          <w:b/>
          <w:bCs/>
          <w:sz w:val="28"/>
          <w:szCs w:val="28"/>
        </w:rPr>
        <w:t>Обґрунтування необхідності прийняття законопроекту</w:t>
      </w:r>
    </w:p>
    <w:p w14:paraId="494BA75C" w14:textId="77777777" w:rsidR="00D513E9" w:rsidRPr="009B35F0" w:rsidRDefault="00D513E9" w:rsidP="00D513E9">
      <w:pPr>
        <w:pStyle w:val="a3"/>
        <w:shd w:val="clear" w:color="auto" w:fill="FFFFFF"/>
        <w:spacing w:before="0" w:beforeAutospacing="0" w:after="0" w:afterAutospacing="0" w:line="240" w:lineRule="atLeast"/>
        <w:ind w:left="720"/>
        <w:rPr>
          <w:sz w:val="28"/>
          <w:szCs w:val="28"/>
        </w:rPr>
      </w:pPr>
    </w:p>
    <w:p w14:paraId="2E39F67A" w14:textId="6CF9F1E3" w:rsidR="0064581D" w:rsidRDefault="00DB7ADB" w:rsidP="0064581D">
      <w:pPr>
        <w:pStyle w:val="a3"/>
        <w:shd w:val="clear" w:color="auto" w:fill="FFFFFF"/>
        <w:spacing w:before="0" w:beforeAutospacing="0" w:after="0" w:afterAutospacing="0"/>
        <w:ind w:firstLine="567"/>
        <w:jc w:val="both"/>
        <w:rPr>
          <w:sz w:val="28"/>
          <w:szCs w:val="28"/>
        </w:rPr>
      </w:pPr>
      <w:r>
        <w:rPr>
          <w:sz w:val="28"/>
          <w:szCs w:val="28"/>
        </w:rPr>
        <w:t xml:space="preserve">З початку </w:t>
      </w:r>
      <w:r w:rsidR="00646161">
        <w:rPr>
          <w:sz w:val="28"/>
          <w:szCs w:val="28"/>
        </w:rPr>
        <w:t>в</w:t>
      </w:r>
      <w:r>
        <w:rPr>
          <w:sz w:val="28"/>
          <w:szCs w:val="28"/>
        </w:rPr>
        <w:t xml:space="preserve">ійськової </w:t>
      </w:r>
      <w:r w:rsidR="00D513E9">
        <w:rPr>
          <w:sz w:val="28"/>
          <w:szCs w:val="28"/>
        </w:rPr>
        <w:t>агресії</w:t>
      </w:r>
      <w:r w:rsidR="007B504B">
        <w:rPr>
          <w:sz w:val="28"/>
          <w:szCs w:val="28"/>
        </w:rPr>
        <w:t xml:space="preserve"> Російської Федерації</w:t>
      </w:r>
      <w:r w:rsidR="00D513E9">
        <w:rPr>
          <w:sz w:val="28"/>
          <w:szCs w:val="28"/>
        </w:rPr>
        <w:t xml:space="preserve">, починаючи з </w:t>
      </w:r>
      <w:r>
        <w:rPr>
          <w:sz w:val="28"/>
          <w:szCs w:val="28"/>
        </w:rPr>
        <w:t xml:space="preserve">в 2014 </w:t>
      </w:r>
      <w:r w:rsidR="00D513E9">
        <w:rPr>
          <w:sz w:val="28"/>
          <w:szCs w:val="28"/>
        </w:rPr>
        <w:t xml:space="preserve">року, </w:t>
      </w:r>
      <w:r>
        <w:rPr>
          <w:sz w:val="28"/>
          <w:szCs w:val="28"/>
        </w:rPr>
        <w:t xml:space="preserve">добровольчі підрозділи </w:t>
      </w:r>
      <w:r w:rsidR="00DA73AA">
        <w:rPr>
          <w:sz w:val="28"/>
          <w:szCs w:val="28"/>
        </w:rPr>
        <w:t xml:space="preserve">в перших рядах стали на захист </w:t>
      </w:r>
      <w:r w:rsidR="00764B72">
        <w:rPr>
          <w:sz w:val="28"/>
          <w:szCs w:val="28"/>
        </w:rPr>
        <w:t>незалежності</w:t>
      </w:r>
      <w:r w:rsidR="00DA73AA">
        <w:rPr>
          <w:sz w:val="28"/>
          <w:szCs w:val="28"/>
        </w:rPr>
        <w:t xml:space="preserve"> та територіальної цілісності</w:t>
      </w:r>
      <w:r w:rsidR="00764B72">
        <w:rPr>
          <w:sz w:val="28"/>
          <w:szCs w:val="28"/>
        </w:rPr>
        <w:t xml:space="preserve"> України</w:t>
      </w:r>
      <w:r w:rsidR="00D513E9">
        <w:rPr>
          <w:sz w:val="28"/>
          <w:szCs w:val="28"/>
        </w:rPr>
        <w:t>.</w:t>
      </w:r>
      <w:r w:rsidR="00646161">
        <w:rPr>
          <w:sz w:val="28"/>
          <w:szCs w:val="28"/>
        </w:rPr>
        <w:t xml:space="preserve"> </w:t>
      </w:r>
      <w:r w:rsidR="00DA73AA">
        <w:rPr>
          <w:sz w:val="28"/>
          <w:szCs w:val="28"/>
        </w:rPr>
        <w:t xml:space="preserve">Тисячі українців самоорганізувалися та об’єдналися у добровольці формування, які активно брали участь у бойових діях, але </w:t>
      </w:r>
      <w:r w:rsidR="00D513E9">
        <w:rPr>
          <w:sz w:val="28"/>
          <w:szCs w:val="28"/>
        </w:rPr>
        <w:t xml:space="preserve">пізніше такі формування </w:t>
      </w:r>
      <w:r w:rsidR="00DA73AA">
        <w:rPr>
          <w:sz w:val="28"/>
          <w:szCs w:val="28"/>
        </w:rPr>
        <w:t>не увійшли до складу офіційних</w:t>
      </w:r>
      <w:r w:rsidR="00646161">
        <w:rPr>
          <w:sz w:val="28"/>
          <w:szCs w:val="28"/>
        </w:rPr>
        <w:t xml:space="preserve"> військових формувань</w:t>
      </w:r>
      <w:r w:rsidR="00D513E9">
        <w:rPr>
          <w:sz w:val="28"/>
          <w:szCs w:val="28"/>
        </w:rPr>
        <w:t>.</w:t>
      </w:r>
    </w:p>
    <w:p w14:paraId="265FF6F8" w14:textId="77777777" w:rsidR="002B4B0D" w:rsidRDefault="00333266" w:rsidP="002B4B0D">
      <w:pPr>
        <w:pStyle w:val="a3"/>
        <w:shd w:val="clear" w:color="auto" w:fill="FFFFFF"/>
        <w:spacing w:before="0" w:beforeAutospacing="0" w:after="0" w:afterAutospacing="0"/>
        <w:ind w:firstLine="567"/>
        <w:jc w:val="both"/>
        <w:rPr>
          <w:sz w:val="28"/>
          <w:szCs w:val="28"/>
        </w:rPr>
      </w:pPr>
      <w:r>
        <w:rPr>
          <w:sz w:val="28"/>
          <w:szCs w:val="28"/>
        </w:rPr>
        <w:t xml:space="preserve">Добровольчі </w:t>
      </w:r>
      <w:r w:rsidR="00D513E9">
        <w:rPr>
          <w:sz w:val="28"/>
          <w:szCs w:val="28"/>
        </w:rPr>
        <w:t xml:space="preserve">підрозділи </w:t>
      </w:r>
      <w:r w:rsidR="0064581D">
        <w:rPr>
          <w:sz w:val="28"/>
          <w:szCs w:val="28"/>
        </w:rPr>
        <w:t>брали</w:t>
      </w:r>
      <w:r w:rsidR="00D513E9">
        <w:rPr>
          <w:sz w:val="28"/>
          <w:szCs w:val="28"/>
        </w:rPr>
        <w:t xml:space="preserve"> активну участь у бойових діях на Сході України</w:t>
      </w:r>
      <w:r>
        <w:rPr>
          <w:sz w:val="28"/>
          <w:szCs w:val="28"/>
        </w:rPr>
        <w:t xml:space="preserve"> </w:t>
      </w:r>
      <w:r w:rsidR="00F17BFE">
        <w:rPr>
          <w:sz w:val="28"/>
          <w:szCs w:val="28"/>
        </w:rPr>
        <w:t>в з</w:t>
      </w:r>
      <w:r w:rsidR="003028AE">
        <w:rPr>
          <w:sz w:val="28"/>
          <w:szCs w:val="28"/>
        </w:rPr>
        <w:t>оні безпосереднього проведення а</w:t>
      </w:r>
      <w:r w:rsidR="00F17BFE">
        <w:rPr>
          <w:sz w:val="28"/>
          <w:szCs w:val="28"/>
        </w:rPr>
        <w:t>нтитерористичної операції у взаємодії із військовими та правоохоронними формуваннями, а їх учасники демонстрували найкр</w:t>
      </w:r>
      <w:r w:rsidR="00D513E9">
        <w:rPr>
          <w:sz w:val="28"/>
          <w:szCs w:val="28"/>
        </w:rPr>
        <w:t xml:space="preserve">ащі бойові якості, при цьому ці </w:t>
      </w:r>
      <w:r w:rsidR="00F17BFE">
        <w:rPr>
          <w:sz w:val="28"/>
          <w:szCs w:val="28"/>
        </w:rPr>
        <w:t xml:space="preserve">формування не входили </w:t>
      </w:r>
      <w:r w:rsidR="00D513E9">
        <w:rPr>
          <w:sz w:val="28"/>
          <w:szCs w:val="28"/>
        </w:rPr>
        <w:t xml:space="preserve"> та не увійшли </w:t>
      </w:r>
      <w:r w:rsidR="00F17BFE">
        <w:rPr>
          <w:sz w:val="28"/>
          <w:szCs w:val="28"/>
        </w:rPr>
        <w:t xml:space="preserve">до складу Збройних сил України, Національної гвардії України та інших </w:t>
      </w:r>
      <w:r w:rsidR="00D513E9">
        <w:rPr>
          <w:sz w:val="28"/>
          <w:szCs w:val="28"/>
        </w:rPr>
        <w:t>офіційних формувань.</w:t>
      </w:r>
    </w:p>
    <w:p w14:paraId="56E2265C" w14:textId="01092E29" w:rsidR="002B4B0D" w:rsidRDefault="002B4B0D" w:rsidP="002B4B0D">
      <w:pPr>
        <w:pStyle w:val="a3"/>
        <w:shd w:val="clear" w:color="auto" w:fill="FFFFFF"/>
        <w:spacing w:before="0" w:beforeAutospacing="0" w:after="0" w:afterAutospacing="0"/>
        <w:ind w:firstLine="567"/>
        <w:jc w:val="both"/>
        <w:rPr>
          <w:sz w:val="28"/>
          <w:szCs w:val="28"/>
        </w:rPr>
      </w:pPr>
      <w:r w:rsidRPr="002B4B0D">
        <w:rPr>
          <w:sz w:val="28"/>
          <w:szCs w:val="28"/>
        </w:rPr>
        <w:t>Згодом добровольчі формування отримали відповідний законодавчий</w:t>
      </w:r>
      <w:r>
        <w:rPr>
          <w:sz w:val="28"/>
          <w:szCs w:val="28"/>
        </w:rPr>
        <w:t xml:space="preserve"> </w:t>
      </w:r>
      <w:r w:rsidRPr="002B4B0D">
        <w:rPr>
          <w:sz w:val="28"/>
          <w:szCs w:val="28"/>
        </w:rPr>
        <w:t>механізм щодо включення їх до складу підрозділів Збройних сил України,</w:t>
      </w:r>
      <w:r>
        <w:rPr>
          <w:sz w:val="28"/>
          <w:szCs w:val="28"/>
        </w:rPr>
        <w:t xml:space="preserve"> </w:t>
      </w:r>
      <w:r w:rsidRPr="002B4B0D">
        <w:rPr>
          <w:sz w:val="28"/>
          <w:szCs w:val="28"/>
        </w:rPr>
        <w:t>Міністерства внутрішніх справ України, Національної гвардії України та інших</w:t>
      </w:r>
      <w:r>
        <w:rPr>
          <w:sz w:val="28"/>
          <w:szCs w:val="28"/>
        </w:rPr>
        <w:t xml:space="preserve"> </w:t>
      </w:r>
      <w:r w:rsidRPr="002B4B0D">
        <w:rPr>
          <w:sz w:val="28"/>
          <w:szCs w:val="28"/>
        </w:rPr>
        <w:t>утворених відповідно до законів України військових формувань та</w:t>
      </w:r>
      <w:r>
        <w:rPr>
          <w:sz w:val="28"/>
          <w:szCs w:val="28"/>
        </w:rPr>
        <w:t xml:space="preserve"> п</w:t>
      </w:r>
      <w:r w:rsidRPr="002B4B0D">
        <w:rPr>
          <w:sz w:val="28"/>
          <w:szCs w:val="28"/>
        </w:rPr>
        <w:t>равоохоронних органів. А особи, які у складі добровольчих формувань, що</w:t>
      </w:r>
      <w:r>
        <w:rPr>
          <w:sz w:val="28"/>
          <w:szCs w:val="28"/>
        </w:rPr>
        <w:t xml:space="preserve"> </w:t>
      </w:r>
      <w:r w:rsidRPr="002B4B0D">
        <w:rPr>
          <w:sz w:val="28"/>
          <w:szCs w:val="28"/>
        </w:rPr>
        <w:t>були утворені або самоорганізувалися для захисту незалежності, суверенітету</w:t>
      </w:r>
      <w:r>
        <w:rPr>
          <w:sz w:val="28"/>
          <w:szCs w:val="28"/>
        </w:rPr>
        <w:t xml:space="preserve"> </w:t>
      </w:r>
      <w:r w:rsidRPr="002B4B0D">
        <w:rPr>
          <w:sz w:val="28"/>
          <w:szCs w:val="28"/>
        </w:rPr>
        <w:t>та територіальної цілісності України, брали безпосередню участь в</w:t>
      </w:r>
      <w:r>
        <w:rPr>
          <w:sz w:val="28"/>
          <w:szCs w:val="28"/>
        </w:rPr>
        <w:t xml:space="preserve"> </w:t>
      </w:r>
      <w:r w:rsidRPr="002B4B0D">
        <w:rPr>
          <w:sz w:val="28"/>
          <w:szCs w:val="28"/>
        </w:rPr>
        <w:t>антитерористичній операції, забезпеченні її проведення, перебуваючи</w:t>
      </w:r>
      <w:r>
        <w:rPr>
          <w:sz w:val="28"/>
          <w:szCs w:val="28"/>
        </w:rPr>
        <w:t xml:space="preserve"> </w:t>
      </w:r>
      <w:r w:rsidRPr="002B4B0D">
        <w:rPr>
          <w:sz w:val="28"/>
          <w:szCs w:val="28"/>
        </w:rPr>
        <w:t>безпосередньо в районах антитерористичної операції у період її проведення, за</w:t>
      </w:r>
      <w:r>
        <w:rPr>
          <w:sz w:val="28"/>
          <w:szCs w:val="28"/>
        </w:rPr>
        <w:t xml:space="preserve"> </w:t>
      </w:r>
      <w:r w:rsidRPr="002B4B0D">
        <w:rPr>
          <w:sz w:val="28"/>
          <w:szCs w:val="28"/>
        </w:rPr>
        <w:t>умови, що в подальшому такі добровольчі формування були включені до</w:t>
      </w:r>
      <w:r>
        <w:rPr>
          <w:sz w:val="28"/>
          <w:szCs w:val="28"/>
        </w:rPr>
        <w:t xml:space="preserve"> </w:t>
      </w:r>
      <w:r w:rsidRPr="002B4B0D">
        <w:rPr>
          <w:sz w:val="28"/>
          <w:szCs w:val="28"/>
        </w:rPr>
        <w:t>складу Збройних Сил України, Міністерства внутрішніх справ України,</w:t>
      </w:r>
      <w:r>
        <w:rPr>
          <w:sz w:val="28"/>
          <w:szCs w:val="28"/>
        </w:rPr>
        <w:t xml:space="preserve"> </w:t>
      </w:r>
      <w:r w:rsidRPr="002B4B0D">
        <w:rPr>
          <w:sz w:val="28"/>
          <w:szCs w:val="28"/>
        </w:rPr>
        <w:t>Національної гвардії України та інших утворених відповідно до законів</w:t>
      </w:r>
      <w:r>
        <w:rPr>
          <w:sz w:val="28"/>
          <w:szCs w:val="28"/>
        </w:rPr>
        <w:t xml:space="preserve"> </w:t>
      </w:r>
      <w:r w:rsidRPr="002B4B0D">
        <w:rPr>
          <w:sz w:val="28"/>
          <w:szCs w:val="28"/>
        </w:rPr>
        <w:t>України військових формувань та правоохоронних органів отримали статус</w:t>
      </w:r>
      <w:r>
        <w:rPr>
          <w:sz w:val="28"/>
          <w:szCs w:val="28"/>
        </w:rPr>
        <w:t xml:space="preserve"> </w:t>
      </w:r>
      <w:r w:rsidRPr="002B4B0D">
        <w:rPr>
          <w:sz w:val="28"/>
          <w:szCs w:val="28"/>
        </w:rPr>
        <w:t>учасників бойових дій.</w:t>
      </w:r>
    </w:p>
    <w:p w14:paraId="694A7F1D" w14:textId="732CCD1D" w:rsidR="0064581D" w:rsidRDefault="00D513E9" w:rsidP="0064581D">
      <w:pPr>
        <w:pStyle w:val="a3"/>
        <w:shd w:val="clear" w:color="auto" w:fill="FFFFFF"/>
        <w:spacing w:before="0" w:beforeAutospacing="0" w:after="0" w:afterAutospacing="0"/>
        <w:ind w:firstLine="567"/>
        <w:jc w:val="both"/>
        <w:rPr>
          <w:sz w:val="28"/>
          <w:szCs w:val="28"/>
        </w:rPr>
      </w:pPr>
      <w:r>
        <w:rPr>
          <w:sz w:val="28"/>
          <w:szCs w:val="28"/>
        </w:rPr>
        <w:t xml:space="preserve">З 2015 року </w:t>
      </w:r>
      <w:r w:rsidR="0064581D">
        <w:rPr>
          <w:sz w:val="28"/>
          <w:szCs w:val="28"/>
        </w:rPr>
        <w:t xml:space="preserve">для </w:t>
      </w:r>
      <w:r>
        <w:rPr>
          <w:sz w:val="28"/>
          <w:szCs w:val="28"/>
        </w:rPr>
        <w:t>ос</w:t>
      </w:r>
      <w:r w:rsidR="0064581D">
        <w:rPr>
          <w:sz w:val="28"/>
          <w:szCs w:val="28"/>
        </w:rPr>
        <w:t>іб</w:t>
      </w:r>
      <w:r>
        <w:rPr>
          <w:sz w:val="28"/>
          <w:szCs w:val="28"/>
        </w:rPr>
        <w:t xml:space="preserve">, які отримали </w:t>
      </w:r>
      <w:r w:rsidR="00794B1F" w:rsidRPr="00794B1F">
        <w:rPr>
          <w:sz w:val="28"/>
          <w:szCs w:val="28"/>
        </w:rPr>
        <w:t xml:space="preserve">поранення, контузії, каліцтва або захворювання під час безпосередньої участі в антитерористичній операції, забезпеченні її проведення, перебуваючи безпосередньо в районах її проведення у складі добровольчих формувань, що були утворені або самоорганізувалися для захисту незалежності, суверенітету та територіальної цілісності України, </w:t>
      </w:r>
      <w:r w:rsidR="0064581D">
        <w:rPr>
          <w:sz w:val="28"/>
          <w:szCs w:val="28"/>
        </w:rPr>
        <w:t>якщо в</w:t>
      </w:r>
      <w:r w:rsidR="00794B1F" w:rsidRPr="00794B1F">
        <w:rPr>
          <w:sz w:val="28"/>
          <w:szCs w:val="28"/>
        </w:rPr>
        <w:t xml:space="preserve"> подальшому такі добровольчі формування </w:t>
      </w:r>
      <w:r w:rsidR="00794B1F">
        <w:rPr>
          <w:sz w:val="28"/>
          <w:szCs w:val="28"/>
        </w:rPr>
        <w:t xml:space="preserve">були або </w:t>
      </w:r>
      <w:r w:rsidR="00794B1F" w:rsidRPr="00794B1F">
        <w:rPr>
          <w:sz w:val="28"/>
          <w:szCs w:val="28"/>
        </w:rPr>
        <w:t xml:space="preserve">не були включені до складу Збройних Сил України, Міністерства внутрішніх справ України, Національної поліції, Національної гвардії України та інших утворених відповідно до законів України військових формувань та правоохоронних органів, і виконували завдання антитерористичної операції у взаємодії із Збройними Силами України, Міністерством внутрішніх справ України, Національною поліцією, Національною гвардією України та іншими утвореними відповідно до законів України військовими формуваннями та </w:t>
      </w:r>
      <w:r w:rsidR="00794B1F" w:rsidRPr="00794B1F">
        <w:rPr>
          <w:sz w:val="28"/>
          <w:szCs w:val="28"/>
        </w:rPr>
        <w:lastRenderedPageBreak/>
        <w:t>правоохоронними органами</w:t>
      </w:r>
      <w:r w:rsidR="00794B1F">
        <w:rPr>
          <w:sz w:val="28"/>
          <w:szCs w:val="28"/>
        </w:rPr>
        <w:t xml:space="preserve"> </w:t>
      </w:r>
      <w:r w:rsidR="0064581D">
        <w:rPr>
          <w:sz w:val="28"/>
          <w:szCs w:val="28"/>
        </w:rPr>
        <w:t>передбачено норму, згідно з якою вони можуть отримати статус особи з інвалідністю внаслідок війни.</w:t>
      </w:r>
    </w:p>
    <w:p w14:paraId="57A3840A" w14:textId="77777777" w:rsidR="000939C9" w:rsidRDefault="0064581D" w:rsidP="000939C9">
      <w:pPr>
        <w:pStyle w:val="a3"/>
        <w:shd w:val="clear" w:color="auto" w:fill="FFFFFF"/>
        <w:spacing w:before="0" w:beforeAutospacing="0" w:after="0" w:afterAutospacing="0"/>
        <w:ind w:firstLine="567"/>
        <w:jc w:val="both"/>
        <w:rPr>
          <w:sz w:val="28"/>
          <w:szCs w:val="28"/>
        </w:rPr>
      </w:pPr>
      <w:r>
        <w:rPr>
          <w:sz w:val="28"/>
          <w:szCs w:val="28"/>
        </w:rPr>
        <w:t>Крім того,</w:t>
      </w:r>
      <w:r w:rsidR="00D513E9">
        <w:rPr>
          <w:sz w:val="28"/>
          <w:szCs w:val="28"/>
        </w:rPr>
        <w:t xml:space="preserve"> члени </w:t>
      </w:r>
      <w:r w:rsidR="002B4B0D" w:rsidRPr="002B4B0D">
        <w:rPr>
          <w:sz w:val="28"/>
          <w:szCs w:val="28"/>
        </w:rPr>
        <w:t>сім'ї осіб, які, перебуваючи у складі добровольчих формувань, що були утворені або самоорганізувалися для захисту незалежності, суверенітету, територіальної цілісності України, але в подальшому такі добровольчі формування не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 загинули (пропали безвісти) або померли внаслідок поранення, контузії, каліцтва або захворювання, одержаних під час виконання такими добровольчими формуваннями завдань антитерористичної операції у взаємодії із Збройними Силами України, Міністерством внутрішніх справ України, Національною гвардією України та іншими утвореними відповідно до законів України військовими формуваннями та правоохоронними органами, перебуваючи безпосередньо в районах антитерористичної операції у період її проведення</w:t>
      </w:r>
      <w:r w:rsidR="002B4B0D">
        <w:rPr>
          <w:sz w:val="28"/>
          <w:szCs w:val="28"/>
        </w:rPr>
        <w:t>, згідно з чинним законодавством мають право на отримання статус члена сім’ї загиблого ветерана війни.</w:t>
      </w:r>
    </w:p>
    <w:p w14:paraId="3EF3EE3D" w14:textId="16125069" w:rsidR="000939C9" w:rsidRDefault="002B4B0D" w:rsidP="000939C9">
      <w:pPr>
        <w:pStyle w:val="a3"/>
        <w:shd w:val="clear" w:color="auto" w:fill="FFFFFF"/>
        <w:spacing w:before="0" w:beforeAutospacing="0" w:after="0" w:afterAutospacing="0"/>
        <w:ind w:firstLine="567"/>
        <w:jc w:val="both"/>
        <w:rPr>
          <w:sz w:val="28"/>
          <w:szCs w:val="28"/>
        </w:rPr>
      </w:pPr>
      <w:r>
        <w:rPr>
          <w:sz w:val="28"/>
          <w:szCs w:val="28"/>
        </w:rPr>
        <w:t>Таким чином,</w:t>
      </w:r>
      <w:r w:rsidR="00D513E9">
        <w:rPr>
          <w:sz w:val="28"/>
          <w:szCs w:val="28"/>
        </w:rPr>
        <w:t xml:space="preserve"> держава гарантує право на статус</w:t>
      </w:r>
      <w:r w:rsidR="000939C9">
        <w:rPr>
          <w:sz w:val="28"/>
          <w:szCs w:val="28"/>
        </w:rPr>
        <w:t xml:space="preserve"> ветерана війни</w:t>
      </w:r>
      <w:r w:rsidR="00D513E9">
        <w:rPr>
          <w:sz w:val="28"/>
          <w:szCs w:val="28"/>
        </w:rPr>
        <w:t xml:space="preserve"> певній категорії осіб</w:t>
      </w:r>
      <w:r w:rsidR="000939C9">
        <w:rPr>
          <w:sz w:val="28"/>
          <w:szCs w:val="28"/>
        </w:rPr>
        <w:t>, які у складі добровольчих формувань, що не увійшли до складу військових формувань брали безпосередню участь в антитерористичній операції</w:t>
      </w:r>
      <w:r w:rsidR="00D513E9">
        <w:rPr>
          <w:sz w:val="28"/>
          <w:szCs w:val="28"/>
        </w:rPr>
        <w:t>.</w:t>
      </w:r>
      <w:r w:rsidR="000939C9">
        <w:rPr>
          <w:sz w:val="28"/>
          <w:szCs w:val="28"/>
        </w:rPr>
        <w:t xml:space="preserve"> Водночас отримати статус учасника бойових дій такі особи не можуть.</w:t>
      </w:r>
      <w:r w:rsidR="00D513E9">
        <w:rPr>
          <w:sz w:val="28"/>
          <w:szCs w:val="28"/>
        </w:rPr>
        <w:t xml:space="preserve"> </w:t>
      </w:r>
      <w:r w:rsidR="000939C9" w:rsidRPr="000939C9">
        <w:rPr>
          <w:sz w:val="28"/>
          <w:szCs w:val="28"/>
        </w:rPr>
        <w:t>Вони залишаються соціально незахищеними та позбавлені відповідних</w:t>
      </w:r>
      <w:r w:rsidR="000939C9">
        <w:rPr>
          <w:sz w:val="28"/>
          <w:szCs w:val="28"/>
        </w:rPr>
        <w:t xml:space="preserve"> </w:t>
      </w:r>
      <w:r w:rsidR="000939C9" w:rsidRPr="000939C9">
        <w:rPr>
          <w:sz w:val="28"/>
          <w:szCs w:val="28"/>
        </w:rPr>
        <w:t>державних гарантій та пільг, незважаючи на те що де-факто всі вищезазначені</w:t>
      </w:r>
      <w:r w:rsidR="000939C9">
        <w:rPr>
          <w:sz w:val="28"/>
          <w:szCs w:val="28"/>
        </w:rPr>
        <w:t xml:space="preserve"> </w:t>
      </w:r>
      <w:r w:rsidR="000939C9" w:rsidRPr="000939C9">
        <w:rPr>
          <w:sz w:val="28"/>
          <w:szCs w:val="28"/>
        </w:rPr>
        <w:t>особи є учасниками бойових дій.</w:t>
      </w:r>
    </w:p>
    <w:p w14:paraId="0E112E9C" w14:textId="77777777" w:rsidR="00AB271D" w:rsidRDefault="00A87FAE" w:rsidP="00AB271D">
      <w:pPr>
        <w:pStyle w:val="a3"/>
        <w:shd w:val="clear" w:color="auto" w:fill="FFFFFF"/>
        <w:spacing w:before="0" w:beforeAutospacing="0" w:after="0" w:afterAutospacing="0"/>
        <w:ind w:firstLine="567"/>
        <w:jc w:val="both"/>
        <w:rPr>
          <w:sz w:val="28"/>
          <w:szCs w:val="28"/>
        </w:rPr>
      </w:pPr>
      <w:r>
        <w:rPr>
          <w:sz w:val="28"/>
          <w:szCs w:val="28"/>
        </w:rPr>
        <w:t>Більш того, ті з них, хто втрачає статус особи з інвалідністю внаслідок війни</w:t>
      </w:r>
      <w:r w:rsidR="000939C9">
        <w:rPr>
          <w:sz w:val="28"/>
          <w:szCs w:val="28"/>
        </w:rPr>
        <w:t xml:space="preserve"> після переогляду медико-соціальною експертною комісією</w:t>
      </w:r>
      <w:r>
        <w:rPr>
          <w:sz w:val="28"/>
          <w:szCs w:val="28"/>
        </w:rPr>
        <w:t>, не можуть отримати соціальні гарантії за статусом учасника бойових дій</w:t>
      </w:r>
      <w:r w:rsidR="003028AE">
        <w:rPr>
          <w:sz w:val="28"/>
          <w:szCs w:val="28"/>
        </w:rPr>
        <w:t xml:space="preserve">, </w:t>
      </w:r>
      <w:r w:rsidR="000939C9">
        <w:rPr>
          <w:sz w:val="28"/>
          <w:szCs w:val="28"/>
        </w:rPr>
        <w:t xml:space="preserve">оскільки відповідна процедура </w:t>
      </w:r>
      <w:r w:rsidR="003028AE">
        <w:rPr>
          <w:sz w:val="28"/>
          <w:szCs w:val="28"/>
        </w:rPr>
        <w:t>не передбачен</w:t>
      </w:r>
      <w:r w:rsidR="000939C9">
        <w:rPr>
          <w:sz w:val="28"/>
          <w:szCs w:val="28"/>
        </w:rPr>
        <w:t>а</w:t>
      </w:r>
      <w:r w:rsidR="003028AE">
        <w:rPr>
          <w:sz w:val="28"/>
          <w:szCs w:val="28"/>
        </w:rPr>
        <w:t xml:space="preserve"> чинним законодавством</w:t>
      </w:r>
      <w:r>
        <w:rPr>
          <w:sz w:val="28"/>
          <w:szCs w:val="28"/>
        </w:rPr>
        <w:t xml:space="preserve">. </w:t>
      </w:r>
      <w:r w:rsidRPr="00A87FAE">
        <w:rPr>
          <w:sz w:val="28"/>
          <w:szCs w:val="28"/>
        </w:rPr>
        <w:t>В результаті порушується пр</w:t>
      </w:r>
      <w:r>
        <w:rPr>
          <w:sz w:val="28"/>
          <w:szCs w:val="28"/>
        </w:rPr>
        <w:t>инцип соціальної справедливості</w:t>
      </w:r>
      <w:r w:rsidR="00AD4078">
        <w:rPr>
          <w:sz w:val="28"/>
          <w:szCs w:val="28"/>
        </w:rPr>
        <w:t>, а держава проводить політику сепарації ветеранів з числа добровільних захисників Батьківщини, що приймали</w:t>
      </w:r>
      <w:r w:rsidR="00AD4078" w:rsidRPr="00AD4078">
        <w:t xml:space="preserve"> </w:t>
      </w:r>
      <w:r w:rsidR="00AD4078" w:rsidRPr="00AD4078">
        <w:rPr>
          <w:sz w:val="28"/>
          <w:szCs w:val="28"/>
        </w:rPr>
        <w:t>учас</w:t>
      </w:r>
      <w:r w:rsidR="00AD4078">
        <w:rPr>
          <w:sz w:val="28"/>
          <w:szCs w:val="28"/>
        </w:rPr>
        <w:t>ть в</w:t>
      </w:r>
      <w:r w:rsidR="00AD4078" w:rsidRPr="00AD4078">
        <w:rPr>
          <w:sz w:val="28"/>
          <w:szCs w:val="28"/>
        </w:rPr>
        <w:t xml:space="preserve"> антитерористичній операції</w:t>
      </w:r>
      <w:r>
        <w:rPr>
          <w:sz w:val="28"/>
          <w:szCs w:val="28"/>
        </w:rPr>
        <w:t>.</w:t>
      </w:r>
    </w:p>
    <w:p w14:paraId="0D224B3E" w14:textId="1866C6B8" w:rsidR="001F4957" w:rsidRPr="00AB271D" w:rsidRDefault="00333576" w:rsidP="00AB271D">
      <w:pPr>
        <w:pStyle w:val="a3"/>
        <w:shd w:val="clear" w:color="auto" w:fill="FFFFFF"/>
        <w:spacing w:before="0" w:beforeAutospacing="0" w:after="0" w:afterAutospacing="0"/>
        <w:ind w:firstLine="567"/>
        <w:jc w:val="both"/>
        <w:rPr>
          <w:sz w:val="28"/>
          <w:szCs w:val="28"/>
        </w:rPr>
      </w:pPr>
      <w:r w:rsidRPr="00AB271D">
        <w:rPr>
          <w:bCs/>
          <w:sz w:val="28"/>
          <w:szCs w:val="28"/>
        </w:rPr>
        <w:t>Законопроект має на меті дотримання правової та соціальної справедливості для кожного учасника бойових дій російсько-української війни. Депутатський корпус усвідомлює, що саме в цьому випадку має бути позитивн</w:t>
      </w:r>
      <w:r w:rsidR="00AB271D">
        <w:rPr>
          <w:bCs/>
          <w:sz w:val="28"/>
          <w:szCs w:val="28"/>
        </w:rPr>
        <w:t>а дискримінація і надалі</w:t>
      </w:r>
      <w:r w:rsidR="001F4957" w:rsidRPr="00AB271D">
        <w:rPr>
          <w:bCs/>
          <w:sz w:val="28"/>
          <w:szCs w:val="28"/>
        </w:rPr>
        <w:t xml:space="preserve"> </w:t>
      </w:r>
      <w:r w:rsidR="00AB271D">
        <w:rPr>
          <w:bCs/>
          <w:sz w:val="28"/>
          <w:szCs w:val="28"/>
        </w:rPr>
        <w:t>Верховна Рада України</w:t>
      </w:r>
      <w:r w:rsidR="001F4957" w:rsidRPr="00AB271D">
        <w:rPr>
          <w:bCs/>
          <w:sz w:val="28"/>
          <w:szCs w:val="28"/>
        </w:rPr>
        <w:t xml:space="preserve"> та </w:t>
      </w:r>
      <w:r w:rsidR="00AB271D">
        <w:rPr>
          <w:bCs/>
          <w:sz w:val="28"/>
          <w:szCs w:val="28"/>
        </w:rPr>
        <w:t>Кабінет Міністрів України почнуть впроваджувати політику</w:t>
      </w:r>
      <w:r w:rsidRPr="00AB271D">
        <w:rPr>
          <w:bCs/>
          <w:sz w:val="28"/>
          <w:szCs w:val="28"/>
        </w:rPr>
        <w:t xml:space="preserve"> перегляду пільг за статусами</w:t>
      </w:r>
      <w:r w:rsidR="00AB271D">
        <w:rPr>
          <w:bCs/>
          <w:sz w:val="28"/>
          <w:szCs w:val="28"/>
        </w:rPr>
        <w:t xml:space="preserve"> ветеранів війни</w:t>
      </w:r>
      <w:r w:rsidRPr="00AB271D">
        <w:rPr>
          <w:bCs/>
          <w:sz w:val="28"/>
          <w:szCs w:val="28"/>
        </w:rPr>
        <w:t xml:space="preserve"> </w:t>
      </w:r>
      <w:r w:rsidR="00AB271D">
        <w:rPr>
          <w:bCs/>
          <w:sz w:val="28"/>
          <w:szCs w:val="28"/>
        </w:rPr>
        <w:t>та надавати допомогу</w:t>
      </w:r>
      <w:r w:rsidR="001F4957" w:rsidRPr="00AB271D">
        <w:rPr>
          <w:bCs/>
          <w:sz w:val="28"/>
          <w:szCs w:val="28"/>
        </w:rPr>
        <w:t xml:space="preserve"> за рахунок державних коштів </w:t>
      </w:r>
      <w:r w:rsidRPr="00AB271D">
        <w:rPr>
          <w:bCs/>
          <w:sz w:val="28"/>
          <w:szCs w:val="28"/>
        </w:rPr>
        <w:t>в окремо визначених випадках.  Розуміючи всі ризики</w:t>
      </w:r>
      <w:r w:rsidR="00AB271D">
        <w:rPr>
          <w:bCs/>
          <w:sz w:val="28"/>
          <w:szCs w:val="28"/>
        </w:rPr>
        <w:t>,</w:t>
      </w:r>
      <w:r w:rsidRPr="00AB271D">
        <w:rPr>
          <w:bCs/>
          <w:sz w:val="28"/>
          <w:szCs w:val="28"/>
        </w:rPr>
        <w:t xml:space="preserve"> </w:t>
      </w:r>
      <w:r w:rsidR="001F4957" w:rsidRPr="00AB271D">
        <w:rPr>
          <w:bCs/>
          <w:sz w:val="28"/>
          <w:szCs w:val="28"/>
        </w:rPr>
        <w:t xml:space="preserve">команда депутатів готова </w:t>
      </w:r>
      <w:r w:rsidRPr="00AB271D">
        <w:rPr>
          <w:bCs/>
          <w:sz w:val="28"/>
          <w:szCs w:val="28"/>
        </w:rPr>
        <w:t>зробити все можливе для того, щоб добровольці без статусу, яких за експертними оцінками близько 3000 осіб, отримали законне право на статус «учасник бойових дій».</w:t>
      </w:r>
      <w:r w:rsidR="009A7F22" w:rsidRPr="00AB271D">
        <w:rPr>
          <w:bCs/>
          <w:sz w:val="28"/>
          <w:szCs w:val="28"/>
        </w:rPr>
        <w:t xml:space="preserve">  </w:t>
      </w:r>
    </w:p>
    <w:p w14:paraId="4D269C3F" w14:textId="77777777" w:rsidR="001F4957" w:rsidRDefault="001F4957" w:rsidP="001F4957">
      <w:pPr>
        <w:pStyle w:val="a3"/>
        <w:tabs>
          <w:tab w:val="num" w:pos="426"/>
        </w:tabs>
        <w:spacing w:before="0" w:beforeAutospacing="0" w:after="0" w:afterAutospacing="0"/>
        <w:jc w:val="both"/>
        <w:rPr>
          <w:b/>
          <w:bCs/>
          <w:sz w:val="28"/>
          <w:szCs w:val="28"/>
        </w:rPr>
      </w:pPr>
    </w:p>
    <w:p w14:paraId="1268117F" w14:textId="10821DB9" w:rsidR="00A87FAE" w:rsidRPr="00AB271D" w:rsidRDefault="00AB271D" w:rsidP="00AB271D">
      <w:pPr>
        <w:pStyle w:val="a3"/>
        <w:tabs>
          <w:tab w:val="num" w:pos="426"/>
        </w:tabs>
        <w:spacing w:before="0" w:beforeAutospacing="0" w:after="0" w:afterAutospacing="0"/>
        <w:jc w:val="both"/>
        <w:rPr>
          <w:b/>
          <w:bCs/>
          <w:sz w:val="28"/>
          <w:szCs w:val="28"/>
        </w:rPr>
      </w:pPr>
      <w:r>
        <w:rPr>
          <w:b/>
          <w:bCs/>
          <w:sz w:val="28"/>
          <w:szCs w:val="28"/>
        </w:rPr>
        <w:tab/>
        <w:t xml:space="preserve">2. </w:t>
      </w:r>
      <w:r w:rsidR="00CF34AB" w:rsidRPr="009B35F0">
        <w:rPr>
          <w:b/>
          <w:bCs/>
          <w:sz w:val="28"/>
          <w:szCs w:val="28"/>
        </w:rPr>
        <w:t>Цілі та завдання законопроекту</w:t>
      </w:r>
    </w:p>
    <w:p w14:paraId="25280442" w14:textId="419191A5" w:rsidR="00CF34AB" w:rsidRDefault="00A87FAE" w:rsidP="00DA73AA">
      <w:pPr>
        <w:pStyle w:val="a3"/>
        <w:shd w:val="clear" w:color="auto" w:fill="FFFFFF"/>
        <w:spacing w:before="0" w:beforeAutospacing="0" w:after="0" w:afterAutospacing="0"/>
        <w:ind w:firstLine="360"/>
        <w:jc w:val="both"/>
        <w:rPr>
          <w:sz w:val="28"/>
          <w:szCs w:val="28"/>
        </w:rPr>
      </w:pPr>
      <w:r>
        <w:rPr>
          <w:sz w:val="28"/>
          <w:szCs w:val="28"/>
        </w:rPr>
        <w:t xml:space="preserve">Метою цього законопроекту є </w:t>
      </w:r>
      <w:r w:rsidRPr="00A87FAE">
        <w:rPr>
          <w:sz w:val="28"/>
          <w:szCs w:val="28"/>
        </w:rPr>
        <w:t>урегулювання правового статусу</w:t>
      </w:r>
      <w:r w:rsidR="00DA73AA">
        <w:rPr>
          <w:sz w:val="28"/>
          <w:szCs w:val="28"/>
        </w:rPr>
        <w:t xml:space="preserve"> та </w:t>
      </w:r>
      <w:r w:rsidRPr="00A87FAE">
        <w:rPr>
          <w:sz w:val="28"/>
          <w:szCs w:val="28"/>
        </w:rPr>
        <w:t xml:space="preserve"> встановлення соціальних гарантій</w:t>
      </w:r>
      <w:r w:rsidR="00AD4078">
        <w:rPr>
          <w:sz w:val="28"/>
          <w:szCs w:val="28"/>
        </w:rPr>
        <w:t xml:space="preserve"> для</w:t>
      </w:r>
      <w:r w:rsidR="00DA73AA">
        <w:rPr>
          <w:sz w:val="28"/>
          <w:szCs w:val="28"/>
        </w:rPr>
        <w:t xml:space="preserve"> </w:t>
      </w:r>
      <w:r w:rsidR="008C4881">
        <w:rPr>
          <w:sz w:val="28"/>
          <w:szCs w:val="28"/>
        </w:rPr>
        <w:t xml:space="preserve">всіх учасників добровольчих збройних </w:t>
      </w:r>
      <w:r w:rsidR="008C4881">
        <w:rPr>
          <w:sz w:val="28"/>
          <w:szCs w:val="28"/>
        </w:rPr>
        <w:lastRenderedPageBreak/>
        <w:t>формувань в Україні на основі принципів соціальної та історичної справедливості.</w:t>
      </w:r>
    </w:p>
    <w:p w14:paraId="0D4FCBD7" w14:textId="77777777" w:rsidR="00D513E9" w:rsidRDefault="00D513E9" w:rsidP="00DA73AA">
      <w:pPr>
        <w:pStyle w:val="a3"/>
        <w:shd w:val="clear" w:color="auto" w:fill="FFFFFF"/>
        <w:spacing w:before="0" w:beforeAutospacing="0" w:after="0" w:afterAutospacing="0"/>
        <w:ind w:firstLine="360"/>
        <w:jc w:val="both"/>
        <w:rPr>
          <w:sz w:val="28"/>
          <w:szCs w:val="28"/>
        </w:rPr>
      </w:pPr>
    </w:p>
    <w:p w14:paraId="0B381918" w14:textId="77777777" w:rsidR="00CF34AB" w:rsidRPr="009B35F0" w:rsidRDefault="00CF34AB" w:rsidP="00CF34AB">
      <w:pPr>
        <w:pStyle w:val="a3"/>
        <w:numPr>
          <w:ilvl w:val="0"/>
          <w:numId w:val="3"/>
        </w:numPr>
        <w:shd w:val="clear" w:color="auto" w:fill="FFFFFF"/>
        <w:spacing w:before="0" w:beforeAutospacing="0" w:after="0" w:afterAutospacing="0"/>
        <w:jc w:val="both"/>
        <w:rPr>
          <w:sz w:val="28"/>
          <w:szCs w:val="28"/>
        </w:rPr>
      </w:pPr>
      <w:r w:rsidRPr="009B35F0">
        <w:rPr>
          <w:b/>
          <w:bCs/>
          <w:sz w:val="28"/>
          <w:szCs w:val="28"/>
        </w:rPr>
        <w:t>Загальна характеристика і основні положення законопроекту</w:t>
      </w:r>
    </w:p>
    <w:p w14:paraId="02275B47" w14:textId="5AA9BAC7" w:rsidR="00AD4078" w:rsidRPr="00AD4078" w:rsidRDefault="00AD4078" w:rsidP="008C4881">
      <w:pPr>
        <w:pStyle w:val="a3"/>
        <w:shd w:val="clear" w:color="auto" w:fill="FFFFFF"/>
        <w:spacing w:before="0" w:beforeAutospacing="0" w:after="0" w:afterAutospacing="0"/>
        <w:ind w:firstLine="357"/>
        <w:jc w:val="both"/>
        <w:rPr>
          <w:sz w:val="28"/>
          <w:szCs w:val="28"/>
        </w:rPr>
      </w:pPr>
      <w:r w:rsidRPr="00AD4078">
        <w:rPr>
          <w:sz w:val="28"/>
          <w:szCs w:val="28"/>
        </w:rPr>
        <w:t xml:space="preserve">Проектом запропоновано доповнити Закон України </w:t>
      </w:r>
      <w:r>
        <w:rPr>
          <w:sz w:val="28"/>
          <w:szCs w:val="28"/>
        </w:rPr>
        <w:t>«</w:t>
      </w:r>
      <w:r w:rsidRPr="00AD4078">
        <w:rPr>
          <w:sz w:val="28"/>
          <w:szCs w:val="28"/>
        </w:rPr>
        <w:t>Про статус ветеранів війни, гарантії їх соціального захисту</w:t>
      </w:r>
      <w:r>
        <w:rPr>
          <w:sz w:val="28"/>
          <w:szCs w:val="28"/>
        </w:rPr>
        <w:t>»</w:t>
      </w:r>
      <w:r w:rsidRPr="00AD4078">
        <w:rPr>
          <w:sz w:val="28"/>
          <w:szCs w:val="28"/>
        </w:rPr>
        <w:t xml:space="preserve">, додавши до </w:t>
      </w:r>
      <w:r w:rsidR="00DA73AA">
        <w:rPr>
          <w:sz w:val="28"/>
          <w:szCs w:val="28"/>
        </w:rPr>
        <w:t xml:space="preserve">переліку учасників бойових дій </w:t>
      </w:r>
      <w:r>
        <w:rPr>
          <w:sz w:val="28"/>
          <w:szCs w:val="28"/>
        </w:rPr>
        <w:t xml:space="preserve"> </w:t>
      </w:r>
      <w:r w:rsidRPr="00AD4078">
        <w:rPr>
          <w:sz w:val="28"/>
          <w:szCs w:val="28"/>
        </w:rPr>
        <w:t>ос</w:t>
      </w:r>
      <w:r>
        <w:rPr>
          <w:sz w:val="28"/>
          <w:szCs w:val="28"/>
        </w:rPr>
        <w:t>іб</w:t>
      </w:r>
      <w:r w:rsidRPr="00AD4078">
        <w:rPr>
          <w:sz w:val="28"/>
          <w:szCs w:val="28"/>
        </w:rPr>
        <w:t>, які у період до набрання чинності Законом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добровільно захищали незалежність, суверенітет та територіальну цілісність України і безпосередньо виконували бойові завдання антитерористичної операції в районах її проведення не менше ніж 30 календарних днів (незалежно від перерв), у взаємодії із Збройними Силами України, Міністерством внутрішніх справ України, Національною поліцією, Національною гвардією України, Службою безпеки України та іншими утвореними відповідно до законів України військовими формуваннями та правоохоронними органами.</w:t>
      </w:r>
    </w:p>
    <w:p w14:paraId="3AE5770E" w14:textId="77777777" w:rsidR="00AD4078" w:rsidRDefault="00AD4078" w:rsidP="00AD4078">
      <w:pPr>
        <w:pStyle w:val="aa"/>
        <w:ind w:firstLine="360"/>
        <w:jc w:val="both"/>
        <w:rPr>
          <w:rFonts w:ascii="Times New Roman" w:hAnsi="Times New Roman"/>
          <w:sz w:val="28"/>
          <w:szCs w:val="28"/>
        </w:rPr>
      </w:pPr>
      <w:r w:rsidRPr="00AD4078">
        <w:rPr>
          <w:rFonts w:ascii="Times New Roman" w:hAnsi="Times New Roman"/>
          <w:sz w:val="28"/>
          <w:szCs w:val="28"/>
        </w:rPr>
        <w:t xml:space="preserve">При цьому пропонується не поширювати цей статус на працівників підприємств, установ, організацій, які залучалися та брали безпосередню участь у забезпеченні проведення антитерористичної операції, а також осіб, які добровільно забезпечували (або добровільно залучалися до забезпечення) проведення антитерористичної операції (у тому числі здійснювали волонтерську діяльність). </w:t>
      </w:r>
    </w:p>
    <w:p w14:paraId="101519C6" w14:textId="77777777" w:rsidR="00AD4078" w:rsidRDefault="00AD4078" w:rsidP="00AD4078">
      <w:pPr>
        <w:pStyle w:val="aa"/>
        <w:ind w:firstLine="360"/>
        <w:jc w:val="both"/>
        <w:rPr>
          <w:rFonts w:ascii="Times New Roman" w:hAnsi="Times New Roman"/>
          <w:sz w:val="28"/>
          <w:szCs w:val="28"/>
        </w:rPr>
      </w:pPr>
      <w:r w:rsidRPr="00AD4078">
        <w:rPr>
          <w:rFonts w:ascii="Times New Roman" w:hAnsi="Times New Roman"/>
          <w:sz w:val="28"/>
          <w:szCs w:val="28"/>
        </w:rPr>
        <w:t xml:space="preserve">Законопроектом пропонується також встановити </w:t>
      </w:r>
      <w:r w:rsidR="007603EC">
        <w:rPr>
          <w:rFonts w:ascii="Times New Roman" w:hAnsi="Times New Roman"/>
          <w:sz w:val="28"/>
          <w:szCs w:val="28"/>
        </w:rPr>
        <w:t>механізм</w:t>
      </w:r>
      <w:r w:rsidRPr="00AD4078">
        <w:rPr>
          <w:rFonts w:ascii="Times New Roman" w:hAnsi="Times New Roman"/>
          <w:sz w:val="28"/>
          <w:szCs w:val="28"/>
        </w:rPr>
        <w:t xml:space="preserve"> прийняття рішення про надання статусу учасника бойових дій таким особам та встановлюються відповідні підстави. </w:t>
      </w:r>
    </w:p>
    <w:p w14:paraId="148A8890" w14:textId="77777777" w:rsidR="00B50DE5" w:rsidRPr="00AD4078" w:rsidRDefault="00B50DE5" w:rsidP="00B50DE5">
      <w:pPr>
        <w:pStyle w:val="aa"/>
        <w:ind w:firstLine="360"/>
        <w:jc w:val="both"/>
        <w:rPr>
          <w:rFonts w:ascii="Times New Roman" w:hAnsi="Times New Roman"/>
          <w:sz w:val="28"/>
          <w:szCs w:val="28"/>
        </w:rPr>
      </w:pPr>
      <w:r>
        <w:rPr>
          <w:rFonts w:ascii="Times New Roman" w:hAnsi="Times New Roman"/>
          <w:sz w:val="28"/>
          <w:szCs w:val="28"/>
        </w:rPr>
        <w:t>Крім того, законопроектом також пропонується поширити відповідні державні соціальні пільги та гарантії на цих осіб та членів їх сімей.</w:t>
      </w:r>
    </w:p>
    <w:p w14:paraId="21A5C8AB" w14:textId="77777777" w:rsidR="00CF34AB" w:rsidRPr="009B35F0" w:rsidRDefault="00CF34AB" w:rsidP="00CF34AB">
      <w:pPr>
        <w:pStyle w:val="a3"/>
        <w:shd w:val="clear" w:color="auto" w:fill="FFFFFF"/>
        <w:spacing w:before="0" w:beforeAutospacing="0" w:after="0" w:afterAutospacing="0"/>
        <w:ind w:firstLine="567"/>
        <w:jc w:val="both"/>
        <w:rPr>
          <w:sz w:val="28"/>
          <w:szCs w:val="28"/>
        </w:rPr>
      </w:pPr>
    </w:p>
    <w:p w14:paraId="30BB082D" w14:textId="063E6C98" w:rsidR="00B50DE5" w:rsidRPr="00AB271D" w:rsidRDefault="00CF34AB" w:rsidP="00B50DE5">
      <w:pPr>
        <w:pStyle w:val="a3"/>
        <w:numPr>
          <w:ilvl w:val="0"/>
          <w:numId w:val="4"/>
        </w:numPr>
        <w:shd w:val="clear" w:color="auto" w:fill="FFFFFF"/>
        <w:spacing w:before="0" w:beforeAutospacing="0" w:after="0" w:afterAutospacing="0"/>
        <w:jc w:val="both"/>
        <w:rPr>
          <w:sz w:val="28"/>
          <w:szCs w:val="28"/>
        </w:rPr>
      </w:pPr>
      <w:r w:rsidRPr="009B35F0">
        <w:rPr>
          <w:b/>
          <w:bCs/>
          <w:sz w:val="28"/>
          <w:szCs w:val="28"/>
        </w:rPr>
        <w:t>Стан нормативно-правової бази у сфері правового регулювання</w:t>
      </w:r>
    </w:p>
    <w:p w14:paraId="12357DF1" w14:textId="77777777" w:rsidR="00CF34AB" w:rsidRPr="009B35F0" w:rsidRDefault="00B50DE5" w:rsidP="00B50DE5">
      <w:pPr>
        <w:pStyle w:val="a3"/>
        <w:shd w:val="clear" w:color="auto" w:fill="FFFFFF"/>
        <w:spacing w:before="0" w:beforeAutospacing="0" w:after="0" w:afterAutospacing="0"/>
        <w:ind w:firstLine="360"/>
        <w:jc w:val="both"/>
        <w:rPr>
          <w:sz w:val="28"/>
          <w:szCs w:val="28"/>
        </w:rPr>
      </w:pPr>
      <w:r w:rsidRPr="00B50DE5">
        <w:rPr>
          <w:sz w:val="28"/>
          <w:szCs w:val="28"/>
        </w:rPr>
        <w:t>Основними нормативно-правовими актами, що регулюють дану сферу правовідносин, є: Конституція України, Закон України «Про статус ветеранів війни, гарантії їх соціального захисту».</w:t>
      </w:r>
    </w:p>
    <w:p w14:paraId="292D46FE" w14:textId="77777777" w:rsidR="00CF34AB" w:rsidRPr="009B35F0" w:rsidRDefault="00CF34AB" w:rsidP="00CF34AB">
      <w:pPr>
        <w:pStyle w:val="a3"/>
        <w:shd w:val="clear" w:color="auto" w:fill="FFFFFF"/>
        <w:spacing w:before="0" w:beforeAutospacing="0" w:after="0" w:afterAutospacing="0"/>
        <w:ind w:firstLine="567"/>
        <w:jc w:val="both"/>
        <w:rPr>
          <w:sz w:val="28"/>
          <w:szCs w:val="28"/>
        </w:rPr>
      </w:pPr>
    </w:p>
    <w:p w14:paraId="490939D7" w14:textId="77777777" w:rsidR="00CF34AB" w:rsidRPr="009B35F0" w:rsidRDefault="00CF34AB" w:rsidP="00CF34AB">
      <w:pPr>
        <w:pStyle w:val="a3"/>
        <w:shd w:val="clear" w:color="auto" w:fill="FFFFFF"/>
        <w:spacing w:before="0" w:beforeAutospacing="0" w:after="0" w:afterAutospacing="0"/>
        <w:ind w:firstLine="567"/>
        <w:jc w:val="both"/>
        <w:rPr>
          <w:sz w:val="28"/>
          <w:szCs w:val="28"/>
        </w:rPr>
      </w:pPr>
      <w:r w:rsidRPr="009B35F0">
        <w:rPr>
          <w:b/>
          <w:bCs/>
          <w:sz w:val="28"/>
          <w:szCs w:val="28"/>
        </w:rPr>
        <w:t>5. Фінансово-економічне обґрунтування законопроекту.</w:t>
      </w:r>
    </w:p>
    <w:p w14:paraId="409F78D2" w14:textId="5D7DBFC0" w:rsidR="00AB271D" w:rsidRDefault="00CF34AB" w:rsidP="00AB271D">
      <w:pPr>
        <w:pStyle w:val="a3"/>
        <w:shd w:val="clear" w:color="auto" w:fill="FFFFFF"/>
        <w:spacing w:before="0" w:beforeAutospacing="0" w:after="0" w:afterAutospacing="0"/>
        <w:ind w:firstLine="567"/>
        <w:jc w:val="both"/>
      </w:pPr>
      <w:r w:rsidRPr="009B35F0">
        <w:rPr>
          <w:sz w:val="28"/>
          <w:szCs w:val="28"/>
        </w:rPr>
        <w:t xml:space="preserve">Реалізація положень законопроекту </w:t>
      </w:r>
      <w:r w:rsidR="007C51E1">
        <w:rPr>
          <w:sz w:val="28"/>
          <w:szCs w:val="28"/>
        </w:rPr>
        <w:t xml:space="preserve">на момент внесення </w:t>
      </w:r>
      <w:r>
        <w:rPr>
          <w:sz w:val="28"/>
          <w:szCs w:val="28"/>
        </w:rPr>
        <w:t>не потребує додаткових</w:t>
      </w:r>
      <w:r w:rsidRPr="009B35F0">
        <w:rPr>
          <w:sz w:val="28"/>
          <w:szCs w:val="28"/>
        </w:rPr>
        <w:t xml:space="preserve"> видатк</w:t>
      </w:r>
      <w:r>
        <w:rPr>
          <w:sz w:val="28"/>
          <w:szCs w:val="28"/>
        </w:rPr>
        <w:t>ів</w:t>
      </w:r>
      <w:r w:rsidRPr="009B35F0">
        <w:rPr>
          <w:sz w:val="28"/>
          <w:szCs w:val="28"/>
        </w:rPr>
        <w:t xml:space="preserve"> </w:t>
      </w:r>
      <w:r>
        <w:rPr>
          <w:sz w:val="28"/>
          <w:szCs w:val="28"/>
        </w:rPr>
        <w:t>з</w:t>
      </w:r>
      <w:r w:rsidRPr="009B35F0">
        <w:rPr>
          <w:sz w:val="28"/>
          <w:szCs w:val="28"/>
        </w:rPr>
        <w:t xml:space="preserve"> Державного бюджету України.</w:t>
      </w:r>
      <w:r w:rsidR="00AB271D" w:rsidRPr="00AB271D">
        <w:t xml:space="preserve"> </w:t>
      </w:r>
    </w:p>
    <w:p w14:paraId="5DEAFDBA" w14:textId="2ED7DBCD" w:rsidR="002D75D1" w:rsidRDefault="00A72F9A" w:rsidP="00AB271D">
      <w:pPr>
        <w:pStyle w:val="a3"/>
        <w:shd w:val="clear" w:color="auto" w:fill="FFFFFF"/>
        <w:spacing w:before="0" w:beforeAutospacing="0" w:after="0" w:afterAutospacing="0"/>
        <w:ind w:firstLine="567"/>
        <w:jc w:val="both"/>
        <w:rPr>
          <w:sz w:val="28"/>
          <w:szCs w:val="28"/>
        </w:rPr>
      </w:pPr>
      <w:r>
        <w:rPr>
          <w:sz w:val="28"/>
          <w:szCs w:val="28"/>
        </w:rPr>
        <w:t xml:space="preserve">За 12-ма бюджетними програмами, якими передбачено виділення коштів, спрямованих на надання пільг та соціальних гарантій ветеранам війни, </w:t>
      </w:r>
      <w:r w:rsidR="00AB271D" w:rsidRPr="00AB271D">
        <w:rPr>
          <w:sz w:val="28"/>
          <w:szCs w:val="28"/>
        </w:rPr>
        <w:t xml:space="preserve">з Державного бюджету України у 2019 році виділено 2 010 236 685 гривень. Станом на </w:t>
      </w:r>
      <w:r w:rsidRPr="00A72F9A">
        <w:rPr>
          <w:sz w:val="28"/>
          <w:szCs w:val="28"/>
        </w:rPr>
        <w:t xml:space="preserve">14.05.2019 </w:t>
      </w:r>
      <w:r w:rsidR="007C51E1">
        <w:rPr>
          <w:sz w:val="28"/>
          <w:szCs w:val="28"/>
        </w:rPr>
        <w:t>статус</w:t>
      </w:r>
      <w:r w:rsidR="00AB271D" w:rsidRPr="00AB271D">
        <w:rPr>
          <w:sz w:val="28"/>
          <w:szCs w:val="28"/>
        </w:rPr>
        <w:t xml:space="preserve"> учасника бойових дій </w:t>
      </w:r>
      <w:r w:rsidR="002D75D1">
        <w:rPr>
          <w:sz w:val="28"/>
          <w:szCs w:val="28"/>
        </w:rPr>
        <w:t>надано 421 067 особам</w:t>
      </w:r>
      <w:r>
        <w:rPr>
          <w:sz w:val="28"/>
          <w:szCs w:val="28"/>
        </w:rPr>
        <w:t>, ще 119 557</w:t>
      </w:r>
      <w:r w:rsidR="002D75D1">
        <w:rPr>
          <w:sz w:val="28"/>
          <w:szCs w:val="28"/>
        </w:rPr>
        <w:t xml:space="preserve"> осіб </w:t>
      </w:r>
      <w:r>
        <w:rPr>
          <w:sz w:val="28"/>
          <w:szCs w:val="28"/>
        </w:rPr>
        <w:t>є особами з інвалідністю внаслідок війни</w:t>
      </w:r>
      <w:r w:rsidR="00AB271D" w:rsidRPr="00AB271D">
        <w:rPr>
          <w:sz w:val="28"/>
          <w:szCs w:val="28"/>
        </w:rPr>
        <w:t xml:space="preserve">. </w:t>
      </w:r>
      <w:r w:rsidR="002D75D1">
        <w:rPr>
          <w:sz w:val="28"/>
          <w:szCs w:val="28"/>
        </w:rPr>
        <w:t xml:space="preserve">З наведеного можна здійснити приблизний розрахунок, за яким в середньому з Державного бюджету України на одного ветерана в рік виділяється 3783,4 грн. </w:t>
      </w:r>
    </w:p>
    <w:p w14:paraId="45C98941" w14:textId="77777777" w:rsidR="002D75D1" w:rsidRDefault="00AB271D" w:rsidP="00AB271D">
      <w:pPr>
        <w:pStyle w:val="a3"/>
        <w:shd w:val="clear" w:color="auto" w:fill="FFFFFF"/>
        <w:spacing w:before="0" w:beforeAutospacing="0" w:after="0" w:afterAutospacing="0"/>
        <w:ind w:firstLine="567"/>
        <w:jc w:val="both"/>
        <w:rPr>
          <w:sz w:val="28"/>
          <w:szCs w:val="28"/>
        </w:rPr>
      </w:pPr>
      <w:r w:rsidRPr="00AB271D">
        <w:rPr>
          <w:sz w:val="28"/>
          <w:szCs w:val="28"/>
        </w:rPr>
        <w:t xml:space="preserve">Ці розрахунки є приблизними, </w:t>
      </w:r>
      <w:r w:rsidR="002D75D1">
        <w:rPr>
          <w:sz w:val="28"/>
          <w:szCs w:val="28"/>
        </w:rPr>
        <w:t xml:space="preserve">оскільки не включають всіх видатків з державного бюджету на надання пільг та гарантій ветеранам війни (наприклад, </w:t>
      </w:r>
      <w:r w:rsidR="002D75D1">
        <w:rPr>
          <w:sz w:val="28"/>
          <w:szCs w:val="28"/>
        </w:rPr>
        <w:lastRenderedPageBreak/>
        <w:t xml:space="preserve">знижка плати за користування житлово-комунальними послугами), також не включають всіх категорій ветеранів війни (наприклад, не враховано учасників війни, осіб, на яких поширюється чинність Закону України «Про статус ветеранів війни, гарантії їх соціального захисту»). До того ж, в Україні відсутні точні </w:t>
      </w:r>
      <w:r w:rsidRPr="00AB271D">
        <w:rPr>
          <w:sz w:val="28"/>
          <w:szCs w:val="28"/>
        </w:rPr>
        <w:t>фінансо</w:t>
      </w:r>
      <w:r w:rsidR="002D75D1">
        <w:rPr>
          <w:sz w:val="28"/>
          <w:szCs w:val="28"/>
        </w:rPr>
        <w:t xml:space="preserve">ві розрахунки стосовно видатків, </w:t>
      </w:r>
      <w:r w:rsidRPr="00AB271D">
        <w:rPr>
          <w:sz w:val="28"/>
          <w:szCs w:val="28"/>
        </w:rPr>
        <w:t>спрямованих на соціальний захист кожної окремої категорії ветеранів</w:t>
      </w:r>
      <w:r w:rsidR="002D75D1">
        <w:rPr>
          <w:sz w:val="28"/>
          <w:szCs w:val="28"/>
        </w:rPr>
        <w:t xml:space="preserve"> війни</w:t>
      </w:r>
      <w:r w:rsidRPr="00AB271D">
        <w:rPr>
          <w:sz w:val="28"/>
          <w:szCs w:val="28"/>
        </w:rPr>
        <w:t xml:space="preserve">. </w:t>
      </w:r>
    </w:p>
    <w:p w14:paraId="01FCD675" w14:textId="19517DB3" w:rsidR="00CF34AB" w:rsidRPr="00AB271D" w:rsidRDefault="00AB271D" w:rsidP="00AB271D">
      <w:pPr>
        <w:pStyle w:val="a3"/>
        <w:shd w:val="clear" w:color="auto" w:fill="FFFFFF"/>
        <w:spacing w:before="0" w:beforeAutospacing="0" w:after="0" w:afterAutospacing="0"/>
        <w:ind w:firstLine="567"/>
        <w:jc w:val="both"/>
        <w:rPr>
          <w:sz w:val="28"/>
          <w:szCs w:val="28"/>
        </w:rPr>
      </w:pPr>
      <w:r w:rsidRPr="00AB271D">
        <w:rPr>
          <w:sz w:val="28"/>
          <w:szCs w:val="28"/>
        </w:rPr>
        <w:t>Крім того, варто зауважити, що частина пільг, які передбачені чинним законодавством для ветеранів</w:t>
      </w:r>
      <w:r w:rsidR="002D75D1">
        <w:rPr>
          <w:sz w:val="28"/>
          <w:szCs w:val="28"/>
        </w:rPr>
        <w:t xml:space="preserve"> війни</w:t>
      </w:r>
      <w:r w:rsidRPr="00AB271D">
        <w:rPr>
          <w:sz w:val="28"/>
          <w:szCs w:val="28"/>
        </w:rPr>
        <w:t xml:space="preserve"> не потребують видатків з державного бюджету, а забе</w:t>
      </w:r>
      <w:r w:rsidR="00F1783E">
        <w:rPr>
          <w:sz w:val="28"/>
          <w:szCs w:val="28"/>
        </w:rPr>
        <w:t>зпечуються за рахунок коштів</w:t>
      </w:r>
      <w:r w:rsidRPr="00AB271D">
        <w:rPr>
          <w:sz w:val="28"/>
          <w:szCs w:val="28"/>
        </w:rPr>
        <w:t xml:space="preserve"> місцевих бюджетів</w:t>
      </w:r>
      <w:r w:rsidR="007C51E1">
        <w:rPr>
          <w:sz w:val="28"/>
          <w:szCs w:val="28"/>
        </w:rPr>
        <w:t xml:space="preserve"> та інших коштів незаборонених законодавством</w:t>
      </w:r>
      <w:r w:rsidRPr="00AB271D">
        <w:rPr>
          <w:sz w:val="28"/>
          <w:szCs w:val="28"/>
        </w:rPr>
        <w:t>.</w:t>
      </w:r>
    </w:p>
    <w:p w14:paraId="5BBC08D0" w14:textId="77777777" w:rsidR="00CF34AB" w:rsidRPr="009B35F0" w:rsidRDefault="00CF34AB" w:rsidP="00CF34AB">
      <w:pPr>
        <w:pStyle w:val="a3"/>
        <w:shd w:val="clear" w:color="auto" w:fill="FFFFFF"/>
        <w:spacing w:before="0" w:beforeAutospacing="0" w:after="0" w:afterAutospacing="0"/>
        <w:ind w:firstLine="567"/>
        <w:jc w:val="both"/>
        <w:rPr>
          <w:sz w:val="28"/>
          <w:szCs w:val="28"/>
        </w:rPr>
      </w:pPr>
    </w:p>
    <w:p w14:paraId="57B51F4D" w14:textId="22AB6BDF" w:rsidR="00B50DE5" w:rsidRPr="00AB271D" w:rsidRDefault="00CF34AB" w:rsidP="00AB271D">
      <w:pPr>
        <w:pStyle w:val="a3"/>
        <w:shd w:val="clear" w:color="auto" w:fill="FFFFFF"/>
        <w:spacing w:before="0" w:beforeAutospacing="0" w:after="0" w:afterAutospacing="0"/>
        <w:ind w:firstLine="567"/>
        <w:jc w:val="both"/>
        <w:rPr>
          <w:sz w:val="28"/>
          <w:szCs w:val="28"/>
        </w:rPr>
      </w:pPr>
      <w:r w:rsidRPr="009B35F0">
        <w:rPr>
          <w:b/>
          <w:bCs/>
          <w:sz w:val="28"/>
          <w:szCs w:val="28"/>
        </w:rPr>
        <w:t>6. Очікувані правові та соціально-економічні наслідки прийняття законопроекту.</w:t>
      </w:r>
    </w:p>
    <w:p w14:paraId="4A16F11C" w14:textId="5B75A4DC" w:rsidR="00CF34AB" w:rsidRDefault="00B50DE5" w:rsidP="00DA73AA">
      <w:pPr>
        <w:pStyle w:val="a3"/>
        <w:tabs>
          <w:tab w:val="num" w:pos="426"/>
        </w:tabs>
        <w:spacing w:before="0" w:beforeAutospacing="0" w:after="0" w:afterAutospacing="0"/>
        <w:jc w:val="both"/>
        <w:rPr>
          <w:bCs/>
          <w:sz w:val="28"/>
          <w:szCs w:val="28"/>
        </w:rPr>
      </w:pPr>
      <w:r>
        <w:rPr>
          <w:b/>
          <w:bCs/>
          <w:sz w:val="28"/>
          <w:szCs w:val="28"/>
        </w:rPr>
        <w:tab/>
      </w:r>
      <w:r w:rsidRPr="00B50DE5">
        <w:rPr>
          <w:bCs/>
          <w:sz w:val="28"/>
          <w:szCs w:val="28"/>
        </w:rPr>
        <w:t xml:space="preserve">Прийняття законопроекту дозволить </w:t>
      </w:r>
      <w:r>
        <w:rPr>
          <w:bCs/>
          <w:sz w:val="28"/>
          <w:szCs w:val="28"/>
        </w:rPr>
        <w:t xml:space="preserve">урегулювати правовий статус </w:t>
      </w:r>
      <w:r w:rsidR="00A346B6">
        <w:rPr>
          <w:bCs/>
          <w:sz w:val="28"/>
          <w:szCs w:val="28"/>
        </w:rPr>
        <w:t xml:space="preserve"> учасників </w:t>
      </w:r>
      <w:r w:rsidR="00DA73AA">
        <w:rPr>
          <w:bCs/>
          <w:sz w:val="28"/>
          <w:szCs w:val="28"/>
        </w:rPr>
        <w:t xml:space="preserve">бойових дій, які брали участь  в </w:t>
      </w:r>
      <w:r w:rsidRPr="00B50DE5">
        <w:rPr>
          <w:bCs/>
          <w:sz w:val="28"/>
          <w:szCs w:val="28"/>
        </w:rPr>
        <w:t>антитерористичн</w:t>
      </w:r>
      <w:r w:rsidR="00DA73AA">
        <w:rPr>
          <w:bCs/>
          <w:sz w:val="28"/>
          <w:szCs w:val="28"/>
        </w:rPr>
        <w:t xml:space="preserve">ій </w:t>
      </w:r>
      <w:r w:rsidRPr="00B50DE5">
        <w:rPr>
          <w:bCs/>
          <w:sz w:val="28"/>
          <w:szCs w:val="28"/>
        </w:rPr>
        <w:t>операції</w:t>
      </w:r>
      <w:r w:rsidR="00DA73AA">
        <w:rPr>
          <w:bCs/>
          <w:sz w:val="28"/>
          <w:szCs w:val="28"/>
        </w:rPr>
        <w:t xml:space="preserve"> в До</w:t>
      </w:r>
      <w:r w:rsidR="00A346B6">
        <w:rPr>
          <w:bCs/>
          <w:sz w:val="28"/>
          <w:szCs w:val="28"/>
        </w:rPr>
        <w:t>нецькій та Луганській областя</w:t>
      </w:r>
      <w:r w:rsidR="00333576">
        <w:rPr>
          <w:bCs/>
          <w:sz w:val="28"/>
          <w:szCs w:val="28"/>
        </w:rPr>
        <w:t xml:space="preserve">х та </w:t>
      </w:r>
      <w:r w:rsidR="00A346B6">
        <w:rPr>
          <w:bCs/>
          <w:sz w:val="28"/>
          <w:szCs w:val="28"/>
        </w:rPr>
        <w:t>не увійшли до</w:t>
      </w:r>
      <w:r w:rsidR="00333576">
        <w:rPr>
          <w:bCs/>
          <w:sz w:val="28"/>
          <w:szCs w:val="28"/>
        </w:rPr>
        <w:t xml:space="preserve"> складу </w:t>
      </w:r>
      <w:r w:rsidR="00A346B6">
        <w:rPr>
          <w:bCs/>
          <w:sz w:val="28"/>
          <w:szCs w:val="28"/>
        </w:rPr>
        <w:t xml:space="preserve"> офіційних</w:t>
      </w:r>
      <w:r w:rsidR="00333576">
        <w:rPr>
          <w:bCs/>
          <w:sz w:val="28"/>
          <w:szCs w:val="28"/>
        </w:rPr>
        <w:t xml:space="preserve"> формувань. </w:t>
      </w:r>
    </w:p>
    <w:p w14:paraId="6D9742E9" w14:textId="30FC23E8" w:rsidR="00DA73AA" w:rsidRDefault="00DA73AA" w:rsidP="00DA73AA">
      <w:pPr>
        <w:pStyle w:val="a3"/>
        <w:tabs>
          <w:tab w:val="num" w:pos="426"/>
        </w:tabs>
        <w:spacing w:before="0" w:beforeAutospacing="0" w:after="0" w:afterAutospacing="0"/>
        <w:jc w:val="both"/>
        <w:rPr>
          <w:b/>
          <w:bCs/>
          <w:sz w:val="28"/>
          <w:szCs w:val="28"/>
        </w:rPr>
      </w:pPr>
    </w:p>
    <w:p w14:paraId="53FA5711" w14:textId="77777777" w:rsidR="00AB271D" w:rsidRDefault="00AB271D" w:rsidP="00DA73AA">
      <w:pPr>
        <w:pStyle w:val="a3"/>
        <w:tabs>
          <w:tab w:val="num" w:pos="426"/>
        </w:tabs>
        <w:spacing w:before="0" w:beforeAutospacing="0" w:after="0" w:afterAutospacing="0"/>
        <w:jc w:val="both"/>
        <w:rPr>
          <w:b/>
          <w:bCs/>
          <w:sz w:val="28"/>
          <w:szCs w:val="28"/>
        </w:rPr>
      </w:pPr>
    </w:p>
    <w:p w14:paraId="637857A8" w14:textId="77777777" w:rsidR="005C2770" w:rsidRPr="001956DF" w:rsidRDefault="005C2770" w:rsidP="005C2770">
      <w:pPr>
        <w:autoSpaceDE w:val="0"/>
        <w:autoSpaceDN w:val="0"/>
        <w:adjustRightInd w:val="0"/>
        <w:rPr>
          <w:rFonts w:ascii="Times New Roman" w:hAnsi="Times New Roman"/>
          <w:b/>
          <w:bCs/>
          <w:sz w:val="28"/>
          <w:szCs w:val="28"/>
        </w:rPr>
      </w:pPr>
      <w:r w:rsidRPr="001956DF">
        <w:rPr>
          <w:rFonts w:ascii="Times New Roman" w:hAnsi="Times New Roman"/>
          <w:b/>
          <w:bCs/>
          <w:sz w:val="28"/>
          <w:szCs w:val="28"/>
        </w:rPr>
        <w:t>Народні депутати України:</w:t>
      </w:r>
    </w:p>
    <w:p w14:paraId="7EC1F287"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М. М. Тищенко (посв. № 420)</w:t>
      </w:r>
    </w:p>
    <w:p w14:paraId="71823308"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Л.В. Василенко (посв. № 224)</w:t>
      </w:r>
    </w:p>
    <w:p w14:paraId="2AEC9BD7"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Г.М. Третьякова (посв. № 53)</w:t>
      </w:r>
    </w:p>
    <w:p w14:paraId="52234A2A"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Р.В. Костенко (посв. № </w:t>
      </w:r>
      <w:r w:rsidRPr="00CB5B6E">
        <w:rPr>
          <w:rFonts w:ascii="Times New Roman" w:hAnsi="Times New Roman"/>
          <w:b/>
          <w:bCs/>
          <w:sz w:val="28"/>
          <w:szCs w:val="28"/>
        </w:rPr>
        <w:t>221</w:t>
      </w:r>
      <w:r w:rsidRPr="00CB5B6E">
        <w:rPr>
          <w:rFonts w:ascii="Times New Roman" w:hAnsi="Times New Roman"/>
          <w:b/>
          <w:bCs/>
          <w:sz w:val="28"/>
          <w:szCs w:val="28"/>
        </w:rPr>
        <w:t xml:space="preserve"> )</w:t>
      </w:r>
    </w:p>
    <w:p w14:paraId="2EE11CE7"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С.І. Рахманін (посв. № </w:t>
      </w:r>
      <w:r w:rsidRPr="00CB5B6E">
        <w:rPr>
          <w:rFonts w:ascii="Times New Roman" w:hAnsi="Times New Roman"/>
          <w:b/>
          <w:bCs/>
          <w:sz w:val="28"/>
          <w:szCs w:val="28"/>
        </w:rPr>
        <w:t>216</w:t>
      </w:r>
      <w:r w:rsidRPr="00CB5B6E">
        <w:rPr>
          <w:rFonts w:ascii="Times New Roman" w:hAnsi="Times New Roman"/>
          <w:b/>
          <w:bCs/>
          <w:sz w:val="28"/>
          <w:szCs w:val="28"/>
        </w:rPr>
        <w:t>)</w:t>
      </w:r>
    </w:p>
    <w:p w14:paraId="0D1E9620"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С.А. Бобровська (посв. № </w:t>
      </w:r>
      <w:r w:rsidRPr="00CB5B6E">
        <w:rPr>
          <w:rFonts w:ascii="Times New Roman" w:hAnsi="Times New Roman"/>
          <w:b/>
          <w:bCs/>
          <w:sz w:val="28"/>
          <w:szCs w:val="28"/>
          <w:lang w:val="ru-RU"/>
        </w:rPr>
        <w:t>217</w:t>
      </w:r>
      <w:r w:rsidRPr="00CB5B6E">
        <w:rPr>
          <w:rFonts w:ascii="Times New Roman" w:hAnsi="Times New Roman"/>
          <w:b/>
          <w:bCs/>
          <w:sz w:val="28"/>
          <w:szCs w:val="28"/>
        </w:rPr>
        <w:t>)</w:t>
      </w:r>
    </w:p>
    <w:p w14:paraId="6971F2AF"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С.І. Вакарчук (посв. № </w:t>
      </w:r>
      <w:r w:rsidRPr="00CB5B6E">
        <w:rPr>
          <w:rFonts w:ascii="Times New Roman" w:hAnsi="Times New Roman"/>
          <w:b/>
          <w:bCs/>
          <w:sz w:val="28"/>
          <w:szCs w:val="28"/>
          <w:lang w:val="ru-RU"/>
        </w:rPr>
        <w:t>209</w:t>
      </w:r>
      <w:r w:rsidRPr="00CB5B6E">
        <w:rPr>
          <w:rFonts w:ascii="Times New Roman" w:hAnsi="Times New Roman"/>
          <w:b/>
          <w:bCs/>
          <w:sz w:val="28"/>
          <w:szCs w:val="28"/>
        </w:rPr>
        <w:t>)</w:t>
      </w:r>
    </w:p>
    <w:p w14:paraId="53781218"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В.О. Струневич (посв. № 39)</w:t>
      </w:r>
    </w:p>
    <w:p w14:paraId="405AF97C"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О.О. Арсенюк (посв. № 396)</w:t>
      </w:r>
    </w:p>
    <w:p w14:paraId="7D21F0EC"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С.Д. Гривко (посв. № 110) </w:t>
      </w:r>
    </w:p>
    <w:p w14:paraId="1A2476A3"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А.Д. Остапенко  (посв. № 425)</w:t>
      </w:r>
    </w:p>
    <w:p w14:paraId="03E80A15"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Є. В. Чернєв</w:t>
      </w:r>
      <w:bookmarkStart w:id="0" w:name="_GoBack"/>
      <w:bookmarkEnd w:id="0"/>
      <w:r w:rsidRPr="00CB5B6E">
        <w:rPr>
          <w:rFonts w:ascii="Times New Roman" w:hAnsi="Times New Roman"/>
          <w:b/>
          <w:bCs/>
          <w:sz w:val="28"/>
          <w:szCs w:val="28"/>
        </w:rPr>
        <w:t xml:space="preserve"> (посв. № </w:t>
      </w:r>
      <w:r w:rsidRPr="00CB5B6E">
        <w:rPr>
          <w:rFonts w:ascii="Times New Roman" w:hAnsi="Times New Roman"/>
          <w:b/>
          <w:bCs/>
          <w:sz w:val="28"/>
          <w:szCs w:val="28"/>
          <w:lang w:val="ru-RU"/>
        </w:rPr>
        <w:t>26</w:t>
      </w:r>
      <w:r w:rsidRPr="00CB5B6E">
        <w:rPr>
          <w:rFonts w:ascii="Times New Roman" w:hAnsi="Times New Roman"/>
          <w:b/>
          <w:bCs/>
          <w:sz w:val="28"/>
          <w:szCs w:val="28"/>
        </w:rPr>
        <w:t>)</w:t>
      </w:r>
    </w:p>
    <w:p w14:paraId="77D78A50"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М. В. Безугла (посв. № 418) </w:t>
      </w:r>
    </w:p>
    <w:p w14:paraId="22E2123B"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А. В. Богданець (посв. № </w:t>
      </w:r>
      <w:r w:rsidRPr="00CB5B6E">
        <w:rPr>
          <w:rFonts w:ascii="Times New Roman" w:hAnsi="Times New Roman"/>
          <w:b/>
          <w:bCs/>
          <w:sz w:val="28"/>
          <w:szCs w:val="28"/>
          <w:lang w:val="ru-RU"/>
        </w:rPr>
        <w:t>364</w:t>
      </w:r>
      <w:r w:rsidRPr="00CB5B6E">
        <w:rPr>
          <w:rFonts w:ascii="Times New Roman" w:hAnsi="Times New Roman"/>
          <w:b/>
          <w:bCs/>
          <w:sz w:val="28"/>
          <w:szCs w:val="28"/>
        </w:rPr>
        <w:t>)</w:t>
      </w:r>
    </w:p>
    <w:p w14:paraId="55E21BF4"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В.В. Цабаль </w:t>
      </w:r>
      <w:r w:rsidRPr="00CB5B6E">
        <w:rPr>
          <w:rFonts w:ascii="Times New Roman" w:hAnsi="Times New Roman"/>
          <w:b/>
          <w:bCs/>
          <w:sz w:val="28"/>
          <w:szCs w:val="28"/>
        </w:rPr>
        <w:t xml:space="preserve">(посв. № </w:t>
      </w:r>
      <w:r w:rsidRPr="00CB5B6E">
        <w:rPr>
          <w:rFonts w:ascii="Times New Roman" w:hAnsi="Times New Roman"/>
          <w:b/>
          <w:bCs/>
          <w:sz w:val="28"/>
          <w:szCs w:val="28"/>
        </w:rPr>
        <w:t>219</w:t>
      </w:r>
      <w:r w:rsidRPr="00CB5B6E">
        <w:rPr>
          <w:rFonts w:ascii="Times New Roman" w:hAnsi="Times New Roman"/>
          <w:b/>
          <w:bCs/>
          <w:sz w:val="28"/>
          <w:szCs w:val="28"/>
        </w:rPr>
        <w:t>)</w:t>
      </w:r>
    </w:p>
    <w:p w14:paraId="5E573429"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lastRenderedPageBreak/>
        <w:t xml:space="preserve">Я.Р. Юрчишин </w:t>
      </w:r>
      <w:r w:rsidRPr="00CB5B6E">
        <w:rPr>
          <w:rFonts w:ascii="Times New Roman" w:hAnsi="Times New Roman"/>
          <w:b/>
          <w:bCs/>
          <w:sz w:val="28"/>
          <w:szCs w:val="28"/>
        </w:rPr>
        <w:t>(посв. №</w:t>
      </w:r>
      <w:r w:rsidRPr="00CB5B6E">
        <w:rPr>
          <w:rFonts w:ascii="Times New Roman" w:hAnsi="Times New Roman"/>
          <w:b/>
          <w:bCs/>
          <w:sz w:val="28"/>
          <w:szCs w:val="28"/>
        </w:rPr>
        <w:t>215</w:t>
      </w:r>
      <w:r w:rsidRPr="00CB5B6E">
        <w:rPr>
          <w:rFonts w:ascii="Times New Roman" w:hAnsi="Times New Roman"/>
          <w:b/>
          <w:bCs/>
          <w:sz w:val="28"/>
          <w:szCs w:val="28"/>
        </w:rPr>
        <w:t>)</w:t>
      </w:r>
    </w:p>
    <w:p w14:paraId="5278DE89"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Г.І. Васильченко </w:t>
      </w:r>
      <w:r w:rsidRPr="00CB5B6E">
        <w:rPr>
          <w:rFonts w:ascii="Times New Roman" w:hAnsi="Times New Roman"/>
          <w:b/>
          <w:bCs/>
          <w:sz w:val="28"/>
          <w:szCs w:val="28"/>
        </w:rPr>
        <w:t>(посв. №</w:t>
      </w:r>
      <w:r w:rsidRPr="00CB5B6E">
        <w:rPr>
          <w:rFonts w:ascii="Times New Roman" w:hAnsi="Times New Roman"/>
          <w:b/>
          <w:bCs/>
          <w:sz w:val="28"/>
          <w:szCs w:val="28"/>
        </w:rPr>
        <w:t>319</w:t>
      </w:r>
      <w:r w:rsidRPr="00CB5B6E">
        <w:rPr>
          <w:rFonts w:ascii="Times New Roman" w:hAnsi="Times New Roman"/>
          <w:b/>
          <w:bCs/>
          <w:sz w:val="28"/>
          <w:szCs w:val="28"/>
        </w:rPr>
        <w:t>)</w:t>
      </w:r>
    </w:p>
    <w:p w14:paraId="01FE1F37"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Ю.Л. Клименко </w:t>
      </w:r>
      <w:r w:rsidRPr="00CB5B6E">
        <w:rPr>
          <w:rFonts w:ascii="Times New Roman" w:hAnsi="Times New Roman"/>
          <w:b/>
          <w:bCs/>
          <w:sz w:val="28"/>
          <w:szCs w:val="28"/>
        </w:rPr>
        <w:t>(посв. №</w:t>
      </w:r>
      <w:r w:rsidRPr="00CB5B6E">
        <w:rPr>
          <w:rFonts w:ascii="Times New Roman" w:hAnsi="Times New Roman"/>
          <w:b/>
          <w:bCs/>
          <w:sz w:val="28"/>
          <w:szCs w:val="28"/>
        </w:rPr>
        <w:t>210</w:t>
      </w:r>
      <w:r w:rsidRPr="00CB5B6E">
        <w:rPr>
          <w:rFonts w:ascii="Times New Roman" w:hAnsi="Times New Roman"/>
          <w:b/>
          <w:bCs/>
          <w:sz w:val="28"/>
          <w:szCs w:val="28"/>
        </w:rPr>
        <w:t>)</w:t>
      </w:r>
    </w:p>
    <w:p w14:paraId="0D00349C"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Д.В. Любота </w:t>
      </w:r>
      <w:r w:rsidRPr="00CB5B6E">
        <w:rPr>
          <w:rFonts w:ascii="Times New Roman" w:hAnsi="Times New Roman"/>
          <w:b/>
          <w:bCs/>
          <w:sz w:val="28"/>
          <w:szCs w:val="28"/>
        </w:rPr>
        <w:t>(посв. №</w:t>
      </w:r>
      <w:r w:rsidRPr="00CB5B6E">
        <w:rPr>
          <w:rFonts w:ascii="Times New Roman" w:hAnsi="Times New Roman"/>
          <w:b/>
          <w:bCs/>
          <w:sz w:val="28"/>
          <w:szCs w:val="28"/>
        </w:rPr>
        <w:t>378</w:t>
      </w:r>
      <w:r w:rsidRPr="00CB5B6E">
        <w:rPr>
          <w:rFonts w:ascii="Times New Roman" w:hAnsi="Times New Roman"/>
          <w:b/>
          <w:bCs/>
          <w:sz w:val="28"/>
          <w:szCs w:val="28"/>
        </w:rPr>
        <w:t>)</w:t>
      </w:r>
    </w:p>
    <w:p w14:paraId="5BEEFDEB"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І.І. Крулько </w:t>
      </w:r>
      <w:r w:rsidRPr="00CB5B6E">
        <w:rPr>
          <w:rFonts w:ascii="Times New Roman" w:hAnsi="Times New Roman"/>
          <w:b/>
          <w:bCs/>
          <w:sz w:val="28"/>
          <w:szCs w:val="28"/>
        </w:rPr>
        <w:t>(посв. №</w:t>
      </w:r>
      <w:r w:rsidRPr="00CB5B6E">
        <w:rPr>
          <w:rFonts w:ascii="Times New Roman" w:hAnsi="Times New Roman"/>
          <w:b/>
          <w:bCs/>
          <w:sz w:val="28"/>
          <w:szCs w:val="28"/>
        </w:rPr>
        <w:t>173</w:t>
      </w:r>
      <w:r w:rsidRPr="00CB5B6E">
        <w:rPr>
          <w:rFonts w:ascii="Times New Roman" w:hAnsi="Times New Roman"/>
          <w:b/>
          <w:bCs/>
          <w:sz w:val="28"/>
          <w:szCs w:val="28"/>
        </w:rPr>
        <w:t>)</w:t>
      </w:r>
    </w:p>
    <w:p w14:paraId="7A900882"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М.М. Цимбалюк</w:t>
      </w:r>
      <w:r w:rsidRPr="00CB5B6E">
        <w:rPr>
          <w:rFonts w:ascii="Times New Roman" w:hAnsi="Times New Roman"/>
          <w:b/>
          <w:bCs/>
          <w:sz w:val="28"/>
          <w:szCs w:val="28"/>
        </w:rPr>
        <w:t xml:space="preserve"> </w:t>
      </w:r>
      <w:r w:rsidRPr="00CB5B6E">
        <w:rPr>
          <w:rFonts w:ascii="Times New Roman" w:hAnsi="Times New Roman"/>
          <w:b/>
          <w:bCs/>
          <w:sz w:val="28"/>
          <w:szCs w:val="28"/>
        </w:rPr>
        <w:t>(посв. №</w:t>
      </w:r>
      <w:r w:rsidRPr="00CB5B6E">
        <w:rPr>
          <w:rFonts w:ascii="Times New Roman" w:hAnsi="Times New Roman"/>
          <w:b/>
          <w:bCs/>
          <w:sz w:val="28"/>
          <w:szCs w:val="28"/>
        </w:rPr>
        <w:t>176</w:t>
      </w:r>
      <w:r w:rsidRPr="00CB5B6E">
        <w:rPr>
          <w:rFonts w:ascii="Times New Roman" w:hAnsi="Times New Roman"/>
          <w:b/>
          <w:bCs/>
          <w:sz w:val="28"/>
          <w:szCs w:val="28"/>
        </w:rPr>
        <w:t>)</w:t>
      </w:r>
    </w:p>
    <w:p w14:paraId="02A36694"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Р.М. Лозинський</w:t>
      </w:r>
      <w:r w:rsidRPr="00CB5B6E">
        <w:rPr>
          <w:rFonts w:ascii="Times New Roman" w:hAnsi="Times New Roman"/>
          <w:b/>
          <w:bCs/>
          <w:sz w:val="28"/>
          <w:szCs w:val="28"/>
        </w:rPr>
        <w:t xml:space="preserve"> </w:t>
      </w:r>
      <w:r w:rsidRPr="00CB5B6E">
        <w:rPr>
          <w:rFonts w:ascii="Times New Roman" w:hAnsi="Times New Roman"/>
          <w:b/>
          <w:bCs/>
          <w:sz w:val="28"/>
          <w:szCs w:val="28"/>
        </w:rPr>
        <w:t>(посв. №</w:t>
      </w:r>
      <w:r w:rsidRPr="00CB5B6E">
        <w:rPr>
          <w:rFonts w:ascii="Times New Roman" w:hAnsi="Times New Roman"/>
          <w:b/>
          <w:bCs/>
          <w:sz w:val="28"/>
          <w:szCs w:val="28"/>
        </w:rPr>
        <w:t>222</w:t>
      </w:r>
      <w:r w:rsidRPr="00CB5B6E">
        <w:rPr>
          <w:rFonts w:ascii="Times New Roman" w:hAnsi="Times New Roman"/>
          <w:b/>
          <w:bCs/>
          <w:sz w:val="28"/>
          <w:szCs w:val="28"/>
        </w:rPr>
        <w:t>)</w:t>
      </w:r>
    </w:p>
    <w:p w14:paraId="51A2FF46"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В.А. Медяник</w:t>
      </w:r>
      <w:r w:rsidRPr="00CB5B6E">
        <w:rPr>
          <w:rFonts w:ascii="Times New Roman" w:hAnsi="Times New Roman"/>
          <w:b/>
          <w:bCs/>
          <w:sz w:val="28"/>
          <w:szCs w:val="28"/>
        </w:rPr>
        <w:t xml:space="preserve"> </w:t>
      </w:r>
      <w:r w:rsidRPr="00CB5B6E">
        <w:rPr>
          <w:rFonts w:ascii="Times New Roman" w:hAnsi="Times New Roman"/>
          <w:b/>
          <w:bCs/>
          <w:sz w:val="28"/>
          <w:szCs w:val="28"/>
        </w:rPr>
        <w:t>(посв. №</w:t>
      </w:r>
      <w:r w:rsidRPr="00CB5B6E">
        <w:rPr>
          <w:rFonts w:ascii="Times New Roman" w:hAnsi="Times New Roman"/>
          <w:b/>
          <w:bCs/>
          <w:sz w:val="28"/>
          <w:szCs w:val="28"/>
        </w:rPr>
        <w:t>242</w:t>
      </w:r>
      <w:r w:rsidRPr="00CB5B6E">
        <w:rPr>
          <w:rFonts w:ascii="Times New Roman" w:hAnsi="Times New Roman"/>
          <w:b/>
          <w:bCs/>
          <w:sz w:val="28"/>
          <w:szCs w:val="28"/>
        </w:rPr>
        <w:t>)</w:t>
      </w:r>
    </w:p>
    <w:p w14:paraId="75281385"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М.Я. Волинець</w:t>
      </w:r>
      <w:r w:rsidRPr="00CB5B6E">
        <w:rPr>
          <w:rFonts w:ascii="Times New Roman" w:hAnsi="Times New Roman"/>
          <w:b/>
          <w:bCs/>
          <w:sz w:val="28"/>
          <w:szCs w:val="28"/>
        </w:rPr>
        <w:t xml:space="preserve"> </w:t>
      </w:r>
      <w:r w:rsidRPr="00CB5B6E">
        <w:rPr>
          <w:rFonts w:ascii="Times New Roman" w:hAnsi="Times New Roman"/>
          <w:b/>
          <w:bCs/>
          <w:sz w:val="28"/>
          <w:szCs w:val="28"/>
        </w:rPr>
        <w:t>(посв. №</w:t>
      </w:r>
      <w:r w:rsidRPr="00CB5B6E">
        <w:rPr>
          <w:rFonts w:ascii="Times New Roman" w:hAnsi="Times New Roman"/>
          <w:b/>
          <w:bCs/>
          <w:sz w:val="28"/>
          <w:szCs w:val="28"/>
        </w:rPr>
        <w:t>181</w:t>
      </w:r>
      <w:r w:rsidRPr="00CB5B6E">
        <w:rPr>
          <w:rFonts w:ascii="Times New Roman" w:hAnsi="Times New Roman"/>
          <w:b/>
          <w:bCs/>
          <w:sz w:val="28"/>
          <w:szCs w:val="28"/>
        </w:rPr>
        <w:t>)</w:t>
      </w:r>
    </w:p>
    <w:p w14:paraId="1D81C629"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О.В. Мошенець</w:t>
      </w:r>
      <w:r w:rsidRPr="00CB5B6E">
        <w:rPr>
          <w:rFonts w:ascii="Times New Roman" w:hAnsi="Times New Roman"/>
          <w:b/>
          <w:bCs/>
          <w:sz w:val="28"/>
          <w:szCs w:val="28"/>
        </w:rPr>
        <w:t xml:space="preserve"> </w:t>
      </w:r>
      <w:r w:rsidRPr="00CB5B6E">
        <w:rPr>
          <w:rFonts w:ascii="Times New Roman" w:hAnsi="Times New Roman"/>
          <w:b/>
          <w:bCs/>
          <w:sz w:val="28"/>
          <w:szCs w:val="28"/>
        </w:rPr>
        <w:t>(посв. №</w:t>
      </w:r>
      <w:r w:rsidRPr="00CB5B6E">
        <w:rPr>
          <w:rFonts w:ascii="Times New Roman" w:hAnsi="Times New Roman"/>
          <w:b/>
          <w:bCs/>
          <w:sz w:val="28"/>
          <w:szCs w:val="28"/>
        </w:rPr>
        <w:t>55</w:t>
      </w:r>
      <w:r w:rsidRPr="00CB5B6E">
        <w:rPr>
          <w:rFonts w:ascii="Times New Roman" w:hAnsi="Times New Roman"/>
          <w:b/>
          <w:bCs/>
          <w:sz w:val="28"/>
          <w:szCs w:val="28"/>
        </w:rPr>
        <w:t>)</w:t>
      </w:r>
    </w:p>
    <w:p w14:paraId="169BDBA7"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К.О. Рудик</w:t>
      </w:r>
      <w:r w:rsidRPr="00CB5B6E">
        <w:rPr>
          <w:rFonts w:ascii="Times New Roman" w:hAnsi="Times New Roman"/>
          <w:b/>
          <w:bCs/>
          <w:sz w:val="28"/>
          <w:szCs w:val="28"/>
        </w:rPr>
        <w:t xml:space="preserve"> </w:t>
      </w:r>
      <w:r w:rsidRPr="00CB5B6E">
        <w:rPr>
          <w:rFonts w:ascii="Times New Roman" w:hAnsi="Times New Roman"/>
          <w:b/>
          <w:bCs/>
          <w:sz w:val="28"/>
          <w:szCs w:val="28"/>
        </w:rPr>
        <w:t>(посв. №</w:t>
      </w:r>
      <w:r w:rsidRPr="00CB5B6E">
        <w:rPr>
          <w:rFonts w:ascii="Times New Roman" w:hAnsi="Times New Roman"/>
          <w:b/>
          <w:bCs/>
          <w:sz w:val="28"/>
          <w:szCs w:val="28"/>
        </w:rPr>
        <w:t>211</w:t>
      </w:r>
      <w:r w:rsidRPr="00CB5B6E">
        <w:rPr>
          <w:rFonts w:ascii="Times New Roman" w:hAnsi="Times New Roman"/>
          <w:b/>
          <w:bCs/>
          <w:sz w:val="28"/>
          <w:szCs w:val="28"/>
        </w:rPr>
        <w:t>)</w:t>
      </w:r>
    </w:p>
    <w:p w14:paraId="74465774"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Я.І. Железняк </w:t>
      </w:r>
      <w:r w:rsidRPr="00CB5B6E">
        <w:rPr>
          <w:rFonts w:ascii="Times New Roman" w:hAnsi="Times New Roman"/>
          <w:b/>
          <w:bCs/>
          <w:sz w:val="28"/>
          <w:szCs w:val="28"/>
        </w:rPr>
        <w:t>(посв. №</w:t>
      </w:r>
      <w:r w:rsidRPr="00CB5B6E">
        <w:rPr>
          <w:rFonts w:ascii="Times New Roman" w:hAnsi="Times New Roman"/>
          <w:b/>
          <w:bCs/>
          <w:sz w:val="28"/>
          <w:szCs w:val="28"/>
        </w:rPr>
        <w:t>212</w:t>
      </w:r>
      <w:r w:rsidRPr="00CB5B6E">
        <w:rPr>
          <w:rFonts w:ascii="Times New Roman" w:hAnsi="Times New Roman"/>
          <w:b/>
          <w:bCs/>
          <w:sz w:val="28"/>
          <w:szCs w:val="28"/>
        </w:rPr>
        <w:t>)</w:t>
      </w:r>
    </w:p>
    <w:p w14:paraId="4995E969"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Л.А. Буймістер </w:t>
      </w:r>
      <w:r w:rsidRPr="00CB5B6E">
        <w:rPr>
          <w:rFonts w:ascii="Times New Roman" w:hAnsi="Times New Roman"/>
          <w:b/>
          <w:bCs/>
          <w:sz w:val="28"/>
          <w:szCs w:val="28"/>
        </w:rPr>
        <w:t>(посв. №</w:t>
      </w:r>
      <w:r w:rsidRPr="00CB5B6E">
        <w:rPr>
          <w:rFonts w:ascii="Times New Roman" w:hAnsi="Times New Roman"/>
          <w:b/>
          <w:bCs/>
          <w:sz w:val="28"/>
          <w:szCs w:val="28"/>
        </w:rPr>
        <w:t>424</w:t>
      </w:r>
      <w:r w:rsidRPr="00CB5B6E">
        <w:rPr>
          <w:rFonts w:ascii="Times New Roman" w:hAnsi="Times New Roman"/>
          <w:b/>
          <w:bCs/>
          <w:sz w:val="28"/>
          <w:szCs w:val="28"/>
        </w:rPr>
        <w:t>)</w:t>
      </w:r>
    </w:p>
    <w:p w14:paraId="17284D1E"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О.Є. Каба</w:t>
      </w:r>
      <w:r w:rsidRPr="00CB5B6E">
        <w:rPr>
          <w:rFonts w:ascii="Times New Roman" w:hAnsi="Times New Roman"/>
          <w:b/>
          <w:bCs/>
          <w:sz w:val="28"/>
          <w:szCs w:val="28"/>
        </w:rPr>
        <w:t xml:space="preserve">нов </w:t>
      </w:r>
      <w:r w:rsidRPr="00CB5B6E">
        <w:rPr>
          <w:rFonts w:ascii="Times New Roman" w:hAnsi="Times New Roman"/>
          <w:b/>
          <w:bCs/>
          <w:sz w:val="28"/>
          <w:szCs w:val="28"/>
        </w:rPr>
        <w:t>(посв. №</w:t>
      </w:r>
      <w:r w:rsidRPr="00CB5B6E">
        <w:rPr>
          <w:rFonts w:ascii="Times New Roman" w:hAnsi="Times New Roman"/>
          <w:b/>
          <w:bCs/>
          <w:sz w:val="28"/>
          <w:szCs w:val="28"/>
        </w:rPr>
        <w:t>84</w:t>
      </w:r>
      <w:r w:rsidRPr="00CB5B6E">
        <w:rPr>
          <w:rFonts w:ascii="Times New Roman" w:hAnsi="Times New Roman"/>
          <w:b/>
          <w:bCs/>
          <w:sz w:val="28"/>
          <w:szCs w:val="28"/>
        </w:rPr>
        <w:t>)</w:t>
      </w:r>
    </w:p>
    <w:p w14:paraId="002347ED"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О.О. Кузнєцов </w:t>
      </w:r>
      <w:r w:rsidRPr="00CB5B6E">
        <w:rPr>
          <w:rFonts w:ascii="Times New Roman" w:hAnsi="Times New Roman"/>
          <w:b/>
          <w:bCs/>
          <w:sz w:val="28"/>
          <w:szCs w:val="28"/>
        </w:rPr>
        <w:t>(посв. №</w:t>
      </w:r>
      <w:r w:rsidRPr="00CB5B6E">
        <w:rPr>
          <w:rFonts w:ascii="Times New Roman" w:hAnsi="Times New Roman"/>
          <w:b/>
          <w:bCs/>
          <w:sz w:val="28"/>
          <w:szCs w:val="28"/>
        </w:rPr>
        <w:t>311</w:t>
      </w:r>
      <w:r w:rsidRPr="00CB5B6E">
        <w:rPr>
          <w:rFonts w:ascii="Times New Roman" w:hAnsi="Times New Roman"/>
          <w:b/>
          <w:bCs/>
          <w:sz w:val="28"/>
          <w:szCs w:val="28"/>
        </w:rPr>
        <w:t>)</w:t>
      </w:r>
    </w:p>
    <w:p w14:paraId="648B0246"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П.В. Халімон </w:t>
      </w:r>
      <w:r w:rsidRPr="00CB5B6E">
        <w:rPr>
          <w:rFonts w:ascii="Times New Roman" w:hAnsi="Times New Roman"/>
          <w:b/>
          <w:bCs/>
          <w:sz w:val="28"/>
          <w:szCs w:val="28"/>
        </w:rPr>
        <w:t>(посв. №</w:t>
      </w:r>
      <w:r w:rsidRPr="00CB5B6E">
        <w:rPr>
          <w:rFonts w:ascii="Times New Roman" w:hAnsi="Times New Roman"/>
          <w:b/>
          <w:bCs/>
          <w:sz w:val="28"/>
          <w:szCs w:val="28"/>
        </w:rPr>
        <w:t>54</w:t>
      </w:r>
      <w:r w:rsidRPr="00CB5B6E">
        <w:rPr>
          <w:rFonts w:ascii="Times New Roman" w:hAnsi="Times New Roman"/>
          <w:b/>
          <w:bCs/>
          <w:sz w:val="28"/>
          <w:szCs w:val="28"/>
        </w:rPr>
        <w:t>)</w:t>
      </w:r>
    </w:p>
    <w:p w14:paraId="43E31398"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О.О. Скічко </w:t>
      </w:r>
      <w:r w:rsidRPr="00CB5B6E">
        <w:rPr>
          <w:rFonts w:ascii="Times New Roman" w:hAnsi="Times New Roman"/>
          <w:b/>
          <w:bCs/>
          <w:sz w:val="28"/>
          <w:szCs w:val="28"/>
        </w:rPr>
        <w:t>(посв. №</w:t>
      </w:r>
      <w:r w:rsidRPr="00CB5B6E">
        <w:rPr>
          <w:rFonts w:ascii="Times New Roman" w:hAnsi="Times New Roman"/>
          <w:b/>
          <w:bCs/>
          <w:sz w:val="28"/>
          <w:szCs w:val="28"/>
        </w:rPr>
        <w:t>398</w:t>
      </w:r>
      <w:r w:rsidRPr="00CB5B6E">
        <w:rPr>
          <w:rFonts w:ascii="Times New Roman" w:hAnsi="Times New Roman"/>
          <w:b/>
          <w:bCs/>
          <w:sz w:val="28"/>
          <w:szCs w:val="28"/>
        </w:rPr>
        <w:t>)</w:t>
      </w:r>
    </w:p>
    <w:p w14:paraId="7973801D"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В.В. Колюх </w:t>
      </w:r>
      <w:r w:rsidRPr="00CB5B6E">
        <w:rPr>
          <w:rFonts w:ascii="Times New Roman" w:hAnsi="Times New Roman"/>
          <w:b/>
          <w:bCs/>
          <w:sz w:val="28"/>
          <w:szCs w:val="28"/>
        </w:rPr>
        <w:t>(посв. №</w:t>
      </w:r>
      <w:r w:rsidRPr="00CB5B6E">
        <w:rPr>
          <w:rFonts w:ascii="Times New Roman" w:hAnsi="Times New Roman"/>
          <w:b/>
          <w:bCs/>
          <w:sz w:val="28"/>
          <w:szCs w:val="28"/>
        </w:rPr>
        <w:t>298</w:t>
      </w:r>
      <w:r w:rsidRPr="00CB5B6E">
        <w:rPr>
          <w:rFonts w:ascii="Times New Roman" w:hAnsi="Times New Roman"/>
          <w:b/>
          <w:bCs/>
          <w:sz w:val="28"/>
          <w:szCs w:val="28"/>
        </w:rPr>
        <w:t>)</w:t>
      </w:r>
    </w:p>
    <w:p w14:paraId="5F06C6D4"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О.Є. Копанчук </w:t>
      </w:r>
      <w:r w:rsidRPr="00CB5B6E">
        <w:rPr>
          <w:rFonts w:ascii="Times New Roman" w:hAnsi="Times New Roman"/>
          <w:b/>
          <w:bCs/>
          <w:sz w:val="28"/>
          <w:szCs w:val="28"/>
        </w:rPr>
        <w:t>(посв. №</w:t>
      </w:r>
      <w:r w:rsidRPr="00CB5B6E">
        <w:rPr>
          <w:rFonts w:ascii="Times New Roman" w:hAnsi="Times New Roman"/>
          <w:b/>
          <w:bCs/>
          <w:sz w:val="28"/>
          <w:szCs w:val="28"/>
        </w:rPr>
        <w:t>390</w:t>
      </w:r>
      <w:r w:rsidRPr="00CB5B6E">
        <w:rPr>
          <w:rFonts w:ascii="Times New Roman" w:hAnsi="Times New Roman"/>
          <w:b/>
          <w:bCs/>
          <w:sz w:val="28"/>
          <w:szCs w:val="28"/>
        </w:rPr>
        <w:t>)</w:t>
      </w:r>
    </w:p>
    <w:p w14:paraId="22069B3E" w14:textId="77777777" w:rsidR="00E5149B"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В.О. Вагнєр </w:t>
      </w:r>
      <w:r w:rsidRPr="00CB5B6E">
        <w:rPr>
          <w:rFonts w:ascii="Times New Roman" w:hAnsi="Times New Roman"/>
          <w:b/>
          <w:bCs/>
          <w:sz w:val="28"/>
          <w:szCs w:val="28"/>
        </w:rPr>
        <w:t>(посв. №</w:t>
      </w:r>
      <w:r w:rsidRPr="00CB5B6E">
        <w:rPr>
          <w:rFonts w:ascii="Times New Roman" w:hAnsi="Times New Roman"/>
          <w:b/>
          <w:bCs/>
          <w:sz w:val="28"/>
          <w:szCs w:val="28"/>
        </w:rPr>
        <w:t>384</w:t>
      </w:r>
      <w:r w:rsidRPr="00CB5B6E">
        <w:rPr>
          <w:rFonts w:ascii="Times New Roman" w:hAnsi="Times New Roman"/>
          <w:b/>
          <w:bCs/>
          <w:sz w:val="28"/>
          <w:szCs w:val="28"/>
        </w:rPr>
        <w:t>)</w:t>
      </w:r>
    </w:p>
    <w:p w14:paraId="727E6666"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М.М. Лаба </w:t>
      </w:r>
      <w:r w:rsidRPr="00CB5B6E">
        <w:rPr>
          <w:rFonts w:ascii="Times New Roman" w:hAnsi="Times New Roman"/>
          <w:b/>
          <w:bCs/>
          <w:sz w:val="28"/>
          <w:szCs w:val="28"/>
        </w:rPr>
        <w:t>(посв. №</w:t>
      </w:r>
      <w:r w:rsidRPr="00CB5B6E">
        <w:rPr>
          <w:rFonts w:ascii="Times New Roman" w:hAnsi="Times New Roman"/>
          <w:b/>
          <w:bCs/>
          <w:sz w:val="28"/>
          <w:szCs w:val="28"/>
        </w:rPr>
        <w:t>70</w:t>
      </w:r>
      <w:r w:rsidRPr="00CB5B6E">
        <w:rPr>
          <w:rFonts w:ascii="Times New Roman" w:hAnsi="Times New Roman"/>
          <w:b/>
          <w:bCs/>
          <w:sz w:val="28"/>
          <w:szCs w:val="28"/>
        </w:rPr>
        <w:t>)</w:t>
      </w:r>
    </w:p>
    <w:p w14:paraId="762B3ED4"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Є.О. Ясько </w:t>
      </w:r>
      <w:r w:rsidRPr="00CB5B6E">
        <w:rPr>
          <w:rFonts w:ascii="Times New Roman" w:hAnsi="Times New Roman"/>
          <w:b/>
          <w:bCs/>
          <w:sz w:val="28"/>
          <w:szCs w:val="28"/>
        </w:rPr>
        <w:t>(посв. №</w:t>
      </w:r>
      <w:r w:rsidRPr="00CB5B6E">
        <w:rPr>
          <w:rFonts w:ascii="Times New Roman" w:hAnsi="Times New Roman"/>
          <w:b/>
          <w:bCs/>
          <w:sz w:val="28"/>
          <w:szCs w:val="28"/>
        </w:rPr>
        <w:t>15</w:t>
      </w:r>
      <w:r w:rsidRPr="00CB5B6E">
        <w:rPr>
          <w:rFonts w:ascii="Times New Roman" w:hAnsi="Times New Roman"/>
          <w:b/>
          <w:bCs/>
          <w:sz w:val="28"/>
          <w:szCs w:val="28"/>
        </w:rPr>
        <w:t>)</w:t>
      </w:r>
    </w:p>
    <w:p w14:paraId="74163AE1"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В.В. Рубльов </w:t>
      </w:r>
      <w:r w:rsidRPr="00CB5B6E">
        <w:rPr>
          <w:rFonts w:ascii="Times New Roman" w:hAnsi="Times New Roman"/>
          <w:b/>
          <w:bCs/>
          <w:sz w:val="28"/>
          <w:szCs w:val="28"/>
        </w:rPr>
        <w:t>(посв. №</w:t>
      </w:r>
      <w:r w:rsidRPr="00CB5B6E">
        <w:rPr>
          <w:rFonts w:ascii="Times New Roman" w:hAnsi="Times New Roman"/>
          <w:b/>
          <w:bCs/>
          <w:sz w:val="28"/>
          <w:szCs w:val="28"/>
        </w:rPr>
        <w:t>235</w:t>
      </w:r>
      <w:r w:rsidRPr="00CB5B6E">
        <w:rPr>
          <w:rFonts w:ascii="Times New Roman" w:hAnsi="Times New Roman"/>
          <w:b/>
          <w:bCs/>
          <w:sz w:val="28"/>
          <w:szCs w:val="28"/>
        </w:rPr>
        <w:t>)</w:t>
      </w:r>
    </w:p>
    <w:p w14:paraId="13DDD149"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О.А. Качура </w:t>
      </w:r>
      <w:r w:rsidRPr="00CB5B6E">
        <w:rPr>
          <w:rFonts w:ascii="Times New Roman" w:hAnsi="Times New Roman"/>
          <w:b/>
          <w:bCs/>
          <w:sz w:val="28"/>
          <w:szCs w:val="28"/>
        </w:rPr>
        <w:t>(посв. №</w:t>
      </w:r>
      <w:r w:rsidRPr="00CB5B6E">
        <w:rPr>
          <w:rFonts w:ascii="Times New Roman" w:hAnsi="Times New Roman"/>
          <w:b/>
          <w:bCs/>
          <w:sz w:val="28"/>
          <w:szCs w:val="28"/>
        </w:rPr>
        <w:t>48</w:t>
      </w:r>
      <w:r w:rsidRPr="00CB5B6E">
        <w:rPr>
          <w:rFonts w:ascii="Times New Roman" w:hAnsi="Times New Roman"/>
          <w:b/>
          <w:bCs/>
          <w:sz w:val="28"/>
          <w:szCs w:val="28"/>
        </w:rPr>
        <w:t>)</w:t>
      </w:r>
    </w:p>
    <w:p w14:paraId="3FB2A7A0"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Ю.М. Гришина </w:t>
      </w:r>
      <w:r w:rsidRPr="00CB5B6E">
        <w:rPr>
          <w:rFonts w:ascii="Times New Roman" w:hAnsi="Times New Roman"/>
          <w:b/>
          <w:bCs/>
          <w:sz w:val="28"/>
          <w:szCs w:val="28"/>
        </w:rPr>
        <w:t>(посв. №</w:t>
      </w:r>
      <w:r w:rsidRPr="00CB5B6E">
        <w:rPr>
          <w:rFonts w:ascii="Times New Roman" w:hAnsi="Times New Roman"/>
          <w:b/>
          <w:bCs/>
          <w:sz w:val="28"/>
          <w:szCs w:val="28"/>
        </w:rPr>
        <w:t>246</w:t>
      </w:r>
      <w:r w:rsidRPr="00CB5B6E">
        <w:rPr>
          <w:rFonts w:ascii="Times New Roman" w:hAnsi="Times New Roman"/>
          <w:b/>
          <w:bCs/>
          <w:sz w:val="28"/>
          <w:szCs w:val="28"/>
        </w:rPr>
        <w:t>)</w:t>
      </w:r>
    </w:p>
    <w:p w14:paraId="43D57141"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В.О. Дубіль </w:t>
      </w:r>
      <w:r w:rsidRPr="00CB5B6E">
        <w:rPr>
          <w:rFonts w:ascii="Times New Roman" w:hAnsi="Times New Roman"/>
          <w:b/>
          <w:bCs/>
          <w:sz w:val="28"/>
          <w:szCs w:val="28"/>
        </w:rPr>
        <w:t>(посв. №</w:t>
      </w:r>
      <w:r w:rsidRPr="00CB5B6E">
        <w:rPr>
          <w:rFonts w:ascii="Times New Roman" w:hAnsi="Times New Roman"/>
          <w:b/>
          <w:bCs/>
          <w:sz w:val="28"/>
          <w:szCs w:val="28"/>
        </w:rPr>
        <w:t>171</w:t>
      </w:r>
      <w:r w:rsidRPr="00CB5B6E">
        <w:rPr>
          <w:rFonts w:ascii="Times New Roman" w:hAnsi="Times New Roman"/>
          <w:b/>
          <w:bCs/>
          <w:sz w:val="28"/>
          <w:szCs w:val="28"/>
        </w:rPr>
        <w:t>)</w:t>
      </w:r>
    </w:p>
    <w:p w14:paraId="6E669311"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Є.П. Пивоваров </w:t>
      </w:r>
      <w:r w:rsidRPr="00CB5B6E">
        <w:rPr>
          <w:rFonts w:ascii="Times New Roman" w:hAnsi="Times New Roman"/>
          <w:b/>
          <w:bCs/>
          <w:sz w:val="28"/>
          <w:szCs w:val="28"/>
        </w:rPr>
        <w:t>(посв. №</w:t>
      </w:r>
      <w:r w:rsidRPr="00CB5B6E">
        <w:rPr>
          <w:rFonts w:ascii="Times New Roman" w:hAnsi="Times New Roman"/>
          <w:b/>
          <w:bCs/>
          <w:sz w:val="28"/>
          <w:szCs w:val="28"/>
        </w:rPr>
        <w:t>3</w:t>
      </w:r>
      <w:r w:rsidRPr="00CB5B6E">
        <w:rPr>
          <w:rFonts w:ascii="Times New Roman" w:hAnsi="Times New Roman"/>
          <w:b/>
          <w:bCs/>
          <w:sz w:val="28"/>
          <w:szCs w:val="28"/>
        </w:rPr>
        <w:t>76</w:t>
      </w:r>
      <w:r w:rsidRPr="00CB5B6E">
        <w:rPr>
          <w:rFonts w:ascii="Times New Roman" w:hAnsi="Times New Roman"/>
          <w:b/>
          <w:bCs/>
          <w:sz w:val="28"/>
          <w:szCs w:val="28"/>
        </w:rPr>
        <w:t>)</w:t>
      </w:r>
    </w:p>
    <w:p w14:paraId="7024E5D0"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Т.В. Циба </w:t>
      </w:r>
      <w:r w:rsidRPr="00CB5B6E">
        <w:rPr>
          <w:rFonts w:ascii="Times New Roman" w:hAnsi="Times New Roman"/>
          <w:b/>
          <w:bCs/>
          <w:sz w:val="28"/>
          <w:szCs w:val="28"/>
        </w:rPr>
        <w:t>(посв. №</w:t>
      </w:r>
      <w:r w:rsidRPr="00CB5B6E">
        <w:rPr>
          <w:rFonts w:ascii="Times New Roman" w:hAnsi="Times New Roman"/>
          <w:b/>
          <w:bCs/>
          <w:sz w:val="28"/>
          <w:szCs w:val="28"/>
        </w:rPr>
        <w:t>426</w:t>
      </w:r>
      <w:r w:rsidRPr="00CB5B6E">
        <w:rPr>
          <w:rFonts w:ascii="Times New Roman" w:hAnsi="Times New Roman"/>
          <w:b/>
          <w:bCs/>
          <w:sz w:val="28"/>
          <w:szCs w:val="28"/>
        </w:rPr>
        <w:t>)</w:t>
      </w:r>
    </w:p>
    <w:p w14:paraId="52915978"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lastRenderedPageBreak/>
        <w:t xml:space="preserve">Ю.В. Тимошенко </w:t>
      </w:r>
      <w:r w:rsidRPr="00CB5B6E">
        <w:rPr>
          <w:rFonts w:ascii="Times New Roman" w:hAnsi="Times New Roman"/>
          <w:b/>
          <w:bCs/>
          <w:sz w:val="28"/>
          <w:szCs w:val="28"/>
        </w:rPr>
        <w:t>(посв. №</w:t>
      </w:r>
      <w:r w:rsidRPr="00CB5B6E">
        <w:rPr>
          <w:rFonts w:ascii="Times New Roman" w:hAnsi="Times New Roman"/>
          <w:b/>
          <w:bCs/>
          <w:sz w:val="28"/>
          <w:szCs w:val="28"/>
        </w:rPr>
        <w:t>)</w:t>
      </w:r>
    </w:p>
    <w:p w14:paraId="2D2222A4"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А.В. Пу</w:t>
      </w:r>
      <w:r w:rsidRPr="00CB5B6E">
        <w:rPr>
          <w:rFonts w:ascii="Times New Roman" w:hAnsi="Times New Roman"/>
          <w:b/>
          <w:bCs/>
          <w:sz w:val="28"/>
          <w:szCs w:val="28"/>
        </w:rPr>
        <w:t xml:space="preserve">зійчук </w:t>
      </w:r>
      <w:r w:rsidRPr="00CB5B6E">
        <w:rPr>
          <w:rFonts w:ascii="Times New Roman" w:hAnsi="Times New Roman"/>
          <w:b/>
          <w:bCs/>
          <w:sz w:val="28"/>
          <w:szCs w:val="28"/>
        </w:rPr>
        <w:t>(посв. №</w:t>
      </w:r>
      <w:r w:rsidRPr="00CB5B6E">
        <w:rPr>
          <w:rFonts w:ascii="Times New Roman" w:hAnsi="Times New Roman"/>
          <w:b/>
          <w:bCs/>
          <w:sz w:val="28"/>
          <w:szCs w:val="28"/>
        </w:rPr>
        <w:t>182</w:t>
      </w:r>
      <w:r w:rsidRPr="00CB5B6E">
        <w:rPr>
          <w:rFonts w:ascii="Times New Roman" w:hAnsi="Times New Roman"/>
          <w:b/>
          <w:bCs/>
          <w:sz w:val="28"/>
          <w:szCs w:val="28"/>
        </w:rPr>
        <w:t>)</w:t>
      </w:r>
    </w:p>
    <w:p w14:paraId="1197C373"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А.І. Шкрум </w:t>
      </w:r>
      <w:r w:rsidRPr="00CB5B6E">
        <w:rPr>
          <w:rFonts w:ascii="Times New Roman" w:hAnsi="Times New Roman"/>
          <w:b/>
          <w:bCs/>
          <w:sz w:val="28"/>
          <w:szCs w:val="28"/>
        </w:rPr>
        <w:t>(посв. №</w:t>
      </w:r>
      <w:r w:rsidRPr="00CB5B6E">
        <w:rPr>
          <w:rFonts w:ascii="Times New Roman" w:hAnsi="Times New Roman"/>
          <w:b/>
          <w:bCs/>
          <w:sz w:val="28"/>
          <w:szCs w:val="28"/>
        </w:rPr>
        <w:t>183</w:t>
      </w:r>
      <w:r w:rsidRPr="00CB5B6E">
        <w:rPr>
          <w:rFonts w:ascii="Times New Roman" w:hAnsi="Times New Roman"/>
          <w:b/>
          <w:bCs/>
          <w:sz w:val="28"/>
          <w:szCs w:val="28"/>
        </w:rPr>
        <w:t>)</w:t>
      </w:r>
    </w:p>
    <w:p w14:paraId="0631CC67"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В.В. Кабаченко </w:t>
      </w:r>
      <w:r w:rsidRPr="00CB5B6E">
        <w:rPr>
          <w:rFonts w:ascii="Times New Roman" w:hAnsi="Times New Roman"/>
          <w:b/>
          <w:bCs/>
          <w:sz w:val="28"/>
          <w:szCs w:val="28"/>
        </w:rPr>
        <w:t>(посв. №</w:t>
      </w:r>
      <w:r w:rsidRPr="00CB5B6E">
        <w:rPr>
          <w:rFonts w:ascii="Times New Roman" w:hAnsi="Times New Roman"/>
          <w:b/>
          <w:bCs/>
          <w:sz w:val="28"/>
          <w:szCs w:val="28"/>
        </w:rPr>
        <w:t>184</w:t>
      </w:r>
      <w:r w:rsidRPr="00CB5B6E">
        <w:rPr>
          <w:rFonts w:ascii="Times New Roman" w:hAnsi="Times New Roman"/>
          <w:b/>
          <w:bCs/>
          <w:sz w:val="28"/>
          <w:szCs w:val="28"/>
        </w:rPr>
        <w:t>)</w:t>
      </w:r>
    </w:p>
    <w:p w14:paraId="3F7B32AE"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В.Б. Данілов </w:t>
      </w:r>
      <w:r w:rsidRPr="00CB5B6E">
        <w:rPr>
          <w:rFonts w:ascii="Times New Roman" w:hAnsi="Times New Roman"/>
          <w:b/>
          <w:bCs/>
          <w:sz w:val="28"/>
          <w:szCs w:val="28"/>
        </w:rPr>
        <w:t>(посв. №</w:t>
      </w:r>
      <w:r w:rsidRPr="00CB5B6E">
        <w:rPr>
          <w:rFonts w:ascii="Times New Roman" w:hAnsi="Times New Roman"/>
          <w:b/>
          <w:bCs/>
          <w:sz w:val="28"/>
          <w:szCs w:val="28"/>
        </w:rPr>
        <w:t>177</w:t>
      </w:r>
      <w:r w:rsidRPr="00CB5B6E">
        <w:rPr>
          <w:rFonts w:ascii="Times New Roman" w:hAnsi="Times New Roman"/>
          <w:b/>
          <w:bCs/>
          <w:sz w:val="28"/>
          <w:szCs w:val="28"/>
        </w:rPr>
        <w:t>)</w:t>
      </w:r>
    </w:p>
    <w:p w14:paraId="74541DF1"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В.Ю. Безгін </w:t>
      </w:r>
      <w:r w:rsidRPr="00CB5B6E">
        <w:rPr>
          <w:rFonts w:ascii="Times New Roman" w:hAnsi="Times New Roman"/>
          <w:b/>
          <w:bCs/>
          <w:sz w:val="28"/>
          <w:szCs w:val="28"/>
        </w:rPr>
        <w:t>(посв. №</w:t>
      </w:r>
      <w:r w:rsidRPr="00CB5B6E">
        <w:rPr>
          <w:rFonts w:ascii="Times New Roman" w:hAnsi="Times New Roman"/>
          <w:b/>
          <w:bCs/>
          <w:sz w:val="28"/>
          <w:szCs w:val="28"/>
        </w:rPr>
        <w:t>75</w:t>
      </w:r>
      <w:r w:rsidRPr="00CB5B6E">
        <w:rPr>
          <w:rFonts w:ascii="Times New Roman" w:hAnsi="Times New Roman"/>
          <w:b/>
          <w:bCs/>
          <w:sz w:val="28"/>
          <w:szCs w:val="28"/>
        </w:rPr>
        <w:t>)</w:t>
      </w:r>
    </w:p>
    <w:p w14:paraId="5A0D937F"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А.А. Клочко </w:t>
      </w:r>
      <w:r w:rsidRPr="00CB5B6E">
        <w:rPr>
          <w:rFonts w:ascii="Times New Roman" w:hAnsi="Times New Roman"/>
          <w:b/>
          <w:bCs/>
          <w:sz w:val="28"/>
          <w:szCs w:val="28"/>
        </w:rPr>
        <w:t>(посв. №</w:t>
      </w:r>
      <w:r w:rsidRPr="00CB5B6E">
        <w:rPr>
          <w:rFonts w:ascii="Times New Roman" w:hAnsi="Times New Roman"/>
          <w:b/>
          <w:bCs/>
          <w:sz w:val="28"/>
          <w:szCs w:val="28"/>
        </w:rPr>
        <w:t>80</w:t>
      </w:r>
      <w:r w:rsidRPr="00CB5B6E">
        <w:rPr>
          <w:rFonts w:ascii="Times New Roman" w:hAnsi="Times New Roman"/>
          <w:b/>
          <w:bCs/>
          <w:sz w:val="28"/>
          <w:szCs w:val="28"/>
        </w:rPr>
        <w:t>)</w:t>
      </w:r>
    </w:p>
    <w:p w14:paraId="55E04D2C"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О.В. Гайду </w:t>
      </w:r>
      <w:r w:rsidRPr="00CB5B6E">
        <w:rPr>
          <w:rFonts w:ascii="Times New Roman" w:hAnsi="Times New Roman"/>
          <w:b/>
          <w:bCs/>
          <w:sz w:val="28"/>
          <w:szCs w:val="28"/>
        </w:rPr>
        <w:t>(посв. №</w:t>
      </w:r>
      <w:r w:rsidRPr="00CB5B6E">
        <w:rPr>
          <w:rFonts w:ascii="Times New Roman" w:hAnsi="Times New Roman"/>
          <w:b/>
          <w:bCs/>
          <w:sz w:val="28"/>
          <w:szCs w:val="28"/>
        </w:rPr>
        <w:t>329</w:t>
      </w:r>
      <w:r w:rsidRPr="00CB5B6E">
        <w:rPr>
          <w:rFonts w:ascii="Times New Roman" w:hAnsi="Times New Roman"/>
          <w:b/>
          <w:bCs/>
          <w:sz w:val="28"/>
          <w:szCs w:val="28"/>
        </w:rPr>
        <w:t>)</w:t>
      </w:r>
    </w:p>
    <w:p w14:paraId="18FD6941"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І.С. Юнаков </w:t>
      </w:r>
      <w:r w:rsidRPr="00CB5B6E">
        <w:rPr>
          <w:rFonts w:ascii="Times New Roman" w:hAnsi="Times New Roman"/>
          <w:b/>
          <w:bCs/>
          <w:sz w:val="28"/>
          <w:szCs w:val="28"/>
        </w:rPr>
        <w:t>(посв. №</w:t>
      </w:r>
      <w:r w:rsidRPr="00CB5B6E">
        <w:rPr>
          <w:rFonts w:ascii="Times New Roman" w:hAnsi="Times New Roman"/>
          <w:b/>
          <w:bCs/>
          <w:sz w:val="28"/>
          <w:szCs w:val="28"/>
        </w:rPr>
        <w:t>)</w:t>
      </w:r>
    </w:p>
    <w:p w14:paraId="4CBB950A"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О.М. Трухін </w:t>
      </w:r>
      <w:r w:rsidRPr="00CB5B6E">
        <w:rPr>
          <w:rFonts w:ascii="Times New Roman" w:hAnsi="Times New Roman"/>
          <w:b/>
          <w:bCs/>
          <w:sz w:val="28"/>
          <w:szCs w:val="28"/>
        </w:rPr>
        <w:t>(посв. №</w:t>
      </w:r>
      <w:r w:rsidRPr="00CB5B6E">
        <w:rPr>
          <w:rFonts w:ascii="Times New Roman" w:hAnsi="Times New Roman"/>
          <w:b/>
          <w:bCs/>
          <w:sz w:val="28"/>
          <w:szCs w:val="28"/>
        </w:rPr>
        <w:t>)</w:t>
      </w:r>
    </w:p>
    <w:p w14:paraId="535183D6"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А.М. Одарченко </w:t>
      </w:r>
      <w:r w:rsidRPr="00CB5B6E">
        <w:rPr>
          <w:rFonts w:ascii="Times New Roman" w:hAnsi="Times New Roman"/>
          <w:b/>
          <w:bCs/>
          <w:sz w:val="28"/>
          <w:szCs w:val="28"/>
        </w:rPr>
        <w:t>(посв. №</w:t>
      </w:r>
      <w:r w:rsidRPr="00CB5B6E">
        <w:rPr>
          <w:rFonts w:ascii="Times New Roman" w:hAnsi="Times New Roman"/>
          <w:b/>
          <w:bCs/>
          <w:sz w:val="28"/>
          <w:szCs w:val="28"/>
        </w:rPr>
        <w:t>)</w:t>
      </w:r>
    </w:p>
    <w:p w14:paraId="793B9576"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Є.В. Шевченко </w:t>
      </w:r>
      <w:r w:rsidRPr="00CB5B6E">
        <w:rPr>
          <w:rFonts w:ascii="Times New Roman" w:hAnsi="Times New Roman"/>
          <w:b/>
          <w:bCs/>
          <w:sz w:val="28"/>
          <w:szCs w:val="28"/>
        </w:rPr>
        <w:t>(посв. №</w:t>
      </w:r>
      <w:r w:rsidRPr="00CB5B6E">
        <w:rPr>
          <w:rFonts w:ascii="Times New Roman" w:hAnsi="Times New Roman"/>
          <w:b/>
          <w:bCs/>
          <w:sz w:val="28"/>
          <w:szCs w:val="28"/>
        </w:rPr>
        <w:t>282</w:t>
      </w:r>
      <w:r w:rsidRPr="00CB5B6E">
        <w:rPr>
          <w:rFonts w:ascii="Times New Roman" w:hAnsi="Times New Roman"/>
          <w:b/>
          <w:bCs/>
          <w:sz w:val="28"/>
          <w:szCs w:val="28"/>
        </w:rPr>
        <w:t>)</w:t>
      </w:r>
    </w:p>
    <w:p w14:paraId="7DE1BF35" w14:textId="77777777" w:rsidR="00656AB6" w:rsidRPr="00CB5B6E" w:rsidRDefault="006A7D35" w:rsidP="00CB5B6E">
      <w:pPr>
        <w:autoSpaceDE w:val="0"/>
        <w:autoSpaceDN w:val="0"/>
        <w:adjustRightInd w:val="0"/>
        <w:spacing w:line="240" w:lineRule="auto"/>
        <w:jc w:val="right"/>
        <w:rPr>
          <w:rFonts w:ascii="Times New Roman" w:hAnsi="Times New Roman"/>
          <w:b/>
          <w:bCs/>
          <w:sz w:val="28"/>
          <w:szCs w:val="28"/>
        </w:rPr>
      </w:pPr>
      <w:r w:rsidRPr="00CB5B6E">
        <w:rPr>
          <w:rFonts w:ascii="Times New Roman" w:hAnsi="Times New Roman"/>
          <w:b/>
          <w:bCs/>
          <w:sz w:val="28"/>
          <w:szCs w:val="28"/>
        </w:rPr>
        <w:t xml:space="preserve">В.В. Бородін </w:t>
      </w:r>
      <w:r w:rsidRPr="00CB5B6E">
        <w:rPr>
          <w:rFonts w:ascii="Times New Roman" w:hAnsi="Times New Roman"/>
          <w:b/>
          <w:bCs/>
          <w:sz w:val="28"/>
          <w:szCs w:val="28"/>
        </w:rPr>
        <w:t>(посв. №</w:t>
      </w:r>
      <w:r w:rsidRPr="00CB5B6E">
        <w:rPr>
          <w:rFonts w:ascii="Times New Roman" w:hAnsi="Times New Roman"/>
          <w:b/>
          <w:bCs/>
          <w:sz w:val="28"/>
          <w:szCs w:val="28"/>
        </w:rPr>
        <w:t>253</w:t>
      </w:r>
      <w:r w:rsidRPr="00CB5B6E">
        <w:rPr>
          <w:rFonts w:ascii="Times New Roman" w:hAnsi="Times New Roman"/>
          <w:b/>
          <w:bCs/>
          <w:sz w:val="28"/>
          <w:szCs w:val="28"/>
        </w:rPr>
        <w:t>)</w:t>
      </w:r>
    </w:p>
    <w:p w14:paraId="49608352" w14:textId="1945A165" w:rsidR="0075202E" w:rsidRPr="0075202E" w:rsidRDefault="0075202E" w:rsidP="00CB5B6E">
      <w:pPr>
        <w:autoSpaceDE w:val="0"/>
        <w:autoSpaceDN w:val="0"/>
        <w:adjustRightInd w:val="0"/>
        <w:spacing w:line="240" w:lineRule="auto"/>
        <w:jc w:val="right"/>
        <w:rPr>
          <w:rFonts w:ascii="Times New Roman" w:hAnsi="Times New Roman"/>
          <w:b/>
          <w:bCs/>
          <w:sz w:val="28"/>
          <w:szCs w:val="28"/>
        </w:rPr>
      </w:pPr>
    </w:p>
    <w:sectPr w:rsidR="0075202E" w:rsidRPr="0075202E" w:rsidSect="009A3B04">
      <w:headerReference w:type="default" r:id="rId7"/>
      <w:footerReference w:type="even" r:id="rId8"/>
      <w:footerReference w:type="default" r:id="rId9"/>
      <w:pgSz w:w="11906" w:h="16838"/>
      <w:pgMar w:top="719" w:right="850" w:bottom="850" w:left="1417" w:header="708" w:footer="16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5CA865" w14:textId="77777777" w:rsidR="006A7D35" w:rsidRDefault="006A7D35">
      <w:pPr>
        <w:spacing w:after="0" w:line="240" w:lineRule="auto"/>
      </w:pPr>
      <w:r>
        <w:separator/>
      </w:r>
    </w:p>
  </w:endnote>
  <w:endnote w:type="continuationSeparator" w:id="0">
    <w:p w14:paraId="67FDDACE" w14:textId="77777777" w:rsidR="006A7D35" w:rsidRDefault="006A7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DF3D0" w14:textId="77777777" w:rsidR="009A3B04" w:rsidRDefault="00A648A4" w:rsidP="00B373A2">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578F5C96" w14:textId="77777777" w:rsidR="009A3B04" w:rsidRDefault="006A7D35" w:rsidP="009A3B04">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1ED20" w14:textId="49826E39" w:rsidR="009A3B04" w:rsidRPr="0075202E" w:rsidRDefault="00A648A4" w:rsidP="0075202E">
    <w:pPr>
      <w:pStyle w:val="a6"/>
      <w:framePr w:wrap="around" w:vAnchor="text" w:hAnchor="page" w:x="5946" w:y="-61"/>
      <w:rPr>
        <w:rStyle w:val="a9"/>
        <w:rFonts w:ascii="Times New Roman" w:hAnsi="Times New Roman"/>
      </w:rPr>
    </w:pPr>
    <w:r w:rsidRPr="0075202E">
      <w:rPr>
        <w:rStyle w:val="a9"/>
        <w:rFonts w:ascii="Times New Roman" w:hAnsi="Times New Roman"/>
      </w:rPr>
      <w:fldChar w:fldCharType="begin"/>
    </w:r>
    <w:r w:rsidRPr="0075202E">
      <w:rPr>
        <w:rStyle w:val="a9"/>
        <w:rFonts w:ascii="Times New Roman" w:hAnsi="Times New Roman"/>
      </w:rPr>
      <w:instrText xml:space="preserve">PAGE  </w:instrText>
    </w:r>
    <w:r w:rsidRPr="0075202E">
      <w:rPr>
        <w:rStyle w:val="a9"/>
        <w:rFonts w:ascii="Times New Roman" w:hAnsi="Times New Roman"/>
      </w:rPr>
      <w:fldChar w:fldCharType="separate"/>
    </w:r>
    <w:r w:rsidR="00CB5B6E">
      <w:rPr>
        <w:rStyle w:val="a9"/>
        <w:rFonts w:ascii="Times New Roman" w:hAnsi="Times New Roman"/>
        <w:noProof/>
      </w:rPr>
      <w:t>4</w:t>
    </w:r>
    <w:r w:rsidRPr="0075202E">
      <w:rPr>
        <w:rStyle w:val="a9"/>
        <w:rFonts w:ascii="Times New Roman" w:hAnsi="Times New Roman"/>
      </w:rPr>
      <w:fldChar w:fldCharType="end"/>
    </w:r>
  </w:p>
  <w:p w14:paraId="14F2DD6A" w14:textId="77777777" w:rsidR="009A3B04" w:rsidRPr="0075202E" w:rsidRDefault="006A7D35" w:rsidP="009A3B04">
    <w:pPr>
      <w:pStyle w:val="a6"/>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3987A" w14:textId="77777777" w:rsidR="006A7D35" w:rsidRDefault="006A7D35">
      <w:pPr>
        <w:spacing w:after="0" w:line="240" w:lineRule="auto"/>
      </w:pPr>
      <w:r>
        <w:separator/>
      </w:r>
    </w:p>
  </w:footnote>
  <w:footnote w:type="continuationSeparator" w:id="0">
    <w:p w14:paraId="32EF3BB5" w14:textId="77777777" w:rsidR="006A7D35" w:rsidRDefault="006A7D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CE9CA" w14:textId="4F693CBD" w:rsidR="00D22A0F" w:rsidRPr="009A3B04" w:rsidRDefault="006A7D35" w:rsidP="009A3B04">
    <w:pPr>
      <w:pStyle w:val="a4"/>
      <w:tabs>
        <w:tab w:val="left" w:pos="4644"/>
        <w:tab w:val="center" w:pos="4819"/>
      </w:tabs>
      <w:rPr>
        <w:rFonts w:ascii="Times New Roman" w:hAnsi="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B472F"/>
    <w:multiLevelType w:val="multilevel"/>
    <w:tmpl w:val="F3849CCA"/>
    <w:lvl w:ilvl="0">
      <w:start w:val="4"/>
      <w:numFmt w:val="decimal"/>
      <w:lvlText w:val="%1."/>
      <w:lvlJc w:val="left"/>
      <w:pPr>
        <w:tabs>
          <w:tab w:val="num" w:pos="720"/>
        </w:tabs>
        <w:ind w:left="720" w:hanging="360"/>
      </w:pPr>
      <w:rPr>
        <w:rFonts w:cs="Times New Roman"/>
        <w:b/>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484E0943"/>
    <w:multiLevelType w:val="multilevel"/>
    <w:tmpl w:val="CC880944"/>
    <w:lvl w:ilvl="0">
      <w:start w:val="3"/>
      <w:numFmt w:val="decimal"/>
      <w:lvlText w:val="%1."/>
      <w:lvlJc w:val="left"/>
      <w:pPr>
        <w:tabs>
          <w:tab w:val="num" w:pos="720"/>
        </w:tabs>
        <w:ind w:left="720" w:hanging="360"/>
      </w:pPr>
      <w:rPr>
        <w:rFonts w:cs="Times New Roman"/>
        <w:b/>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49894E5E"/>
    <w:multiLevelType w:val="multilevel"/>
    <w:tmpl w:val="C92E8EB6"/>
    <w:lvl w:ilvl="0">
      <w:start w:val="1"/>
      <w:numFmt w:val="decimal"/>
      <w:lvlText w:val="%1."/>
      <w:lvlJc w:val="left"/>
      <w:pPr>
        <w:tabs>
          <w:tab w:val="num" w:pos="720"/>
        </w:tabs>
        <w:ind w:left="720" w:hanging="360"/>
      </w:pPr>
      <w:rPr>
        <w:rFonts w:cs="Times New Roman"/>
        <w:b/>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4A711BE8"/>
    <w:multiLevelType w:val="multilevel"/>
    <w:tmpl w:val="DB04AF1E"/>
    <w:lvl w:ilvl="0">
      <w:start w:val="2"/>
      <w:numFmt w:val="decimal"/>
      <w:lvlText w:val="%1."/>
      <w:lvlJc w:val="left"/>
      <w:pPr>
        <w:tabs>
          <w:tab w:val="num" w:pos="720"/>
        </w:tabs>
        <w:ind w:left="720" w:hanging="360"/>
      </w:pPr>
      <w:rPr>
        <w:rFonts w:cs="Times New Roman"/>
        <w:b/>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4AB"/>
    <w:rsid w:val="000939C9"/>
    <w:rsid w:val="001D7575"/>
    <w:rsid w:val="001F4957"/>
    <w:rsid w:val="002738B8"/>
    <w:rsid w:val="002B4B0D"/>
    <w:rsid w:val="002D75D1"/>
    <w:rsid w:val="003028AE"/>
    <w:rsid w:val="00333266"/>
    <w:rsid w:val="00333576"/>
    <w:rsid w:val="003657E4"/>
    <w:rsid w:val="00396740"/>
    <w:rsid w:val="003E4B15"/>
    <w:rsid w:val="0042529D"/>
    <w:rsid w:val="00454B68"/>
    <w:rsid w:val="004D4121"/>
    <w:rsid w:val="0051529A"/>
    <w:rsid w:val="005C2770"/>
    <w:rsid w:val="0064581D"/>
    <w:rsid w:val="00646161"/>
    <w:rsid w:val="006A7D35"/>
    <w:rsid w:val="0075202E"/>
    <w:rsid w:val="007603EC"/>
    <w:rsid w:val="00764B72"/>
    <w:rsid w:val="00794B1F"/>
    <w:rsid w:val="007B504B"/>
    <w:rsid w:val="007C51E1"/>
    <w:rsid w:val="00863280"/>
    <w:rsid w:val="008A3916"/>
    <w:rsid w:val="008C4881"/>
    <w:rsid w:val="00902697"/>
    <w:rsid w:val="00972C87"/>
    <w:rsid w:val="009A7F22"/>
    <w:rsid w:val="00A346B6"/>
    <w:rsid w:val="00A648A4"/>
    <w:rsid w:val="00A72F9A"/>
    <w:rsid w:val="00A81B5F"/>
    <w:rsid w:val="00A87FAE"/>
    <w:rsid w:val="00AB271D"/>
    <w:rsid w:val="00AD4078"/>
    <w:rsid w:val="00B50DE5"/>
    <w:rsid w:val="00CB5B6E"/>
    <w:rsid w:val="00CF34AB"/>
    <w:rsid w:val="00D11379"/>
    <w:rsid w:val="00D30504"/>
    <w:rsid w:val="00D513E9"/>
    <w:rsid w:val="00DA73AA"/>
    <w:rsid w:val="00DB7ADB"/>
    <w:rsid w:val="00F03C34"/>
    <w:rsid w:val="00F1783E"/>
    <w:rsid w:val="00F17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F223F"/>
  <w15:docId w15:val="{E047B849-EB52-4442-AC4B-B910A5BF7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34AB"/>
    <w:pPr>
      <w:spacing w:after="200" w:line="276" w:lineRule="auto"/>
    </w:pPr>
    <w:rPr>
      <w:rFonts w:ascii="Calibri" w:eastAsia="Times New Roman" w:hAnsi="Calibri" w:cs="Times New Roman"/>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F34AB"/>
    <w:pPr>
      <w:spacing w:before="100" w:beforeAutospacing="1" w:after="100" w:afterAutospacing="1" w:line="240" w:lineRule="auto"/>
    </w:pPr>
    <w:rPr>
      <w:rFonts w:ascii="Times New Roman" w:hAnsi="Times New Roman"/>
      <w:sz w:val="24"/>
      <w:szCs w:val="24"/>
      <w:lang w:eastAsia="uk-UA"/>
    </w:rPr>
  </w:style>
  <w:style w:type="character" w:customStyle="1" w:styleId="90pt">
    <w:name w:val="Основной текст (9) + Интервал 0 pt"/>
    <w:uiPriority w:val="99"/>
    <w:rsid w:val="00CF34AB"/>
    <w:rPr>
      <w:rFonts w:ascii="Times New Roman" w:hAnsi="Times New Roman"/>
      <w:b/>
      <w:color w:val="000000"/>
      <w:spacing w:val="7"/>
      <w:w w:val="100"/>
      <w:position w:val="0"/>
      <w:sz w:val="25"/>
      <w:vertAlign w:val="baseline"/>
      <w:lang w:val="uk-UA" w:eastAsia="x-none"/>
    </w:rPr>
  </w:style>
  <w:style w:type="paragraph" w:styleId="a4">
    <w:name w:val="header"/>
    <w:basedOn w:val="a"/>
    <w:link w:val="a5"/>
    <w:uiPriority w:val="99"/>
    <w:rsid w:val="00CF34AB"/>
    <w:pPr>
      <w:tabs>
        <w:tab w:val="center" w:pos="4677"/>
        <w:tab w:val="right" w:pos="9355"/>
      </w:tabs>
    </w:pPr>
  </w:style>
  <w:style w:type="character" w:customStyle="1" w:styleId="a5">
    <w:name w:val="Верхній колонтитул Знак"/>
    <w:basedOn w:val="a0"/>
    <w:link w:val="a4"/>
    <w:uiPriority w:val="99"/>
    <w:rsid w:val="00CF34AB"/>
    <w:rPr>
      <w:rFonts w:ascii="Calibri" w:eastAsia="Times New Roman" w:hAnsi="Calibri" w:cs="Times New Roman"/>
      <w:lang w:val="uk-UA"/>
    </w:rPr>
  </w:style>
  <w:style w:type="paragraph" w:styleId="a6">
    <w:name w:val="footer"/>
    <w:basedOn w:val="a"/>
    <w:link w:val="a7"/>
    <w:uiPriority w:val="99"/>
    <w:rsid w:val="00CF34AB"/>
    <w:pPr>
      <w:tabs>
        <w:tab w:val="center" w:pos="4677"/>
        <w:tab w:val="right" w:pos="9355"/>
      </w:tabs>
    </w:pPr>
  </w:style>
  <w:style w:type="character" w:customStyle="1" w:styleId="a7">
    <w:name w:val="Нижній колонтитул Знак"/>
    <w:basedOn w:val="a0"/>
    <w:link w:val="a6"/>
    <w:uiPriority w:val="99"/>
    <w:rsid w:val="00CF34AB"/>
    <w:rPr>
      <w:rFonts w:ascii="Calibri" w:eastAsia="Times New Roman" w:hAnsi="Calibri" w:cs="Times New Roman"/>
      <w:lang w:val="uk-UA"/>
    </w:rPr>
  </w:style>
  <w:style w:type="paragraph" w:customStyle="1" w:styleId="a8">
    <w:name w:val="Текст в заданном формате"/>
    <w:basedOn w:val="a"/>
    <w:uiPriority w:val="99"/>
    <w:rsid w:val="00CF34AB"/>
    <w:pPr>
      <w:widowControl w:val="0"/>
      <w:suppressAutoHyphens/>
      <w:spacing w:after="0" w:line="240" w:lineRule="auto"/>
    </w:pPr>
    <w:rPr>
      <w:rFonts w:ascii="Courier New" w:eastAsia="NSimSun" w:hAnsi="Courier New" w:cs="Courier New"/>
      <w:kern w:val="1"/>
      <w:sz w:val="20"/>
      <w:szCs w:val="20"/>
      <w:lang w:val="ru-RU" w:eastAsia="zh-CN" w:bidi="hi-IN"/>
    </w:rPr>
  </w:style>
  <w:style w:type="character" w:styleId="a9">
    <w:name w:val="page number"/>
    <w:basedOn w:val="a0"/>
    <w:uiPriority w:val="99"/>
    <w:rsid w:val="00CF34AB"/>
    <w:rPr>
      <w:rFonts w:cs="Times New Roman"/>
    </w:rPr>
  </w:style>
  <w:style w:type="paragraph" w:styleId="aa">
    <w:name w:val="No Spacing"/>
    <w:uiPriority w:val="1"/>
    <w:qFormat/>
    <w:rsid w:val="00AD4078"/>
    <w:pPr>
      <w:spacing w:after="0" w:line="240" w:lineRule="auto"/>
    </w:pPr>
    <w:rPr>
      <w:rFonts w:ascii="Calibri" w:eastAsia="Times New Roman" w:hAnsi="Calibri" w:cs="Times New Roman"/>
      <w:lang w:val="uk-UA"/>
    </w:rPr>
  </w:style>
  <w:style w:type="paragraph" w:styleId="ab">
    <w:name w:val="Balloon Text"/>
    <w:basedOn w:val="a"/>
    <w:link w:val="ac"/>
    <w:uiPriority w:val="99"/>
    <w:semiHidden/>
    <w:unhideWhenUsed/>
    <w:rsid w:val="0075202E"/>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75202E"/>
    <w:rPr>
      <w:rFonts w:ascii="Segoe UI" w:eastAsia="Times New Roman"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9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7022</Words>
  <Characters>4003</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Василенко Леся Володимирівна</cp:lastModifiedBy>
  <cp:revision>12</cp:revision>
  <cp:lastPrinted>2019-09-18T06:43:00Z</cp:lastPrinted>
  <dcterms:created xsi:type="dcterms:W3CDTF">2019-09-16T11:39:00Z</dcterms:created>
  <dcterms:modified xsi:type="dcterms:W3CDTF">2019-09-19T11:10:00Z</dcterms:modified>
</cp:coreProperties>
</file>