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A40" w:rsidRPr="00973C07" w:rsidRDefault="00FA1650">
      <w:pPr>
        <w:pBdr>
          <w:top w:val="nil"/>
          <w:left w:val="nil"/>
          <w:bottom w:val="nil"/>
          <w:right w:val="nil"/>
          <w:between w:val="nil"/>
        </w:pBdr>
        <w:ind w:left="113" w:right="113" w:firstLine="567"/>
        <w:jc w:val="center"/>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Порівняльна таблиця</w:t>
      </w:r>
    </w:p>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до проекту Закону України</w:t>
      </w:r>
      <w:r w:rsidRPr="00973C07">
        <w:rPr>
          <w:rFonts w:ascii="Times New Roman" w:eastAsia="Times New Roman" w:hAnsi="Times New Roman" w:cs="Times New Roman"/>
          <w:b/>
          <w:sz w:val="28"/>
          <w:szCs w:val="28"/>
        </w:rPr>
        <w:t xml:space="preserve">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bl>
      <w:tblPr>
        <w:tblStyle w:val="a5"/>
        <w:tblW w:w="1545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63"/>
        <w:gridCol w:w="3864"/>
        <w:gridCol w:w="3862"/>
        <w:gridCol w:w="3862"/>
      </w:tblGrid>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Зміст положення (норми) чинного акта законодавства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Запропонована редакція нормативно-правового акту</w:t>
            </w:r>
          </w:p>
          <w:p w:rsidR="001E4A40" w:rsidRPr="00973C07" w:rsidRDefault="001E4A40">
            <w:pPr>
              <w:pBdr>
                <w:top w:val="nil"/>
                <w:left w:val="nil"/>
                <w:bottom w:val="nil"/>
                <w:right w:val="nil"/>
                <w:between w:val="nil"/>
              </w:pBdr>
              <w:ind w:firstLine="567"/>
              <w:jc w:val="center"/>
              <w:rPr>
                <w:rFonts w:ascii="Times New Roman" w:eastAsia="Times New Roman" w:hAnsi="Times New Roman" w:cs="Times New Roman"/>
                <w:b/>
                <w:sz w:val="28"/>
                <w:szCs w:val="28"/>
              </w:rPr>
            </w:pP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ПОДАТКОВИЙ КОДЕКС УКРАЇНИ</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keepNext/>
              <w:keepLines/>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Розділ І. ЗАГАЛЬНІ ПОЛОЖЕННЯ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 Сфера дії Податкового кодексу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 Сфера дії Податкового кодексу України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 Податковий кодекс України регулює відносини, що виникають у сфері справляння податків і зборів, зокрема визначає вичерпний перелік податків та зборів, що справляються в Україні, та порядок їх адміністрування, платників податків та зборів, їх права та обов’язки, компетенцію контролюючих органів, повноваження і обов’язки їх посадових осіб під час адміністрування податків, а також відповідальність за порушення податкового законодавства.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 Податковий кодекс України регулює відносини, що виникають у сфері справляння податків і зборів, зокрема визначає вичерпний перелік податків та зборів, що справляються в Україні, та порядок їх адміністрування, платників податків та зборів, їх права та обов’язки, компетенцію контролюючих органів, повноваження і обов’язки їх посадових осіб під час адміністрування податків </w:t>
            </w:r>
            <w:r w:rsidRPr="00973C07">
              <w:rPr>
                <w:rFonts w:ascii="Times New Roman" w:eastAsia="Times New Roman" w:hAnsi="Times New Roman" w:cs="Times New Roman"/>
                <w:b/>
                <w:sz w:val="28"/>
                <w:szCs w:val="28"/>
              </w:rPr>
              <w:t>та зборів</w:t>
            </w:r>
            <w:r w:rsidRPr="00973C07">
              <w:rPr>
                <w:rFonts w:ascii="Times New Roman" w:eastAsia="Times New Roman" w:hAnsi="Times New Roman" w:cs="Times New Roman"/>
                <w:sz w:val="28"/>
                <w:szCs w:val="28"/>
              </w:rPr>
              <w:t>, а також відповідальність за порушення податкового законодавства.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1.3. Цей Кодекс не регулює питання погашення податкових зобов'язань або стягнення податкового боргу з осіб, на яких поширюються судові процедури, визначені Законом України "Про відновлення платоспроможності боржника або визнання його банкрутом", з банків, на які поширюються норми Закону України "Про систему гарантування вкладів фізичних осіб", та погашення зобов'язань зі сплати єдиного внеску на загальнообов'язкове державне соціальне </w:t>
            </w:r>
            <w:r w:rsidRPr="00973C07">
              <w:rPr>
                <w:rFonts w:ascii="Times New Roman" w:eastAsia="Times New Roman" w:hAnsi="Times New Roman" w:cs="Times New Roman"/>
                <w:sz w:val="28"/>
                <w:szCs w:val="28"/>
              </w:rPr>
              <w:lastRenderedPageBreak/>
              <w:t>страхування, зборів на обов’язкове державне пенсійне страхування з окремих видів господарських операцій.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1.3. Цей Кодекс не регулює питання погашення податкових зобов'язань або стягнення податкового боргу з осіб, на яких поширюються судові процедури, визначені </w:t>
            </w:r>
            <w:r w:rsidRPr="00973C07">
              <w:rPr>
                <w:rFonts w:ascii="Times New Roman" w:eastAsia="Times New Roman" w:hAnsi="Times New Roman" w:cs="Times New Roman"/>
                <w:b/>
                <w:sz w:val="28"/>
                <w:szCs w:val="28"/>
              </w:rPr>
              <w:t>Кодексом України з процедур банкрутства</w:t>
            </w:r>
            <w:r w:rsidRPr="00973C07">
              <w:rPr>
                <w:rFonts w:ascii="Times New Roman" w:eastAsia="Times New Roman" w:hAnsi="Times New Roman" w:cs="Times New Roman"/>
                <w:sz w:val="28"/>
                <w:szCs w:val="28"/>
              </w:rPr>
              <w:t>, з банків, на які поширюються норми Закону України "Про систему гарантування вкладів фізичних осіб", та погашення зобов'язань зі сплати єдиного внеску на загальнообов'язкове державне соціальне страхування, зборів на обов’язкове державне пенсійне страхування з окремих видів господарських операцій.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12. 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12. 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12.3.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в межах своїх повноважень приймають рішення про встановлення місцевих податків та зборів.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12.3.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в межах своїх повноважень приймають рішення про встановлення місцевих податків та зборів </w:t>
            </w:r>
            <w:r w:rsidRPr="00973C07">
              <w:rPr>
                <w:rFonts w:ascii="Times New Roman" w:eastAsia="Times New Roman" w:hAnsi="Times New Roman" w:cs="Times New Roman"/>
                <w:b/>
                <w:sz w:val="28"/>
                <w:szCs w:val="28"/>
              </w:rPr>
              <w:t>до 15 липня року, що передує бюджетному періоду, в якому планується застосовування встановлюваних місцевих податків та зборів.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12.3.3. Копія прийнятого рішення про встановлення місцевих податків чи зборів або про внесення змін до них надсилається в електронному вигляді у десятиденний строк з дня прийняття до контролюючого органу, в якому перебувають на обліку платники відповідних місцевих податків та зборів, але не пізніше 1 липня року, що передує бюджетному періоду, в якому планується застосовування встановлюваних місцевих податків та зборів або змін до них.</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Контролюючі органи не пізніше 10 липня поточного року складають зведену інформацію про розмір та дату встановлення ставок місцевих податків та зборів на відповідних територіях та подають її в електронній формі </w:t>
            </w:r>
            <w:r w:rsidRPr="00973C07">
              <w:rPr>
                <w:rFonts w:ascii="Times New Roman" w:eastAsia="Times New Roman" w:hAnsi="Times New Roman" w:cs="Times New Roman"/>
                <w:sz w:val="28"/>
                <w:szCs w:val="28"/>
              </w:rPr>
              <w:lastRenderedPageBreak/>
              <w:t>центральному органу виконавчої влади, що реалізує державну податкову та митну політику.</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Контролюючі органи відповідно до Бюджетного кодексу України подають органам місцевого самоврядування у розрізі джерел доходів звітність:</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про суми нарахованих та сплачених податків і зборів, суми податкового боргу та надмірно сплачених до місцевих бюджетів податків і зборів на відповідних територіях - щомісячно, не пізніше 10 числа місяця, що настає за звітним;</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про суми списаного податкового боргу; розстрочені і відстрочені суми податкового боргу і грошових зобов’язань платників податків; суми наданих податкових пільг, включаючи втрати доходів бюджету від їх надання - щокварталу, не пізніше 25 днів після закінчення звітного кварталу.</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Зазначена звітність по платниках надається контролюючим органом за запитом органу місцевого самоврядування.</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Центральний орган виконавчої влади, що реалізує державну податкову та митну політику, не пізніше 15 липня поточного року оприлюднює на своєму офіційному веб-сайті зведену інформацію про розмір та дату встановлення ставок місцевих податків та зборів на відповідних територіях.</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Орган місцевого самоврядування у десятиденний строк з дня затвердження технічної документації з нормативної грошової оцінки земель направляє в електронній формі до контролюючого органу інформацію про нормативну грошову оцінку земель.</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Контролюючі органи не пізніше 10 липня поточного року складають зведену інформацію про нормативну грошову оцінку земель.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Центральний орган виконавчої влади, що реалізує державну податкову та митну політику, не пізніше 15 липня поточного року оприлюднює на своєму офіційному веб-сайті зведену інформацію про проведену нормативну грошову оцінку земель.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12.3.3. 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надсилають у десятиденний строк з дня прийняття рішень, але не пізніше 25 липня року, що передує бюджетному періоду, в якому планується застосовування встановлюваних місцевих податків та зборів, до контролюючого органу, в якому перебувають на обліку платники відповідних місцевих податків та зборів в електронному вигляді інформацію щодо ставок та податкових пільг зі сплати місцевих податків і зборів за формою, затвердженою Кабінетом Міністрів України та </w:t>
            </w:r>
            <w:r w:rsidRPr="00973C07">
              <w:rPr>
                <w:rFonts w:ascii="Times New Roman" w:eastAsia="Times New Roman" w:hAnsi="Times New Roman" w:cs="Times New Roman"/>
                <w:b/>
                <w:color w:val="000000"/>
                <w:sz w:val="28"/>
                <w:szCs w:val="28"/>
              </w:rPr>
              <w:lastRenderedPageBreak/>
              <w:t xml:space="preserve">копії прийнятих рішень про встановлення місцевих податків чи зборів.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на наступний бюджетний період передбачається продовжити застосування ставок місцевих податків чи зборів, які були встановлені та діяли у попередньому бюджетному періоді, орган місцевого самоврядування до 25 липня року, що передує бюджетному періоду, в якому планується застосування встановлюваних місцевих податків і зборів, оприлюднює таку інформацію у порядку Закону України «Про засади державної регуляторної політики у сфері господарської діяльності» та інформує про це контролюючий орган, в якому перебувають на обліку платники відповідних місцевих податків та зборів.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Контролюючі органи не пізніше 25 серпня поточного року складають зведену інформацію про розмір та дату встановлення ставок місцевих податків та зборів на відповідних територіях, а також про встановлені на відповідних територіях податкові пільги та подають її в електронній формі центральному органу виконавчої влади, що реалізує державну податкову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Контролюючі органи відповідно до Бюджетного кодексу України подають органам місцевого самоврядування у розрізі джерел доходів звітність: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про суми нарахованих та сплачених податків і зборів, суми податкового боргу та надмірно сплачених до місцевих бюджетів податків і зборів на відповідних територіях - щомісячно, не пізніше 10 числа місяця, що настає за звітним;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lastRenderedPageBreak/>
              <w:t xml:space="preserve">про суми списаного податкового </w:t>
            </w:r>
            <w:r w:rsidRPr="00973C07">
              <w:rPr>
                <w:rFonts w:ascii="Times New Roman" w:eastAsia="Times New Roman" w:hAnsi="Times New Roman" w:cs="Times New Roman"/>
                <w:b/>
                <w:sz w:val="28"/>
                <w:szCs w:val="28"/>
              </w:rPr>
              <w:t>боргу не сплачених до місцевих бюджетів на відповідних територіях; суми списаного податкового боргу, які повинні бути сплачені до місцевих бюджетів на відповідних територіях; суми наданих податкових пільг, включаючи втрати доходів бюджету від їх надання - щокварталу, не пізніше 25 днів після закінчення звітного кварталу.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Центральний орган виконавчої влади, що реалізує державну податкову політику, не пізніше 25 вересня поточного року оприлюднює на своєму офіційному вебпорталі зведену інформацію про розмір та дату встановлення на відповідних територіях ставок місцевих податків та зборів, а також про встановлені на відповідних територіях податкові пільги.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Орган місцевого самоврядування у десятиденний строк з дня затвердження технічної документації з нормативної грошової оцінки земель направляє в електронній формі до контролюючого органу інформацію про нормативну грошову оцінку земель.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Центральний орган виконавчої влади, що реалізує державну політику у сфері земельних відносин, не пізніше 15 липня поточного року оприлюднює на своєму офіційному веб-сайті зведену інформацію про проведену нормативну грошову оцінку земель. </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12.3.4. Рішення про встановлення місцевих податків та зборів офіційно оприлюднюється відповідним органом місцевого самоврядування до </w:t>
            </w:r>
            <w:r w:rsidRPr="00973C07">
              <w:rPr>
                <w:rFonts w:ascii="Times New Roman" w:eastAsia="Times New Roman" w:hAnsi="Times New Roman" w:cs="Times New Roman"/>
                <w:b/>
                <w:sz w:val="28"/>
                <w:szCs w:val="28"/>
              </w:rPr>
              <w:t>15</w:t>
            </w:r>
            <w:r w:rsidRPr="00973C07">
              <w:rPr>
                <w:rFonts w:ascii="Times New Roman" w:eastAsia="Times New Roman" w:hAnsi="Times New Roman" w:cs="Times New Roman"/>
                <w:sz w:val="28"/>
                <w:szCs w:val="28"/>
              </w:rPr>
              <w:t xml:space="preserve"> липня року, що передує бюджетному періоду, в якому планується застосовування </w:t>
            </w:r>
            <w:r w:rsidRPr="00973C07">
              <w:rPr>
                <w:rFonts w:ascii="Times New Roman" w:eastAsia="Times New Roman" w:hAnsi="Times New Roman" w:cs="Times New Roman"/>
                <w:sz w:val="28"/>
                <w:szCs w:val="28"/>
              </w:rPr>
              <w:lastRenderedPageBreak/>
              <w:t>встановлюваних місцевих податків та зборів або змін (плановий період). В іншому разі норми відповідних рішень застосовуються не раніше початку бюджетного періоду, що настає за плановим періодом.</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12.3.4. Рішення про встановлення місцевих податків та зборів офіційно оприлюднюється відповідним органом місцевого самоврядування до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липня року, що передує бюджетному періоду, в якому планується застосовування </w:t>
            </w:r>
            <w:r w:rsidRPr="00973C07">
              <w:rPr>
                <w:rFonts w:ascii="Times New Roman" w:eastAsia="Times New Roman" w:hAnsi="Times New Roman" w:cs="Times New Roman"/>
                <w:sz w:val="28"/>
                <w:szCs w:val="28"/>
              </w:rPr>
              <w:lastRenderedPageBreak/>
              <w:t>встановлюваних місцевих податків та зборів або змін (плановий період). В іншому разі норми відповідних рішень застосовуються не раніше початку бюджетного періоду, що настає за плановим періодом.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12.3.5. У разі якщо сільська, селищна, міська рада або рада об’єднаних територіальних громад, що створена згідно із законом та перспективним планом формування територій громад, не прийняла рішення про встановлення відповідних місцевих податків і зборів, що є обов’язковими згідно з нормами цього Кодексу, такі податки до прийняття рішення справляються виходячи з норм цього Кодексу із застосуванням їх мінімальних ставок, а плата за землю справляється із застосуванням ставок, які діяли до 31 грудня року, що передує бюджетному періоду, в якому планується застосування плати за землю.</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12.3.5. У разі якщо до 15 липня року, що передує бюджетному періоду, в якому планується застосування місцевих податків чи зборів сільська, селищна, міська рада або рада об’єднаних територіальних громад, що створена згідно із законом та перспективним планом формування територій громад, не прийняла рішення про встановлення відповідних місцевих податків та/або зборів, що є обов’язковими згідно з нормами цього Кодексу, такі податки та/або збори справляються, виходячи з норм цього Кодексу із застосуванням ставок, які діяли до 31 грудня року, що передує бюджетному періоду, в якому планується застосування таких місцевих податків і зборів.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12.4. До повноважень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 належать: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12.4.3. </w:t>
            </w:r>
            <w:r w:rsidRPr="00973C07">
              <w:rPr>
                <w:rFonts w:ascii="Times New Roman" w:eastAsia="Times New Roman" w:hAnsi="Times New Roman" w:cs="Times New Roman"/>
                <w:b/>
                <w:color w:val="000000"/>
                <w:sz w:val="28"/>
                <w:szCs w:val="28"/>
              </w:rPr>
              <w:t>до початку наступного бюджетного періоду</w:t>
            </w:r>
            <w:r w:rsidRPr="00973C07">
              <w:rPr>
                <w:rFonts w:ascii="Times New Roman" w:eastAsia="Times New Roman" w:hAnsi="Times New Roman" w:cs="Times New Roman"/>
                <w:color w:val="000000"/>
                <w:sz w:val="28"/>
                <w:szCs w:val="28"/>
              </w:rPr>
              <w:t xml:space="preserve"> прийняття рішення про встановлення місцевих податків та зборів, зміну розміру їх ставок, об'єкта оподаткування, порядку справляння чи надання податкових пільг, яке тягне за собою зміну податкових зобов'язань платників податків та яке набирає чинності з початку бюджетного періоду.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12.4. До повноважень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 належать: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12.4.3. прийняття рішення про встановлення місцевих податків та зборів, зміну розміру їх ставок, об'єкта оподаткування, порядку справляння чи надання податкових пільг, яке тягне за собою зміну податкових зобов'язань платників податків та яке набирає чинності з початку бюджетного періоду.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12.5. Офіційно оприлюднене рішення про встановлення місцевих податків та зборів є нормативно-правовим актом з питань оподаткування місцевими податками та зборами, який набирає чинності з урахуванням строків, передбачених </w:t>
            </w:r>
            <w:r w:rsidRPr="00973C07">
              <w:rPr>
                <w:rFonts w:ascii="Times New Roman" w:eastAsia="Times New Roman" w:hAnsi="Times New Roman" w:cs="Times New Roman"/>
                <w:sz w:val="28"/>
                <w:szCs w:val="28"/>
              </w:rPr>
              <w:t>підпунктом 12.3.4</w:t>
            </w:r>
            <w:r w:rsidRPr="00973C07">
              <w:rPr>
                <w:rFonts w:ascii="Times New Roman" w:eastAsia="Times New Roman" w:hAnsi="Times New Roman" w:cs="Times New Roman"/>
                <w:color w:val="000000"/>
                <w:sz w:val="28"/>
                <w:szCs w:val="28"/>
              </w:rPr>
              <w:t> цієї статті.</w:t>
            </w:r>
          </w:p>
          <w:p w:rsidR="001E4A40" w:rsidRPr="00973C07" w:rsidRDefault="001E4A4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0" w:name="gjdgxs" w:colFirst="0" w:colLast="0"/>
            <w:bookmarkEnd w:id="0"/>
            <w:r w:rsidRPr="00973C07">
              <w:rPr>
                <w:rFonts w:ascii="Times New Roman" w:eastAsia="Times New Roman" w:hAnsi="Times New Roman" w:cs="Times New Roman"/>
                <w:color w:val="000000"/>
                <w:sz w:val="28"/>
                <w:szCs w:val="28"/>
              </w:rPr>
              <w:t xml:space="preserve">Платники місцевих податків та зборів при визначенні своїх податкових зобов’язань можуть використовувати зведену інформацію, розміщену на офіційному веб-сайті центрального органу виконавчої влади, що реалізує державну податкову та митну політику. Такі платники звільняються від відповідальності у разі, якщо у зведеній інформації, розміщеній на офіційному веб-сайті, виявлено помилку, що містить розбіжності між даними контролюючих органів та даними офіційно оприлюдненого рішення про встановлення місцевих податків </w:t>
            </w:r>
            <w:r w:rsidRPr="00973C07">
              <w:rPr>
                <w:rFonts w:ascii="Times New Roman" w:eastAsia="Times New Roman" w:hAnsi="Times New Roman" w:cs="Times New Roman"/>
                <w:b/>
                <w:color w:val="000000"/>
                <w:sz w:val="28"/>
                <w:szCs w:val="28"/>
              </w:rPr>
              <w:t>та зборів</w:t>
            </w:r>
            <w:r w:rsidRPr="00973C07">
              <w:rPr>
                <w:rFonts w:ascii="Times New Roman" w:eastAsia="Times New Roman" w:hAnsi="Times New Roman" w:cs="Times New Roman"/>
                <w:color w:val="000000"/>
                <w:sz w:val="28"/>
                <w:szCs w:val="28"/>
              </w:rPr>
              <w:t>. У такому разі до таких платників податку штрафні санкції та пеня, передбачені цим Кодексом за порушення податкового та іншого законодавства, контроль за дотриманням якого покладено на контролюючі органи, що спричинені такою помилкою, не застосовуються, підстав для притягнення платника податків та/або його посадових осіб до відповідальності немає.</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12.5. Офіційно оприлюднене рішення про встановлення місцевих податків та зборів, </w:t>
            </w:r>
            <w:r w:rsidRPr="00973C07">
              <w:rPr>
                <w:rFonts w:ascii="Times New Roman" w:eastAsia="Times New Roman" w:hAnsi="Times New Roman" w:cs="Times New Roman"/>
                <w:b/>
                <w:color w:val="000000"/>
                <w:sz w:val="28"/>
                <w:szCs w:val="28"/>
              </w:rPr>
              <w:t>а також податкових пільг з їх сплати, або про внесення змін до таких рішень</w:t>
            </w:r>
            <w:r w:rsidRPr="00973C07">
              <w:rPr>
                <w:rFonts w:ascii="Times New Roman" w:eastAsia="Times New Roman" w:hAnsi="Times New Roman" w:cs="Times New Roman"/>
                <w:color w:val="000000"/>
                <w:sz w:val="28"/>
                <w:szCs w:val="28"/>
              </w:rPr>
              <w:t xml:space="preserve"> є нормативно-правовим актом з питань оподаткування місцевими податками та зборами, який набирає чинності з урахуванням строків, передбачених </w:t>
            </w:r>
            <w:r w:rsidRPr="00973C07">
              <w:rPr>
                <w:rFonts w:ascii="Times New Roman" w:eastAsia="Times New Roman" w:hAnsi="Times New Roman" w:cs="Times New Roman"/>
                <w:sz w:val="28"/>
                <w:szCs w:val="28"/>
              </w:rPr>
              <w:t>підпунктом 12.3.4</w:t>
            </w:r>
            <w:r w:rsidRPr="00973C07">
              <w:rPr>
                <w:rFonts w:ascii="Times New Roman" w:eastAsia="Times New Roman" w:hAnsi="Times New Roman" w:cs="Times New Roman"/>
                <w:color w:val="000000"/>
                <w:sz w:val="28"/>
                <w:szCs w:val="28"/>
              </w:rPr>
              <w:t> цієї статті.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Платники місцевих податків та зборів при визначенні своїх податкових зобов’язань можуть використовувати зведену інформацію, розміщену на офіційному веб-сайті центрального органу виконавчої влади, що реалізує державну податкову та митну політику. Такі платники звільняються від відповідальності у разі, якщо у зведеній інформації, розміщеній на офіційному веб-сайті, виявлено помилку, що містить розбіжності між даними контролюючих органів та даними офіційно оприлюдненого рішення про встановлення місцевих податків </w:t>
            </w:r>
            <w:r w:rsidRPr="00973C07">
              <w:rPr>
                <w:rFonts w:ascii="Times New Roman" w:eastAsia="Times New Roman" w:hAnsi="Times New Roman" w:cs="Times New Roman"/>
                <w:b/>
                <w:color w:val="000000"/>
                <w:sz w:val="28"/>
                <w:szCs w:val="28"/>
              </w:rPr>
              <w:t>та/або зборів, або про внесення змін до таких рішень</w:t>
            </w:r>
            <w:r w:rsidRPr="00973C07">
              <w:rPr>
                <w:rFonts w:ascii="Times New Roman" w:eastAsia="Times New Roman" w:hAnsi="Times New Roman" w:cs="Times New Roman"/>
                <w:color w:val="000000"/>
                <w:sz w:val="28"/>
                <w:szCs w:val="28"/>
              </w:rPr>
              <w:t>. У такому разі до таких платників податку штрафні санкції та пеня, передбачені цим Кодексом за порушення податкового та іншого законодавства, контроль за дотриманням якого покладено на контролюючі органи, що спричинені такою помилкою, не застосовуються, підстав для притягнення платника податків та/або його посадових осіб до відповідальності немає.</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14. Визначення понять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14. Визначення понять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 У цьому Кодексі поняття вживаються в такому значенні:</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 У цьому Кодексі поняття вживаються в такому значенні: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14.1.24. великий платник податків - юридична особа або постійне представництво нерезидента на території України, у якої обсяг доходу від усіх видів діяльності за останні чотири послідовні податкові (звітні) квартали перевищує еквівалент 50 мільйонів євро, визначений за середньозваженим офіційним курсом Національного банку України за той самий період, або загальна сума податків, зборів, платежів, сплачених до Державного бюджету України, контроль за справлянням яких покладено на контролюючі органи, за такий самий період перевищує еквівалент </w:t>
            </w:r>
            <w:r w:rsidRPr="00973C07">
              <w:rPr>
                <w:rFonts w:ascii="Times New Roman" w:eastAsia="Times New Roman" w:hAnsi="Times New Roman" w:cs="Times New Roman"/>
                <w:b/>
                <w:sz w:val="28"/>
                <w:szCs w:val="28"/>
              </w:rPr>
              <w:t xml:space="preserve">1 </w:t>
            </w:r>
            <w:r w:rsidRPr="00973C07">
              <w:rPr>
                <w:rFonts w:ascii="Times New Roman" w:eastAsia="Times New Roman" w:hAnsi="Times New Roman" w:cs="Times New Roman"/>
                <w:sz w:val="28"/>
                <w:szCs w:val="28"/>
              </w:rPr>
              <w:t xml:space="preserve">мільйона євро, визначений за середньозваженим офіційним курсом Національного банку України за той самий період, </w:t>
            </w:r>
            <w:r w:rsidRPr="00973C07">
              <w:rPr>
                <w:rFonts w:ascii="Times New Roman" w:eastAsia="Times New Roman" w:hAnsi="Times New Roman" w:cs="Times New Roman"/>
                <w:b/>
                <w:sz w:val="28"/>
                <w:szCs w:val="28"/>
              </w:rPr>
              <w:t>у разі якщо сума таких податків, зборів, платежів, крім митних платежів, перевищує еквівалент 500 тисяч євро;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14.1.24. великий платник податків - юридична особа або постійне представництво нерезидента на території України, у якої обсяг доходу від усіх видів діяльності за останні чотири послідовні податкові (звітні) квартали перевищує еквівалент 50 мільйонів євро, визначений за середньозваженим офіційним курсом Національного банку України за той самий період, або загальна сума податків, зборів, платежів, сплачених до Державного бюджету України, контроль за справлянням яких покладено на контролюючі органи</w:t>
            </w:r>
            <w:r w:rsidRPr="00973C07">
              <w:rPr>
                <w:rFonts w:ascii="Times New Roman" w:eastAsia="Times New Roman" w:hAnsi="Times New Roman" w:cs="Times New Roman"/>
                <w:b/>
                <w:sz w:val="28"/>
                <w:szCs w:val="28"/>
              </w:rPr>
              <w:t xml:space="preserve">, крім митних платежів, </w:t>
            </w:r>
            <w:r w:rsidRPr="00973C07">
              <w:rPr>
                <w:rFonts w:ascii="Times New Roman" w:eastAsia="Times New Roman" w:hAnsi="Times New Roman" w:cs="Times New Roman"/>
                <w:sz w:val="28"/>
                <w:szCs w:val="28"/>
              </w:rPr>
              <w:t>за такий самий період перевищує еквівалент</w:t>
            </w:r>
            <w:r w:rsidRPr="00973C07">
              <w:rPr>
                <w:rFonts w:ascii="Times New Roman" w:eastAsia="Times New Roman" w:hAnsi="Times New Roman" w:cs="Times New Roman"/>
                <w:b/>
                <w:sz w:val="28"/>
                <w:szCs w:val="28"/>
              </w:rPr>
              <w:t xml:space="preserve"> 1,5 </w:t>
            </w:r>
            <w:r w:rsidRPr="00973C07">
              <w:rPr>
                <w:rFonts w:ascii="Times New Roman" w:eastAsia="Times New Roman" w:hAnsi="Times New Roman" w:cs="Times New Roman"/>
                <w:sz w:val="28"/>
                <w:szCs w:val="28"/>
              </w:rPr>
              <w:t>мільйона євро,</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визначений за середньозваженим офіційним курсом Національного банку України за той самий період;</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14.1.39. грошове зобов'язання платника податків - сума коштів, яку платник податків повинен сплатити до відповідного бюджету як податкове зобов'язання та/або штрафну (фінансову) санкцію, що справляється з платника податків у зв'язку з порушенням ним вимог податкового законодавства та іншого законодавства, контроль за дотриманням якого покладено на контролюючі органи, а також санкції за порушення законодавства у сфері зовнішньоекономічної діяльності;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14.1.39. грошове зобов’язання платника податків - сума коштів, яку платник податків повинен сплатити до відповідного бюджету як податкове зобов’язання, </w:t>
            </w:r>
            <w:r w:rsidRPr="00973C07">
              <w:rPr>
                <w:rFonts w:ascii="Times New Roman" w:eastAsia="Times New Roman" w:hAnsi="Times New Roman" w:cs="Times New Roman"/>
                <w:b/>
                <w:sz w:val="28"/>
                <w:szCs w:val="28"/>
              </w:rPr>
              <w:t>та/або інше зобов’язання, контроль за сплатою якого покладено на контролюючі органи,</w:t>
            </w:r>
            <w:r w:rsidRPr="00973C07">
              <w:rPr>
                <w:rFonts w:ascii="Times New Roman" w:eastAsia="Times New Roman" w:hAnsi="Times New Roman" w:cs="Times New Roman"/>
                <w:sz w:val="28"/>
                <w:szCs w:val="28"/>
              </w:rPr>
              <w:t xml:space="preserve"> та/або штрафну (фінансову) санкцію, що справляється з платника податків у зв'язку з порушенням ним вимог податкового законодавства та іншого законодавства, контроль за дотриманням якого покладено на контролюючі органи, а також санкції за порушення законодавства у сфері зовнішньоекономічної діяльності, </w:t>
            </w:r>
            <w:r w:rsidRPr="00973C07">
              <w:rPr>
                <w:rFonts w:ascii="Times New Roman" w:eastAsia="Times New Roman" w:hAnsi="Times New Roman" w:cs="Times New Roman"/>
                <w:b/>
                <w:sz w:val="28"/>
                <w:szCs w:val="28"/>
              </w:rPr>
              <w:t>та пеня;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14.1.49. дивіденди - платіж, що здійснюється юридичною особою, у тому числі емітентом корпоративних прав, інвестиційних сертифікатів чи інших цінних паперів на користь власника таких корпоративних прав, інвестиційних </w:t>
            </w:r>
            <w:r w:rsidRPr="00973C07">
              <w:rPr>
                <w:rFonts w:ascii="Times New Roman" w:eastAsia="Times New Roman" w:hAnsi="Times New Roman" w:cs="Times New Roman"/>
                <w:color w:val="000000"/>
                <w:sz w:val="28"/>
                <w:szCs w:val="28"/>
              </w:rPr>
              <w:lastRenderedPageBreak/>
              <w:t>сертифікатів та інших цінних паперів, що засвідчують право власності інвестора на частку (пай) у майні (активах) емітента, у зв’язку з розподілом частини його прибутку, розрахованого за правилами бухгалтерського обліку.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 w:name="30j0zll" w:colFirst="0" w:colLast="0"/>
            <w:bookmarkEnd w:id="1"/>
            <w:r w:rsidRPr="00973C07">
              <w:rPr>
                <w:rFonts w:ascii="Times New Roman" w:eastAsia="Times New Roman" w:hAnsi="Times New Roman" w:cs="Times New Roman"/>
                <w:color w:val="000000"/>
                <w:sz w:val="28"/>
                <w:szCs w:val="28"/>
              </w:rPr>
              <w:t>Для цілей оподаткування до дивідендів прирівнюється також платіж у грошовій формі, що здійснюється юридичною особою на користь її засновника та/або учасника (учасників) у зв’язку з розподілом чистого прибутку (його частини);</w:t>
            </w:r>
          </w:p>
          <w:p w:rsidR="001E4A40" w:rsidRPr="00973C07" w:rsidRDefault="001E4A40">
            <w:pPr>
              <w:widowControl w:val="0"/>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left="2" w:firstLine="67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14.1.49. дивіденди – платіж, що здійснюється юридичною особою, в тому числі емітентом корпоративних прав, інвестиційних сертифікатів чи інших цінних паперів на користь власника таких корпоративних прав, </w:t>
            </w:r>
            <w:r w:rsidRPr="00973C07">
              <w:rPr>
                <w:rFonts w:ascii="Times New Roman" w:eastAsia="Times New Roman" w:hAnsi="Times New Roman" w:cs="Times New Roman"/>
                <w:b/>
                <w:color w:val="000000"/>
                <w:sz w:val="28"/>
                <w:szCs w:val="28"/>
              </w:rPr>
              <w:lastRenderedPageBreak/>
              <w:t>інвестиційних сертифікатів та інших цінних паперів, що засвідчують право власності інвестора на частку (пай) у майні (активах) емітента, у зв’язку з розподілом частини його прибутку, розрахованого за правилами бухгалтерського обліку.</w:t>
            </w:r>
          </w:p>
          <w:p w:rsidR="001E4A40" w:rsidRPr="00973C07" w:rsidRDefault="00FA1650">
            <w:pPr>
              <w:pBdr>
                <w:top w:val="nil"/>
                <w:left w:val="nil"/>
                <w:bottom w:val="nil"/>
                <w:right w:val="nil"/>
                <w:between w:val="nil"/>
              </w:pBdr>
              <w:ind w:left="2" w:firstLine="67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цілей оподаткування до дивідендів прирівнюється також:</w:t>
            </w:r>
          </w:p>
          <w:p w:rsidR="001E4A40" w:rsidRPr="00973C07" w:rsidRDefault="00FA1650">
            <w:pPr>
              <w:pBdr>
                <w:top w:val="nil"/>
                <w:left w:val="nil"/>
                <w:bottom w:val="nil"/>
                <w:right w:val="nil"/>
                <w:between w:val="nil"/>
              </w:pBdr>
              <w:ind w:left="2" w:firstLine="67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платіж у грошовій формі, що здійснюється юридичною особою на користь її засновника та/або учасника (учасників) у зв’язку з розподілом чистого прибутку (його частини);</w:t>
            </w:r>
          </w:p>
          <w:p w:rsidR="001E4A40" w:rsidRPr="00973C07" w:rsidRDefault="00FA1650">
            <w:pPr>
              <w:pBdr>
                <w:top w:val="nil"/>
                <w:left w:val="nil"/>
                <w:bottom w:val="nil"/>
                <w:right w:val="nil"/>
                <w:between w:val="nil"/>
              </w:pBdr>
              <w:ind w:left="2" w:firstLine="67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суми доходів у вигляді платежів за цінні папери (корпоративні права), що виплачуються на користь пов’язаної особи – нерезидента або нерезидента, зазначеного в підпунктах «в» або «г» підпункту 39.2.1.1 підпункту 39.2.1 підпункту 39.2 статті 39 цього Кодексу, у контрольованих операціях</w:t>
            </w:r>
            <w:r w:rsidRPr="00973C07">
              <w:rPr>
                <w:rFonts w:ascii="Times New Roman" w:eastAsia="Times New Roman" w:hAnsi="Times New Roman" w:cs="Times New Roman"/>
                <w:b/>
                <w:color w:val="FF0000"/>
                <w:sz w:val="28"/>
                <w:szCs w:val="28"/>
              </w:rPr>
              <w:t xml:space="preserve"> </w:t>
            </w:r>
            <w:r w:rsidRPr="00973C07">
              <w:rPr>
                <w:rFonts w:ascii="Times New Roman" w:eastAsia="Times New Roman" w:hAnsi="Times New Roman" w:cs="Times New Roman"/>
                <w:b/>
                <w:color w:val="000000"/>
                <w:sz w:val="28"/>
                <w:szCs w:val="28"/>
              </w:rPr>
              <w:t>понад суму, яка відповідає принципу «витягнутої руки;</w:t>
            </w:r>
          </w:p>
          <w:p w:rsidR="001E4A40" w:rsidRPr="00973C07" w:rsidRDefault="00FA1650">
            <w:pPr>
              <w:pBdr>
                <w:top w:val="nil"/>
                <w:left w:val="nil"/>
                <w:bottom w:val="nil"/>
                <w:right w:val="nil"/>
                <w:between w:val="nil"/>
              </w:pBdr>
              <w:ind w:left="2" w:firstLine="67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вартість товарів (робіт, послуг), що придбаваються у пов’язаної особи – нерезидента, або нерезидента, зазначеного в підпунктах «в» або «г» підпункту 39.2.1.1 підпункту 39.2.1 підпункту 39.2 статті 39 цього Кодексу, у контрольованих операціях понад суму, яка відповідає принципу «витягнутої руки»;</w:t>
            </w:r>
          </w:p>
          <w:p w:rsidR="001E4A40" w:rsidRPr="00973C07" w:rsidRDefault="00FA1650">
            <w:pPr>
              <w:pBdr>
                <w:top w:val="nil"/>
                <w:left w:val="nil"/>
                <w:bottom w:val="nil"/>
                <w:right w:val="nil"/>
                <w:between w:val="nil"/>
              </w:pBdr>
              <w:ind w:left="2" w:firstLine="67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сума заниження вартості товарів (робіт, послуг), які продаються пов’язаній особі-нерезиденту або нерезиденту, зазначеному в підпунктах «в» або «г» підпункту 39.2.1.1 підпункту 39.2.1 підпункту 39.2 статті 39 цього Кодексу, у контрольованих операціях порівняно із сумою, яка відповідає принципу «витягнутої руки»;</w:t>
            </w:r>
          </w:p>
          <w:p w:rsidR="001E4A40" w:rsidRPr="00973C07" w:rsidRDefault="00FA1650">
            <w:pPr>
              <w:pBdr>
                <w:top w:val="nil"/>
                <w:left w:val="nil"/>
                <w:bottom w:val="nil"/>
                <w:right w:val="nil"/>
                <w:between w:val="nil"/>
              </w:pBdr>
              <w:ind w:firstLine="67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виплата в грошовій або негрошовій формі, що здійснюється юридичною особою на користь її засновника та/або учасника – нерезидента України у зв’язку зі зменшенням статутного капіталу, викупом юридичною особою корпоративних прав у власному статутному капіталі, виходом учасника зі складу господарського товариства або іншої аналогічної операції між юридичною особою та її учасником, якщо операція призводить до зменшення нерозподіленого прибутку юридичної особи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процентів, дивідендів, роялті та будь-яких інших пасивних (інвестиційних) доходів, сплачених резидентами України;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процентів, дивідендів, роялті та будь-яких інших пасивних (інвестиційних) доходів, сплачених резидентами України </w:t>
            </w:r>
            <w:r w:rsidRPr="00973C07">
              <w:rPr>
                <w:rFonts w:ascii="Times New Roman" w:eastAsia="Times New Roman" w:hAnsi="Times New Roman" w:cs="Times New Roman"/>
                <w:b/>
                <w:sz w:val="28"/>
                <w:szCs w:val="28"/>
              </w:rPr>
              <w:t>або постійними представництвами нерезидентів в Україні</w:t>
            </w:r>
            <w:r w:rsidRPr="00973C07">
              <w:rPr>
                <w:rFonts w:ascii="Times New Roman" w:eastAsia="Times New Roman" w:hAnsi="Times New Roman" w:cs="Times New Roman"/>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 доходів від відчуження прав на видобуток  та розробку родовищ корисних копалин, мінеральних джерел та інших природних ресурсів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и) прибутків від відчуження акцій, корпоративних прав, часток в іноземних компаніях, організаціях, </w:t>
            </w:r>
            <w:r w:rsidRPr="00973C07">
              <w:rPr>
                <w:rFonts w:ascii="Times New Roman" w:eastAsia="Times New Roman" w:hAnsi="Times New Roman" w:cs="Times New Roman"/>
                <w:b/>
                <w:color w:val="000000"/>
                <w:sz w:val="28"/>
                <w:szCs w:val="28"/>
              </w:rPr>
              <w:lastRenderedPageBreak/>
              <w:t>утворених відповідно до законодавства інших держав (іноземні юридичні особи), які відповідають таким умовам: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будь-який час впродовж 365 днів, що передують продажу або іншому відчуженню, вартість акцій, корпоративних прав, часток іноземної юридичної особи на 50 і більше відсотків утворюється за рахунок акцій, корпоративних прав в українській юридичній особі, які належать зазначеній іноземній юридичній особі прямо або опосередковано, 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будь-який час впродовж 365 днів, що передують продажу або іншому відчуженню, вартість акцій, корпоративних прав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тощо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hanging="2"/>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14.1.61. заходи нетарифного регулювання:</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2" w:name="1fob9te" w:colFirst="0" w:colLast="0"/>
            <w:bookmarkEnd w:id="2"/>
            <w:r w:rsidRPr="00973C07">
              <w:rPr>
                <w:rFonts w:ascii="Times New Roman" w:eastAsia="Times New Roman" w:hAnsi="Times New Roman" w:cs="Times New Roman"/>
                <w:b/>
                <w:color w:val="000000"/>
                <w:sz w:val="28"/>
                <w:szCs w:val="28"/>
              </w:rPr>
              <w:t>1 - ліцензування і квотування зовнішньоекономічних операцій;</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3" w:name="3znysh7" w:colFirst="0" w:colLast="0"/>
            <w:bookmarkEnd w:id="3"/>
            <w:r w:rsidRPr="00973C07">
              <w:rPr>
                <w:rFonts w:ascii="Times New Roman" w:eastAsia="Times New Roman" w:hAnsi="Times New Roman" w:cs="Times New Roman"/>
                <w:b/>
                <w:color w:val="000000"/>
                <w:sz w:val="28"/>
                <w:szCs w:val="28"/>
              </w:rPr>
              <w:t>2 - застосування спеціальних заходів щодо імпорту товарів в Україну;</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4" w:name="2et92p0" w:colFirst="0" w:colLast="0"/>
            <w:bookmarkEnd w:id="4"/>
            <w:r w:rsidRPr="00973C07">
              <w:rPr>
                <w:rFonts w:ascii="Times New Roman" w:eastAsia="Times New Roman" w:hAnsi="Times New Roman" w:cs="Times New Roman"/>
                <w:b/>
                <w:color w:val="000000"/>
                <w:sz w:val="28"/>
                <w:szCs w:val="28"/>
              </w:rPr>
              <w:t>3 - процедура реєстрації зовнішньоекономічних контрактів;</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5" w:name="tyjcwt" w:colFirst="0" w:colLast="0"/>
            <w:bookmarkEnd w:id="5"/>
            <w:r w:rsidRPr="00973C07">
              <w:rPr>
                <w:rFonts w:ascii="Times New Roman" w:eastAsia="Times New Roman" w:hAnsi="Times New Roman" w:cs="Times New Roman"/>
                <w:b/>
                <w:color w:val="000000"/>
                <w:sz w:val="28"/>
                <w:szCs w:val="28"/>
              </w:rPr>
              <w:t>4 - процедура видачі ліцензій на право імпорту, експорту - спирту, алкогольних напоїв та тютюнових виробів;</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6" w:name="3dy6vkm" w:colFirst="0" w:colLast="0"/>
            <w:bookmarkEnd w:id="6"/>
            <w:r w:rsidRPr="00973C07">
              <w:rPr>
                <w:rFonts w:ascii="Times New Roman" w:eastAsia="Times New Roman" w:hAnsi="Times New Roman" w:cs="Times New Roman"/>
                <w:b/>
                <w:color w:val="000000"/>
                <w:sz w:val="28"/>
                <w:szCs w:val="28"/>
              </w:rPr>
              <w:t>5 - дозвільна система служби експортного контролю;</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7" w:name="1t3h5sf" w:colFirst="0" w:colLast="0"/>
            <w:bookmarkEnd w:id="7"/>
            <w:r w:rsidRPr="00973C07">
              <w:rPr>
                <w:rFonts w:ascii="Times New Roman" w:eastAsia="Times New Roman" w:hAnsi="Times New Roman" w:cs="Times New Roman"/>
                <w:b/>
                <w:color w:val="000000"/>
                <w:sz w:val="28"/>
                <w:szCs w:val="28"/>
              </w:rPr>
              <w:t>6 - сертифікація товарів, що ввозяться в Україну;</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8" w:name="4d34og8" w:colFirst="0" w:colLast="0"/>
            <w:bookmarkEnd w:id="8"/>
            <w:r w:rsidRPr="00973C07">
              <w:rPr>
                <w:rFonts w:ascii="Times New Roman" w:eastAsia="Times New Roman" w:hAnsi="Times New Roman" w:cs="Times New Roman"/>
                <w:b/>
                <w:color w:val="000000"/>
                <w:sz w:val="28"/>
                <w:szCs w:val="28"/>
              </w:rPr>
              <w:lastRenderedPageBreak/>
              <w:t>7 - дозвільна система органів державної влади, що здійснюють санітарно-епідеміологічний, ветеринарний, фітосанітарний, екологічний та інші види контролю;</w:t>
            </w:r>
          </w:p>
          <w:p w:rsidR="001E4A40" w:rsidRPr="00973C07" w:rsidRDefault="00FA1650">
            <w:pPr>
              <w:pBdr>
                <w:top w:val="nil"/>
                <w:left w:val="nil"/>
                <w:bottom w:val="nil"/>
                <w:right w:val="nil"/>
                <w:between w:val="nil"/>
              </w:pBdr>
              <w:ind w:firstLine="450"/>
              <w:jc w:val="both"/>
              <w:rPr>
                <w:rFonts w:ascii="Times New Roman" w:eastAsia="Times New Roman" w:hAnsi="Times New Roman" w:cs="Times New Roman"/>
                <w:b/>
                <w:color w:val="000000"/>
                <w:sz w:val="28"/>
                <w:szCs w:val="28"/>
              </w:rPr>
            </w:pPr>
            <w:bookmarkStart w:id="9" w:name="2s8eyo1" w:colFirst="0" w:colLast="0"/>
            <w:bookmarkEnd w:id="9"/>
            <w:r w:rsidRPr="00973C07">
              <w:rPr>
                <w:rFonts w:ascii="Times New Roman" w:eastAsia="Times New Roman" w:hAnsi="Times New Roman" w:cs="Times New Roman"/>
                <w:b/>
                <w:color w:val="000000"/>
                <w:sz w:val="28"/>
                <w:szCs w:val="28"/>
              </w:rPr>
              <w:t>8 - реєстрація лікарських засобів, виробів медичного призначення, імунобіологічних препаратів, харчових добавок;</w:t>
            </w:r>
          </w:p>
          <w:p w:rsidR="001E4A40" w:rsidRPr="00973C07" w:rsidRDefault="00FA1650">
            <w:pPr>
              <w:pBdr>
                <w:top w:val="nil"/>
                <w:left w:val="nil"/>
                <w:bottom w:val="nil"/>
                <w:right w:val="nil"/>
                <w:between w:val="nil"/>
              </w:pBdr>
              <w:ind w:hanging="2"/>
              <w:jc w:val="both"/>
              <w:rPr>
                <w:rFonts w:ascii="Times New Roman" w:eastAsia="Times New Roman" w:hAnsi="Times New Roman" w:cs="Times New Roman"/>
                <w:b/>
                <w:color w:val="000000"/>
                <w:sz w:val="28"/>
                <w:szCs w:val="28"/>
              </w:rPr>
            </w:pPr>
            <w:bookmarkStart w:id="10" w:name="17dp8vu" w:colFirst="0" w:colLast="0"/>
            <w:bookmarkEnd w:id="10"/>
            <w:r w:rsidRPr="00973C07">
              <w:rPr>
                <w:rFonts w:ascii="Times New Roman" w:eastAsia="Times New Roman" w:hAnsi="Times New Roman" w:cs="Times New Roman"/>
                <w:b/>
                <w:color w:val="000000"/>
                <w:sz w:val="28"/>
                <w:szCs w:val="28"/>
              </w:rPr>
              <w:t>9 - застосування державного пробірного контролю;</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14.1.94</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котирувальні ціни для цілей статті 39 Кодексу - ціни на сировинний товар у відповідний період, отримані на міжнародному ринку товарів, які включають, зокрема, результати біржових торгів, ціни, отримані з визнаних агентств із прозорою звітністю щодо цін, статистичних агентств або від урядових агентств із ціноутворення, де такі індекси використовуються в якості орієнтиру (еталону) непов’язаними особами для визначення цін у операціях між ними. Котирувальна ціна визначається як ціна (середня ціна) та/або діапазон цін на певну дату або період часу.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14.1.103</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материнська компанія міжнародної групи компаній для цілей статті 39 цього Кодексу – юридична особа, яка входить до складу міжнародної групи компаній та одночасно відповідає таким вимогам: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безпосередньо чи опосередковано володіє корпоративними правами інших компаній (або фактично контролює такі компанії) у складі міжнародної  групи та частка такого володіння є достатньою для включення фінансової звітності інших компаній у складі міжнародної </w:t>
            </w:r>
            <w:r w:rsidRPr="00973C07">
              <w:rPr>
                <w:rFonts w:ascii="Times New Roman" w:eastAsia="Times New Roman" w:hAnsi="Times New Roman" w:cs="Times New Roman"/>
                <w:b/>
                <w:color w:val="000000"/>
                <w:sz w:val="28"/>
                <w:szCs w:val="28"/>
              </w:rPr>
              <w:lastRenderedPageBreak/>
              <w:t>групи до консолідованої фінансової звітності такої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фінансова звітність такої юридичної особи не підлягає включенню до консолідованої звітності жодної іншої юридичної особи у складі міжнародної групи згідно з міжнародними стандартами фінансової звітності</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14.1.113</w:t>
            </w:r>
            <w:r w:rsidRPr="00973C07">
              <w:rPr>
                <w:rFonts w:ascii="Times New Roman" w:eastAsia="Times New Roman" w:hAnsi="Times New Roman" w:cs="Times New Roman"/>
                <w:b/>
                <w:color w:val="000000"/>
                <w:sz w:val="28"/>
                <w:szCs w:val="28"/>
                <w:vertAlign w:val="superscript"/>
              </w:rPr>
              <w:t>3</w:t>
            </w:r>
            <w:r w:rsidRPr="00973C07">
              <w:rPr>
                <w:rFonts w:ascii="Times New Roman" w:eastAsia="Times New Roman" w:hAnsi="Times New Roman" w:cs="Times New Roman"/>
                <w:b/>
                <w:color w:val="000000"/>
                <w:sz w:val="28"/>
                <w:szCs w:val="28"/>
              </w:rPr>
              <w:t>. міжнародна група компаній для цілей статті 39 цього Кодексу – дві або більше юридичні особи або утворення без статусу юридичної особи, які є податковими резидентами різних країн та пов’язані між собою за критеріями володіння або контролю таким чином,  що згідно з міжнародними стандартами фінансової звітності або іншими міжнародно визнаними стандартами фінансової звітності обов’язковою є підготовка консолідованої звітності, або підготовка консолідованої фінансової звітності була б обов’язковою у разі, якщо акції (корпоративні права) однієї з таких юридичних осіб перебували б в обігу на фондовій біржі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14.1.150. первинна переробка (збагачення) мінеральної сировини як вид господарської діяльності гірничого підприємства включає сукупність операцій збирання, дроблення або мелення, сушку, класифікацію (сортування), брикетування, збагачення фізико-хімічними методами (без якісної зміни мінеральних форм корисних копалин, їх агрегатно-фазового стану, кристалохімічної структури), за виключенням агломерації/грудкування руди з термічною обробкою, агломерацію та збагачення фізико-хімічними методами, а також може включати переробні технології, що є спеціальними видами робіт з добування корисних копалин </w:t>
            </w:r>
            <w:r w:rsidRPr="00973C07">
              <w:rPr>
                <w:rFonts w:ascii="Times New Roman" w:eastAsia="Times New Roman" w:hAnsi="Times New Roman" w:cs="Times New Roman"/>
                <w:color w:val="000000"/>
                <w:sz w:val="28"/>
                <w:szCs w:val="28"/>
              </w:rPr>
              <w:lastRenderedPageBreak/>
              <w:t>(підземна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дна водойм);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color w:val="000000"/>
                <w:sz w:val="28"/>
                <w:szCs w:val="28"/>
              </w:rPr>
              <w:lastRenderedPageBreak/>
              <w:t xml:space="preserve">14.1.150. первинна переробка (збагачення) мінеральної сировини як вид господарської діяльності гірничого підприємства включає сукупність операцій збирання, дроблення або мелення, </w:t>
            </w:r>
            <w:r w:rsidRPr="00973C07">
              <w:rPr>
                <w:rFonts w:ascii="Times New Roman" w:eastAsia="Times New Roman" w:hAnsi="Times New Roman" w:cs="Times New Roman"/>
                <w:b/>
                <w:color w:val="000000"/>
                <w:sz w:val="28"/>
                <w:szCs w:val="28"/>
              </w:rPr>
              <w:t xml:space="preserve">грохочення, сушку, класифікацію (сортування із застосуванням будь-яких фізико-хімічних методів (зокрема, але не виключно, гравітаційних, флотаційних, магнітних, електричних, спеціальних, комбінованих тощо), що включені до комплексу технологічних операцій, затвердженого державною експертизою у складі кондицій на мінеральну сировину ділянки надр), брикетування, агломерацію та/або </w:t>
            </w:r>
            <w:r w:rsidRPr="00973C07">
              <w:rPr>
                <w:rFonts w:ascii="Times New Roman" w:eastAsia="Times New Roman" w:hAnsi="Times New Roman" w:cs="Times New Roman"/>
                <w:b/>
                <w:color w:val="000000"/>
                <w:sz w:val="28"/>
                <w:szCs w:val="28"/>
              </w:rPr>
              <w:lastRenderedPageBreak/>
              <w:t>огрудкування, а також може включати переробні технології, що є спеціальними видами робіт з добування корисних копалин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дна водойм)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14.1.159. пов'язані особи - юридичні та/або фізичні особи, відносини між якими можуть впливати на умови або економічні результати їх діяльності чи діяльності осіб, яких вони представляють, з урахуванням таких критеріїв: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для юридичних осіб:</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одна юридична особа безпосередньо та/або опосередковано (через пов'язаних осіб) володіє корпоративними правами іншої юридичної особи у розмірі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і більше відсотків;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одна і та сама юридична або фізична особа безпосередньо та/або опосередковано володіє корпоративними правами у кожній такій юридичній особі у розмірі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і більше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одна і та сама юридична або фізична особа приймає рішення щодо призначення (обрання) одноособових виконавчих органів кожної такої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одна і та сама юридична або фізична особа приймає рішення щодо призначення (обрання) 50 і більше відсотків </w:t>
            </w:r>
            <w:r w:rsidRPr="00973C07">
              <w:rPr>
                <w:rFonts w:ascii="Times New Roman" w:eastAsia="Times New Roman" w:hAnsi="Times New Roman" w:cs="Times New Roman"/>
                <w:sz w:val="28"/>
                <w:szCs w:val="28"/>
              </w:rPr>
              <w:lastRenderedPageBreak/>
              <w:t>складу колегіального виконавчого органу або наглядової ради кожної такої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принаймні 50 відсотків складу колегіального виконавчого органу та/або наглядової ради кожної такої юридичної особи складають одні і ті самі фізичні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одноособові виконавчі органи таких юридичних осіб призначені (обрані) за рішенням однієї і тієї самої особи (власника або уповноваженого ним органу);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юридична особа має повноваження на призначення (обрання) одноособового виконавчого органу такої юридичної особи або на призначення (обрання) 50 і більше відсотків складу її колегіального виконавчого органу або наглядової ради;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кінцевим бенефіціарним власником (контролером) таких юридичних осіб є одна і та сама фізична особа;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повноваження одноособового виконавчого органу таких юридичних осіб здійснює одна і та сама особа;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сума всіх кредитів (позик), поворотної фінансової допомоги від однієї юридичної особи та/або кредитів (позик), поворотної фінансової допомоги від інших юридичних осіб, гарантованих однією юридичною особою, стосовно іншої юридичної особи перевищує суму власного капіталу більше ніж у 3,5 раза (для фінансових установ та компаній, що провадять виключно лізингову діяльність, - більше ніж у 10 разів). При цьому сума таких кредитів (позик), поворотної фінансової допомоги та власного капіталу визначається як середнє арифметичне значення (на початок та кінець звітного періоду). Положення цього абзацу не поширюються на суму кредитів (позик), залучених під державні гарантії;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14.1.159. пов'язані особи - юридичні, фізичні особи </w:t>
            </w:r>
            <w:r w:rsidRPr="00973C07">
              <w:rPr>
                <w:rFonts w:ascii="Times New Roman" w:eastAsia="Times New Roman" w:hAnsi="Times New Roman" w:cs="Times New Roman"/>
                <w:b/>
                <w:sz w:val="28"/>
                <w:szCs w:val="28"/>
              </w:rPr>
              <w:t>та/або утворення без статусу юридичної особи</w:t>
            </w:r>
            <w:r w:rsidRPr="00973C07">
              <w:rPr>
                <w:rFonts w:ascii="Times New Roman" w:eastAsia="Times New Roman" w:hAnsi="Times New Roman" w:cs="Times New Roman"/>
                <w:sz w:val="28"/>
                <w:szCs w:val="28"/>
              </w:rPr>
              <w:t>, відносини між якими можуть впливати на умови або економічні результати їх діяльності чи діяльності осіб, яких вони представляють, з урахуванням таких критеріїв: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для юридичних осіб:</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одна юридична особа безпосередньо та/або опосередковано (через пов'язаних осіб) володіє корпоративними правами іншої юридичної особи у розмірі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і більше відсотків (</w:t>
            </w:r>
            <w:r w:rsidRPr="00973C07">
              <w:rPr>
                <w:rFonts w:ascii="Times New Roman" w:eastAsia="Times New Roman" w:hAnsi="Times New Roman" w:cs="Times New Roman"/>
                <w:b/>
                <w:sz w:val="28"/>
                <w:szCs w:val="28"/>
              </w:rPr>
              <w:t>крім міжнародних фінансових організацій, які відповідно до міжнародних договорів України наділені привілеями та імунітетами, та суб’єктів господарювання, власником істотної участі у розмірі 75 і більше відсотків у яких є такі міжнародні фінансові організації</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одна і та сама юридична або фізична особа безпосередньо та/або опосередковано володіє корпоративними правами у кожній такій юридичній особі у розмірі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і більше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одна і та сама юридична або фізична особа приймає рішення щодо призначення (обрання) одноособових виконавчих органів кожної такої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одна і та сама юридична або фізична особа приймає рішення щодо призначення (обрання) 50 і більше відсотків складу колегіального виконавчого органу або наглядової ради кожної такої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принаймні 50 відсотків складу колегіального виконавчого органу та/або наглядової ради кожної такої юридичної особи складають одні і ті самі фізичні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одноособові виконавчі органи таких юридичних осіб призначені (обрані) за рішенням однієї і тієї самої особи (власника або уповноваженого ним органу);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юридична особа має повноваження на призначення (обрання) одноособового виконавчого органу такої юридичної особи або на призначення (обрання) 50 і більше відсотків складу її колегіального виконавчого органу або наглядової ради;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кінцевим бенефіціарним власником (контролером) таких юридичних осіб є одна і та сама фізична особа;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повноваження одноособового виконавчого органу таких юридичних осіб здійснює одна і та сама особа;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color w:val="000000"/>
                <w:sz w:val="28"/>
                <w:szCs w:val="28"/>
              </w:rPr>
              <w:t xml:space="preserve">сума всіх кредитів (позик), поворотної фінансової допомоги від однієї юридичної особи (крім банків та міжнародних фінансових організацій, які відповідно до міжнародних договорів України наділені привілеями та імунітетами, та суб’єктів господарювання, власником істотної участі у розмірі 75 і більше відсотків у яких є такі міжнародні фінансові організації) та/або кредитів (позик), поворотної фінансової допомоги, кредиторської заборгованості від інших юридичних осіб, гарантованих однією юридичною особою (крім банків та міжнародних фінансових організацій, які відповідно до міжнародних договорів України наділені привілеями та імунітетами, та суб’єктів господарювання, власником істотної участі у розмірі 75 і більше відсотків у яких є такі міжнародні фінансові організації), стосовно іншої юридичної особи, </w:t>
            </w:r>
            <w:r w:rsidRPr="00973C07">
              <w:rPr>
                <w:rFonts w:ascii="Times New Roman" w:eastAsia="Times New Roman" w:hAnsi="Times New Roman" w:cs="Times New Roman"/>
                <w:b/>
                <w:color w:val="000000"/>
                <w:sz w:val="28"/>
                <w:szCs w:val="28"/>
              </w:rPr>
              <w:lastRenderedPageBreak/>
              <w:t>перевищує суму власного капіталу більше ніж у 3,5 разу (для фінансових установ та компаній, що провадять виключно лізингову діяльність, - більше ніж у 10 разів).</w:t>
            </w:r>
            <w:r w:rsidRPr="00973C07">
              <w:rPr>
                <w:rFonts w:ascii="Times New Roman" w:eastAsia="Times New Roman" w:hAnsi="Times New Roman" w:cs="Times New Roman"/>
                <w:color w:val="000000"/>
                <w:sz w:val="28"/>
                <w:szCs w:val="28"/>
              </w:rPr>
              <w:t xml:space="preserve"> </w:t>
            </w:r>
            <w:r w:rsidRPr="00973C07">
              <w:rPr>
                <w:rFonts w:ascii="Times New Roman" w:eastAsia="Times New Roman" w:hAnsi="Times New Roman" w:cs="Times New Roman"/>
                <w:sz w:val="28"/>
                <w:szCs w:val="28"/>
              </w:rPr>
              <w:t>При цьому сума таких кредитів (позик), поворотної фінансової допомоги, кредиторської заборгованості та власного капіталу визначається як середнє арифметичне значення (на початок та кінець звітного періоду). Положення цього абзацу не поширюються на суму кредитів (позик), залучених під державні гарантії;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б) для фізичної особи та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фізична особа безпосередньо та/або опосередковано (через пов'язаних осіб) володіє корпоративними правами юридичної особи у розмірі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і більше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має право призначати (обирати) одноособовий виконавчий орган такої юридичної особи або призначати (обирати) не менш як 50 відсотків складу її колегіального виконавчого органу або наглядової ради;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здійснює повноваження одноособового виконавчого органу в такій юридичній особі;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має повноваження на призначення (обрання) одноособового виконавчого органу такої юридичної особи або на призначення (обрання) 50 і більше відсотків складу її колегіального виконавчого органу або наглядової ради;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є кінцевим бенефіціарним власником (контролером)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сума всіх кредитів (позик), поворотної фінансової допомоги від фізичної особи, наданих юридичній особі, та/або будь-яких кредитів (позик), поворотної фінансової допомоги від інших фізичних осіб, наданих юридичній особі, які </w:t>
            </w:r>
            <w:r w:rsidRPr="00973C07">
              <w:rPr>
                <w:rFonts w:ascii="Times New Roman" w:eastAsia="Times New Roman" w:hAnsi="Times New Roman" w:cs="Times New Roman"/>
                <w:sz w:val="28"/>
                <w:szCs w:val="28"/>
              </w:rPr>
              <w:lastRenderedPageBreak/>
              <w:t>надаються під гарантії цієї фізичної особи, перевищують суму власного капіталу більше ніж у 3,5 раза (для фінансових установ та компаній, що провадять виключно лізингову діяльність, - більше ніж у 10 разів). При цьому сума таких кредитів (позик), поворотної фінансової допомоги та власного капіталу визначається як середнє арифметичне значення (на початок та кінець звітного періоду);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б) для фізичної особи та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фізична особа безпосередньо та/або опосередковано (через пов'язаних осіб) володіє корпоративними правами юридичної особи у розмірі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і більше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має право призначати (обирати) одноособовий виконавчий орган такої юридичної особи або призначати (обирати) не менш як 50 відсотків складу її колегіального виконавчого органу або наглядової ради;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здійснює повноваження одноособового виконавчого органу в такій юридичній особі;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має повноваження на призначення (обрання) одноособового виконавчого органу такої юридичної особи або на призначення (обрання) 50 і більше відсотків складу її колегіального виконавчого органу або наглядової ради;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фізична особа є кінцевим бенефіціарним власником (контролером)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сума всіх кредитів (позик), поворотної фінансової допомоги від фізичної особи, наданих юридичній особі, та/або будь-яких кредитів (позик), поворотної фінансової допомоги від інших фізичних осіб, наданих юридичній особі, які </w:t>
            </w:r>
            <w:r w:rsidRPr="00973C07">
              <w:rPr>
                <w:rFonts w:ascii="Times New Roman" w:eastAsia="Times New Roman" w:hAnsi="Times New Roman" w:cs="Times New Roman"/>
                <w:sz w:val="28"/>
                <w:szCs w:val="28"/>
              </w:rPr>
              <w:lastRenderedPageBreak/>
              <w:t>надаються під гарантії цієї фізичної особи, перевищують суму власного капіталу більше ніж у 3,5 раза (для фінансових установ та компаній, що провадять виключно лізингову діяльність, - більше ніж у 10 разів). При цьому сума таких кредитів (позик), поворотної фінансової допомоги та власного капіталу визначається як середнє арифметичне значення (на початок та кінець звітного періоду);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в) для фізичних осіб - чоловік (дружина), батьки (у тому числі усиновлювачі), діти (повнолітні/неповнолітні, у тому числі усиновлені), повнорідні та неповнорідні брати і сестри, опікун, піклувальник, дитина, над якою встановлено опіку чи піклування.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Усі корпоративні права, які належать (безпосередньо та/або опосередковано) юридичній особі в іншій юридичній особі, є сумою часток корпоративних прав, які: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безпосередньо належать такій юридичній особі в іншій юридичній особі;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належать будь-якій із пов'язаних сторін такої юридичної особи в іншій юридичній особі.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цілей визначення, чи володіє фізична особа безпосередньо та/або опосередковано корпоративними правами у розмірі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і більше відсотків у юридичній особі, усі корпоративні права, які належать (безпосередньо та/або опосередковано) фізичній особі, є сумою часток корпоративних прав, які: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безпосередньо належать такій фізичній особі в юридичній особі;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належать будь-яким пов'язаним особам такої фізичної особи у зазначеній юридичній особі.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Якщо фізична особа визнається пов'язаною з іншими особами відповідно до</w:t>
            </w:r>
            <w:r w:rsidRPr="00973C07">
              <w:rPr>
                <w:rFonts w:ascii="Times New Roman" w:eastAsia="Times New Roman" w:hAnsi="Times New Roman" w:cs="Times New Roman"/>
                <w:b/>
                <w:sz w:val="28"/>
                <w:szCs w:val="28"/>
              </w:rPr>
              <w:t xml:space="preserve"> цього підпункту</w:t>
            </w:r>
            <w:r w:rsidRPr="00973C07">
              <w:rPr>
                <w:rFonts w:ascii="Times New Roman" w:eastAsia="Times New Roman" w:hAnsi="Times New Roman" w:cs="Times New Roman"/>
                <w:sz w:val="28"/>
                <w:szCs w:val="28"/>
              </w:rPr>
              <w:t>, такі особи визнаються пов'язаними між собою.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 частки володіння корпоративними правами розраховується у разі: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опосередкованого володіння (в одному ланцюгу) - шляхом множення часток володіння корпоративними правами;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володіння через кілька ланцюгів - шляхом підсумовування часток володіння корпоративними правами в кожному ланцюгу.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коли частка володіння корпоративними правами кожної особи в наступній юридичній особі в ланцюгу складає 25 та більше відсотків, усі особи такого ланцюга є пов'язаними (незалежно від результатів множення).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Пряма або опосередкована участь держави в юридичних особах не є підставою для визнання таких юридичних осіб пов'язаними. Такі платники податків можуть бути визнані пов'язаними з інших підстав, передбачених цим підпунктом.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За наявності обставин, зазначених в абзаці першому цього підпункту, юридичні та/або фізичні особи, які є сторонами </w:t>
            </w:r>
            <w:r w:rsidRPr="00973C07">
              <w:rPr>
                <w:rFonts w:ascii="Times New Roman" w:eastAsia="Times New Roman" w:hAnsi="Times New Roman" w:cs="Times New Roman"/>
                <w:sz w:val="28"/>
                <w:szCs w:val="28"/>
              </w:rPr>
              <w:lastRenderedPageBreak/>
              <w:t>господарської операції, мають право самостійно визнати себе для цілей оподаткування пов'язаними особами з підстав, не передбачених у підпунктах «а» - «в» цього підпункту.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Контролюючий орган в судовому порядку може довести на основі фактів і обставин, що одна юридична або фізична особа здійснювала фактичний контроль за бізнес-рішеннями іншої юридичної особи та/або що та сама фізична або юридична особа здійснювала фактичний контроль за бізнес-рішеннями кожної юридичної особи;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в) для фізичних осіб - чоловік (дружина), батьки (у тому числі усиновлювачі), діти (повнолітні/неповнолітні, у тому числі усиновлені), повнорідні та неповнорідні брати і сестри, опікун, піклувальник, дитина, над якою встановлено опіку чи піклування.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Усі корпоративні права, які належать (безпосередньо та/або опосередковано) юридичній особі в іншій юридичній особі, є сумою часток корпоративних прав, які: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безпосередньо належать такій юридичній особі в іншій юридичній особі;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належать будь-якій із пов'язаних сторін такої юридичної особи в іншій юридичній особі.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цілей визначення, чи володіє фізична особа безпосередньо та/або опосередковано корпоративними правами у розмірі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і більше відсотків у юридичній особі, усі корпоративні права, які належать (безпосередньо та/або опосередковано) фізичній особі, є сумою часток корпоративних прав, які: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безпосередньо та/або опосередковано належать такій фізичній особі в юридичній особі через володіння корпоративними правами</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належать будь-яким пов'язаним особам такої фізичної особи у зазначеній юридичній особі</w:t>
            </w:r>
            <w:r w:rsidRPr="00973C07">
              <w:rPr>
                <w:rFonts w:ascii="Times New Roman" w:eastAsia="Times New Roman" w:hAnsi="Times New Roman" w:cs="Times New Roman"/>
                <w:b/>
                <w:sz w:val="28"/>
                <w:szCs w:val="28"/>
              </w:rPr>
              <w:t xml:space="preserve"> (без врахування осіб, </w:t>
            </w:r>
            <w:r w:rsidRPr="00973C07">
              <w:rPr>
                <w:rFonts w:ascii="Times New Roman" w:eastAsia="Times New Roman" w:hAnsi="Times New Roman" w:cs="Times New Roman"/>
                <w:b/>
                <w:sz w:val="28"/>
                <w:szCs w:val="28"/>
              </w:rPr>
              <w:lastRenderedPageBreak/>
              <w:t>пов'язаних із такою фізичною особою через пряме та/або опосередковане володіння корпоративними правами).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Якщо фізична особа визнається пов'язаною з іншими особами відповідно до</w:t>
            </w:r>
            <w:r w:rsidRPr="00973C07">
              <w:rPr>
                <w:rFonts w:ascii="Times New Roman" w:eastAsia="Times New Roman" w:hAnsi="Times New Roman" w:cs="Times New Roman"/>
                <w:b/>
                <w:sz w:val="28"/>
                <w:szCs w:val="28"/>
              </w:rPr>
              <w:t xml:space="preserve"> підпункту 14.1.159 цього пункту</w:t>
            </w:r>
            <w:r w:rsidRPr="00973C07">
              <w:rPr>
                <w:rFonts w:ascii="Times New Roman" w:eastAsia="Times New Roman" w:hAnsi="Times New Roman" w:cs="Times New Roman"/>
                <w:sz w:val="28"/>
                <w:szCs w:val="28"/>
              </w:rPr>
              <w:t>, такі особи визнаються пов'язаними між собою.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здійснення господарських операцій утвореннями без статусу юридичної особи з пов’язаною особою будь-якого з учасників договору про спільну діяльність, розмір вкладів яких у спільне майно становить 25 і більше відсотків, пов'язаними визнаються утворення без статусу юридичної особи (договору про спільну діяльність) та така пов’язана  особа  будь-якого з учасників такого договору.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 частки володіння корпоративними правами розраховується у разі: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опосередкованого володіння (в одному ланцюгу) - шляхом множення часток володіння корпоративними правами;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володіння через кілька ланцюгів - шляхом підсумовування часток володіння корпоративними правами в кожному ланцюгу.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коли частка володіння корпоративними правами кожної особи в наступній юридичній особі в ланцюгу складає 25 та більше відсотків, усі особи такого ланцюга є пов'язаними (незалежно від результатів множення).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Пряма або опосередкована участь держави в юридичних особах не є підставою для визнання таких юридичних осіб пов'язаними. Такі платники податків можуть бути визнані пов'язаними з інших підстав, передбачених цим підпунктом.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За наявності обставин, зазначених в абзаці першому цього підпункту, юридичні та/або фізичні особи, які є сторонами </w:t>
            </w:r>
            <w:r w:rsidRPr="00973C07">
              <w:rPr>
                <w:rFonts w:ascii="Times New Roman" w:eastAsia="Times New Roman" w:hAnsi="Times New Roman" w:cs="Times New Roman"/>
                <w:sz w:val="28"/>
                <w:szCs w:val="28"/>
              </w:rPr>
              <w:lastRenderedPageBreak/>
              <w:t>господарської операції, мають право самостійно визнати себе для цілей оподаткування пов'язаними особами з підстав, не передбачених у підпунктах «а» - «в» цього підпункту.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Контролюючий орган в судовому порядку може довести </w:t>
            </w:r>
            <w:r w:rsidRPr="00973C07">
              <w:rPr>
                <w:rFonts w:ascii="Times New Roman" w:eastAsia="Times New Roman" w:hAnsi="Times New Roman" w:cs="Times New Roman"/>
                <w:b/>
                <w:sz w:val="28"/>
                <w:szCs w:val="28"/>
              </w:rPr>
              <w:t>пов’язаність осіб</w:t>
            </w:r>
            <w:r w:rsidRPr="00973C07">
              <w:rPr>
                <w:rFonts w:ascii="Times New Roman" w:eastAsia="Times New Roman" w:hAnsi="Times New Roman" w:cs="Times New Roman"/>
                <w:sz w:val="28"/>
                <w:szCs w:val="28"/>
              </w:rPr>
              <w:t xml:space="preserve"> на основі фактів і обставин, що одна юридична або фізична особа здійснювала фактичний контроль за бізнес-рішеннями іншої юридичної особи та/або що та сама фізична або юридична особа здійснювала фактичний контроль за бізнес-рішеннями кожної юридичної особи;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hanging="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1E4A40" w:rsidRPr="00973C07" w:rsidRDefault="00FA1650">
            <w:pPr>
              <w:pBdr>
                <w:top w:val="nil"/>
                <w:left w:val="nil"/>
                <w:bottom w:val="nil"/>
                <w:right w:val="nil"/>
                <w:between w:val="nil"/>
              </w:pBdr>
              <w:spacing w:after="150"/>
              <w:ind w:firstLine="450"/>
              <w:jc w:val="both"/>
              <w:rPr>
                <w:rFonts w:ascii="Times New Roman" w:eastAsia="Times New Roman" w:hAnsi="Times New Roman" w:cs="Times New Roman"/>
                <w:b/>
                <w:color w:val="000000"/>
                <w:sz w:val="28"/>
                <w:szCs w:val="28"/>
              </w:rPr>
            </w:pPr>
            <w:bookmarkStart w:id="11" w:name="3rdcrjn" w:colFirst="0" w:colLast="0"/>
            <w:bookmarkEnd w:id="11"/>
            <w:r w:rsidRPr="00973C07">
              <w:rPr>
                <w:rFonts w:ascii="Times New Roman" w:eastAsia="Times New Roman" w:hAnsi="Times New Roman" w:cs="Times New Roman"/>
                <w:b/>
                <w:color w:val="000000"/>
                <w:sz w:val="28"/>
                <w:szCs w:val="28"/>
              </w:rPr>
              <w:t xml:space="preserve">З метою оподаткування термін "постійне представництво"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w:t>
            </w:r>
            <w:r w:rsidRPr="00973C07">
              <w:rPr>
                <w:rFonts w:ascii="Times New Roman" w:eastAsia="Times New Roman" w:hAnsi="Times New Roman" w:cs="Times New Roman"/>
                <w:b/>
                <w:color w:val="000000"/>
                <w:sz w:val="28"/>
                <w:szCs w:val="28"/>
              </w:rPr>
              <w:lastRenderedPageBreak/>
              <w:t>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1E4A40" w:rsidRPr="00973C07" w:rsidRDefault="00FA1650">
            <w:pPr>
              <w:pBdr>
                <w:top w:val="nil"/>
                <w:left w:val="nil"/>
                <w:bottom w:val="nil"/>
                <w:right w:val="nil"/>
                <w:between w:val="nil"/>
              </w:pBdr>
              <w:spacing w:after="150"/>
              <w:ind w:hanging="2"/>
              <w:jc w:val="both"/>
              <w:rPr>
                <w:rFonts w:ascii="Times New Roman" w:eastAsia="Times New Roman" w:hAnsi="Times New Roman" w:cs="Times New Roman"/>
                <w:b/>
                <w:color w:val="000000"/>
                <w:sz w:val="28"/>
                <w:szCs w:val="28"/>
              </w:rPr>
            </w:pPr>
            <w:bookmarkStart w:id="12" w:name="26in1rg" w:colFirst="0" w:colLast="0"/>
            <w:bookmarkEnd w:id="12"/>
            <w:r w:rsidRPr="00973C07">
              <w:rPr>
                <w:rFonts w:ascii="Times New Roman" w:eastAsia="Times New Roman" w:hAnsi="Times New Roman" w:cs="Times New Roman"/>
                <w:b/>
                <w:color w:val="000000"/>
                <w:sz w:val="28"/>
                <w:szCs w:val="28"/>
              </w:rPr>
              <w:t>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діяльності виключно з метою провадження для нерезидента будь-якої іншої діяльності, яка має підготовчий або допоміжний характер;</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 метою оподаткування термін «постійне представництво» включає: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(в рамках одного проекту або пов'язаних між собою проектів), що виконуються нерезидентом через співробітників або інший персонал, найнятий ним для таких цілей,  перевищує 183 дні;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б) надання послуг нерезидентом (крім послуг з надання персоналу), у тому числі консультаційних, через </w:t>
            </w:r>
            <w:r w:rsidRPr="00973C07">
              <w:rPr>
                <w:rFonts w:ascii="Times New Roman" w:eastAsia="Times New Roman" w:hAnsi="Times New Roman" w:cs="Times New Roman"/>
                <w:b/>
                <w:color w:val="000000"/>
                <w:sz w:val="28"/>
                <w:szCs w:val="28"/>
              </w:rPr>
              <w:lastRenderedPageBreak/>
              <w:t>співробітників або інший персонал, найнятий ним для таких цілей,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183 дні, у будь-якому дванадцятимісячному періоді;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в) осіб, які на підставі договору, іншого правочину або фактично мають та звичайно реалізують повноваження вести переговори щодо суттєвих умов правочинів, внаслідок чого нерезидентом укладаються договори (контракти), у разі, якщо зазначена діяльність здійснюється особою в інтересах, за рахунок та/або на користь переважно одного нерезидента та/або пов’язаних із ним осіб – нерезидентів;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 осіб, які на підставі договору, іншого правочину або фактично мають і звичайно реалізують повноваження утримувати (зберігати) запаси (товари), що належать нерезиденту, із складу яких здійснюється поставка запасів (товарів) від імені нерезидента, крім резидентів - утримувачів складу тимчасового зберігання або митного складу.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цілей застосування підпунктів «а» та «б» цього підпункту, при розрахунку загального періоду, протягом якого нерезидент здійснює діяльність в Україні, до повних послідовних або непослідовних календарних місяців тривалості проекту (або пов'язаних між собою проектів), виконання робіт або надання послуг нерезидентом в Україні, додаються: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тривалість діяльності нерезидента в Україні, що здійснюється протягом кількох послідовних, або непослідовних періодів, які окремо є меншими за повний календарний місяць, але в сукупності перевищують 30 днів, та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тривалість діяльності пов’язаних осіб цього нерезидента в Україні, якщо така діяльність тісно пов’язана з діяльністю нерезидента, що визначена у підпунктах «а» та «б» цього підпункту, та здійснюється протягом кількох послідовних, або непослідовних періодів, які дорівнюють повному календарному місяцю, або які окремо є меншими за повний календарний місяць, але в сукупності перевищують 30 днів.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цілей застосування підпунктів «в» та «г» цього підпункту про наявність в особи фактичних повноважень здійснювати в інтересах, за рахунок та/або на користь нерезидента діяльність, яка має ознаки постійного представництва, може, зокрема, але не виключно, свідчити: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надання нерезидентом обов'язкових до виконання вказівок (у тому числі засобами електронного зв’язку або шляхом передачі електронних носіїв) та їх виконання особою;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наявність у особи та використання нею електронної адреси корпоративної електронної пошти нерезидента та/або його пов’язаних осіб для комунікації з нерезидентом та/або з третіми особами, з якими нерезидент вже уклав або в подальшому буде укладати договори чи інші правочини;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реалізацію особою права володіння або розпорядження запасами (товарами) чи іншими активами нерезидента в Україні або їх значною часткою на підставі відповідних вказівок нерезидента;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наявність у особи приміщень, орендованих від власного імені для зберігання майна, придбаного за рахунок нерезидента або яке належить нерезиденту чи третім особам та підлягає передачі третім особам за вказівкою нерезидента, або для інших цілей, визначених нерезидентом.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Нерезидент не вважається таким, що має постійне представництво в Україні, якщо він здійснює господарську діяльність через посередника – резидента, але при цьому надання резидентом агентських, довірчих, комісійних та інших подібних посередницьких послуг з продажу чи придбання товарів, робіт, послуг за рахунок, в інтересах та/або на користь нерезидента здійснюється в рамках основної (звичайної) діяльності резидента та на звичайних умовах. Якщо посередник-резидент діє виключно або майже виключно за рахунок, в інтересах та/або на користь одного або кількох осіб-нерезидентів, які є його пов’язаними особами, такий посередник не може вважатись таким, що діє в рамках основної (звичайної) діяльності  стосовно будь-якої із пов’язаних осіб-нерезидентів, та визнається постійним представництвом такого нерезидента в Україні або кожної особи - нерезидента, якщо такі нерезиденти є пов’язаними особами.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Постійним представництвом не 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а) використання будівель або споруд виключно з метою зберігання, демонстрації товарів чи виробів, що належать нерезиденту;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зберігання запасів (товарів або виробів), що належать нерезиденту, виключно з метою зберігання або демонстрації;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в) зберігання запасів (товарів або виробів), що належать нерезиденту, виключно з метою переробки іншим підприємством;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г) утримання постійного місця діяльності виключно з метою закупівлі товарів чи виробів або для збору інформації для нерезидента;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ґ) направлення у розпорядження особи фізичних осіб у межах виконання угод про послуги з надання персоналу;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 утримання постійного місця діяльності з іншою метою;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Утримання постійного місця діяльності виключно для здійснення будь-якої комбінації видів діяльності, зазначених у підпунктах «a» – «д» цього  підпункту, за умови, що такі види діяльності (їх комбінація) мають підготовчий або допоміжний характер для такого нерезидента, не є постійним представництвом.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color w:val="000000"/>
                <w:sz w:val="28"/>
                <w:szCs w:val="28"/>
              </w:rPr>
              <w:t xml:space="preserve">Постійне представництво нерезидента визнається в Україні також у разі, якщо діяльність в Україні здійснюють декілька нерезидентів - пов’язаних осіб, якщо така діяльність у сукупності виходить за межі діяльності підготовчого або допоміжного характеру для такої групи нерезидентів – пов’язаних осіб. У такому випадку постійне </w:t>
            </w:r>
            <w:r w:rsidRPr="00973C07">
              <w:rPr>
                <w:rFonts w:ascii="Times New Roman" w:eastAsia="Times New Roman" w:hAnsi="Times New Roman" w:cs="Times New Roman"/>
                <w:b/>
                <w:color w:val="000000"/>
                <w:sz w:val="28"/>
                <w:szCs w:val="28"/>
              </w:rPr>
              <w:lastRenderedPageBreak/>
              <w:t>представництво визнається для кожного такого нерезидента</w:t>
            </w:r>
            <w:r w:rsidRPr="00973C07">
              <w:rPr>
                <w:rFonts w:ascii="Times New Roman" w:eastAsia="Times New Roman" w:hAnsi="Times New Roman" w:cs="Times New Roman"/>
                <w:color w:val="000000"/>
                <w:sz w:val="28"/>
                <w:szCs w:val="28"/>
              </w:rPr>
              <w:t xml:space="preserve"> – </w:t>
            </w:r>
            <w:r w:rsidRPr="00973C07">
              <w:rPr>
                <w:rFonts w:ascii="Times New Roman" w:eastAsia="Times New Roman" w:hAnsi="Times New Roman" w:cs="Times New Roman"/>
                <w:b/>
                <w:color w:val="000000"/>
                <w:sz w:val="28"/>
                <w:szCs w:val="28"/>
              </w:rPr>
              <w:t>пов’язаної особи. Даний абзац застосовується лише у випадку, коли діяльність таких нерезидентів-пов’язаних осіб в Україні становить у сукупності взаємодоповнюючі функції тісно пов’язаного бізнес-процесу</w:t>
            </w:r>
            <w:r w:rsidRPr="00973C07">
              <w:rPr>
                <w:rFonts w:ascii="Times New Roman" w:eastAsia="Times New Roman" w:hAnsi="Times New Roman" w:cs="Times New Roman"/>
                <w:color w:val="000000"/>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14.1.156. податкове зобов'язання - сума коштів, яку платник податків, у тому числі податковий агент, повинен сплатити до відповідного бюджету як податок або збір на підставі, в порядку та строки, визначені податковим законодавством (у тому числі сума коштів, визначена платником податків у податковому векселі та не сплачена в установлений законом строк);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14.1.156. податкове зобов'язання - сума коштів, яку платник податків, у тому числі податковий агент, повинен сплатити до відповідного бюджету як податок або збір на підставі, в порядку та строки, визначені податковим законодавством (у тому числі сума коштів, визначена платником податків у податковому векселі та не сплачена в установлений законом строк) </w:t>
            </w:r>
            <w:r w:rsidRPr="00973C07">
              <w:rPr>
                <w:rFonts w:ascii="Times New Roman" w:eastAsia="Times New Roman" w:hAnsi="Times New Roman" w:cs="Times New Roman"/>
                <w:b/>
                <w:color w:val="000000"/>
                <w:sz w:val="28"/>
                <w:szCs w:val="28"/>
              </w:rPr>
              <w:t>та/або сума коштів, що була сформована за рахунок податкових пільг, що були використані платником податків не за цільовим призначенням чи з порушенням порядку їх надання,  встановленим цим Кодексом</w:t>
            </w:r>
            <w:r w:rsidRPr="00973C07">
              <w:rPr>
                <w:rFonts w:ascii="Times New Roman" w:eastAsia="Times New Roman" w:hAnsi="Times New Roman" w:cs="Times New Roman"/>
                <w:b/>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14.1.156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податкове зобов'язання для цілей розділу V цього Кодексу - загальна сума податку на додану вартість, одержана (нарахована) платником податку в звітному (податковому) періоді,  та/або сума коштів, що була сформована за рахунок податкових пільг, що були використані платником податків не за цільовим призначенням чи з порушенням порядку їх надання,  встановленим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14.1.162. пеня - сума коштів у вигляді відсотків, нарахована на суми грошових зобов’язань у встановлених цим </w:t>
            </w:r>
            <w:r w:rsidRPr="00973C07">
              <w:rPr>
                <w:rFonts w:ascii="Times New Roman" w:eastAsia="Times New Roman" w:hAnsi="Times New Roman" w:cs="Times New Roman"/>
                <w:color w:val="000000"/>
                <w:sz w:val="28"/>
                <w:szCs w:val="28"/>
              </w:rPr>
              <w:lastRenderedPageBreak/>
              <w:t>Кодексом випадках та не сплачена у встановлені законодавством строки;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14.1.162. пеня - сума коштів у вигляді відсотків, нарахована на суми податкових зобов'язань та/або на суми штрафних (фінансових) санкцій не сплачених у </w:t>
            </w:r>
            <w:r w:rsidRPr="00973C07">
              <w:rPr>
                <w:rFonts w:ascii="Times New Roman" w:eastAsia="Times New Roman" w:hAnsi="Times New Roman" w:cs="Times New Roman"/>
                <w:b/>
                <w:color w:val="000000"/>
                <w:sz w:val="28"/>
                <w:szCs w:val="28"/>
              </w:rPr>
              <w:lastRenderedPageBreak/>
              <w:t>встановлені законодавством строки, а також нарахована у інших випадках та порядку, передбачених цим Кодексом або іншим законодавством, контроль за дотриманням якого покладено на контролюючі органи;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14.1.179. податкове зобов'язання для цілей розділу V цього Кодексу - загальна сума податку на додану вартість, одержана (нарахована) платником податку в звітному (податковому) періоді;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bookmarkStart w:id="13" w:name="lnxbz9" w:colFirst="0" w:colLast="0"/>
            <w:bookmarkEnd w:id="13"/>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14.1.216. рециркулюючий газ - природний газ, який повернуто (закачано) в один або декілька нафтогазоносних покладів такого родовища (свердловини) для підтримання в них необхідних пластового тиску або пластової енергії відповідно до затверджених в установленому законодавством порядку</w:t>
            </w:r>
            <w:r w:rsidRPr="00973C07">
              <w:rPr>
                <w:rFonts w:ascii="Times New Roman" w:eastAsia="Times New Roman" w:hAnsi="Times New Roman" w:cs="Times New Roman"/>
                <w:b/>
                <w:sz w:val="28"/>
                <w:szCs w:val="28"/>
              </w:rPr>
              <w:t xml:space="preserve"> центральним органом виконавчої влади, що забезпечує формування державної політики у нафтогазовому комплексі,</w:t>
            </w:r>
            <w:r w:rsidRPr="00973C07">
              <w:rPr>
                <w:rFonts w:ascii="Times New Roman" w:eastAsia="Times New Roman" w:hAnsi="Times New Roman" w:cs="Times New Roman"/>
                <w:sz w:val="28"/>
                <w:szCs w:val="28"/>
              </w:rPr>
              <w:t xml:space="preserve"> проекту промислової або дослідно-промислової розробки родовища (покладу), а також до комплексного проекту його облаштування.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14.1.216. рециркулюючий газ - природний газ, який повернуто (закачано) в один або декілька нафтогазоносних покладів такого родовища (свердловини) для підтримання в них необхідних пластового тиску або пластової енергії відповідно до затверджених в установленому законодавством порядку проекту промислової або дослідно-промислової розробки родовища (покладу), а також до комплексного проекту його облаштування.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14.1.231. розумна економічна причина (ділова мета) - причина, яка може бути наявна лише за умови, що платник податків має намір одержати економічний ефект у результаті господарської діяльності;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14.1.231. розумна економічна причина (ділова мета) - причина, яка може бути наявна лише за умови, що платник податків має намір одержати економічний ефект у результаті господарської діяльності.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Економічний ефект передбачає приріст (збереження) активів платника податків та/або їх вартості, а так само створення умов для такого приросту (збереження) в майбутньому.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Для цілей оподаткування вважається, що операція не має розумної економічної причини (ділової мети), зокрема, але не виключно, якщо: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головною ціллю або однією із головних цілей  операції, та/або її результатом є несплата (неповна сплата) суми податків та/або зменшення обсягу оподатковуваного прибутку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зіставних умовах особа не була б готова придбати (продати) такі роботи (послуги), нематеріальні активи, інші предмети господарських операцій, відмінні від товарів, у непов’язаних осіб.</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14.1.234. сільськогосподарська продукція (сільськогосподарські товари) </w:t>
            </w:r>
            <w:r w:rsidRPr="00973C07">
              <w:rPr>
                <w:rFonts w:ascii="Times New Roman" w:eastAsia="Times New Roman" w:hAnsi="Times New Roman" w:cs="Times New Roman"/>
                <w:b/>
                <w:sz w:val="28"/>
                <w:szCs w:val="28"/>
              </w:rPr>
              <w:t>для цілей глави 1 розділу XIV цього Кодексу</w:t>
            </w:r>
            <w:r w:rsidRPr="00973C07">
              <w:rPr>
                <w:rFonts w:ascii="Times New Roman" w:eastAsia="Times New Roman" w:hAnsi="Times New Roman" w:cs="Times New Roman"/>
                <w:sz w:val="28"/>
                <w:szCs w:val="28"/>
              </w:rPr>
              <w:t xml:space="preserve"> - продукція/товари, що підпадають під визначення груп 1 - 24 УКТ ЗЕД, якщо при цьому такі товари (продукція) вирощуються, відгодовуються, виловлюються, збираються, виготовляються, виробляються, переробляються безпосередньо виробником цих товарів (продукції), а також продукти обробки та переробки цих товарів (продукції), якщо вони були придбані або вироблені на власних або орендованих потужностях (площах) для продажу, переробки або внутрішньогосподарського споживання;</w:t>
            </w:r>
            <w:r w:rsidRPr="00973C07">
              <w:rPr>
                <w:rFonts w:ascii="Times New Roman" w:eastAsia="Times New Roman" w:hAnsi="Times New Roman" w:cs="Times New Roman"/>
                <w:b/>
                <w:sz w:val="28"/>
                <w:szCs w:val="28"/>
              </w:rPr>
              <w:t xml:space="preserve"> </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14.1.234. сільськогосподарська продукція (сільськогосподарські товари) - продукція/товари, що підпадають під визначення груп 1 - 24 УКТ ЗЕД, якщо при цьому такі товари (продукція) вирощуються, відгодовуються, виловлюються, збираються, виготовляються, виробляються, переробляються безпосередньо виробником цих товарів (продукції), а також продукти обробки та переробки цих товарів (продукції), якщо вони були придбані або вироблені на власних або орендованих потужностях (площах) для продажу, переробки або внутрішньогосподарського споживання;</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14.1.254</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 уповноважений учасник для цілей статті 39 цього Кодексу – юридична особа у складі міжнародної групи компаній, уповноважена материнською компанією на підготовку та подання звіту у розрізі країн щодо такої міжнародної групи компаній до податкового органу держави, у якій зареєстрована така юридична особа або в </w:t>
            </w:r>
            <w:r w:rsidRPr="00973C07">
              <w:rPr>
                <w:rFonts w:ascii="Times New Roman" w:eastAsia="Times New Roman" w:hAnsi="Times New Roman" w:cs="Times New Roman"/>
                <w:b/>
                <w:color w:val="000000"/>
                <w:sz w:val="28"/>
                <w:szCs w:val="28"/>
              </w:rPr>
              <w:lastRenderedPageBreak/>
              <w:t>якій її діяльність призводить до утворення постійного представництва;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14.1.265. штрафна санкція (фінансова санкція, штраф</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 плата у вигляді фіксованої суми та/або відсотків, що справляється з </w:t>
            </w:r>
            <w:r w:rsidRPr="00973C07">
              <w:rPr>
                <w:rFonts w:ascii="Times New Roman" w:eastAsia="Times New Roman" w:hAnsi="Times New Roman" w:cs="Times New Roman"/>
                <w:b/>
                <w:sz w:val="28"/>
                <w:szCs w:val="28"/>
              </w:rPr>
              <w:t>платника податків у зв'язку з порушенням ним вимог податкового законодавства та</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іншого законодавства, контроль за дотриманням яких</w:t>
            </w:r>
            <w:r w:rsidRPr="00973C07">
              <w:rPr>
                <w:rFonts w:ascii="Times New Roman" w:eastAsia="Times New Roman" w:hAnsi="Times New Roman" w:cs="Times New Roman"/>
                <w:sz w:val="28"/>
                <w:szCs w:val="28"/>
              </w:rPr>
              <w:t xml:space="preserve"> покладено на контролюючі органи, а також штрафні санкції за порушення у сфері зовнішньоекономічної діяльності;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14.1.265. штрафна санкція (фінансова санкція, штраф) - плата у вигляді фіксованої суми та/або відсотків, що справляється з </w:t>
            </w:r>
            <w:r w:rsidRPr="00973C07">
              <w:rPr>
                <w:rFonts w:ascii="Times New Roman" w:eastAsia="Times New Roman" w:hAnsi="Times New Roman" w:cs="Times New Roman"/>
                <w:b/>
                <w:sz w:val="28"/>
                <w:szCs w:val="28"/>
              </w:rPr>
              <w:t xml:space="preserve">суб’єктів, що вчинили податкове правопорушення або порушення іншого законодавства, контроль за дотриманням якого </w:t>
            </w:r>
            <w:r w:rsidRPr="00973C07">
              <w:rPr>
                <w:rFonts w:ascii="Times New Roman" w:eastAsia="Times New Roman" w:hAnsi="Times New Roman" w:cs="Times New Roman"/>
                <w:sz w:val="28"/>
                <w:szCs w:val="28"/>
              </w:rPr>
              <w:t>покладено на контролюючі органи, а також штрафні санкції за порушення у сфері зовнішньоекономічної діяльності;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14.1.266. касовий метод для цілей оподаткування згідно з розділом V цього Кодексу – метод податкового обліку, за яким дата виникнення податкових зобов’язань визначається як дата зарахування (отримання) коштів на </w:t>
            </w:r>
            <w:r w:rsidRPr="00973C07">
              <w:rPr>
                <w:rFonts w:ascii="Times New Roman" w:eastAsia="Times New Roman" w:hAnsi="Times New Roman" w:cs="Times New Roman"/>
                <w:b/>
                <w:sz w:val="28"/>
                <w:szCs w:val="28"/>
              </w:rPr>
              <w:t>банківський рахунок (у касу) платника податку</w:t>
            </w:r>
            <w:r w:rsidRPr="00973C07">
              <w:rPr>
                <w:rFonts w:ascii="Times New Roman" w:eastAsia="Times New Roman" w:hAnsi="Times New Roman" w:cs="Times New Roman"/>
                <w:sz w:val="28"/>
                <w:szCs w:val="28"/>
              </w:rPr>
              <w:t xml:space="preserve"> або дата отримання інших видів компенсацій вартості поставлених (або тих, що підлягають поставці) ним товарів (послуг), а дата віднесення сум податку до податкового кредиту визначається як дата списання коштів з </w:t>
            </w:r>
            <w:r w:rsidRPr="00973C07">
              <w:rPr>
                <w:rFonts w:ascii="Times New Roman" w:eastAsia="Times New Roman" w:hAnsi="Times New Roman" w:cs="Times New Roman"/>
                <w:b/>
                <w:sz w:val="28"/>
                <w:szCs w:val="28"/>
              </w:rPr>
              <w:t>банківського рахунку (видачі з каси) платника податку</w:t>
            </w:r>
            <w:r w:rsidRPr="00973C07">
              <w:rPr>
                <w:rFonts w:ascii="Times New Roman" w:eastAsia="Times New Roman" w:hAnsi="Times New Roman" w:cs="Times New Roman"/>
                <w:sz w:val="28"/>
                <w:szCs w:val="28"/>
              </w:rPr>
              <w:t xml:space="preserve"> або дата надання інших видів компенсацій вартості поставлених (або тих, що підлягають поставці) йому товарів (послуг);</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14.1.266. касовий метод для цілей оподаткування згідно з розділом V цього Кодексу – метод податкового обліку, за яким дата виникнення податкових зобов’язань визначається як дата зарахування (отримання) коштів на </w:t>
            </w:r>
            <w:r w:rsidRPr="00973C07">
              <w:rPr>
                <w:rFonts w:ascii="Times New Roman" w:eastAsia="Times New Roman" w:hAnsi="Times New Roman" w:cs="Times New Roman"/>
                <w:b/>
                <w:sz w:val="28"/>
                <w:szCs w:val="28"/>
              </w:rPr>
              <w:t xml:space="preserve">рахунки платника податку, відкриті в установах банків та/або в органах, що здійснюють казначейське обслуговування бюджетних коштів, у касу платника податків </w:t>
            </w:r>
            <w:r w:rsidRPr="00973C07">
              <w:rPr>
                <w:rFonts w:ascii="Times New Roman" w:eastAsia="Times New Roman" w:hAnsi="Times New Roman" w:cs="Times New Roman"/>
                <w:sz w:val="28"/>
                <w:szCs w:val="28"/>
              </w:rPr>
              <w:t xml:space="preserve">або дата отримання інших видів компенсацій вартості поставлених (або тих, що підлягають поставці) ним товарів (послуг), а дата віднесення сум податку до податкового кредиту визначається як дата списання коштів з </w:t>
            </w:r>
            <w:r w:rsidRPr="00973C07">
              <w:rPr>
                <w:rFonts w:ascii="Times New Roman" w:eastAsia="Times New Roman" w:hAnsi="Times New Roman" w:cs="Times New Roman"/>
                <w:b/>
                <w:sz w:val="28"/>
                <w:szCs w:val="28"/>
              </w:rPr>
              <w:t>рахунків платника податку, відкритих в установах банків(</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та/або в органах, що здійснюють казначейське обслуговування бюджетних коштів,</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дата</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 xml:space="preserve">видачі з каси платника податків </w:t>
            </w:r>
            <w:r w:rsidRPr="00973C07">
              <w:rPr>
                <w:rFonts w:ascii="Times New Roman" w:eastAsia="Times New Roman" w:hAnsi="Times New Roman" w:cs="Times New Roman"/>
                <w:sz w:val="28"/>
                <w:szCs w:val="28"/>
              </w:rPr>
              <w:t>або дата надання інших видів компенсацій вартості поставлених (або тих, що підлягають поставці) йому товарів (послуг);</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14.1.268. пасивні доходи для цілей </w:t>
            </w:r>
            <w:hyperlink r:id="rId7" w:anchor="%5Ch">
              <w:r w:rsidRPr="00973C07">
                <w:rPr>
                  <w:rFonts w:ascii="Times New Roman" w:eastAsia="Times New Roman" w:hAnsi="Times New Roman" w:cs="Times New Roman"/>
                  <w:sz w:val="28"/>
                  <w:szCs w:val="28"/>
                </w:rPr>
                <w:t>розділу IV</w:t>
              </w:r>
            </w:hyperlink>
            <w:r w:rsidRPr="00973C07">
              <w:rPr>
                <w:rFonts w:ascii="Times New Roman" w:eastAsia="Times New Roman" w:hAnsi="Times New Roman" w:cs="Times New Roman"/>
                <w:sz w:val="28"/>
                <w:szCs w:val="28"/>
              </w:rPr>
              <w:t xml:space="preserve"> цього Кодексу - доходи, отримані у вигляді: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процентів на поточний або депозитний (вкладний) банківський рахунок, на вклад (депозит) у кредитних спілках, інших процентів (у тому числі дисконтних доходів);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процентного або дисконтного доходу за іменним ощадним (депозитним) сертифікатом;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плати (відсотків), що розподіляється відповідно до пайових членських внесків членів кредитної спілки;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доходу, який виплачується компанією, що управляє активами інституту спільного інвестування, на розміщені активи відповідно до закону, включаючи дохід, що виплачується (нараховується) емітентом у результаті викупу (погашення) цінних паперів інституту спільного інвестування, який визначається як різниця між сумою, отриманою від викупу, та сумою коштів або вартістю майна, сплаченою платником податку продавцю (у тому числі емітенту) у зв’язку з придбанням таких цінних паперів, як компенсація їх вартості;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доходу за іпотечними цінними паперами (іпотечними облігаціями та сертифікатами) відповідно до закону;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відсотків (дисконту), отриманих власником облігації від їх емітента відповідно до закону;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доходу за сертифікатом фонду операцій з нерухомістю та доходу, отриманого платником податку в результаті викупу (погашення) управителем сертифікатів фонду операцій з нерухомістю в порядку, визначеному проспектом емісії сертифікатів;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інвестиційного прибутку, включаючи прибуток від операцій з державними цінними паперами та з борговими зобов’язаннями Національного банку України з урахуванням курсової різниці;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роялті;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дивідендів;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страхових виплат і відшкодувань;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14.1.268. пасивні доходи для цілей </w:t>
            </w:r>
            <w:r w:rsidRPr="00973C07">
              <w:rPr>
                <w:rFonts w:ascii="Times New Roman" w:eastAsia="Times New Roman" w:hAnsi="Times New Roman" w:cs="Times New Roman"/>
                <w:b/>
                <w:sz w:val="28"/>
                <w:szCs w:val="28"/>
              </w:rPr>
              <w:t>статті 39</w:t>
            </w:r>
            <w:r w:rsidRPr="00973C07">
              <w:rPr>
                <w:rFonts w:ascii="Times New Roman" w:eastAsia="Times New Roman" w:hAnsi="Times New Roman" w:cs="Times New Roman"/>
                <w:b/>
                <w:sz w:val="28"/>
                <w:szCs w:val="28"/>
                <w:vertAlign w:val="superscript"/>
              </w:rPr>
              <w:t xml:space="preserve">2 </w:t>
            </w:r>
            <w:r w:rsidRPr="00973C07">
              <w:rPr>
                <w:rFonts w:ascii="Times New Roman" w:eastAsia="Times New Roman" w:hAnsi="Times New Roman" w:cs="Times New Roman"/>
                <w:b/>
                <w:sz w:val="28"/>
                <w:szCs w:val="28"/>
              </w:rPr>
              <w:t>розділу І та</w:t>
            </w:r>
            <w:r w:rsidRPr="00973C07">
              <w:rPr>
                <w:rFonts w:ascii="Times New Roman" w:eastAsia="Times New Roman" w:hAnsi="Times New Roman" w:cs="Times New Roman"/>
                <w:sz w:val="28"/>
                <w:szCs w:val="28"/>
              </w:rPr>
              <w:t xml:space="preserve"> </w:t>
            </w:r>
            <w:hyperlink r:id="rId8" w:anchor="%5Ch">
              <w:r w:rsidRPr="00973C07">
                <w:rPr>
                  <w:rFonts w:ascii="Times New Roman" w:eastAsia="Times New Roman" w:hAnsi="Times New Roman" w:cs="Times New Roman"/>
                  <w:sz w:val="28"/>
                  <w:szCs w:val="28"/>
                </w:rPr>
                <w:t>розділу IV</w:t>
              </w:r>
            </w:hyperlink>
            <w:r w:rsidRPr="00973C07">
              <w:rPr>
                <w:rFonts w:ascii="Times New Roman" w:eastAsia="Times New Roman" w:hAnsi="Times New Roman" w:cs="Times New Roman"/>
                <w:sz w:val="28"/>
                <w:szCs w:val="28"/>
              </w:rPr>
              <w:t xml:space="preserve"> цього Кодексу - доходи, отримані у вигляді: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процентів на поточний або депозитний (вкладний) банківський рахунок, на вклад (депозит) у кредитних спілках, інших процентів (у тому числі дисконтних доходів);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процентного або дисконтного доходу за іменним ощадним (депозитним) сертифікатом;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плати (відсотків), що розподіляється відповідно до пайових членських внесків членів кредитної спілки;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доходу, який виплачується компанією, що управляє активами інституту спільного інвестування, на розміщені активи відповідно до закону, включаючи дохід, що виплачується (нараховується) емітентом у результаті викупу (погашення) цінних паперів інституту спільного інвестування, який визначається як різниця між сумою, отриманою від викупу, та сумою коштів або вартістю майна, сплаченою платником податку продавцю (у тому числі емітенту) у зв’язку з придбанням таких цінних паперів, як компенсація їх вартості;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доходу за іпотечними цінними паперами (іпотечними облігаціями та сертифікатами) відповідно до закону;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відсотків (дисконту), отриманих власником облігації від їх емітента відповідно до закону;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доходу за сертифікатом фонду операцій з нерухомістю та доходу, отриманого платником податку в результаті викупу (погашення) управителем сертифікатів фонду операцій з нерухомістю в порядку, визначеному проспектом емісії сертифікатів;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інвестиційного прибутку, включаючи прибуток від операцій з державними цінними паперами та з борговими зобов’язаннями Національного банку України з урахуванням курсової різниці;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роялті;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дивідендів;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страхових виплат і відшкодувань;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Стаття 16. Обов'язки платника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16. Обов'язки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16.1. Платник податків зобов'язаний: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16.1. Платник податків зобов'язаний: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16.1.15. забезпечувати надання посадовими (службовими) особами та/або працівниками платника податку письмових пояснень на письмовий запит контролюючого органу  з питань, що стосуються предмету перевірки, та їх документального підтвердження;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 Права платника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 Права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17.1. Платник податків має право: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17.1. Платник податків має право: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17.1.6</w:t>
            </w:r>
            <w:r w:rsidRPr="00973C07">
              <w:rPr>
                <w:rFonts w:ascii="Times New Roman" w:eastAsia="Times New Roman" w:hAnsi="Times New Roman" w:cs="Times New Roman"/>
                <w:sz w:val="28"/>
                <w:szCs w:val="28"/>
              </w:rPr>
              <w:t xml:space="preserve"> бути присутнім під час проведення перевірок та надавати пояснення з питань, що виникають під час таких перевірок, ознайомлюватися та отримувати акти (довідки) перевірок, проведених контролюючими органами, перед підписанням актів (довідок) про проведення перевірки, у разі наявності зауважень щодо змісту (тексту) складених актів (довідок) підписувати їх із застереженням та подавати контролюючому органу письмові заперечення в порядку, встановленому цим Кодексом;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17.1.6</w:t>
            </w:r>
            <w:r w:rsidRPr="00973C07">
              <w:rPr>
                <w:rFonts w:ascii="Times New Roman" w:eastAsia="Times New Roman" w:hAnsi="Times New Roman" w:cs="Times New Roman"/>
                <w:sz w:val="28"/>
                <w:szCs w:val="28"/>
              </w:rPr>
              <w:t xml:space="preserve"> бути присутнім під час проведення перевірок та надавати </w:t>
            </w:r>
            <w:r w:rsidRPr="00973C07">
              <w:rPr>
                <w:rFonts w:ascii="Times New Roman" w:eastAsia="Times New Roman" w:hAnsi="Times New Roman" w:cs="Times New Roman"/>
                <w:b/>
                <w:sz w:val="28"/>
                <w:szCs w:val="28"/>
              </w:rPr>
              <w:t xml:space="preserve">за власною ініціативою </w:t>
            </w:r>
            <w:r w:rsidRPr="00973C07">
              <w:rPr>
                <w:rFonts w:ascii="Times New Roman" w:eastAsia="Times New Roman" w:hAnsi="Times New Roman" w:cs="Times New Roman"/>
                <w:sz w:val="28"/>
                <w:szCs w:val="28"/>
              </w:rPr>
              <w:t>пояснення з питань, що виникають під час таких перевірок, ознайомлюватися та отримувати акти (довідки) перевірок, проведених контролюючими органами, перед підписанням актів (довідок) про проведення перевірки, у разі наявності зауважень щодо змісту (тексту) складених актів (довідок) підписувати їх із застереженням та подавати контролюючому органу письмові заперечення в порядку, встановленому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17.1.7. оскаржувати в порядку, встановленому цим Кодексом, рішення, дії (бездіяльність) контролюючих органів (посадових осіб), у тому числі індивідуальну податкову консультацію, яка йому надана, а також узагальнюючу податкову консультацію;</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17.1.7. оскаржувати в порядку, встановленому цим Кодексом, рішення, дії (бездіяльність) контролюючих органів (посадових осіб), у тому числі </w:t>
            </w:r>
            <w:r w:rsidRPr="00973C07">
              <w:rPr>
                <w:rFonts w:ascii="Times New Roman" w:eastAsia="Times New Roman" w:hAnsi="Times New Roman" w:cs="Times New Roman"/>
                <w:b/>
                <w:sz w:val="28"/>
                <w:szCs w:val="28"/>
              </w:rPr>
              <w:t>надану йому у паперовій або електронній формі</w:t>
            </w:r>
            <w:r w:rsidRPr="00973C07">
              <w:rPr>
                <w:rFonts w:ascii="Times New Roman" w:eastAsia="Times New Roman" w:hAnsi="Times New Roman" w:cs="Times New Roman"/>
                <w:sz w:val="28"/>
                <w:szCs w:val="28"/>
              </w:rPr>
              <w:t xml:space="preserve"> індивідуальну податкову консультацію,</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а також узагальнюючу податкову консультацію;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17.1.11. на повне відшкодування </w:t>
            </w:r>
            <w:r w:rsidRPr="00973C07">
              <w:rPr>
                <w:rFonts w:ascii="Times New Roman" w:eastAsia="Times New Roman" w:hAnsi="Times New Roman" w:cs="Times New Roman"/>
                <w:b/>
                <w:sz w:val="28"/>
                <w:szCs w:val="28"/>
              </w:rPr>
              <w:t>збитків (шкоди), заподіяних</w:t>
            </w:r>
            <w:r w:rsidRPr="00973C07">
              <w:rPr>
                <w:rFonts w:ascii="Times New Roman" w:eastAsia="Times New Roman" w:hAnsi="Times New Roman" w:cs="Times New Roman"/>
                <w:sz w:val="28"/>
                <w:szCs w:val="28"/>
              </w:rPr>
              <w:t xml:space="preserve"> незаконними діями (бездіяльністю) контролюючих органів (їх посадових осіб), у встановленому законом порядку;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17.1.11. на повне відшкодування </w:t>
            </w:r>
            <w:r w:rsidRPr="00973C07">
              <w:rPr>
                <w:rFonts w:ascii="Times New Roman" w:eastAsia="Times New Roman" w:hAnsi="Times New Roman" w:cs="Times New Roman"/>
                <w:b/>
                <w:sz w:val="28"/>
                <w:szCs w:val="28"/>
              </w:rPr>
              <w:t>шкоди, заподіяної</w:t>
            </w:r>
            <w:r w:rsidRPr="00973C07">
              <w:rPr>
                <w:rFonts w:ascii="Times New Roman" w:eastAsia="Times New Roman" w:hAnsi="Times New Roman" w:cs="Times New Roman"/>
                <w:sz w:val="28"/>
                <w:szCs w:val="28"/>
              </w:rPr>
              <w:t xml:space="preserve"> незаконними діями (бездіяльністю) контролюючих органів (їх посадових осіб), у встановленому законом порядку;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17.1.15. подавати декларацію та інші документи в паперовій формі у разі виникнення технічних проблем у роботі електронного кабінету (наявність помилки має бути підтверджена у порядку, встановленому методологом електронного кабінету або судом).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17.1.15. подавати декларацію та інші документи в паперовій формі у разі виникнення технічних проблем у роботі електронного кабінету (наявність помилки має бути підтверджена у порядку, встановленому методологом електронного кабінету</w:t>
            </w:r>
            <w:r w:rsidRPr="00973C07">
              <w:rPr>
                <w:rFonts w:ascii="Times New Roman" w:eastAsia="Times New Roman" w:hAnsi="Times New Roman" w:cs="Times New Roman"/>
                <w:color w:val="000000"/>
                <w:sz w:val="28"/>
                <w:szCs w:val="28"/>
              </w:rPr>
              <w:t xml:space="preserve"> </w:t>
            </w:r>
            <w:r w:rsidRPr="00973C07">
              <w:rPr>
                <w:rFonts w:ascii="Times New Roman" w:eastAsia="Times New Roman" w:hAnsi="Times New Roman" w:cs="Times New Roman"/>
                <w:b/>
                <w:color w:val="000000"/>
                <w:sz w:val="28"/>
                <w:szCs w:val="28"/>
              </w:rPr>
              <w:t>або згідно повідомлення на офіційному веб-порталі центрального органу, що реалізує податкову політику</w:t>
            </w:r>
            <w:r w:rsidRPr="00973C07">
              <w:rPr>
                <w:rFonts w:ascii="Times New Roman" w:eastAsia="Times New Roman" w:hAnsi="Times New Roman" w:cs="Times New Roman"/>
                <w:sz w:val="28"/>
                <w:szCs w:val="28"/>
              </w:rPr>
              <w:t xml:space="preserve"> або судом).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17.1.16. надавати за власною ініціативою письмові пояснення та/або документи щодо обставин, які підтверджують відсутність його вини у вчиненому податковому правопорушенні, в порядку, встановленому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19</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Функції контролюючих органів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19</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Функції контролюючих органів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color w:val="000000"/>
                <w:sz w:val="28"/>
                <w:szCs w:val="28"/>
              </w:rPr>
              <w:t>.1. Контролюючі органи виконують такі функції, крім особливостей, передбачених для державних податкових інспекцій </w:t>
            </w:r>
            <w:r w:rsidRPr="00973C07">
              <w:rPr>
                <w:rFonts w:ascii="Times New Roman" w:eastAsia="Times New Roman" w:hAnsi="Times New Roman" w:cs="Times New Roman"/>
                <w:sz w:val="28"/>
                <w:szCs w:val="28"/>
              </w:rPr>
              <w:t>статтею 19</w:t>
            </w:r>
            <w:hyperlink r:id="rId9" w:anchor="n13582">
              <w:r w:rsidRPr="00973C07">
                <w:rPr>
                  <w:rFonts w:ascii="Times New Roman" w:eastAsia="Times New Roman" w:hAnsi="Times New Roman" w:cs="Times New Roman"/>
                  <w:b/>
                  <w:sz w:val="28"/>
                  <w:szCs w:val="28"/>
                  <w:vertAlign w:val="superscript"/>
                </w:rPr>
                <w:t>3</w:t>
              </w:r>
            </w:hyperlink>
            <w:r w:rsidRPr="00973C07">
              <w:rPr>
                <w:rFonts w:ascii="Times New Roman" w:eastAsia="Times New Roman" w:hAnsi="Times New Roman" w:cs="Times New Roman"/>
                <w:color w:val="000000"/>
                <w:sz w:val="28"/>
                <w:szCs w:val="28"/>
              </w:rPr>
              <w:t>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color w:val="000000"/>
                <w:sz w:val="28"/>
                <w:szCs w:val="28"/>
              </w:rPr>
              <w:t>.1. Контролюючі органи виконують такі функції, крім особливостей, передбачених для державних податкових інспекцій </w:t>
            </w:r>
            <w:r w:rsidRPr="00973C07">
              <w:rPr>
                <w:rFonts w:ascii="Times New Roman" w:eastAsia="Times New Roman" w:hAnsi="Times New Roman" w:cs="Times New Roman"/>
                <w:sz w:val="28"/>
                <w:szCs w:val="28"/>
              </w:rPr>
              <w:t>статтею 19</w:t>
            </w:r>
            <w:hyperlink r:id="rId10" w:anchor="n13582">
              <w:r w:rsidRPr="00973C07">
                <w:rPr>
                  <w:rFonts w:ascii="Times New Roman" w:eastAsia="Times New Roman" w:hAnsi="Times New Roman" w:cs="Times New Roman"/>
                  <w:b/>
                  <w:sz w:val="28"/>
                  <w:szCs w:val="28"/>
                  <w:vertAlign w:val="superscript"/>
                </w:rPr>
                <w:t>3</w:t>
              </w:r>
            </w:hyperlink>
            <w:r w:rsidRPr="00973C07">
              <w:rPr>
                <w:rFonts w:ascii="Times New Roman" w:eastAsia="Times New Roman" w:hAnsi="Times New Roman" w:cs="Times New Roman"/>
                <w:color w:val="000000"/>
                <w:sz w:val="28"/>
                <w:szCs w:val="28"/>
              </w:rPr>
              <w:t>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color w:val="000000"/>
                <w:sz w:val="28"/>
                <w:szCs w:val="28"/>
              </w:rPr>
              <w:t xml:space="preserve">.1.7. реєструють та ведуть облік платників податків, </w:t>
            </w:r>
            <w:r w:rsidRPr="00973C07">
              <w:rPr>
                <w:rFonts w:ascii="Times New Roman" w:eastAsia="Times New Roman" w:hAnsi="Times New Roman" w:cs="Times New Roman"/>
                <w:b/>
                <w:color w:val="000000"/>
                <w:sz w:val="28"/>
                <w:szCs w:val="28"/>
              </w:rPr>
              <w:t>осіб, які здійснюють операції з товарами, що перебувають під митним контролем</w:t>
            </w:r>
            <w:r w:rsidRPr="00973C07">
              <w:rPr>
                <w:rFonts w:ascii="Times New Roman" w:eastAsia="Times New Roman" w:hAnsi="Times New Roman" w:cs="Times New Roman"/>
                <w:color w:val="000000"/>
                <w:sz w:val="28"/>
                <w:szCs w:val="28"/>
              </w:rPr>
              <w:t>, об’єктів оподаткування та об’єктів, пов’язаних з оподаткуванням, проводять диференціацію платників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color w:val="000000"/>
                <w:sz w:val="28"/>
                <w:szCs w:val="28"/>
              </w:rPr>
              <w:t xml:space="preserve">.1.7. реєструють та ведуть облік платників податків, </w:t>
            </w:r>
            <w:r w:rsidRPr="00973C07">
              <w:rPr>
                <w:rFonts w:ascii="Times New Roman" w:eastAsia="Times New Roman" w:hAnsi="Times New Roman" w:cs="Times New Roman"/>
                <w:b/>
                <w:color w:val="000000"/>
                <w:sz w:val="28"/>
                <w:szCs w:val="28"/>
              </w:rPr>
              <w:t>платників єдиного внеску</w:t>
            </w:r>
            <w:r w:rsidRPr="00973C07">
              <w:rPr>
                <w:rFonts w:ascii="Times New Roman" w:eastAsia="Times New Roman" w:hAnsi="Times New Roman" w:cs="Times New Roman"/>
                <w:color w:val="000000"/>
                <w:sz w:val="28"/>
                <w:szCs w:val="28"/>
              </w:rPr>
              <w:t>, об’єктів оподаткування та об’єктів, пов’язаних з оподаткуванням, проводять диференціацію платників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.1.8. забезпечують достовірність та повноту обліку платників податків та платників єдиного внеску, </w:t>
            </w:r>
            <w:r w:rsidRPr="00973C07">
              <w:rPr>
                <w:rFonts w:ascii="Times New Roman" w:eastAsia="Times New Roman" w:hAnsi="Times New Roman" w:cs="Times New Roman"/>
                <w:b/>
                <w:sz w:val="28"/>
                <w:szCs w:val="28"/>
              </w:rPr>
              <w:t>суб'єктів зовнішньоекономічної діяльності,</w:t>
            </w:r>
            <w:r w:rsidRPr="00973C07">
              <w:rPr>
                <w:rFonts w:ascii="Times New Roman" w:eastAsia="Times New Roman" w:hAnsi="Times New Roman" w:cs="Times New Roman"/>
                <w:sz w:val="28"/>
                <w:szCs w:val="28"/>
              </w:rPr>
              <w:t xml:space="preserve"> об'єктів оподаткування та об'єктів, пов'язаних з оподаткуванням;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.1.8. забезпечують достовірність та повноту обліку платників податків та платників єдиного внеску, об'єктів оподаткування та об'єктів, пов'язаних з оподаткуванням;</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19</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.1.12. вирішують відповідно до Митного кодексу України питання щодо реалізації компромісу;</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19</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xml:space="preserve">.1.29. </w:t>
            </w:r>
            <w:r w:rsidRPr="00973C07">
              <w:rPr>
                <w:rFonts w:ascii="Times New Roman" w:eastAsia="Times New Roman" w:hAnsi="Times New Roman" w:cs="Times New Roman"/>
                <w:sz w:val="28"/>
                <w:szCs w:val="28"/>
              </w:rPr>
              <w:t>забезпечують інформування громадськості про реалізацію державної податкової</w:t>
            </w:r>
            <w:r w:rsidRPr="00973C07">
              <w:rPr>
                <w:rFonts w:ascii="Times New Roman" w:eastAsia="Times New Roman" w:hAnsi="Times New Roman" w:cs="Times New Roman"/>
                <w:b/>
                <w:sz w:val="28"/>
                <w:szCs w:val="28"/>
              </w:rPr>
              <w:t xml:space="preserve"> і митної </w:t>
            </w:r>
            <w:r w:rsidRPr="00973C07">
              <w:rPr>
                <w:rFonts w:ascii="Times New Roman" w:eastAsia="Times New Roman" w:hAnsi="Times New Roman" w:cs="Times New Roman"/>
                <w:sz w:val="28"/>
                <w:szCs w:val="28"/>
              </w:rPr>
              <w:t>політики</w:t>
            </w:r>
            <w:r w:rsidRPr="00973C07">
              <w:rPr>
                <w:rFonts w:ascii="Times New Roman" w:eastAsia="Times New Roman" w:hAnsi="Times New Roman" w:cs="Times New Roman"/>
                <w:b/>
                <w:sz w:val="28"/>
                <w:szCs w:val="28"/>
              </w:rPr>
              <w:t>;</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.1.29. забезпечують інформування громадськості про реалізацію державної податкової політики;</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.1.32. організовують взаємодію та обмін інформацією з державними органами інших держав згідно із законодавством, міжнародними договорами України, здійснюють міжнародне співробітництво у податковій </w:t>
            </w:r>
            <w:r w:rsidRPr="00973C07">
              <w:rPr>
                <w:rFonts w:ascii="Times New Roman" w:eastAsia="Times New Roman" w:hAnsi="Times New Roman" w:cs="Times New Roman"/>
                <w:b/>
                <w:sz w:val="28"/>
                <w:szCs w:val="28"/>
              </w:rPr>
              <w:t>і митній</w:t>
            </w:r>
            <w:r w:rsidRPr="00973C07">
              <w:rPr>
                <w:rFonts w:ascii="Times New Roman" w:eastAsia="Times New Roman" w:hAnsi="Times New Roman" w:cs="Times New Roman"/>
                <w:sz w:val="28"/>
                <w:szCs w:val="28"/>
              </w:rPr>
              <w:t xml:space="preserve"> сферах;</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.1.32. організовують взаємодію та обмін інформацією з державними органами інших держав згідно із законодавством, міжнародними договорами України, здійснюють міжнародне співробітництво у податковій сфері;</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.1.36. забезпечують іншим державним органам у встановлених законом випадках доступ до інформації з баз даних центрального органу виконавчої влади, що реалізує державну податкову </w:t>
            </w:r>
            <w:r w:rsidRPr="00973C07">
              <w:rPr>
                <w:rFonts w:ascii="Times New Roman" w:eastAsia="Times New Roman" w:hAnsi="Times New Roman" w:cs="Times New Roman"/>
                <w:b/>
                <w:sz w:val="28"/>
                <w:szCs w:val="28"/>
              </w:rPr>
              <w:t>і митну</w:t>
            </w:r>
            <w:r w:rsidRPr="00973C07">
              <w:rPr>
                <w:rFonts w:ascii="Times New Roman" w:eastAsia="Times New Roman" w:hAnsi="Times New Roman" w:cs="Times New Roman"/>
                <w:sz w:val="28"/>
                <w:szCs w:val="28"/>
              </w:rPr>
              <w:t xml:space="preserve"> політику;</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.1.36. забезпечують іншим державним органам у встановлених законом випадках доступ до інформації з баз даних центрального органу виконавчої влади, що реалізує державну податкову політику;</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.1.40. організовують збір податкової інформації та вносять її до інформаційних баз даних центрального органу виконавчої влади, що реалізує державну податкову </w:t>
            </w:r>
            <w:r w:rsidRPr="00973C07">
              <w:rPr>
                <w:rFonts w:ascii="Times New Roman" w:eastAsia="Times New Roman" w:hAnsi="Times New Roman" w:cs="Times New Roman"/>
                <w:b/>
                <w:sz w:val="28"/>
                <w:szCs w:val="28"/>
              </w:rPr>
              <w:t>та митну</w:t>
            </w:r>
            <w:r w:rsidRPr="00973C07">
              <w:rPr>
                <w:rFonts w:ascii="Times New Roman" w:eastAsia="Times New Roman" w:hAnsi="Times New Roman" w:cs="Times New Roman"/>
                <w:sz w:val="28"/>
                <w:szCs w:val="28"/>
              </w:rPr>
              <w:t xml:space="preserve"> політику;</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.1.40. організовують збір податкової інформації та вносять її до інформаційних баз даних центрального органу виконавчої влади, що реалізує державну податкову політику;</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.1.44. надають кваліфіковані електронні довірчі послуги (як відокремлені пункти реєстрації кваліфікованого надавача електронних довірчих послуг центрального органу виконавчої влади, що реалізує державну податкову </w:t>
            </w:r>
            <w:r w:rsidRPr="00973C07">
              <w:rPr>
                <w:rFonts w:ascii="Times New Roman" w:eastAsia="Times New Roman" w:hAnsi="Times New Roman" w:cs="Times New Roman"/>
                <w:b/>
                <w:sz w:val="28"/>
                <w:szCs w:val="28"/>
              </w:rPr>
              <w:t>і митну</w:t>
            </w:r>
            <w:r w:rsidRPr="00973C07">
              <w:rPr>
                <w:rFonts w:ascii="Times New Roman" w:eastAsia="Times New Roman" w:hAnsi="Times New Roman" w:cs="Times New Roman"/>
                <w:sz w:val="28"/>
                <w:szCs w:val="28"/>
              </w:rPr>
              <w:t xml:space="preserve"> політику);</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.1.44. надають кваліфіковані електронні довірчі послуги (як відокремлені пункти реєстрації кваліфікованого надавача електронних довірчих послуг центрального органу виконавчої влади, що реалізує державну податкову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19</w:t>
            </w:r>
            <w:r w:rsidRPr="00973C07">
              <w:rPr>
                <w:rFonts w:ascii="Times New Roman" w:eastAsia="Times New Roman" w:hAnsi="Times New Roman" w:cs="Times New Roman"/>
                <w:b/>
                <w:sz w:val="28"/>
                <w:szCs w:val="28"/>
                <w:vertAlign w:val="superscript"/>
              </w:rPr>
              <w:t xml:space="preserve"> 1</w:t>
            </w:r>
            <w:r w:rsidRPr="00973C07">
              <w:rPr>
                <w:rFonts w:ascii="Times New Roman" w:eastAsia="Times New Roman" w:hAnsi="Times New Roman" w:cs="Times New Roman"/>
                <w:b/>
                <w:sz w:val="28"/>
                <w:szCs w:val="28"/>
              </w:rPr>
              <w:t>.1.48. здійснюють інші функції, визначені законом.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.1.48. здійснюють контроль за своєчасністю, достовірністю, повнотою нарахування та сплати частини чистого прибутку (доходу) до бюджету державними та комунальними унітарними підприємствами та їх </w:t>
            </w:r>
            <w:r w:rsidRPr="00973C07">
              <w:rPr>
                <w:rFonts w:ascii="Times New Roman" w:eastAsia="Times New Roman" w:hAnsi="Times New Roman" w:cs="Times New Roman"/>
                <w:b/>
                <w:color w:val="000000"/>
                <w:sz w:val="28"/>
                <w:szCs w:val="28"/>
              </w:rPr>
              <w:lastRenderedPageBreak/>
              <w:t>об’єднаннями, а також господарськими товариствами, у статутному капіталі яких є державна та/або комунальна власність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.1.49. здійснюють контроль за своєчасністю, достовірністю, повнотою нарахування та сплати до бюджету дивідендів </w:t>
            </w:r>
            <w:r w:rsidRPr="00973C07">
              <w:rPr>
                <w:rFonts w:ascii="Times New Roman" w:eastAsia="Times New Roman" w:hAnsi="Times New Roman" w:cs="Times New Roman"/>
                <w:b/>
                <w:sz w:val="28"/>
                <w:szCs w:val="28"/>
              </w:rPr>
              <w:t>на державну частку господарськими товариствами, корпоративні права яких частково належать державі, а також господарськими товариствами, 50 і більше відсотків акцій (часток, паїв) яких належать господарським товариствам, частка держави в акціях (частках, паях)  яких становить 100 відсотків</w:t>
            </w:r>
            <w:r w:rsidRPr="00973C07">
              <w:rPr>
                <w:rFonts w:ascii="Times New Roman" w:eastAsia="Times New Roman" w:hAnsi="Times New Roman" w:cs="Times New Roman"/>
                <w:b/>
                <w:color w:val="000000"/>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.1.50. складають звітність щодо стану розрахунків платників із бюджетом та сплати єдиного внеску, а також інших показників роботи за напрямами діяльності центрального органу виконавчої влади, що реалізує державну податкову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.1.51. інформують органи державної влади про стан розрахунків платників податків з бюджетами та сплати єдиного внеску;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.1.52. інформують органи місцевого самоврядування про стан розрахунків з місцевими бюджетами;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19</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.1.53. надають Апеляційній раді при центральному органі виконавчої влади, що забезпечує формування та реалізує державну фінансову політику, на її запит, всі </w:t>
            </w:r>
            <w:r w:rsidRPr="00973C07">
              <w:rPr>
                <w:rFonts w:ascii="Times New Roman" w:eastAsia="Times New Roman" w:hAnsi="Times New Roman" w:cs="Times New Roman"/>
                <w:b/>
                <w:color w:val="000000"/>
                <w:sz w:val="28"/>
                <w:szCs w:val="28"/>
              </w:rPr>
              <w:lastRenderedPageBreak/>
              <w:t>документи та інформацію необхідні для розгляду скарги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19</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.1.54. здійснюють інші функції, визначені законом.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 xml:space="preserve">. Функції центрального органу виконавчої влади, що забезпечує формування та реалізує державну фінансову політику, в частині забезпечення формування та реалізації податкової </w:t>
            </w:r>
            <w:r w:rsidRPr="00973C07">
              <w:rPr>
                <w:rFonts w:ascii="Times New Roman" w:eastAsia="Times New Roman" w:hAnsi="Times New Roman" w:cs="Times New Roman"/>
                <w:b/>
                <w:sz w:val="28"/>
                <w:szCs w:val="28"/>
              </w:rPr>
              <w:t>та митної</w:t>
            </w:r>
            <w:r w:rsidRPr="00973C07">
              <w:rPr>
                <w:rFonts w:ascii="Times New Roman" w:eastAsia="Times New Roman" w:hAnsi="Times New Roman" w:cs="Times New Roman"/>
                <w:sz w:val="28"/>
                <w:szCs w:val="28"/>
              </w:rPr>
              <w:t xml:space="preserve"> політики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 Функції центрального органу виконавчої влади, що забезпечує формування та реалізує державну фінансову політику, в частині забезпечення формування та реалізації податкової політики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 xml:space="preserve">.1. Центральний орган виконавчої влади, що забезпечує формування та реалізує державну фінансову політику, в частині забезпечення формування та реалізації податкової </w:t>
            </w:r>
            <w:r w:rsidRPr="00973C07">
              <w:rPr>
                <w:rFonts w:ascii="Times New Roman" w:eastAsia="Times New Roman" w:hAnsi="Times New Roman" w:cs="Times New Roman"/>
                <w:b/>
                <w:sz w:val="28"/>
                <w:szCs w:val="28"/>
              </w:rPr>
              <w:t>та митної</w:t>
            </w:r>
            <w:r w:rsidRPr="00973C07">
              <w:rPr>
                <w:rFonts w:ascii="Times New Roman" w:eastAsia="Times New Roman" w:hAnsi="Times New Roman" w:cs="Times New Roman"/>
                <w:sz w:val="28"/>
                <w:szCs w:val="28"/>
              </w:rPr>
              <w:t xml:space="preserve"> політики виконує такі функції: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.1.1. здійснює координацію діяльності контролюючих органів;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.1.2. затверджує нормативно-правові акти з питань, що належать до компетенції контролюючих органів;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 xml:space="preserve">.1.3. прогнозує, аналізує надходження податків, зборів, платежів, визначених </w:t>
            </w:r>
            <w:r w:rsidRPr="00973C07">
              <w:rPr>
                <w:rFonts w:ascii="Times New Roman" w:eastAsia="Times New Roman" w:hAnsi="Times New Roman" w:cs="Times New Roman"/>
                <w:b/>
                <w:sz w:val="28"/>
                <w:szCs w:val="28"/>
              </w:rPr>
              <w:t>Податковим</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та Митним кодексами України</w:t>
            </w:r>
            <w:r w:rsidRPr="00973C07">
              <w:rPr>
                <w:rFonts w:ascii="Times New Roman" w:eastAsia="Times New Roman" w:hAnsi="Times New Roman" w:cs="Times New Roman"/>
                <w:sz w:val="28"/>
                <w:szCs w:val="28"/>
              </w:rPr>
              <w:t>, Законом України "Про збір та облік єдиного внеску на загальнообов'язкове державне соціальне страхування", джерела податкових надходжень, вивчає вплив макроекономічних показників, законодавства, угод про вступ до міжнародних організацій, інших міжнародних договорів України на надходження податків, зборів, платежів, надає пропозиції щодо збільшення їх обсягу та зменшення втрат бюджету;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 xml:space="preserve">.1.4. узагальнює практику застосування законодавства з питань оподаткування, законодавства з питань сплати </w:t>
            </w:r>
            <w:r w:rsidRPr="00973C07">
              <w:rPr>
                <w:rFonts w:ascii="Times New Roman" w:eastAsia="Times New Roman" w:hAnsi="Times New Roman" w:cs="Times New Roman"/>
                <w:sz w:val="28"/>
                <w:szCs w:val="28"/>
              </w:rPr>
              <w:lastRenderedPageBreak/>
              <w:t>єдиного внеску, розробляє проекти нормативно-правових актів;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.1.5. видає узагальнюючі податкові консультації відповідно до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 xml:space="preserve"> 2</w:t>
            </w:r>
            <w:r w:rsidRPr="00973C07">
              <w:rPr>
                <w:rFonts w:ascii="Times New Roman" w:eastAsia="Times New Roman" w:hAnsi="Times New Roman" w:cs="Times New Roman"/>
                <w:sz w:val="28"/>
                <w:szCs w:val="28"/>
              </w:rPr>
              <w:t>.1.6. виконує інші функції, передбачені законом.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 Центральний орган виконавчої влади, що забезпечує формування та реалізує державну фінансову політику, в частині забезпечення формування та реалізації податкової політики виконує такі функції: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.1.1. здійснює координацію діяльності контролюючих органів;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.1.2. затверджує нормативно-правові акти з питань, що належать до компетенції контролюючих органів;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 xml:space="preserve">.1.3. прогнозує, аналізує надходження податків, зборів, платежів, визначених </w:t>
            </w:r>
            <w:r w:rsidRPr="00973C07">
              <w:rPr>
                <w:rFonts w:ascii="Times New Roman" w:eastAsia="Times New Roman" w:hAnsi="Times New Roman" w:cs="Times New Roman"/>
                <w:b/>
                <w:sz w:val="28"/>
                <w:szCs w:val="28"/>
              </w:rPr>
              <w:t>цим Кодексом</w:t>
            </w:r>
            <w:r w:rsidRPr="00973C07">
              <w:rPr>
                <w:rFonts w:ascii="Times New Roman" w:eastAsia="Times New Roman" w:hAnsi="Times New Roman" w:cs="Times New Roman"/>
                <w:sz w:val="28"/>
                <w:szCs w:val="28"/>
              </w:rPr>
              <w:t>, Законом України "Про збір та облік єдиного внеску на загальнообов'язкове державне соціальне страхування", джерела податкових надходжень, вивчає вплив макроекономічних показників, законодавства, угод про вступ до міжнародних організацій, інших міжнародних договорів України на надходження податків, зборів, платежів, надає пропозиції щодо збільшення їх обсягу та зменшення втрат бюджету;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.1.4. узагальнює практику застосування законодавства з питань оподаткування, законодавства з питань сплати єдиного внеску, розробляє проекти нормативно-правових актів;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19</w:t>
            </w:r>
            <w:r w:rsidRPr="00973C07">
              <w:rPr>
                <w:rFonts w:ascii="Times New Roman" w:eastAsia="Times New Roman" w:hAnsi="Times New Roman" w:cs="Times New Roman"/>
                <w:sz w:val="28"/>
                <w:szCs w:val="28"/>
                <w:vertAlign w:val="superscript"/>
              </w:rPr>
              <w:t>2</w:t>
            </w:r>
            <w:r w:rsidRPr="00973C07">
              <w:rPr>
                <w:rFonts w:ascii="Times New Roman" w:eastAsia="Times New Roman" w:hAnsi="Times New Roman" w:cs="Times New Roman"/>
                <w:sz w:val="28"/>
                <w:szCs w:val="28"/>
              </w:rPr>
              <w:t>.1.5. видає узагальнюючі податкові консультації відповідно до цього Кодексу;</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.1.6. здійснює процедури взаємного узгодження відповідно до міжнародних договорів України про уникнення подвійного оподаткування;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w:t>
            </w:r>
            <w:r w:rsidRPr="00973C07">
              <w:rPr>
                <w:rFonts w:ascii="Times New Roman" w:eastAsia="Times New Roman" w:hAnsi="Times New Roman" w:cs="Times New Roman"/>
                <w:sz w:val="28"/>
                <w:szCs w:val="28"/>
                <w:vertAlign w:val="superscript"/>
              </w:rPr>
              <w:t xml:space="preserve"> 2</w:t>
            </w:r>
            <w:r w:rsidRPr="00973C07">
              <w:rPr>
                <w:rFonts w:ascii="Times New Roman" w:eastAsia="Times New Roman" w:hAnsi="Times New Roman" w:cs="Times New Roman"/>
                <w:sz w:val="28"/>
                <w:szCs w:val="28"/>
              </w:rPr>
              <w:t>.1.7. виконує інші функції, передбачені законом.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20. Права контролюючих органів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20. Права контролюючих органів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20.1. Контролюючі органи мають право: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20.1. Контролюючі органи мають право: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20.1.1</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аналізувати фінансовий стан платника податків, що має податковий борг, та стан забезпечення такого боргу податковою заставою;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20.1.23. надавати відповідно до закону інформацію з Державного реєстру фізичних осіб - платників податків та </w:t>
            </w:r>
            <w:r w:rsidRPr="00973C07">
              <w:rPr>
                <w:rFonts w:ascii="Times New Roman" w:eastAsia="Times New Roman" w:hAnsi="Times New Roman" w:cs="Times New Roman"/>
                <w:b/>
                <w:sz w:val="28"/>
                <w:szCs w:val="28"/>
              </w:rPr>
              <w:t>Державного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реєстру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страхувальників</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органам державної влади, Пенсійному фонду України та органам фондів загальнообов'язкового державного соціального страхування</w:t>
            </w: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20.1.23. надавати відповідно до закону інформацію з Державного реєстру фізичних осіб - платників податків </w:t>
            </w:r>
            <w:r w:rsidRPr="00973C07">
              <w:rPr>
                <w:rFonts w:ascii="Times New Roman" w:eastAsia="Times New Roman" w:hAnsi="Times New Roman" w:cs="Times New Roman"/>
                <w:b/>
                <w:sz w:val="28"/>
                <w:szCs w:val="28"/>
              </w:rPr>
              <w:t>реєстру страхувальників органам державної влади, Пенсійному фонду України та фондам загальнообов'язкового державного соціального страхування;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20.1.34</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звертатися до суду щодо надання дозволу на погашення усієї суми податкового боргу або його частини за рахунок майна платника податків, що перебуває у податковій заставі;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20.1.</w:t>
            </w:r>
            <w:r w:rsidRPr="00973C07">
              <w:rPr>
                <w:rFonts w:ascii="Times New Roman" w:eastAsia="Times New Roman" w:hAnsi="Times New Roman" w:cs="Times New Roman"/>
                <w:b/>
                <w:sz w:val="28"/>
                <w:szCs w:val="28"/>
              </w:rPr>
              <w:t>46</w:t>
            </w:r>
            <w:r w:rsidRPr="00973C07">
              <w:rPr>
                <w:rFonts w:ascii="Times New Roman" w:eastAsia="Times New Roman" w:hAnsi="Times New Roman" w:cs="Times New Roman"/>
                <w:sz w:val="28"/>
                <w:szCs w:val="28"/>
              </w:rPr>
              <w:t>. здійснювати інші повноваження, передбачені законом.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20.1.46. під час проведення перевірки та розгляду результатів перевірки отримувати  письмові пояснення від посадових (службових) осіб та/або працівників платника податку з питань, що стосуються предмету перевірки та їх документальне підтвердження;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20.1.47. здійснювати інші повноваження, передбачені законом.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20.4. Керівник контролюючого органу має право надавати посадовим (службовим) особам такого органу повноваження на виконання певних функцій, передбачених цим Кодексом, законодавством з питань сплати єдиного внеску, законодавством з інших питань, контроль за дотриманням якого покладено на контролюючі органи, за погодженням з керівником центрального органу виконавчої влади, що реалізує державну податкову та митну політику.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4" w:name="35nkun2" w:colFirst="0" w:colLast="0"/>
            <w:bookmarkEnd w:id="14"/>
            <w:r w:rsidRPr="00973C07">
              <w:rPr>
                <w:rFonts w:ascii="Times New Roman" w:eastAsia="Times New Roman" w:hAnsi="Times New Roman" w:cs="Times New Roman"/>
                <w:color w:val="000000"/>
                <w:sz w:val="28"/>
                <w:szCs w:val="28"/>
              </w:rPr>
              <w:t>Керівник центрального органу виконавчої влади, що реалізує державну податкову та митну політику, має право надавати посадовим (службовим) особам такого органу повноваження на виконання певних функцій, передбачених цим Кодексом, законодавством з питань сплати єдиного внеску, іншим законодавством, контроль за дотримання якого покладено на контролюючі органи.</w:t>
            </w:r>
          </w:p>
          <w:p w:rsidR="001E4A40" w:rsidRPr="00973C07" w:rsidRDefault="001E4A4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5" w:name="1ksv4uv" w:colFirst="0" w:colLast="0"/>
            <w:bookmarkEnd w:id="15"/>
            <w:r w:rsidRPr="00973C07">
              <w:rPr>
                <w:rFonts w:ascii="Times New Roman" w:eastAsia="Times New Roman" w:hAnsi="Times New Roman" w:cs="Times New Roman"/>
                <w:color w:val="000000"/>
                <w:sz w:val="28"/>
                <w:szCs w:val="28"/>
              </w:rPr>
              <w:t>Кабінет Міністрів України може встановити обмеження для надання керівниками контролюючих органів повноважень на виконання певних функцій посадовим (службовим) особам такого органу.</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20.4. Керівник контролюючого органу має право надавати посадовим (службовим) особам такого органу повноваження на виконання певних функцій, передбачених цим Кодексом, законодавством з питань сплати єдиного внеску, законодавством з інших питань, контроль за дотриманням якого покладено на контролюючі органи, за погодженням з керівником центрального органу виконавчої влади, що реалізує державну податкову та митну політику.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Керівник центрального органу виконавчої влади, що реалізує державну податкову та митну політику, має право надавати посадовим (службовим) особам такого органу повноваження на виконання певних функцій, передбачених цим Кодексом, законодавством з питань сплати єдиного внеску, іншим законодавством, контроль за дотримання якого покладено на контролюючі органи.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Керівник (його заступник або уповноважена особа) контролюючого органу при прийнятті податкового повідомлення – рішення повинен врахувати надані платником податків письмові пояснення та/або документи.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Кабінет Міністрів України може встановити обмеження для надання керівниками контролюючих органів повноважень на виконання певних функцій посадовим (службовим) особам такого органу.</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21. Обов'язки і відповідальність посадових та службових осіб контролюючих органів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21. Обов'язки і відповідальність посадових та службових осіб контролюючих органів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21.3. Шкода, завдана платнику податків неправомірними рішеннями, діями чи бездіяльністю </w:t>
            </w:r>
            <w:r w:rsidRPr="00973C07">
              <w:rPr>
                <w:rFonts w:ascii="Times New Roman" w:eastAsia="Times New Roman" w:hAnsi="Times New Roman" w:cs="Times New Roman"/>
                <w:b/>
                <w:sz w:val="28"/>
                <w:szCs w:val="28"/>
              </w:rPr>
              <w:t>посадової або службової особи</w:t>
            </w:r>
            <w:r w:rsidRPr="00973C07">
              <w:rPr>
                <w:rFonts w:ascii="Times New Roman" w:eastAsia="Times New Roman" w:hAnsi="Times New Roman" w:cs="Times New Roman"/>
                <w:sz w:val="28"/>
                <w:szCs w:val="28"/>
              </w:rPr>
              <w:t xml:space="preserve"> контролюючого органу, відшкодовується за рахунок коштів державного бюджету, передбачених для фінансування цього органу, незалежно від вини цієї особи.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21.3. Шкода, завдана платнику податків неправомірними рішеннями, діями чи бездіяльністю контролюючого органу, відшкодовується за рахунок коштів державного бюджету, передбачених для фінансування цього органу, незалежно від вини цього суб’єкта.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21.4. Посадова або службова особа контролюючого органу несе перед державою відповідальність в порядку регресу в розмірі виплаченого з бюджету відшкодування через неправомірні рішення, дії чи бездіяльність цієї посадової (службової) особи.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Виключено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30. Податкові пільги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30. Податкові пільги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30.8. Контролюючі органи здійснюють контроль за правильністю надання та обліку податкових пільг, а також їх цільовим використанням, за наявності законодавчого визначення напрямів використання (щодо умовних податкових пільг) та своєчасним поверненням коштів, не сплачених до бюджету внаслідок надання пільги, у разі її надання на поворотній основі. </w:t>
            </w:r>
            <w:r w:rsidRPr="00973C07">
              <w:rPr>
                <w:rFonts w:ascii="Times New Roman" w:eastAsia="Times New Roman" w:hAnsi="Times New Roman" w:cs="Times New Roman"/>
                <w:b/>
                <w:sz w:val="28"/>
                <w:szCs w:val="28"/>
              </w:rPr>
              <w:t>Податкові пільги, використані не за призначенням чи несвоєчасно повернуті, повертаються до відповідного бюджету з нарахуванням пені в розмірі 120 відсотків річних облікової ставки Національного банку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30.8. Контролюючі органи здійснюють контроль за правильністю надання та обліку податкових пільг, а також їх цільовим використанням, за наявності законодавчого визначення напрямів використання (щодо умовних податкових пільг) та своєчасним поверненням коштів, не сплачених до бюджету внаслідок надання пільги, у разі її надання на поворотній основі.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 Порядок сплати податків та зборів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 Порядок сплати податків та зборів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35.4. Щомісячно на офіційному сайті центрального органу виконавчої влади, що реалізує державну податкову політику, оприлюднюється:</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6" w:name="44sinio" w:colFirst="0" w:colLast="0"/>
            <w:bookmarkEnd w:id="16"/>
            <w:r w:rsidRPr="00973C07">
              <w:rPr>
                <w:rFonts w:ascii="Times New Roman" w:eastAsia="Times New Roman" w:hAnsi="Times New Roman" w:cs="Times New Roman"/>
                <w:sz w:val="28"/>
                <w:szCs w:val="28"/>
              </w:rPr>
              <w:t>інформація щодо сплати податків суб’єктами природних монополій та суб’єктами господарювання, які є платниками рентної плати за користування надрами;</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7" w:name="2jxsxqh" w:colFirst="0" w:colLast="0"/>
            <w:bookmarkEnd w:id="17"/>
            <w:r w:rsidRPr="00973C07">
              <w:rPr>
                <w:rFonts w:ascii="Times New Roman" w:eastAsia="Times New Roman" w:hAnsi="Times New Roman" w:cs="Times New Roman"/>
                <w:sz w:val="28"/>
                <w:szCs w:val="28"/>
              </w:rPr>
              <w:t>інформація щодо суб’єктів господарювання, які мають податковий борг, із зазначенням керівників таких суб’єктів господарювання, та сум податкового боргу в розрізі платежів та територіальних органів центрального органу виконавчої влади, що реалізує державну податкову і митну політику, із зазначенням керівників таких територіальних органів.</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b/>
                <w:color w:val="000000"/>
                <w:sz w:val="28"/>
                <w:szCs w:val="28"/>
              </w:rPr>
            </w:pPr>
            <w:bookmarkStart w:id="18" w:name="z337ya" w:colFirst="0" w:colLast="0"/>
            <w:bookmarkEnd w:id="18"/>
            <w:r w:rsidRPr="00973C07">
              <w:rPr>
                <w:rFonts w:ascii="Times New Roman" w:eastAsia="Times New Roman" w:hAnsi="Times New Roman" w:cs="Times New Roman"/>
                <w:sz w:val="28"/>
                <w:szCs w:val="28"/>
              </w:rPr>
              <w:t>Форма такої інформації та порядок її оприлюднення встановлюються центральним органом виконавчої</w:t>
            </w:r>
            <w:r w:rsidRPr="00973C07">
              <w:rPr>
                <w:rFonts w:ascii="Times New Roman" w:eastAsia="Times New Roman" w:hAnsi="Times New Roman" w:cs="Times New Roman"/>
                <w:color w:val="000000"/>
                <w:sz w:val="28"/>
                <w:szCs w:val="28"/>
              </w:rPr>
              <w:t xml:space="preserve"> влади, що </w:t>
            </w:r>
            <w:r w:rsidRPr="00973C07">
              <w:rPr>
                <w:rFonts w:ascii="Times New Roman" w:eastAsia="Times New Roman" w:hAnsi="Times New Roman" w:cs="Times New Roman"/>
                <w:b/>
                <w:color w:val="000000"/>
                <w:sz w:val="28"/>
                <w:szCs w:val="28"/>
              </w:rPr>
              <w:t>забезпечує формування державної податкової політики.</w:t>
            </w:r>
          </w:p>
          <w:p w:rsidR="001E4A40" w:rsidRPr="00973C07" w:rsidRDefault="001E4A40">
            <w:pPr>
              <w:pBdr>
                <w:top w:val="nil"/>
                <w:left w:val="nil"/>
                <w:bottom w:val="nil"/>
                <w:right w:val="nil"/>
                <w:between w:val="nil"/>
              </w:pBdr>
              <w:tabs>
                <w:tab w:val="left" w:pos="465"/>
              </w:tabs>
              <w:ind w:firstLine="462"/>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35.4. Щомісячно на офіційному сайті центрального органу виконавчої влади, що реалізує державну податкову політику, оприлюднюється:</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інформація щодо сплати податків суб’єктами природних монополій та суб’єктами господарювання, які є платниками рентної плати за користування надрами;</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інформація щодо суб’єктів господарювання, які мають податковий борг, із зазначенням керівників таких суб’єктів господарювання, та сум податкового боргу в розрізі платежів та територіальних органів центрального органу виконавчої влади, що реалізує державну податкову і митну політику, із зазначенням керівників таких територіальних органів.</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sz w:val="28"/>
                <w:szCs w:val="28"/>
              </w:rPr>
              <w:t>Форма такої інформації та порядок її оприлюднення встановлюються центральним органом виконавчої</w:t>
            </w:r>
            <w:r w:rsidRPr="00973C07">
              <w:rPr>
                <w:rFonts w:ascii="Times New Roman" w:eastAsia="Times New Roman" w:hAnsi="Times New Roman" w:cs="Times New Roman"/>
                <w:color w:val="000000"/>
                <w:sz w:val="28"/>
                <w:szCs w:val="28"/>
              </w:rPr>
              <w:t xml:space="preserve"> влади, що </w:t>
            </w:r>
            <w:r w:rsidRPr="00973C07">
              <w:rPr>
                <w:rFonts w:ascii="Times New Roman" w:eastAsia="Times New Roman" w:hAnsi="Times New Roman" w:cs="Times New Roman"/>
                <w:b/>
                <w:color w:val="000000"/>
                <w:sz w:val="28"/>
                <w:szCs w:val="28"/>
              </w:rPr>
              <w:t>реалізує державну податкову політику.</w:t>
            </w:r>
          </w:p>
          <w:p w:rsidR="001E4A40" w:rsidRPr="00973C07" w:rsidRDefault="001E4A40">
            <w:pPr>
              <w:pBdr>
                <w:top w:val="nil"/>
                <w:left w:val="nil"/>
                <w:bottom w:val="nil"/>
                <w:right w:val="nil"/>
                <w:between w:val="nil"/>
              </w:pBdr>
              <w:tabs>
                <w:tab w:val="left" w:pos="465"/>
              </w:tabs>
              <w:ind w:firstLine="462"/>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39. Трансфертне ціноутворення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39. Трансфертне ціноутворення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39.1.4. Встановлення відповідності умов контрольованої операції принципу «витягнутої руки» проводиться </w:t>
            </w:r>
            <w:r w:rsidRPr="00973C07">
              <w:rPr>
                <w:rFonts w:ascii="Times New Roman" w:eastAsia="Times New Roman" w:hAnsi="Times New Roman" w:cs="Times New Roman"/>
                <w:b/>
                <w:sz w:val="28"/>
                <w:szCs w:val="28"/>
              </w:rPr>
              <w:t>за методами</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визначеними пунктом 39.3 цієї статті,</w:t>
            </w:r>
            <w:r w:rsidRPr="00973C07">
              <w:rPr>
                <w:rFonts w:ascii="Times New Roman" w:eastAsia="Times New Roman" w:hAnsi="Times New Roman" w:cs="Times New Roman"/>
                <w:sz w:val="28"/>
                <w:szCs w:val="28"/>
              </w:rPr>
              <w:t xml:space="preserve"> з метою перевірки правильності, повноти нарахування та сплати податку на прибуток підприємств.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39.1.4. Встановлення відповідності умов контрольованої операції принципу «витягнутої руки» проводиться </w:t>
            </w:r>
            <w:r w:rsidRPr="00973C07">
              <w:rPr>
                <w:rFonts w:ascii="Times New Roman" w:eastAsia="Times New Roman" w:hAnsi="Times New Roman" w:cs="Times New Roman"/>
                <w:b/>
                <w:sz w:val="28"/>
                <w:szCs w:val="28"/>
              </w:rPr>
              <w:t>за методологією</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визначеною цією статтею</w:t>
            </w:r>
            <w:r w:rsidRPr="00973C07">
              <w:rPr>
                <w:rFonts w:ascii="Times New Roman" w:eastAsia="Times New Roman" w:hAnsi="Times New Roman" w:cs="Times New Roman"/>
                <w:sz w:val="28"/>
                <w:szCs w:val="28"/>
              </w:rPr>
              <w:t>, з метою перевірки правильності, повноти нарахування та сплати податку на прибуток підприємств.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39.2. Контрольовані операції</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39.2.1. Засади визначення операцій контрольованими: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39.2.1.1. Контрольованими операціями є господарські операції платника податків, що можуть впливати на об'єкт </w:t>
            </w:r>
            <w:r w:rsidRPr="00973C07">
              <w:rPr>
                <w:rFonts w:ascii="Times New Roman" w:eastAsia="Times New Roman" w:hAnsi="Times New Roman" w:cs="Times New Roman"/>
                <w:sz w:val="28"/>
                <w:szCs w:val="28"/>
              </w:rPr>
              <w:lastRenderedPageBreak/>
              <w:t>оподаткування податком на прибуток підприємств платника податків, а саме: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господарські операції, що здійснюються з пов'язаними особами - нерезидентами, в тому числі у випадках, визначених підпунктом 39.2.1.5 цього підпункту;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зовнішньоекономічні господарські операції з продажу та/або придбання товарів та/або послуг через комісіонерів-нерезидентів;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господарські операції, що здійснюються з нерезидентами, зареєстрованими у державах (на територіях), включених до переліку держав (територій), затвердженого Кабінетом Міністрів України відповідно до підпункту 39.2.1.2 цього підпункту, або які є резидентами цих держав;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господарські операції, що здійснюються з нерезидентами, які не сплачують податок на прибуток (корпоративний податок), у тому числі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 Перелік організаційно-правових форм таких нерезидентів в розрізі держав (територій) затверджується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внесення змін до переліку організаційно-правових форм нерезидентів у розрізі держав (територій), затвердженого Кабінетом Міністрів України відповідно до цього підпункту, вони набирають чинності з 1 січня звітного року, що настає за календарним роком, у якому внесено такі зміни;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ґ) господарські операції, що здійснюються між нерезидентом та його постійним представництвом в Україні.</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Якщо нерезидентом, організаційно-правова форма якого включена до переліку, затвердженого Кабінетом Міністрів </w:t>
            </w:r>
            <w:r w:rsidRPr="00973C07">
              <w:rPr>
                <w:rFonts w:ascii="Times New Roman" w:eastAsia="Times New Roman" w:hAnsi="Times New Roman" w:cs="Times New Roman"/>
                <w:sz w:val="28"/>
                <w:szCs w:val="28"/>
              </w:rPr>
              <w:lastRenderedPageBreak/>
              <w:t>України відповідно до підпункту «г» цього підпункту, у звітному році сплачувався податок на прибуток (корпоративний податок), господарські операції платника податків з ним за відсутності критеріїв, визначених підпунктами «а» - «в» цього підпункту, визнаються неконтрольованими.</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39.2. Контрольовані операції</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39.2.1. Засади визначення операцій контрольованими: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39.2.1.1. Контрольованими операціями є господарські операції платника податків, що можуть впливати на об'єкт </w:t>
            </w:r>
            <w:r w:rsidRPr="00973C07">
              <w:rPr>
                <w:rFonts w:ascii="Times New Roman" w:eastAsia="Times New Roman" w:hAnsi="Times New Roman" w:cs="Times New Roman"/>
                <w:sz w:val="28"/>
                <w:szCs w:val="28"/>
              </w:rPr>
              <w:lastRenderedPageBreak/>
              <w:t>оподаткування податком на прибуток підприємств платника податків, а саме: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господарські операції, що здійснюються з пов'язаними особами - нерезидентами, в тому числі у випадках, визначених підпунктом 39.2.1.5 цього підпункту;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зовнішньоекономічні господарські операції з продажу та/або придбання товарів та/або послуг через комісіонерів-нерезидентів;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господарські операції, що здійснюються з нерезидентами, зареєстрованими у державах (на територіях), включених до переліку держав (територій), затвердженого Кабінетом Міністрів України відповідно до підпункту 39.2.1.2 цього підпункту, або які є резидентами цих держав;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господарські операції, що здійснюються з нерезидентами, які не сплачують податок на прибуток (корпоративний податок), у тому числі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 Перелік організаційно-правових форм таких нерезидентів в розрізі держав (територій) затверджується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внесення змін до переліку організаційно-правових форм нерезидентів у розрізі держав (територій), затвердженого Кабінетом Міністрів України відповідно до цього підпункту, вони набирають чинності з 1 січня звітного року, що настає за календарним роком, у якому внесено такі зміни;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ґ) господарські операції, що здійснюються між нерезидентом та його постійним представництвом в Україні.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Якщо нерезидентом, організаційно-правова форма якого включена до переліку, затвердженого Кабінетом Міністрів </w:t>
            </w:r>
            <w:r w:rsidRPr="00973C07">
              <w:rPr>
                <w:rFonts w:ascii="Times New Roman" w:eastAsia="Times New Roman" w:hAnsi="Times New Roman" w:cs="Times New Roman"/>
                <w:sz w:val="28"/>
                <w:szCs w:val="28"/>
              </w:rPr>
              <w:lastRenderedPageBreak/>
              <w:t>України відповідно до підпункту «г» цього підпункту, у звітному році сплачувався податок на прибуток (корпоративний податок), господарські операції платника податків з ним за відсутності критеріїв, визначених підпунктами «а» - «в» цього підпункту, визнаються неконтрольованими.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 господарські операції платників єдиного податку четвертої групи з нерезидентами, зазначеними в підпунктах «а» - «г» цього підпункту.</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39.2.1.3. Для контрольованих операцій з вивезення у митному режимі експорту та/або ввезення у митному режимі імпорту товарів, що мають біржове котирування, встановлення відповідності умов контрольованої операції принципу «витягнутої руки» з метою оподаткування доходів (прибутку, виручки) платників податків, що є сторонами контрольованої операції, здійснюється за методом порівняльної неконтрольованої ціни.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Для встановлення відповідності умов контрольованих операцій принципу «витягнутої руки» використовується діапазон цін на такі товари, що склалися на товарній біржі. Перелік товарів, що мають біржове котирування, та світових товарних бірж для кожної групи товарів визначається Кабінетом Міністрів України. Діапазон цін розраховується згідно з порядком, визначеним в абзаці четвертому підпункту 39.3.2.3 цієї статті, на підставі біржових котирувань відповідного товару за декаду, що передує проведенню контрольованої операції, а в разі контрольованої операції, яка здійснюється на підставі форвардного або ф’ючерсного контракту, - на підставі </w:t>
            </w:r>
            <w:r w:rsidRPr="00973C07">
              <w:rPr>
                <w:rFonts w:ascii="Times New Roman" w:eastAsia="Times New Roman" w:hAnsi="Times New Roman" w:cs="Times New Roman"/>
                <w:b/>
                <w:sz w:val="28"/>
                <w:szCs w:val="28"/>
              </w:rPr>
              <w:lastRenderedPageBreak/>
              <w:t>форвардних або ф’ючерсних біржових котирувань відповідного товару за декаду, що передує даті укладання відповідного форвардного або ф’ючерсного контракту, за умови що платник податків повідомить центральний орган виконавчої влади, що реалізує податкову та митну політику, про укладання такого контракту з використанням засобів електронного зв’язку в електронній формі з дотриманням вимог закону щодо електронного документообігу та електронного цифрового підпису протягом 10 робочих днів з дня укладення відповідного форвардного або ф’ючерсного контракту. Форма такого повідомлення затверджується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Зазначені ціни підлягають коригуванню з урахуванням обсягу контрольованої операції, умов оплати та постачання товарів, якісних характеристик, транспортних витрат.</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застосування платником податків для встановлення відповідності умов таких операцій принципу «витягнутої руки» методів, зазначених у підпунктах 39.3.1.2 - 39.3.1.5 підпункту 39.3.1 пункту 39.3 статті 39 цього Кодексу, платник податків повинен до 1 травня року, що настає за звітним, подати до контролюючого органу, в якому він перебуває на обліку, письмову інформацію в довільній формі, в якій зазначаються дані про всіх пов'язаних з платником податків осіб, які брали участь у ланцюгу купівлі-продажу таких товарів (до першого непов'язаного контрагента).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Інформація повинна містити дані про рівень показників рентабельності пов'язаних осіб, які є найбільш доцільними виходячи із фактів та обставин здійснення операції, відповідно до застосованого платником податків методу встановлення відповідності умов контрольованої операції принципу «витягнутої руки».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коли платник податків не подасть таку інформацію або подана інформація не містить усіх даних, достатніх для перевірки відповідності умов контрольованої операції принципу «витягнутої руки», контролюючий орган має право визначити рівень ціни контрольованої операції, що відповідає принципу «витягнутої руки», за методом порівняльної неконтрольованої ціни самостійно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39.2.1.4. Господарською операцією для цілей трансфертного ціноутворення є всі види операцій, договорів або домовленостей, документально підтверджених або непідтверджених, що можуть впливати на об’єкт оподаткування податком на прибуток підприємств платника податків, зокрема, але не виключно: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операції з товарами, такими як сировина, готова продукція тощо;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операції з придбання (продажу) послуг;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операції з нематеріальними активами, такими як роялті, ліцензії, плата за використання патентів, товарних знаків, ноу-хау тощо, а також з будь-якими іншими об’єктами інтелектуальної власності;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фінансові операції, включаючи лізинг, участь в інвестиціях, кредитах, комісії за гарантію тощо;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ґ) операції з купівлі чи продажу корпоративних прав, акцій або інших інвестицій, купівлі чи продажу довгострокових матеріальних і нематеріальних активів;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 операції (у тому числі внутрішньогосподарські розрахунки), що здійснюються між нерезидентом та його постійним представництвом в Україні.</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39.2.1.4. Господарською операцією для цілей трансфертного ціноутворення є всі види операцій, договорів або домовленостей, документально підтверджених або непідтверджених, що можуть впливати на об'єкт оподаткування податком на прибуток підприємств платника податків, зокрема, але не виключно: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операції з товарами, такими як сировина, готова продукція тощо;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операції з придбання (продажу) послуг;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операції з нематеріальними активами, такими як роялті, ліцензії, плата за використання патентів, товарних знаків, ноу-хау тощо, а також з будь-якими іншими об'єктами інтелектуальної власності;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фінансові операції, включаючи лізинг, участь в інвестиціях, кредитах, комісії за гарантію тощо;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ґ) операції з купівлі чи продажу корпоративних прав, акцій або інших інвестицій, купівлі чи продажу довгострокових матеріальних і нематеріальних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 операції (у тому числі внутрішньогосподарські розрахунки), що здійснюються між нерезидентом та його постійним представництвом в Україні;</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е) операції, у результаті яких обсяг діяльності та/або фінансовий результат платника податку зменшується внаслідок повної або часткової, безповоротної або тимчасової передачі функцій разом з матеріальними та/або нематеріальними активами (або без них), вигодами, ризиками та можливостями іншому платнику податку (іншій особі), в тих випадках, коли у взаємовідносинах між непов’язаними особами така передача не здійснювалась би без компенсації, незалежно від того, чи відображені такі операції у бухгалтерському обліку.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39.2.2.5. Під час визначення зіставності комерційних та/або фінансових умов зіставних операцій з умовами контрольованої операції також можуть враховуватися ризики сторін операції, пов'язані з провадженням господарської діяльності, що впливають на умови операції, зокрема, але не виключно, такі: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виробничі ризики, включаючи ризик неповного завантаження виробничих потужностей;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зміни ринкових цін на придбані матеріали та вироблену продукцію внаслідок зміни економічної кон’юнктури, інших ринкових умов;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знецінення виробничих запасів, втрати товарами споживчих якостей;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ризики, пов’язані із втратою майна чи майнових прав;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ризики, пов’язані із зміною офіційного курсу гривні до іноземної валюти, встановленого Національним банком України, процентних ставок, кредитні ризики;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пов’язаний з відсутністю результатів проведення науково-дослідних та дослідно-конструкторських робіт;</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інвестиційні ризики, пов’язані з можливими фінансовими втратами внаслідок помилок, допущених під час здійснення інвестицій, включаючи вибір об’єкта інвестування;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заподіяння шкоди навколишньому природному середовищу;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підприємницькі (комерційні) ризики, пов’язані із здійсненням стратегічного управління, включаючи цінову політику та стратегію виробництва і реалізації товарів (робіт, послуг);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зниження рівня споживчого попиту на товари (роботи, послуги).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39.2.2.5. Під час визначення зіставності комерційних та/або фінансових умов зіставних операцій з умовами контрольованої операції також можуть враховуватися ризики сторін операції, пов'язані з провадженням господарської діяльності, що впливають на умови операції, зокрема, але не виключно, такі: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виробничі ризики, включаючи ризик неповного завантаження виробничих потужностей;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зміни ринкових цін на придбані матеріали та вироблену продукцію внаслідок зміни економічної кон’юнктури, інших ринкових умов;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знецінення виробничих запасів, втрати товарами споживчих якостей;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ризики, пов’язані із втратою майна чи майнових прав;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ризики, пов’язані із зміною офіційного курсу гривні до іноземної валюти, встановленого Національним банком України, процентних ставок, кредитні ризики;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пов’язаний з відсутністю результатів проведення науково-дослідних та дослідно-конструкторських робіт;</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інвестиційні ризики, пов’язані з можливими фінансовими втратами внаслідок помилок, допущених під час здійснення інвестицій, включаючи вибір об’єкта інвестування;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заподіяння шкоди навколишньому природному середовищу;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ризик зниження рівня споживчого попиту на товари (роботи, послуги).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Аналіз ризиків, які беруть на себе сторони контрольованої операції під час визначення зіставності комерційних та/або фінансових умов операції з умовами неконтрольованих операцій, здійснюється з урахуванням таких критеріїв: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визначення та характеристика суттєвих економічних ризиків, які беруть на себе сторони операції на підставі укладених договорів;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чи сторона, яка бере ризик, здійснює контроль за створенням ризику та управлінням ним, а також має спроможність і повноваження робити це;</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в) чи особа, яка бере ризик, має фінансову спроможність понести такий ризик та ресурси, необхідні для покриття такого ризику;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 визначення фактичної поведінки сторін операції у зв'язку зі здійсненням контролю за суттєвими економічними ризиками, зокрема, визначення, яка сторона операції здійснює контроль або вживає заходів для мінімізації таких ризиків, яка сторона отримує негативні наслідки, викликані прийняттям таких ризиків, яка сторона має фінансову спроможність нести такі ризики;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ґ) визначення, з урахуванням попередніх критеріїв, чи відповідає фактична поведінка сторін операції умовам взяття ризиків, передбачених договорами, зокрема:</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чи сторони операції виконують умови договорів;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чи сторона, яка бере ризик, здійснює контроль за ризиком і має фінансову спроможність понести такий ризик та/або можливості  й ресурси для покриття ризику.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39.3. Методи встановлення відповідності умов контрольованої операції принципу "витягнутої руки"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39.3. Методи встановлення відповідності умов контрольованої операції принципу "витягнутої руки"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39.3.2. Критерії використання методів встановлення відповідності умов контрольованої операції принципу "витягнутої руки"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39.3.2. Критерії використання методів встановлення відповідності умов контрольованої операції принципу "витягнутої руки"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39.3.2.9. Інформація про зіставних юридичних осіб для розрахунку фінансових показників, зазначених у </w:t>
            </w:r>
            <w:hyperlink r:id="rId11" w:anchor="n11007">
              <w:r w:rsidRPr="00973C07">
                <w:rPr>
                  <w:rFonts w:ascii="Times New Roman" w:eastAsia="Times New Roman" w:hAnsi="Times New Roman" w:cs="Times New Roman"/>
                  <w:sz w:val="28"/>
                  <w:szCs w:val="28"/>
                </w:rPr>
                <w:t>підпункті 39.3.2.5</w:t>
              </w:r>
            </w:hyperlink>
            <w:r w:rsidRPr="00973C07">
              <w:rPr>
                <w:rFonts w:ascii="Times New Roman" w:eastAsia="Times New Roman" w:hAnsi="Times New Roman" w:cs="Times New Roman"/>
                <w:sz w:val="28"/>
                <w:szCs w:val="28"/>
              </w:rPr>
              <w:t> цього підпункту, використовується у разі одночасного дотримання таких умов: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19" w:name="1y810tw" w:colFirst="0" w:colLast="0"/>
            <w:bookmarkStart w:id="20" w:name="3j2qqm3" w:colFirst="0" w:colLast="0"/>
            <w:bookmarkEnd w:id="19"/>
            <w:bookmarkEnd w:id="20"/>
            <w:r w:rsidRPr="00973C07">
              <w:rPr>
                <w:rFonts w:ascii="Times New Roman" w:eastAsia="Times New Roman" w:hAnsi="Times New Roman" w:cs="Times New Roman"/>
                <w:sz w:val="28"/>
                <w:szCs w:val="28"/>
              </w:rPr>
              <w:lastRenderedPageBreak/>
              <w:t>1) якщо зіставна юридична особа проводить діяльність, зіставну з діяльністю сторони контрольованої операції, що досліджується, та виконує зіставні функції, пов’язані з такою діяльністю. Зіставлення діяльності визначається, зокрема, але не виключно, з урахуванням видів економічної діяльності згідно з </w:t>
            </w:r>
            <w:hyperlink r:id="rId12">
              <w:r w:rsidRPr="00973C07">
                <w:rPr>
                  <w:rFonts w:ascii="Times New Roman" w:eastAsia="Times New Roman" w:hAnsi="Times New Roman" w:cs="Times New Roman"/>
                  <w:sz w:val="28"/>
                  <w:szCs w:val="28"/>
                </w:rPr>
                <w:t>КВЕД ДК 009:2010</w:t>
              </w:r>
            </w:hyperlink>
            <w:r w:rsidRPr="00973C07">
              <w:rPr>
                <w:rFonts w:ascii="Times New Roman" w:eastAsia="Times New Roman" w:hAnsi="Times New Roman" w:cs="Times New Roman"/>
                <w:sz w:val="28"/>
                <w:szCs w:val="28"/>
              </w:rPr>
              <w:t>, а також міжнародними класифікаторами;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1" w:name="2xcytpi" w:colFirst="0" w:colLast="0"/>
            <w:bookmarkStart w:id="22" w:name="4i7ojhp" w:colFirst="0" w:colLast="0"/>
            <w:bookmarkEnd w:id="21"/>
            <w:bookmarkEnd w:id="22"/>
            <w:r w:rsidRPr="00973C07">
              <w:rPr>
                <w:rFonts w:ascii="Times New Roman" w:eastAsia="Times New Roman" w:hAnsi="Times New Roman" w:cs="Times New Roman"/>
                <w:sz w:val="28"/>
                <w:szCs w:val="28"/>
              </w:rPr>
              <w:t>2) якщо зіставна юридична особа не має збитків за даними бухгалтерської (фінансової) звітності більш ніж в одному звітному періоді у періодах, які використовуються для розрахунку відповідних фінансових показників;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3" w:name="1ci93xb" w:colFirst="0" w:colLast="0"/>
            <w:bookmarkEnd w:id="23"/>
            <w:r w:rsidRPr="00973C07">
              <w:rPr>
                <w:rFonts w:ascii="Times New Roman" w:eastAsia="Times New Roman" w:hAnsi="Times New Roman" w:cs="Times New Roman"/>
                <w:sz w:val="28"/>
                <w:szCs w:val="28"/>
              </w:rPr>
              <w:t xml:space="preserve">3) якщо зіставна юридична особа не володіє прямо та/або опосередковано корпоративними правами іншої юридичної особи з часткою такої участі </w:t>
            </w:r>
            <w:r w:rsidRPr="00973C07">
              <w:rPr>
                <w:rFonts w:ascii="Times New Roman" w:eastAsia="Times New Roman" w:hAnsi="Times New Roman" w:cs="Times New Roman"/>
                <w:b/>
                <w:sz w:val="28"/>
                <w:szCs w:val="28"/>
              </w:rPr>
              <w:t>більше 20 відсотків або не має як учасника (акціонера) юридичну особу з часткою прямої (опосередкованої) участі більше 20 відсотків</w:t>
            </w: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tabs>
                <w:tab w:val="left" w:pos="465"/>
              </w:tabs>
              <w:ind w:firstLine="604"/>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39.3.2.9. Інформація про зіставних юридичних осіб для розрахунку фінансових показників, зазначених у </w:t>
            </w:r>
            <w:hyperlink r:id="rId13" w:anchor="n11007">
              <w:r w:rsidRPr="00973C07">
                <w:rPr>
                  <w:rFonts w:ascii="Times New Roman" w:eastAsia="Times New Roman" w:hAnsi="Times New Roman" w:cs="Times New Roman"/>
                  <w:sz w:val="28"/>
                  <w:szCs w:val="28"/>
                </w:rPr>
                <w:t>підпункті 39.3.2.5</w:t>
              </w:r>
            </w:hyperlink>
            <w:r w:rsidRPr="00973C07">
              <w:rPr>
                <w:rFonts w:ascii="Times New Roman" w:eastAsia="Times New Roman" w:hAnsi="Times New Roman" w:cs="Times New Roman"/>
                <w:sz w:val="28"/>
                <w:szCs w:val="28"/>
              </w:rPr>
              <w:t> цього підпункту, використовується у разі одночасного дотримання таких умов: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 якщо зіставна юридична особа проводить діяльність, зіставну з діяльністю сторони контрольованої операції, що досліджується, та виконує зіставні функції, пов’язані з такою діяльністю. Зіставлення діяльності визначається, зокрема, але не виключно, з урахуванням видів економічної діяльності згідно з </w:t>
            </w:r>
            <w:hyperlink r:id="rId14">
              <w:r w:rsidRPr="00973C07">
                <w:rPr>
                  <w:rFonts w:ascii="Times New Roman" w:eastAsia="Times New Roman" w:hAnsi="Times New Roman" w:cs="Times New Roman"/>
                  <w:sz w:val="28"/>
                  <w:szCs w:val="28"/>
                </w:rPr>
                <w:t>КВЕД ДК 009:2010</w:t>
              </w:r>
            </w:hyperlink>
            <w:r w:rsidRPr="00973C07">
              <w:rPr>
                <w:rFonts w:ascii="Times New Roman" w:eastAsia="Times New Roman" w:hAnsi="Times New Roman" w:cs="Times New Roman"/>
                <w:sz w:val="28"/>
                <w:szCs w:val="28"/>
              </w:rPr>
              <w:t>, а також міжнародними класифікаторами;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 якщо зіставна юридична особа не має збитків за даними бухгалтерської (фінансової) звітності більш ніж в одному звітному періоді у періодах, які використовуються для розрахунку відповідних фінансових показників;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 якщо зіставна юридична особа не володіє прямо та/або опосередковано корпоративними правами іншої юридичної особи з часткою такої участі </w:t>
            </w:r>
            <w:r w:rsidRPr="00973C07">
              <w:rPr>
                <w:rFonts w:ascii="Times New Roman" w:eastAsia="Times New Roman" w:hAnsi="Times New Roman" w:cs="Times New Roman"/>
                <w:b/>
                <w:sz w:val="28"/>
                <w:szCs w:val="28"/>
              </w:rPr>
              <w:t>у розмірі 25 і більше відсотків та/або не має як учасника (акціонера) юридичну особу з часткою прямої (опосередкованої) участі у розмірі 25 і більше відсотків</w:t>
            </w: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39.3.3. Метод порівняльної неконтрольованої ціни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39.3.3. Метод порівняльної неконтрольованої ціни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39.3.3.4. Для контрольованих операцій з сировинними товарами встановлення відповідності умов контрольованих операцій принципу «витягнутої руки» здійснюється за методом порівняльної неконтрольованої ціни.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Для цілей цього підпункту під сировинними товарами розуміються товари, для яких непов’язані особи у якості орієнтиру (еталону) для встановлення ціни неконтрольованих операцій використовують котирувальні </w:t>
            </w:r>
            <w:r w:rsidRPr="00973C07">
              <w:rPr>
                <w:rFonts w:ascii="Times New Roman" w:eastAsia="Times New Roman" w:hAnsi="Times New Roman" w:cs="Times New Roman"/>
                <w:b/>
                <w:color w:val="000000"/>
                <w:sz w:val="28"/>
                <w:szCs w:val="28"/>
              </w:rPr>
              <w:lastRenderedPageBreak/>
              <w:t xml:space="preserve">ціни. Перелік сировинних товарів визначається Кабінетом Міністрів України.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Під час застосування методу порівняльної неконтрольованої ціни для контрольованих операцій із сировинними товарами порівняння ціни контрольованої операції може проводитись із ціною зіставних неконтрольованих операцій, які фактично здійснені платником податків або іншими особами із непов’язаними особами, та/або із котирувальними цінами.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використання ціни неконтрольованих операцій у якості зіставної для контрольованої операції, такі неконтрольовані операції повинні бути регулярними, з декількома контрагентами та в обсягах, співставних тим, які використовувались у контрольованій операції.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Котирувальні ціни, які використовуються для порівняння з цінами контрольованих операцій, мають відповідати умовам зіставності, визначеним підпунктом 39.2.2 пункту 39.2 цієї статті. У разі наявності між умовами контрольованої операції та умовами неконтрольованих операцій або умовами, що визначають котирувальну ціну на сировинні товари, значних відмінностей, що суттєво впливають на ціну угод із сировинними товарами, здійснюються відповідні коригування.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Центральний орган виконавчої влади, що реалізує державну податкову політику, оприлюднює рекомендований перелік джерел інформації для отримання котирувальних цін на своєму офіційному веб-порталі до початку звітного року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39.3.3.5. Платник податків, що здійснює контрольовані операції із сировинними товарами, повідомляє центральний орган виконавчої влади, що реалізує державну податкову політику, про укладення відповідного договору (контракту) за формою та в порядку, передбаченому підпунктом 39.3.3.3 підпункту 39.3.3 цього пункту.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Направлення платником такого повідомлення є підтвердженням того, що узгодження суттєвих умов договору (контракту), зокрема, характеристик та ціни товарів, обсягу, умов постачання, оплати та відповідальності, здійснювалось сторонами контрольованої операції на момент укладення такої угоди.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інформація, зазначена у повідомленні, узгоджується із фактичною поведінкою сторін або з іншими фактами контрольованої операції, порівняння ціни контрольованої операції з котирувальними цінами проводиться на найближчу дату до дати ціноутворення, узгодженої сторонами контрольованої операції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39.3.3.6. Якщо платник податку не направить повідомлення відповідно до підпункту 39.3.3.5 підпункту 39.3.3 цього підпункту, або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інформація, зазначена в повідомленні, не відповідає договірним умовам, або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сторонами операції після направлення повідомлення будуть внесені зміни до умов договору (контракту) щодо характеристик, ціни, загальної вартості, кількості та </w:t>
            </w:r>
            <w:r w:rsidRPr="00973C07">
              <w:rPr>
                <w:rFonts w:ascii="Times New Roman" w:eastAsia="Times New Roman" w:hAnsi="Times New Roman" w:cs="Times New Roman"/>
                <w:b/>
                <w:color w:val="000000"/>
                <w:sz w:val="28"/>
                <w:szCs w:val="28"/>
              </w:rPr>
              <w:lastRenderedPageBreak/>
              <w:t xml:space="preserve">обсягу товарів, умов постачання та оплати, відповідальності сторін, або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умови такого договору (контракту) не узгоджуються з фактичною поведінкою сторін операції та фактичними умовами її проведення,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контролюючий орган проводить порівняння ціни контрольованої операції з котирувальними цінами на дату переходу права власності предмету контрольованої операції або дату відвантаження товару згідно з товарно-транспортним документом (коносамент або інший документ залежно від транспортного засобу) відповідно до умов та фактичних обставин здійснення такої контрольованої операції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39.3.3.7. У разі якщо для порівняння ціни контрольованої операції з сировинними товарами використовувався діапазон котирувальних цін, зазначений у джерелі інформації, мінімальне та максимальне значення такого діапазону відповідає мінімальному та максимальному значенню діапазону цін для цілей підпункту 39.3.2.3 пункту 39.3 та підпункту 39.5.4 пункту 39.5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використання декількох діапазонів котирувальних цін проводиться розрахунок діапазону цін згідно з порядком, передбаченим в абзаці четвертому підпункту 39.3.2.3 підпункту 39.3.2. цього пункту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39.3.3.8. У разі застосування платником податків для встановлення відповідності умов контрольованих операцій із сировинними товарами принципу «витягнутої руки» </w:t>
            </w:r>
            <w:r w:rsidRPr="00973C07">
              <w:rPr>
                <w:rFonts w:ascii="Times New Roman" w:eastAsia="Times New Roman" w:hAnsi="Times New Roman" w:cs="Times New Roman"/>
                <w:b/>
                <w:color w:val="000000"/>
                <w:sz w:val="28"/>
                <w:szCs w:val="28"/>
              </w:rPr>
              <w:lastRenderedPageBreak/>
              <w:t xml:space="preserve">методів, зазначених у підпунктах 39.3.1.2 – 39.3.1.5 підпункту 39.3.1 цього пункту, платник податків у документації з трансфертного ціноутворення повинен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обґрунтувати неможливість застосування методу порівняльної неконтрольованої ціни або те, що метод порівняльної неконтрольованої ціни не є найбільш доцільним щодо фактів та обставин здійснення контрольованої операції;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зазначити інформацію про всіх осіб, які брали участь у ланцюгу постачання таких товарів від виробника (постачальника) до першої непов'язаної особи або особи – нерезидента, який не відповідає критеріям, визначеним підпунктами «в» – «г» підпункту 39.2.1.1 підпункту 39.2.1 пункту 39.2 цієї статті. Інформація має містити дані про рівень показників рентабельності цих осіб, які є найбільш доцільними, виходячи із фактів та обставин їх діяльності у ланцюгу постачання.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коли платник податків не надасть такої інформації, контролюючий орган має право самостійно визначити рівень ціни контрольованої операції, що відповідає принципу «витягнутої руки», за методом порівняльної неконтрольованої ціни з урахуванням вимог підпункту 39.3.3.4 підпункту 39.3.3 цього пункту.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39.3.10. Для контрольованих операцій, передбачених підпунктами «в» та «є» підпункту 39.2.1.4 підпункту 39.2.1 пункту 39.2 цієї статті, у разі відсутності достовірної інформації про зіставні неконтрольовані операції, та, як наслідок, неможливості встановлення відповідності умов контрольованої операції принципу «витягнутої руки» за </w:t>
            </w:r>
            <w:r w:rsidRPr="00973C07">
              <w:rPr>
                <w:rFonts w:ascii="Times New Roman" w:eastAsia="Times New Roman" w:hAnsi="Times New Roman" w:cs="Times New Roman"/>
                <w:b/>
                <w:color w:val="000000"/>
                <w:sz w:val="28"/>
                <w:szCs w:val="28"/>
              </w:rPr>
              <w:lastRenderedPageBreak/>
              <w:t>методами, визначеними у підпункті 39.3.1 цього пункту, визначення вартості нематеріальних активів або розміру відповідної компенсації може здійснюватися за методикою зіставної оцінки вартості, яка ґрунтується на розрахунку поточної вартості (дисконтованої вартості) майбутніх грошових потоків.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визначення розміру вартості нематеріальних активів або розміру компенсації за передачу функцій разом з матеріальними та/або нематеріальними активами, вигодами, ризиками та можливостями розраховується середнє арифметичне значення на основі поточної вартості (дисконтованої вартості) майбутніх грошових потоків таких нематеріальних активів та/або розміру відповідної компенсації до початку придбання (продажу) таких нематеріальних активів або такої передачі та поточної вартості (дисконтованої вартості) майбутніх грошових потоків після придбання (продажу) таких нематеріальних активів або такої передачі.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Розрахунок поточної вартості (дисконтованої вартості) майбутніх грошових потоків  здійснюється відповідно до національних положень (стандартів) бухгалтерського обліку або міжнародних стандартів фінансової звітності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39.4. Складення та подання звітності для податкового контролю</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39.4.2.  Платники податків, які у звітному році здійснювали контрольовані операції, зобов’язані подавати звіт про контрольовані операції центральному органу виконавчої влади, що реалізує державну податкову і митну політику, до 1 жовтня року, що настає за звітним, засобами електронного </w:t>
            </w:r>
            <w:r w:rsidRPr="00973C07">
              <w:rPr>
                <w:rFonts w:ascii="Times New Roman" w:eastAsia="Times New Roman" w:hAnsi="Times New Roman" w:cs="Times New Roman"/>
                <w:sz w:val="28"/>
                <w:szCs w:val="28"/>
              </w:rPr>
              <w:lastRenderedPageBreak/>
              <w:t>зв’язку в електронній формі з дотриманням вимог законів України </w:t>
            </w:r>
            <w:hyperlink r:id="rId15">
              <w:r w:rsidRPr="00973C07">
                <w:rPr>
                  <w:rFonts w:ascii="Times New Roman" w:eastAsia="Times New Roman" w:hAnsi="Times New Roman" w:cs="Times New Roman"/>
                  <w:sz w:val="28"/>
                  <w:szCs w:val="28"/>
                </w:rPr>
                <w:t>"Про електронні документи та електронний документообіг"</w:t>
              </w:r>
            </w:hyperlink>
            <w:r w:rsidRPr="00973C07">
              <w:rPr>
                <w:rFonts w:ascii="Times New Roman" w:eastAsia="Times New Roman" w:hAnsi="Times New Roman" w:cs="Times New Roman"/>
                <w:sz w:val="28"/>
                <w:szCs w:val="28"/>
              </w:rPr>
              <w:t> та </w:t>
            </w:r>
            <w:hyperlink r:id="rId16">
              <w:r w:rsidRPr="00973C07">
                <w:rPr>
                  <w:rFonts w:ascii="Times New Roman" w:eastAsia="Times New Roman" w:hAnsi="Times New Roman" w:cs="Times New Roman"/>
                  <w:sz w:val="28"/>
                  <w:szCs w:val="28"/>
                </w:rPr>
                <w:t>"Про електронні довірчі послуги"</w:t>
              </w:r>
            </w:hyperlink>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4" w:name="3whwml4" w:colFirst="0" w:colLast="0"/>
            <w:bookmarkEnd w:id="24"/>
            <w:r w:rsidRPr="00973C07">
              <w:rPr>
                <w:rFonts w:ascii="Times New Roman" w:eastAsia="Times New Roman" w:hAnsi="Times New Roman" w:cs="Times New Roman"/>
                <w:sz w:val="28"/>
                <w:szCs w:val="28"/>
              </w:rPr>
              <w:t>У звіті про контрольовані операції зазначається інформація про всі контрольовані операції, здійснені платником податків у звітному періоді.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5" w:name="2bn6wsx" w:colFirst="0" w:colLast="0"/>
            <w:bookmarkEnd w:id="25"/>
            <w:r w:rsidRPr="00973C07">
              <w:rPr>
                <w:rFonts w:ascii="Times New Roman" w:eastAsia="Times New Roman" w:hAnsi="Times New Roman" w:cs="Times New Roman"/>
                <w:sz w:val="28"/>
                <w:szCs w:val="28"/>
              </w:rPr>
              <w:t>У разі якщо платником податку виявлено, що у раніше поданому звіті про контрольовані операції інформація надана не в повному обсязі, містить помилки або недоліки, такий платник податків має право подати: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6" w:name="qsh70q" w:colFirst="0" w:colLast="0"/>
            <w:bookmarkEnd w:id="26"/>
            <w:r w:rsidRPr="00973C07">
              <w:rPr>
                <w:rFonts w:ascii="Times New Roman" w:eastAsia="Times New Roman" w:hAnsi="Times New Roman" w:cs="Times New Roman"/>
                <w:sz w:val="28"/>
                <w:szCs w:val="28"/>
              </w:rPr>
              <w:t>новий звіт до закінчення граничного строку подання звіту про контрольовані операції за такий самий звітний період;</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7" w:name="3as4poj" w:colFirst="0" w:colLast="0"/>
            <w:bookmarkEnd w:id="27"/>
            <w:r w:rsidRPr="00973C07">
              <w:rPr>
                <w:rFonts w:ascii="Times New Roman" w:eastAsia="Times New Roman" w:hAnsi="Times New Roman" w:cs="Times New Roman"/>
                <w:sz w:val="28"/>
                <w:szCs w:val="28"/>
              </w:rPr>
              <w:t>уточнюючий звіт у разі його подання після закінчення граничного строку для відповідного звітного періоду.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8" w:name="1pxezwc" w:colFirst="0" w:colLast="0"/>
            <w:bookmarkEnd w:id="28"/>
            <w:r w:rsidRPr="00973C07">
              <w:rPr>
                <w:rFonts w:ascii="Times New Roman" w:eastAsia="Times New Roman" w:hAnsi="Times New Roman" w:cs="Times New Roman"/>
                <w:sz w:val="28"/>
                <w:szCs w:val="28"/>
              </w:rPr>
              <w:t>Подання платником податку уточнюючого звіту про контрольовані операції не звільняє від відповідальності, передбаченої </w:t>
            </w:r>
            <w:hyperlink r:id="rId17" w:anchor="n9241">
              <w:r w:rsidRPr="00973C07">
                <w:rPr>
                  <w:rFonts w:ascii="Times New Roman" w:eastAsia="Times New Roman" w:hAnsi="Times New Roman" w:cs="Times New Roman"/>
                  <w:sz w:val="28"/>
                  <w:szCs w:val="28"/>
                </w:rPr>
                <w:t>підпунктами 120.3</w:t>
              </w:r>
            </w:hyperlink>
            <w:r w:rsidRPr="00973C07">
              <w:rPr>
                <w:rFonts w:ascii="Times New Roman" w:eastAsia="Times New Roman" w:hAnsi="Times New Roman" w:cs="Times New Roman"/>
                <w:sz w:val="28"/>
                <w:szCs w:val="28"/>
              </w:rPr>
              <w:t> та </w:t>
            </w:r>
            <w:hyperlink r:id="rId18" w:anchor="n14012">
              <w:r w:rsidRPr="00973C07">
                <w:rPr>
                  <w:rFonts w:ascii="Times New Roman" w:eastAsia="Times New Roman" w:hAnsi="Times New Roman" w:cs="Times New Roman"/>
                  <w:sz w:val="28"/>
                  <w:szCs w:val="28"/>
                </w:rPr>
                <w:t>120.4</w:t>
              </w:r>
            </w:hyperlink>
            <w:r w:rsidRPr="00973C07">
              <w:rPr>
                <w:rFonts w:ascii="Times New Roman" w:eastAsia="Times New Roman" w:hAnsi="Times New Roman" w:cs="Times New Roman"/>
                <w:sz w:val="28"/>
                <w:szCs w:val="28"/>
              </w:rPr>
              <w:t> статті 120 цього Кодексу.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29" w:name="49x2ik5" w:colFirst="0" w:colLast="0"/>
            <w:bookmarkStart w:id="30" w:name="2p2csry" w:colFirst="0" w:colLast="0"/>
            <w:bookmarkEnd w:id="29"/>
            <w:bookmarkEnd w:id="30"/>
            <w:r w:rsidRPr="00973C07">
              <w:rPr>
                <w:rFonts w:ascii="Times New Roman" w:eastAsia="Times New Roman" w:hAnsi="Times New Roman" w:cs="Times New Roman"/>
                <w:sz w:val="28"/>
                <w:szCs w:val="28"/>
              </w:rPr>
              <w:t>Платник податків під час проведення документальних перевірок не має права подавати уточнюючий звіт про контрольовані операції.</w:t>
            </w:r>
          </w:p>
          <w:bookmarkStart w:id="31" w:name="147n2zr" w:colFirst="0" w:colLast="0"/>
          <w:bookmarkEnd w:id="31"/>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fldChar w:fldCharType="begin"/>
            </w:r>
            <w:r w:rsidRPr="00973C07">
              <w:rPr>
                <w:rFonts w:ascii="Times New Roman" w:eastAsia="Times New Roman" w:hAnsi="Times New Roman" w:cs="Times New Roman"/>
                <w:sz w:val="28"/>
                <w:szCs w:val="28"/>
              </w:rPr>
              <w:instrText xml:space="preserve"> HYPERLINK "https://zakon.rada.gov.ua/rada/show/z0187-16" \l "_blank" \h </w:instrText>
            </w:r>
            <w:r w:rsidRPr="00973C07">
              <w:rPr>
                <w:rFonts w:ascii="Times New Roman" w:eastAsia="Times New Roman" w:hAnsi="Times New Roman" w:cs="Times New Roman"/>
                <w:sz w:val="28"/>
                <w:szCs w:val="28"/>
              </w:rPr>
              <w:fldChar w:fldCharType="separate"/>
            </w:r>
            <w:r w:rsidRPr="00973C07">
              <w:rPr>
                <w:rFonts w:ascii="Times New Roman" w:eastAsia="Times New Roman" w:hAnsi="Times New Roman" w:cs="Times New Roman"/>
                <w:sz w:val="28"/>
                <w:szCs w:val="28"/>
              </w:rPr>
              <w:t>Форма</w:t>
            </w:r>
            <w:r w:rsidRPr="00973C07">
              <w:rPr>
                <w:rFonts w:ascii="Times New Roman" w:eastAsia="Times New Roman" w:hAnsi="Times New Roman" w:cs="Times New Roman"/>
                <w:sz w:val="28"/>
                <w:szCs w:val="28"/>
              </w:rPr>
              <w:fldChar w:fldCharType="end"/>
            </w:r>
            <w:r w:rsidRPr="00973C07">
              <w:rPr>
                <w:rFonts w:ascii="Times New Roman" w:eastAsia="Times New Roman" w:hAnsi="Times New Roman" w:cs="Times New Roman"/>
                <w:sz w:val="28"/>
                <w:szCs w:val="28"/>
              </w:rPr>
              <w:t> та </w:t>
            </w:r>
            <w:hyperlink r:id="rId19" w:anchor="_blank">
              <w:r w:rsidRPr="00973C07">
                <w:rPr>
                  <w:rFonts w:ascii="Times New Roman" w:eastAsia="Times New Roman" w:hAnsi="Times New Roman" w:cs="Times New Roman"/>
                  <w:sz w:val="28"/>
                  <w:szCs w:val="28"/>
                </w:rPr>
                <w:t>порядок складання звіту про контрольовані операції</w:t>
              </w:r>
            </w:hyperlink>
            <w:r w:rsidRPr="00973C07">
              <w:rPr>
                <w:rFonts w:ascii="Times New Roman" w:eastAsia="Times New Roman" w:hAnsi="Times New Roman" w:cs="Times New Roman"/>
                <w:sz w:val="28"/>
                <w:szCs w:val="28"/>
              </w:rPr>
              <w:t> встановлюються центральним органом виконавчої влади, що забезпечує формування та реалізацію державної фінансової політики.</w:t>
            </w:r>
          </w:p>
          <w:p w:rsidR="001E4A40" w:rsidRPr="00973C07" w:rsidRDefault="00FA1650">
            <w:pPr>
              <w:pBdr>
                <w:top w:val="nil"/>
                <w:left w:val="nil"/>
                <w:bottom w:val="nil"/>
                <w:right w:val="nil"/>
                <w:between w:val="nil"/>
              </w:pBdr>
              <w:tabs>
                <w:tab w:val="left" w:pos="465"/>
              </w:tabs>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39.4. Складення та подання звітності для податкового контролю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39.4.2. Платники податків, які у звітному році здійснювали контрольовані операції, зобов'язані подавати до 1 жовтня року, що настає за звітним, звіт про контрольовані операції та повідомлення про участь у міжнародній групі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Звіт про контрольовані операції та повідомлення про участь в міжнародній групі компаній подаються центральному органу виконавчої влади, що реалізує державну податкову політику,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39.4.2.1. У звіті про контрольовані операції зазначається інформація про всі контрольовані операції, здійснені платником податків у звітному періоді.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платником податку виявлено, що у раніше поданому звіті про контрольовані операції інформація надана не в повному обсязі, містить помилки або недоліки, такий платник податків має право подати: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новий звіт до закінчення граничного строку подання звіту про контрольовані операції за такий самий звітний період;</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уточнюючий звіт у разі його подання після закінчення граничного строку для відповідного звітного періоду.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Подання платником податку уточнюючого звіту про контрольовані операції не звільняє від відповідальності, передбаченої підпунктами 120.4 і 120.6 статті 120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 xml:space="preserve">Платник податків під час проведення документальних перевірок не має права подавати звіт (уточнюючий звіт) про контрольовані операції за звітний </w:t>
            </w:r>
            <w:r w:rsidRPr="00973C07">
              <w:rPr>
                <w:rFonts w:ascii="Times New Roman" w:eastAsia="Times New Roman" w:hAnsi="Times New Roman" w:cs="Times New Roman"/>
                <w:b/>
                <w:color w:val="000000"/>
                <w:sz w:val="28"/>
                <w:szCs w:val="28"/>
              </w:rPr>
              <w:lastRenderedPageBreak/>
              <w:t xml:space="preserve">період, який перевіряється,  </w:t>
            </w:r>
            <w:r w:rsidRPr="00973C07">
              <w:rPr>
                <w:rFonts w:ascii="Times New Roman" w:eastAsia="Times New Roman" w:hAnsi="Times New Roman" w:cs="Times New Roman"/>
                <w:b/>
                <w:sz w:val="28"/>
                <w:szCs w:val="28"/>
              </w:rPr>
              <w:t xml:space="preserve">з урахуванням  обмеження, визначеного пунктом.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Форма та порядок складання звіту про контрольовані операції встановлюються центральним органом виконавчої влади, що забезпечує формування та реалізацію державної фінансової політики.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39.4.2.2. Повідомлення про участь у міжнародній групі компаній має містити, зокрема таку інформацію: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дані щодо материнської компанії міжнародної групи компаній, до якої входить платник податків, зокрема, назву, державу (територію) резидентства, адресу реєстрації, реєстраційний номер (номери), присвоєні материнській компанії в державі (на території) її реєстрації, код (коди) материнської компанії як платника податків в державі (на території) її реєстрації;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дані щодо юридичної особи, яка є уповноваженим учасником міжнародної групи компаній на подання звіту у розрізі країн міжнародної групи компаній, до якої входить платник податків (у разі наявності такої юридичної особи), зокрема її назву, державу (територію) податкового резидентства, адресу реєстрації, реєстраційний номер (номери), присвоєні уповноваженій особі в державі (на території) її реєстрації, код (коди) як платника податків в державі (на території) її реєстрації, або інформацію про те, що група не зобов’язана подавати звіт у розрізі країн міжнародної групи компаній відповідно до законодавства інших країн;</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дату, яка є останнім днем фінансового року, за який готується консолідована фінансова</w:t>
            </w:r>
            <w:r w:rsidRPr="00973C07">
              <w:rPr>
                <w:rFonts w:ascii="Times New Roman" w:eastAsia="Times New Roman" w:hAnsi="Times New Roman" w:cs="Times New Roman"/>
                <w:color w:val="000000"/>
                <w:sz w:val="28"/>
                <w:szCs w:val="28"/>
              </w:rPr>
              <w:t xml:space="preserve"> </w:t>
            </w:r>
            <w:r w:rsidRPr="00973C07">
              <w:rPr>
                <w:rFonts w:ascii="Times New Roman" w:eastAsia="Times New Roman" w:hAnsi="Times New Roman" w:cs="Times New Roman"/>
                <w:b/>
                <w:color w:val="000000"/>
                <w:sz w:val="28"/>
                <w:szCs w:val="28"/>
              </w:rPr>
              <w:t xml:space="preserve">звітність міжнародної </w:t>
            </w:r>
            <w:r w:rsidRPr="00973C07">
              <w:rPr>
                <w:rFonts w:ascii="Times New Roman" w:eastAsia="Times New Roman" w:hAnsi="Times New Roman" w:cs="Times New Roman"/>
                <w:b/>
                <w:color w:val="000000"/>
                <w:sz w:val="28"/>
                <w:szCs w:val="28"/>
              </w:rPr>
              <w:lastRenderedPageBreak/>
              <w:t>групи компаній, а у разі, якщо така звітність не готується – дату закінчення фінансового року відповідно до внутрішніх положень материнської компанії міжнародної групи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 інформацію щодо розміру сукупного консолідованого доходу міжнародної групи за фінансовий рік, що передує звітному, розрахованого згідно зі стандартами бухгалтерського обліку, які застосовує материнська компанія групи.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Форма та порядок складання повідомлення про участь у міжнародній групі компаній затверджуються центральним органом 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39.4.6. Документація з трансфертного ціноутворення (сукупність документів або єдиний документ, складений в довільній формі) повинна містити таку інформацію: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а) дані про особу (осіб), яка є стороною контрольованої операції, та пов'язаних осіб платника податків (у звітному періоді, в якому здійснювалась контрольована операція, та на момент подання документації), а саме: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контрагента (контрагентів) контрольованої операції;</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осіб, які безпосередньо (опосередковано) володіють корпоративними правами платника податків у розмірі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і більше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осіб, корпоративними правами яких у розмірі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і більше відсотків безпосередньо (опосередковано) володіє платник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Дані повинні бути такими, що дають змогу ідентифікувати таких пов’язаних осіб (включаючи найменування держав (територій), податковими резидентами яких є такі особи, код особи, встановлений у державі їх реєстрації) та розкривати інформацію щодо критеріїв визнання таких осіб пов’язаними;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загальний опис діяльності групи компаній (включаючи материнську компанію та її дочірні підприємства), у тому числі організаційну структуру групи, опис господарської діяльності групи, політику трансфертного ціноутворення, інформацію про осіб, яким платник податків надає місцеві управлінські звіти (назва держави, на території якої такі особи утримують свої головні офіси);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опис структури управління платника податків, схема його організаційної структури із зазначенням загальної кількості працюючих осіб та в розрізі окремих підрозділів платника податків станом на дату операції або на кінець звітного періоду;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опис діяльності та стратегії ділової активності, що провадиться платником податків, зокрема, економічні умови діяльності, аналіз відповідних ринків товарів (робіт, послуг), на яких проводить свою діяльність платник податків, основні конкуренти;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ґ) відомості про участь платника податків у реструктуризації бізнесу або передачі нематеріальних активів у звітному або попередньому році з поясненням аспектів цих операцій, що вплинули або впливають на діяльність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д) опис контрольованої операції </w:t>
            </w:r>
            <w:r w:rsidRPr="00973C07">
              <w:rPr>
                <w:rFonts w:ascii="Times New Roman" w:eastAsia="Times New Roman" w:hAnsi="Times New Roman" w:cs="Times New Roman"/>
                <w:b/>
                <w:sz w:val="28"/>
                <w:szCs w:val="28"/>
              </w:rPr>
              <w:t>та копії відповідних договорів (контрактів);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39.4.6. Документація з трансфертного ціноутворення (сукупність документів або єдиний документ, складений в довільній формі) має містити таку інформацію: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дані про особу (осіб), яка є стороною контрольованої операції, та пов'язаних осіб платника податків (у звітному періоді, в якому здійснювалась контрольована операція, та на момент подання документації), а саме: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контрагента (контрагентів) контрольованої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фізичних осіб, які є кінцевими бенефіціарними власниками (контролерами) платника податків (за наявності);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осіб, які безпосередньо (опосередковано) володіють корпоративними правами платника податків у розмірі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і більше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осіб, корпоративними правами яких у розмірі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і більше відсотків безпосередньо (опосередковано) володіє платник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Дані мають бути такими, що дають змогу ідентифікувати таких пов’язаних осіб (включаючи назву держав (територій), податковими резидентами яких є такі особи, код особи, встановлений у державі їх реєстрації) та розкривати інформацію щодо критеріїв визнання таких осіб пов’язаними;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загальний опис діяльності групи компаній (включаючи материнську компанію та її дочірні підприємства), у тому числі організаційну структуру </w:t>
            </w:r>
            <w:r w:rsidRPr="00973C07">
              <w:rPr>
                <w:rFonts w:ascii="Times New Roman" w:eastAsia="Times New Roman" w:hAnsi="Times New Roman" w:cs="Times New Roman"/>
                <w:b/>
                <w:sz w:val="28"/>
                <w:szCs w:val="28"/>
              </w:rPr>
              <w:t>такої</w:t>
            </w:r>
            <w:r w:rsidRPr="00973C07">
              <w:rPr>
                <w:rFonts w:ascii="Times New Roman" w:eastAsia="Times New Roman" w:hAnsi="Times New Roman" w:cs="Times New Roman"/>
                <w:sz w:val="28"/>
                <w:szCs w:val="28"/>
              </w:rPr>
              <w:t xml:space="preserve"> групи, опис господарської діяльності </w:t>
            </w:r>
            <w:r w:rsidRPr="00973C07">
              <w:rPr>
                <w:rFonts w:ascii="Times New Roman" w:eastAsia="Times New Roman" w:hAnsi="Times New Roman" w:cs="Times New Roman"/>
                <w:b/>
                <w:sz w:val="28"/>
                <w:szCs w:val="28"/>
              </w:rPr>
              <w:t>цієї</w:t>
            </w:r>
            <w:r w:rsidRPr="00973C07">
              <w:rPr>
                <w:rFonts w:ascii="Times New Roman" w:eastAsia="Times New Roman" w:hAnsi="Times New Roman" w:cs="Times New Roman"/>
                <w:sz w:val="28"/>
                <w:szCs w:val="28"/>
              </w:rPr>
              <w:t xml:space="preserve"> групи, політику трансфертного ціноутворення, інформацію про осіб, яким платник податків надає місцеві управлінські звіти (назва держави, на території якої такі особи утримують свої головні офіси);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опис структури управління платника податків, схема його організаційної структури із зазначенням загальної кількості працюючих осіб та в розрізі окремих підрозділів платника податків станом на дату операції або на кінець звітного періоду;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опис діяльності та стратегії ділової активності, що провадиться платником податків, зокрема, економічні умови діяльності, аналіз відповідних ринків товарів (робіт, послуг), на яких провадить свою діяльність платник податків, основні конкуренти;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ґ) відомості про участь платника податків у реструктуризації бізнесу або передачі нематеріальних активів у звітному або попередньому році з поясненням аспектів цих операцій, що вплинули або впливають на діяльність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д) опис контрольованої операції </w:t>
            </w:r>
            <w:r w:rsidRPr="00973C07">
              <w:rPr>
                <w:rFonts w:ascii="Times New Roman" w:eastAsia="Times New Roman" w:hAnsi="Times New Roman" w:cs="Times New Roman"/>
                <w:b/>
                <w:sz w:val="28"/>
                <w:szCs w:val="28"/>
              </w:rPr>
              <w:t>із зазначенням ланцюга постачання (створення вартості) товарів (робіт, послуг) у контрольованій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Опис операцій з придбання робіт (послуг), нематеріальних активів, інших предметів господарських операцій, відмінних від товарів, має містити обґрунтування економічної доцільності (економічної вигоди, що отримується в результаті здійснення контрольованої операції) і наявності ділової мети їх придбання;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є) відомості про фактично проведені розрахунки у контрольованій операції (сума та валюта платежів, дата, платіжні документи);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ж) чинники, які вплинули на формування та встановлення ціни, зокрема бізнес-стратегії сторін операції (за наявності), які істотно впливають на ціни товарів (робіт, послуг);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функціональний аналіз контрольованої операції: відомості про функції осіб, що є сторонами (беруть участь) у контрольованій операції, про використані ними активи, пов'язані з такою контрольованою операцією, та економічні (комерційні) ризики, які такі особи враховували під час здійснення контрольованої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и) економічний та порівняльний аналіз: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суму отриманих доходів (прибутку) та/або суму понесених витрат (збитку) внаслідок здійснення контрольованої операції, рівень рентабельності;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обґрунтування вибору методу, який застосовано для визначення відповідності умов контрольованої операції принципу "витягнутої руки", фінансового показника згідно з підпунктом 39.3.2.5 підпункту 39.3.2 пункту 39.3 цієї статті та сторони, що досліджувалася згідно з підпунктом 39.3.2.7 підпункту 39.3.2 пункту 39.3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обґрунтування вибору та інформація про зіставні операції (зіставних осіб) і джерела інформації, які використовувалися для аналізу;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обґрунтування використання під час визначення діапазону рентабельності відповідно до підпункту 39.3.2.8 підпункту 39.3.2 пункту 39.3 цієї статті інформації за декілька податкових періодів (років) та розрахунок середньозваженого значення показника рентабельності;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розрахунок діапазону цін (рентабельності);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опис та розрахунок проведених коригувань згідно з підпунктом 39.2.2.1 підпункту 39.2.2 пункту 39.2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Фінансові показники, які використовувались під час розрахунку показників рентабельності платника податків, мають бути підтверджені даними із регістрів бухгалтерського обліку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якщо стороною контрольованої операції здійснюється постачання (продаж) товарів, робіт, послуг, інших предметів за контрольованими операціями декільком особам, і для цілей встановлення відповідності умов контрольованих операцій принципу «витягнутої руки» здійснюється порівняння показника рентабельності такого постачальника, документація має містити опис алгоритму розподілу витрат постачальника, понесених для здійснення таких операцій, які враховуються під час розрахунку показника </w:t>
            </w:r>
            <w:r w:rsidRPr="00973C07">
              <w:rPr>
                <w:rFonts w:ascii="Times New Roman" w:eastAsia="Times New Roman" w:hAnsi="Times New Roman" w:cs="Times New Roman"/>
                <w:sz w:val="28"/>
                <w:szCs w:val="28"/>
              </w:rPr>
              <w:lastRenderedPageBreak/>
              <w:t>рентабельності. Такий опис має містити інформацію про економічне обґрунтування вибору алгоритму розподілу витрат, методику його застосування, а також фактичний розрахунок, здійснений відповідно до обраної методики;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є) відомості про фактично проведені розрахунки у контрольованій операції (сума та валюта платежів, дата, платіжні документи);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ж) чинники, які вплинули на формування та встановлення ціни, зокрема, бізнес-стратегії сторін операції (за наявності), які істотно впливають на ціни товарів (робіт, послуг);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функціональний аналіз контрольованої операції: відомості про функції осіб, що є сторонами контрольованої операції, про використані ними активи, пов'язані з такою контрольованою операцією, та економічні (комерційні) ризики, які такі особи враховували під час здійснення контрольованої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и) економічний та порівняльний аналіз: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суму отриманих доходів (прибутку) та/або суму понесених витрат (збитку) внаслідок здійснення контрольованої операції, рівень рентабельності;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обґрунтування вибору методу, який застосовано для визначення відповідності умов контрольованої операції принципу «витягнутої руки», фінансового показника згідно з підпунктом 39.3.2.5 підпункту 39.3.2 пункту 39.3 цієї статті та сторони, що досліджувалася згідно з підпунктом 39.3.2.7 підпункту 39.3.2 пункту 39.3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обґрунтування вибору та інформація про зіставні операції (зіставних осіб) і джерела інформації, які використовувалися для аналізу;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обґрунтування використання під час визначення діапазону рентабельності відповідно до підпункту 39.3.2.8 підпункту 39.3.2 пункту 39.3 цієї статті інформації за декілька податкових періодів (років) та розрахунок середньозваженого значення показника рентабельності;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розрахунок діапазону цін (рентабельності);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опис та розрахунок проведених коригувань згідно з підпунктом 39.2.2.1 підпункту 39.2.2 пункту 39.2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Фінансові показники, які використовувались під час розрахунку показників рентабельності платника податків, мають бути підтверджені даними із регістрів бухгалтерського обліку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якщо стороною контрольованої операції здійснюється постачання (продаж) товарів, робіт, послуг, інших предметів за контрольованими операціями декільком особам, і для цілей встановлення відповідності умов контрольованих операцій принципу «витягнутої руки» здійснюється порівняння показника рентабельності такого постачальника, документація має містити опис алгоритму розподілу витрат постачальника, понесених для здійснення таких операцій, які враховуються під час розрахунку показника </w:t>
            </w:r>
            <w:r w:rsidRPr="00973C07">
              <w:rPr>
                <w:rFonts w:ascii="Times New Roman" w:eastAsia="Times New Roman" w:hAnsi="Times New Roman" w:cs="Times New Roman"/>
                <w:sz w:val="28"/>
                <w:szCs w:val="28"/>
              </w:rPr>
              <w:lastRenderedPageBreak/>
              <w:t>рентабельності. Такий опис має містити інформацію про економічне обґрунтування вибору алгоритму розподілу витрат, методику його застосування, а також фактичний розрахунок, здійснений відповідно до обраної методики.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і) відомості про проведене платником податку самостійне пропорційне коригування податкової бази та сум податку відповідно до підпунктів 39.5.4 і 39.5.5 пункту 39.5 цієї статті (у разі його проведення);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і) відомості про проведене платником податку самостійне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пропорційне коригування податкової бази та сум податку відповідно до підпунктів 39.5.4 і 39.5.5 пункту 39.5 цієї статті (у разі його проведення);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ї) якщо платник входить до міжнародної групи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копії істотних внутрішньогрупових угод, що впливають на ціноутворення в контрольованій операції,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копії договорів про попереднє узгодження ціноутворення, податкових роз'яснень компетентних органів держав (територій), що застосовуються в угодах між учасниками міжнародної групи компаній щодо контрольованої операції і в підготовці яких не брав участі центральний орган виконавчої влади, що реалізує державну податкову та митну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й) копія аудиторського висновку щодо бухгалтерської (фінансової) звітності платника податків за звітний період (звітні періоди), за які подається документація з трансфертного ціноутворення (якщо його наявність є обов’язковою для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к) копії договорів (контрактів) та будь-які доповнення до них, за якими здійснювалась контрольована операція</w:t>
            </w:r>
            <w:r w:rsidRPr="00973C07">
              <w:rPr>
                <w:rFonts w:ascii="Times New Roman" w:eastAsia="Times New Roman" w:hAnsi="Times New Roman" w:cs="Times New Roman"/>
                <w:b/>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39.4.7. Документація з трансфертного ціноутворення подається платником податків до контролюючого органу, </w:t>
            </w:r>
            <w:r w:rsidRPr="00973C07">
              <w:rPr>
                <w:rFonts w:ascii="Times New Roman" w:eastAsia="Times New Roman" w:hAnsi="Times New Roman" w:cs="Times New Roman"/>
                <w:sz w:val="28"/>
                <w:szCs w:val="28"/>
              </w:rPr>
              <w:lastRenderedPageBreak/>
              <w:t>зазначеного у запиті центрального органу виконавчої влади, що реалізує державну податкову і митну політику.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39.4.7. Центральний орган виконавчої влади, що реалізує державну податкову політику, має право надіслати </w:t>
            </w:r>
            <w:r w:rsidRPr="00973C07">
              <w:rPr>
                <w:rFonts w:ascii="Times New Roman" w:eastAsia="Times New Roman" w:hAnsi="Times New Roman" w:cs="Times New Roman"/>
                <w:b/>
                <w:color w:val="000000"/>
                <w:sz w:val="28"/>
                <w:szCs w:val="28"/>
              </w:rPr>
              <w:lastRenderedPageBreak/>
              <w:t xml:space="preserve">запит з вимогою надати глобальну документацію з трансфертного ціноутворення (майстер-файл) платнику податків, що входить до складу міжнародної групи компаній, якщо сукупний консолідований дохід міжнародної групи компаній за фінансовий рік, що передує звітному року, розрахований згідно зі стандартами бухгалтерського обліку, які застосовує материнська компанія міжнародної групи компаній, дорівнює або перевищує еквівалент 50 мільйонів євро.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Запит на подання глобальної документації (майстер-файлу) може бути направлений не раніше дванадцяти місяців з дати закінчення фінансового року, встановленого міжнародною групою компаній, до якої належить такий платник податків, а у разі відсутності відомостей про встановлений міжнародною групою компаній фінансовий рік – не раніше дванадцяти місяців після закінчення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Глобальна документація з трансфертного ціноутворення (майстер-файл) має бути надана платником податків до центрального органу виконавчої влади, що реалізує державну податкову політику, протягом 90 календарних днів з дня отримання запиту.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Глобальна документація з трансфертного ціноутворення (майстер-файл) – сукупність документів або єдиний документ, складений у довільній формі, що має містити інформацію про: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а) організаційну структуру міжнародної групи компаній (у вигляді графічної схеми) із зазначенням осіб, які є учасниками міжнародної групи компаній, їх </w:t>
            </w:r>
            <w:r w:rsidRPr="00973C07">
              <w:rPr>
                <w:rFonts w:ascii="Times New Roman" w:eastAsia="Times New Roman" w:hAnsi="Times New Roman" w:cs="Times New Roman"/>
                <w:b/>
                <w:color w:val="000000"/>
                <w:sz w:val="28"/>
                <w:szCs w:val="28"/>
              </w:rPr>
              <w:lastRenderedPageBreak/>
              <w:t>організаційно-правових форм, структуру власності (із зазначенням часток володіння) та держав і територій, в яких зазначені особи здійснюють свою діяльність;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б) загальний опис діяльності міжнародної групи компаній, що включає в себе: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опис ключових факторів, що впливають на фінансовий результат міжнародної групи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опис ланцюгів постачання та утворення вартості найбільших за показником виручки міжнародної групи компаній п'яти товарів (робіт, послуг), а також ланцюгів постачання будь-яких інших товарів (робіт, послуг, інших об'єктів цивільних прав), частка яких становить більше 5% виручки міжнародної групи компаній за фінансовий рік, і основних географічних ринків, на яких реалізуються (виконуються, надаються) зазначені товари (роботи, послуги);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перелік та стислий опис суттєвих договорів з надання (отримання) послуг, робіт, укладених між учасниками міжнародної групи (крім договорів, пов’язаних з проведенням науково-дослідних та дослідно-конструкторських робіт), у тому числі опис функціональних можливостей основних учасників міжнародної групи, задіяних у наданні таких послуг, робіт, політики з трансфертного ціноутворення щодо розподілу вартості послуг та визначення цін на оплату внутрішньогрупових послуг;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стислий функціональний аналіз діяльності учасників міжнародної групи компаній, що мають суттєвий вплив на фінансовий результат цієї групи, в тому числі опис </w:t>
            </w:r>
            <w:r w:rsidRPr="00973C07">
              <w:rPr>
                <w:rFonts w:ascii="Times New Roman" w:eastAsia="Times New Roman" w:hAnsi="Times New Roman" w:cs="Times New Roman"/>
                <w:b/>
                <w:color w:val="000000"/>
                <w:sz w:val="28"/>
                <w:szCs w:val="28"/>
              </w:rPr>
              <w:lastRenderedPageBreak/>
              <w:t>основних функцій, що виконуються, активів, що використовуються, економічних (комерційних) ризиків, що приймаються;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інформацію про основні угоди щодо реструктуризації бізнесу, придбання та відчуження активів, що відбувалися протягом фінансового року;</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в) нематеріальні активи, які використовуються міжнародною групою компаній в своїй діяльності, зокрема: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опис стратегії розвитку міжнародної групи компаній щодо розробки, володіння і використання нематеріальних активів, у тому числі розміщення основних науково-дослідних центрів і органів управління ними;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перелік та опис нематеріальних активів (груп нематеріальних активів), що мають істотний вплив на ціноутворення компаній міжнародної групи, із зазначенням учасників такої міжнародної групи компаній, які володіють такими активами на праві власності або іншому праві (користування, володіння  та/або розпорядження);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перелік суттєвих договорів, пов'язаних з нематеріальними активами, укладених між учасниками міжнародної групи компаній, у тому числі ліцензійних угод, домовленостей щодо покриття витрат, основних угод щодо надання науково-дослідних послуг;</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опис політики трансфертного ціноутворення міжнародної групи компаній щодо проведення науково-</w:t>
            </w:r>
            <w:r w:rsidRPr="00973C07">
              <w:rPr>
                <w:rFonts w:ascii="Times New Roman" w:eastAsia="Times New Roman" w:hAnsi="Times New Roman" w:cs="Times New Roman"/>
                <w:b/>
                <w:color w:val="000000"/>
                <w:sz w:val="28"/>
                <w:szCs w:val="28"/>
              </w:rPr>
              <w:lastRenderedPageBreak/>
              <w:t>дослідних та дослідно-конструкторських робіт і нематеріальних активів;</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опис суттєвих операцій з передачі нематеріальних активів між учасниками міжнародної групи компаній протягом відповідного фінансового року із зазначенням назв таких учасників, держав реєстрації та юрисдикцій, де вони провадять свою діяльність, компенсацій, що здійснювалися у звітному (податковому) періоді, та рівня винагород (компенсаційних виплат), пов'язаних з такою передачею;</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 фінансову діяльність міжнародної групи компаній, зокрема:</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загальний опис, яким чином фінансується така група, включаючи інформацію про фінансування, залучене від осіб, які не є учасниками міжнародної групи компаній;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зазначення усіх учасників міжнародної групи компаній, які здійснюють централізовану внутрішньогрупову фінансову діяльність для учасників цієї групи, із інформацією щодо держав (територій), які є місцем реєстрації таких учасників та/або місця знаходження органу їх управління,</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загальний опис політики трансфертного ціноутворення щодо фінансування учасників міжнародної групи компаній;</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ґ) консолідовану фінансову звітність міжнародної групи компаній за останній фінансовий рік, а у разі її </w:t>
            </w:r>
            <w:r w:rsidRPr="00973C07">
              <w:rPr>
                <w:rFonts w:ascii="Times New Roman" w:eastAsia="Times New Roman" w:hAnsi="Times New Roman" w:cs="Times New Roman"/>
                <w:b/>
                <w:color w:val="000000"/>
                <w:sz w:val="28"/>
                <w:szCs w:val="28"/>
              </w:rPr>
              <w:lastRenderedPageBreak/>
              <w:t>відсутності іншу консолідовану звітність, підготовлену для управлінських, податкових або інших цілей;</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 перелік і стислий опис існуючих односторонніх договорів про попереднє узгодження ціноутворення, податкових роз'яснень компетентних органів держав (територій), які застосовуються в угодах між учасниками міжнародної групи компаній і пов'язані з розподілом доходів між державами (територіями).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39.4.8. У разі коли подана платником податків документація з трансфертного ціноутворення не містить інформацію в обсязі, зазначеному в підпункті 39.4.6 цього пункту, або належного обґрунтування відповідності умов контрольованої операції принципу «витягнутої руки», центральний орган виконавчої влади, що реалізує державну податкову і митну політику, надсилає такому платнику податків запит з вимогою додатково подати протягом 30 календарних днів з моменту його отримання інформацію відповідно до підпункту 39.4.6 цього пункту та/або обґрунтування відповідності умов контрольованої операції принципу «витягнутої руки».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Зазначена додаткова інформація або обґрунтування відповідності умов контрольованої операції принципу "витягнутої руки" є невід’ємною частиною документації з трансфертного ціноутворення.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39.4.8. Документація з трансфертного ціноутворення та глобальна документація з трансфертного ціноутворення (майстер-файл) подаються платником податків державною мовою в паперовому вигляді або в електронній формі із дотриманням вимог законів України "Про електронні документи та електронний документообіг" та "Про електронні довірчі послуги».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подання разом з документацією документів, викладених іноземною мовою, платник податків одночасно подає переклад таких документів державною мовою. </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Засвідчення автентичності перекладу документації з трансфертного ціноутворення та глобальної документації з трансфертного ціноутворення (майстер-файлу) на державну мову не здійснюється.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39.4.9. Документація з трансфертного ціноутворення подається державною мовою. У разі подання разом з документацією документів, викладених іноземною мовою, платник податків одночасно подає переклад таких документів державною мовою.</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39.4.9. Центральний орган виконавчої влади, що реалізує державну податкову політику, має право надіслати платнику податків запит з вимогою додатково подати протягом 30 календарних днів з дати його отримання інформацію відповідно до підпунктів  39.4.6 - 39.4.7 пункту </w:t>
            </w:r>
            <w:r w:rsidRPr="00973C07">
              <w:rPr>
                <w:rFonts w:ascii="Times New Roman" w:eastAsia="Times New Roman" w:hAnsi="Times New Roman" w:cs="Times New Roman"/>
                <w:b/>
                <w:color w:val="000000"/>
                <w:sz w:val="28"/>
                <w:szCs w:val="28"/>
              </w:rPr>
              <w:lastRenderedPageBreak/>
              <w:t xml:space="preserve">39.4 цієї статті та/або обґрунтування відповідності умов контрольованої операції принципу «витягнутої руки» у разі встановлення однієї з таких обставин: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подана платником податків документація з трансфертного ціноутворення не містить інформації в обсязі, зазначеному в підпункті 39.4.6 пункту  39.4 цієї статті та/або не містить належного обґрунтування відповідності умов контрольованої операції принципу «витягнутої руки»;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подана платником податків глобальна документація з трансфертного ціноутворення (майстер-файл) не містить інформацію в обсязі, зазначеному в підпункті 39.4.7 пункту  39.4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Зазначена додаткова інформація є невід’ємною частиною документації з трансфертного ціноутворення та/або глобальної документації (майстер-файлу).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39.4.10. Платник податків – резидент України, який належить до міжнародної групи компаній, у випадках, визначених у цьому підпункті, зобов’язаний подати до центрального органу виконавчої влади, що реалізує державну податкову політику, звіт у розрізі країн міжнародної групи компаній в електронній формі із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Звіт у розрізі країн міжнародної групи компаній подається у разі, якщо сукупний консолідований дохід міжнародної групи компаній, в яку входить платник </w:t>
            </w:r>
            <w:r w:rsidRPr="00973C07">
              <w:rPr>
                <w:rFonts w:ascii="Times New Roman" w:eastAsia="Times New Roman" w:hAnsi="Times New Roman" w:cs="Times New Roman"/>
                <w:b/>
                <w:color w:val="000000"/>
                <w:sz w:val="28"/>
                <w:szCs w:val="28"/>
              </w:rPr>
              <w:lastRenderedPageBreak/>
              <w:t>податків, за фінансовий рік, що передує звітному року, розрахований згідно зі стандартами бухгалтерського обліку, які застосовує материнська компанія міжнародної групи (а у разі відсутності інформації – відповідно до міжнародних стандартів бухгалтерського обліку), перевищує еквівалент 750 мільйонів євро та за наявності однієї із таких обставин: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платник податків є материнською компанією міжнародної групи компаній;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материнська компанія міжнародної групи компаній уповноважує платника податків – резидента України на подання звіту у розрізі країн до контролюючого органу;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відповідно до вимог законодавства місцезнаходження материнської компанії міжнародної групи компаній подання звіту від такої міжнародної групи компаній не вимагається, і при цьому материнська компанія такої групи не уповноважує іншого учасника міжнародної групи на подання звіту в іншій іноземній юрисдикції, де передбачене його подання;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між Україною та відповідною іноземною юрисдикцією розташування материнської компанії міжнародної групи компаній або іншого учасника цієї групи, уповноваженого материнською компанією такої групи на подання звіту у розрізі країн, підписаний міжнародний договір, що передбачає можливість здійснення обміну податковою інформацією, але не набув чинності порядок обміну звітами у розрізі країн або наявні факти систематичного невиконання такого порядку. Центральний орган виконавчої влади, що реалізує державну податкову </w:t>
            </w:r>
            <w:r w:rsidRPr="00973C07">
              <w:rPr>
                <w:rFonts w:ascii="Times New Roman" w:eastAsia="Times New Roman" w:hAnsi="Times New Roman" w:cs="Times New Roman"/>
                <w:b/>
                <w:color w:val="000000"/>
                <w:sz w:val="28"/>
                <w:szCs w:val="28"/>
              </w:rPr>
              <w:lastRenderedPageBreak/>
              <w:t>політику, оприлюднює перелік таких іноземних юрисдикцій на своєму офіційному веб-порталі не пізніше ніж за 60 календарних днів до граничного строку подання звіту про контрольовані операції за відповідний звітний рік.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Підпункт 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39.4.11. Звіт у розрізі країн міжнародної групи компаній містить інформацію в розрізі кожної юрисдикції, у якій зареєстрований учасник міжнародної групи компаній або в якій міжнародна група компаній здійснює свою діяльність, зокрема, але не виключно: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назву держави (території), відповідно до законодавства якої учасник міжнародної групи компаній заснований, та держави (території), резидентом якої він є;</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загальну суму доходів (виручки) за фінансовий рік, за який складається звіт у розрізі країн, у тому числі з розбивкою на суму доходів (виручки) відповідно до угод, укладених учасниками цієї міжнародної групи компаній і пов’язаними особами, та суму доходів (виручки) за угодами з непов’язаним особами;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суму прибутку (збитку) до оподаткування за фінансовий рік, за який складається звіт у розрізі країн;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 суму сплаченого податку на прибуток підприємств (корпоративного податку) або його аналога у фінансовому році, за який складається звіт у розрізі країн;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ґ) суму нарахованого податку на прибуток підприємств (корпоративного податку) або його аналога за фінансовий рік, за який складається звіт у розрізі країн;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д) розмір статутного капіталу (зареєстрованого статутного капіталу) на дату закінчення фінансового року, за який складається звіт у розрізі країн;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е) суму нерозподіленого (накопиченого) прибутку на дату закінчення фінансового року, за який складається звіт у розрізі країн;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є) чисельність працівників за фінансовий рік, за який складається звіт у розрізі країн;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ж) балансову вартість матеріальних активів на дату закінчення фінансового року, за який складається звіт у розрізі країн;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 основні види діяльності, що здійснюються учасниками міжнародної групи компаній.</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Форма звіту у розрізі країн міжнародної групи компаній та порядок його заповнення затверджуються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Звіт у розрізі країн міжнародної групи компаній складається за фінансовий рік, встановлений материнською компанією міжнародної групи компаній, що може не збігатися з календарним роком, та подається протягом дванадцяти місяців після закінчення такого фінансового року (у разі відсутності відомостей про встановлений материнською компанією міжнародної групи компаній фінансовий рік – протягом дванадцяти місяців після закінчення календарного року).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Підпункт 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39.4.12. Звіт у розрізі країн міжнародної групи компаній, поданий платником податків відповідно до підпункту 39.4.10 цього підпункту, є об’єктом автоматичного обміну податковою та фінансовою інформацією.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39.4.13. Інформація звіту у розрізі країн міжнародної групи компаній, який отримано центральним органом виконавчої влади, що реалізує державну податкову політику, від платника податків відповідно до  підпункту 39.4.10 цього підпункту та/або в рамках  міжнародних угод щодо автоматичного обміну податковою та фінансовою інформацією, використовується для цілей оцінки ризиків трансфертного ціноутворення під час проведення моніторингу контрольованих операцій та не може бути самостійною підставою для проведення коригування обсягу оподатковуваного прибутку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39.4.14. Інформація звіту у розрізі країн міжнародної групи компаній, отриманого центральним органом виконавчої влади, що реалізує державну податкову політику, в рамках  міжнародних угод щодо автоматичного обміну податковою та фінансовою інформацією є інформацією з обмеженим доступом з урахуванням вимог статті 22 Конвенції про взаємну адміністративну допомогу в податкових справах.</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39.4.15. Для цілей підпунктів 39.4.7 та 39.4.10 цього підпункту розрахунок сукупного консолідованого доходу міжнародної групи компаній здійснюється відповідно до </w:t>
            </w:r>
            <w:r w:rsidRPr="00973C07">
              <w:rPr>
                <w:rFonts w:ascii="Times New Roman" w:eastAsia="Times New Roman" w:hAnsi="Times New Roman" w:cs="Times New Roman"/>
                <w:b/>
                <w:color w:val="000000"/>
                <w:sz w:val="28"/>
                <w:szCs w:val="28"/>
              </w:rPr>
              <w:lastRenderedPageBreak/>
              <w:t>офіційного курсу гривні щодо євро (середній за період) за календарний рік, що передує звітному року.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39.5. Податковий контроль за встановленням відповідності умов контрольованих операцій принципу "витягнутої руки"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39.5.1. Податковий контроль за встановленням відповідності умов контрольованих операцій принципу "витягнутої руки" здійснюється шляхом моніторингу контрольованих операцій, опитування з питань трансфертного ціноутворення та проведення перевірок з питань дотримання платником податків принципу "витягнутої руки".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39.5.1.1. Моніторинг </w:t>
            </w:r>
            <w:r w:rsidRPr="00973C07">
              <w:rPr>
                <w:rFonts w:ascii="Times New Roman" w:eastAsia="Times New Roman" w:hAnsi="Times New Roman" w:cs="Times New Roman"/>
                <w:b/>
                <w:sz w:val="28"/>
                <w:szCs w:val="28"/>
              </w:rPr>
              <w:t>умов</w:t>
            </w:r>
            <w:r w:rsidRPr="00973C07">
              <w:rPr>
                <w:rFonts w:ascii="Times New Roman" w:eastAsia="Times New Roman" w:hAnsi="Times New Roman" w:cs="Times New Roman"/>
                <w:sz w:val="28"/>
                <w:szCs w:val="28"/>
              </w:rPr>
              <w:t xml:space="preserve"> контрольованих операцій здійснюється шляхом. аналізу звітів про контрольовані операції, документації з трансфертного ціноутворення</w:t>
            </w:r>
            <w:r w:rsidRPr="00973C07">
              <w:rPr>
                <w:rFonts w:ascii="Times New Roman" w:eastAsia="Times New Roman" w:hAnsi="Times New Roman" w:cs="Times New Roman"/>
                <w:b/>
                <w:sz w:val="28"/>
                <w:szCs w:val="28"/>
              </w:rPr>
              <w:t>, отриманих, зокрема, на підставі запитів, надісланих відповідно до підпунктів 39.4.4, 39.4.8 пункту 39.4 цієї статті</w:t>
            </w:r>
            <w:r w:rsidRPr="00973C07">
              <w:rPr>
                <w:rFonts w:ascii="Times New Roman" w:eastAsia="Times New Roman" w:hAnsi="Times New Roman" w:cs="Times New Roman"/>
                <w:sz w:val="28"/>
                <w:szCs w:val="28"/>
              </w:rPr>
              <w:t>, будь-яких інших інформаційних джерел та шляхом отримання податкової інформації відповідно до статті 73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метою встановлення відповідності умов контрольованих операцій принципу «витягнутої руки» посадові особи контролюючого органу під час проведення аналізу звітів про контрольовані операції та/або документації з трансфертного ціноутворення, поданих платником податків відповідно до пункту 39.4 цієї статті, мають право проводити опитування уповноважених осіб та/або працівників платника податків.</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Порядок проведення моніторингу контрольованих операцій та опитування встановлюється центральним органом </w:t>
            </w:r>
            <w:r w:rsidRPr="00973C07">
              <w:rPr>
                <w:rFonts w:ascii="Times New Roman" w:eastAsia="Times New Roman" w:hAnsi="Times New Roman" w:cs="Times New Roman"/>
                <w:sz w:val="28"/>
                <w:szCs w:val="28"/>
              </w:rPr>
              <w:lastRenderedPageBreak/>
              <w:t>виконавчої влади, що забезпечує формування та реалізує державну фінансову політику.</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39.5. Податковий контроль за встановленням відповідності умов контрольованих операцій принципу "витягнутої руки"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39.5.1. Податковий контроль за встановленням відповідності умов контрольованих операцій принципу "витягнутої руки" здійснюється шляхом моніторингу контрольованих операцій, опитування з питань трансфертного ціноутворення та проведення перевірок з питань дотримання платником податків принципу "витягнутої руки".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39.5.1.1. Моніторинг контрольованих операцій здійснюється шляхом аналізу звітів про контрольовані операції, документації з трансфертного ціноутворення</w:t>
            </w:r>
            <w:r w:rsidRPr="00973C07">
              <w:rPr>
                <w:rFonts w:ascii="Times New Roman" w:eastAsia="Times New Roman" w:hAnsi="Times New Roman" w:cs="Times New Roman"/>
                <w:b/>
                <w:sz w:val="28"/>
                <w:szCs w:val="28"/>
              </w:rPr>
              <w:t xml:space="preserve">, глобальної документації з трансфертного ціноутворення (майстер-файлу) та звіту у розрізі країн міжнародної групи компаній, </w:t>
            </w:r>
            <w:r w:rsidRPr="00973C07">
              <w:rPr>
                <w:rFonts w:ascii="Times New Roman" w:eastAsia="Times New Roman" w:hAnsi="Times New Roman" w:cs="Times New Roman"/>
                <w:sz w:val="28"/>
                <w:szCs w:val="28"/>
              </w:rPr>
              <w:t>будь-яких інших інформаційних джерел та шляхом отримання інформації відповідно до статті 73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 метою встановлення відповідності умов контрольованих операцій принципу «витягнутої руки» посадові особи, контролюючого органу під час проведення аналізу звітів про контрольовані операції та/або документації з трансфертного ціноутворення </w:t>
            </w:r>
            <w:r w:rsidRPr="00973C07">
              <w:rPr>
                <w:rFonts w:ascii="Times New Roman" w:eastAsia="Times New Roman" w:hAnsi="Times New Roman" w:cs="Times New Roman"/>
                <w:b/>
                <w:sz w:val="28"/>
                <w:szCs w:val="28"/>
              </w:rPr>
              <w:t>та/або глобальної документації з трансфертного ціноутворення (майстер-файлу)</w:t>
            </w:r>
            <w:r w:rsidRPr="00973C07">
              <w:rPr>
                <w:rFonts w:ascii="Times New Roman" w:eastAsia="Times New Roman" w:hAnsi="Times New Roman" w:cs="Times New Roman"/>
                <w:sz w:val="28"/>
                <w:szCs w:val="28"/>
              </w:rPr>
              <w:t>, поданих платником податків відповідно до пункту 39.4 цієї статті, мають право проводити опитування уповноважених осіб та/або працівників платника податків.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Порядок проведення моніторингу контрольованих операцій та опитування встановлюється центральним органом </w:t>
            </w:r>
            <w:r w:rsidRPr="00973C07">
              <w:rPr>
                <w:rFonts w:ascii="Times New Roman" w:eastAsia="Times New Roman" w:hAnsi="Times New Roman" w:cs="Times New Roman"/>
                <w:sz w:val="28"/>
                <w:szCs w:val="28"/>
              </w:rPr>
              <w:lastRenderedPageBreak/>
              <w:t>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39.5.2. Перевірка з питань дотримання платником податків принципу "витягнутої руки" проводиться відповідно до положень глави 8 розділу II цього Кодексу з урахуванням особливостей, визначених цією статтею.</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39.5.2.1. Перевірка з питань дотримання платником податків принципу „витягнутої руки” може бути проведена контролюючим органом у разі надання платником податків документації з трансфертного ціноутворення відповідно до підпункту 39.4.4 пункту 39.4 цієї статті або у разі неподання платником податків чи подання з порушенням вимог пункту 39.4 цієї статті звіту про контрольовані операції або документації з трансфертного ціноутворення.</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39.5.2. Перевірка з питань дотримання платником податків принципу "витягнутої руки" проводиться відповідно до положень глави 8 розділу II цього Кодексу з урахуванням особливостей, визначених цією статтею.</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39.5.2.1. Перевірка з питань дотримання платником податків принципу «витягнутої руки» може бути проведена контролюючим органом у разі: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надання платником податків документації з трансфертного ціноутворення відповідно до підпункту 39.4.4 пункту 39.4 цієї статті;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неподання платником податків чи подання з порушенням вимог пункту 39.4 цієї статті звіту про контрольовані операції, документації з трансфертного ціноутворення, глобальної документації з трансфертного ціноутворення (майстер-файлу), звіту у розрізі країн міжнародної групи компаній;</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подання платником податків заяви про намір провести пропорційне коригування.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39.5.2.3. Надання платником податків документів відбувається згідно з вимогами пунктів 85.2 і 85.3 статті 85 цього Кодексу протягом 10 робочих днів з дати початку перевірки.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разі необхідності отримання додаткових документів, що підтверджують здійснення фінансово-господарських операцій під час проведення перевірки, вони надаються </w:t>
            </w:r>
            <w:r w:rsidRPr="00973C07">
              <w:rPr>
                <w:rFonts w:ascii="Times New Roman" w:eastAsia="Times New Roman" w:hAnsi="Times New Roman" w:cs="Times New Roman"/>
                <w:b/>
                <w:sz w:val="28"/>
                <w:szCs w:val="28"/>
              </w:rPr>
              <w:lastRenderedPageBreak/>
              <w:t>платником податків протягом 15 робочих днів з дати отримання запиту контролюючого органу.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39.5.2.3</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Надання платником податків документів відбувається згідно з вимогами пунктів 85.2 і 85.3 статті 85 цього Кодексу протягом 10 робочих днів з дати початку перевірки.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необхідності отримання під час проведення перевірки додаткових документів та/або інформації щодо: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здійснення фінансово-господарських операцій, пов’язаних із контрольованою операцією,</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господарських операцій із непов’язаними особами, що можуть визнаватись зіставними з контрольованою операцією,</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підтвердження або спростування інформації, наведеної платником у поданому звіті про контрольовані операції, документації з трансфертного ціноутворення, глобальній документації з трансфертного ціноутворення (майстер-файлу),</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даних, зазначених у звіті у розрізі країн міжнародної групи компаній, до якої входить платник податків,</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інших документів та інформації, необхідних для встановлення відповідності умов контрольованої операції принципу «витягнутої руки»,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зазначені документи та/або інформація надаються платником податків протягом 10 робочих днів з дати отримання запиту від посадових (службових) осіб контролюючого органу, які проводять перевірку.</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Посадові (службові) особи контролюючого органу, які проводять перевірку з питань дотримання платником податків принципу «витягнутої руки», мають право отримувати від платника податків або його законних представників копії документів, що належать до предмета перевірки. Такі копії повинні бути засвідчені підписом платника податків або його посадової особи.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У випадку, якщо документи, належать до предмета перевірки, створювались платником податків в електронній формі, платник податків має право  надати копії таких документів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39.5.2.12. Застосування </w:t>
            </w:r>
            <w:r w:rsidRPr="00973C07">
              <w:rPr>
                <w:rFonts w:ascii="Times New Roman" w:eastAsia="Times New Roman" w:hAnsi="Times New Roman" w:cs="Times New Roman"/>
                <w:b/>
                <w:sz w:val="28"/>
                <w:szCs w:val="28"/>
              </w:rPr>
              <w:t>методів (комбінації методів)</w:t>
            </w:r>
            <w:r w:rsidRPr="00973C07">
              <w:rPr>
                <w:rFonts w:ascii="Times New Roman" w:eastAsia="Times New Roman" w:hAnsi="Times New Roman" w:cs="Times New Roman"/>
                <w:sz w:val="28"/>
                <w:szCs w:val="28"/>
              </w:rPr>
              <w:t xml:space="preserve"> встановлення відповідності умов контрольованої операції принципу «витягнутої руки», не встановлених цією статтею, забороняється.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39.5.2.12. Застосування </w:t>
            </w:r>
            <w:r w:rsidRPr="00973C07">
              <w:rPr>
                <w:rFonts w:ascii="Times New Roman" w:eastAsia="Times New Roman" w:hAnsi="Times New Roman" w:cs="Times New Roman"/>
                <w:b/>
                <w:sz w:val="28"/>
                <w:szCs w:val="28"/>
              </w:rPr>
              <w:t xml:space="preserve">методології </w:t>
            </w:r>
            <w:r w:rsidRPr="00973C07">
              <w:rPr>
                <w:rFonts w:ascii="Times New Roman" w:eastAsia="Times New Roman" w:hAnsi="Times New Roman" w:cs="Times New Roman"/>
                <w:sz w:val="28"/>
                <w:szCs w:val="28"/>
              </w:rPr>
              <w:t>встановлення відповідності умов контрольованої операції принципу «витягнутої руки», не встановленої цією статтею, забороняється.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39.5.2.13. Контролюючий орган, який проводить перевірку з питань дотримання платником податків принципу "витягнутої руки", має право: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надсилати запити про надання документів (інформації) щодо контрольованої операції іншим платникам податків відповідно до пункту 73.3 статті 73 цього Кодексу, які є сторонами контрольованої операції, що перевіряється, або були задіяні в ланцюгу постачання товарів (робіт, послуг, інших об’єктів цивільних прав), що є предметом контрольованої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ненадання платниками податків, зазначеними у підпункті "а" цього підпункту, документів (інформації) на запит контролюючого органу, який проводить перевірку з питань дотримання платником податків принципу "витягнутої руки", та/або надання неповної інформації контролюючий орган має право провести зустрічну звірку таких платників податків у порядку, передбаченому пунктом 73.5 статті 73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проводити опитування посадових осіб та/або працівників платників податків, які є сторонами контрольованої операції. Платники податків зобов’язані забезпечити можливість посадовим особам, які проводять перевірку з питань дотримання платником податків принципу "витягнутої руки", провести опитування відповідних посадових осіб або працівників;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надсилати запити компетентним органам іноземних держав щодо предмета та обставин здійснення контрольованої операції та/або щодо господарської діяльності та фінансової звітності нерезидента - сторони контрольованої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проводити зустрічі з платником податків (уповноваженими ним особами) для обговорення методології визначення відповідності умов контрольованих операцій принципу "витягнутої руки", застосованої контролюючим органом під час перевірки.</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39.5.2.13. Контролюючий орган, який проводить перевірку з питань дотримання платником податків принципу «витягнутої руки», має право: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надсилати запити про надання документів (інформації) щодо контрольованої операції іншим платникам податків відповідно до пункту 73.3 статті 73 цього Кодексу, які:</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є сторонами контрольованої операції, що перевіряється, або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були задіяні в ланцюгу постачання товарів (робіт, послуг, інших об'єктів цивільних прав), що є предметом  контрольованої операції, або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 урахуванням інформації, отриманої від платника податків та/або від інших суб’єктів інформаційних відносин, володіють інформацією, необхідною для визначення відповідності умов контрольованої операції принципу «витягнутої руки».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провести опитування посадових осіб та/або працівників платників податків, які є сторонами контрольованої операції. Платники податків зобов'язані забезпечити можливість посадовим особам, які проводять перевірку з питань дотримання платником податків принципу «витягнутої руки», провести опитування відповідних посадових осіб або працівників;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надсилати запити компетентним органам іноземних країн стосовно предмета та обставин здійснення контрольованої операції та/або стосовно господарської діяльності та фінансової звітності нерезидента – сторони контрольованої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проводити зустрічі з платником податків (уповноваженими ним особами) для обговорення методології визначення відповідності умов контрольованих операцій принципу «витягнутої руки», застосованої контролюючим органом під час перевірки.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ґ) відвідувати та проводити з дозволу платника податків огляд приміщень, об'єктів та споруд, де провадиться діяльність платника податків, пов'язана з проведенням контрольованої операції.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39.5.4.1. У разі застосування платником податків під час здійснення контрольованих операцій умов, що не відповідають принципу "витягнутої руки", платник податків має право самостійно провести коригування ціни контрольованої операції і сум податкових зобов’язань за умови, що це не призведе до зменшення суми податку, що підлягає сплаті до бюджету: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розрахувавши свої податкові зобов’язання відповідно 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максимального значення діапазону цін (рентабельності), якщо ціна/показник рентабельності контрольованої операції була вище максимального значення діапазону цін (рентабельності); та/або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мінімального значення діапазону цін (рентабельності), якщо ціна/показник рентабельності контрольованої операції була нижче мінімального значення діапазону цін (рентабельності).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39.5.4.1. У разі застосування платником податків під час здійснення контрольованих операцій умов, що не відповідають принципу "витягнутої руки" </w:t>
            </w:r>
            <w:r w:rsidRPr="00973C07">
              <w:rPr>
                <w:rFonts w:ascii="Times New Roman" w:eastAsia="Times New Roman" w:hAnsi="Times New Roman" w:cs="Times New Roman"/>
                <w:b/>
                <w:sz w:val="28"/>
                <w:szCs w:val="28"/>
              </w:rPr>
              <w:t>та/або не відповідають розумній економічній причині (діловій меті),</w:t>
            </w:r>
            <w:r w:rsidRPr="00973C07">
              <w:rPr>
                <w:rFonts w:ascii="Times New Roman" w:eastAsia="Times New Roman" w:hAnsi="Times New Roman" w:cs="Times New Roman"/>
                <w:sz w:val="28"/>
                <w:szCs w:val="28"/>
              </w:rPr>
              <w:t xml:space="preserve"> платник податків має право самостійно провести коригування ціни контрольованої операції і сум податкових зобов’язань за умови, що це не призведе до зменшення суми податку, що підлягає сплаті до бюджету: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розрахувавши свої податкові зобов’язання відповідно 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максимального значення діапазону цін (рентабельності), якщо ціна/показник рентабельності контрольованої операції була вище максимального значення діапазону цін (рентабельності); та/або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мінімального значення діапазону цін (рентабельності), якщо ціна/показник рентабельності контрольованої операції була нижче мінімального значення діапазону цін (рентабельності).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39.5.5. Пропорційне коригування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39.5.5. Пропорційне коригування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39.5.5.1. Для цілей цієї статті під пропорційним коригуванням розуміється право однієї сторони контрольованої операції на проведення коригування своїх податкових зобов'язань за результатами коригування податкових зобов'язань іншої сторони контрольованої операції виходячи з умов, що відповідають принципу «витягнутої руки».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39.5.5.1. Для цілей цієї статті під пропорційним коригуванням розуміється право однієї сторони контрольованої операції на проведення коригування своїх податкових зобов'язань за результатами коригування податкових зобов'язань іншої сторони контрольованої операції ,виходячи з умов, що відповідають принципу «витягнутої руки».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39.5.5.2. Право на звернення щодо проведення пропорційного коригування виникає у платника податків на підставі чинного міжнародного договору України про уникнення подвійного оподаткування після отримання від пов’язаної особи – сторони контрольованої операції, яка є резидентом держави, з якою укладено відповідний міжнародний договір, повідомлення про фактичне проведення цією особою коригування податкових зобов'язань, виходячи з умов, що відповідають принципу «витягнутої руки».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На підставі отриманого повідомлення платник податків має право звернутись до контролюючого органу із </w:t>
            </w:r>
            <w:r w:rsidRPr="00973C07">
              <w:rPr>
                <w:rFonts w:ascii="Times New Roman" w:eastAsia="Times New Roman" w:hAnsi="Times New Roman" w:cs="Times New Roman"/>
                <w:b/>
                <w:color w:val="000000"/>
                <w:sz w:val="28"/>
                <w:szCs w:val="28"/>
              </w:rPr>
              <w:lastRenderedPageBreak/>
              <w:t>заявою про намір провести пропорційне коригування у звітному періоді або періодах,  протягом яких здійснювались такі контрольовані операції. До заяви додаються розрахунок суми пропорційного коригування для кожного звітного періоду, інші документи, які стали підставою для проведення коригування іншою стороною контрольованої операції та документація з трансфертного ціноутворення.</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Контролюючий орган розглядає заяву платника податків протягом 30 робочих днів з дня її отримання та за результатами розгляду приймає одне з таких рішень:</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надіслати повідомлення про можливість проведення пропорційного коригування;</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повністю або частково відмовити у проведенні пропорційного коригування у разі необґрунтованості такого коригування або відсутності необхідних документів;</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призначити перевірку з питань дотримання платником податків принципу «витягнутої руки» для вивчення підстав для проведення пропорційного коригування. Перевірка здійснюється у порядку, визначеному підпунктом 39.5.2 цієї статті. За результатами перевірки контролюючий орган приймає рішення про можливість проведення пропорційного коригування або повну чи часткову відмову у проведенні пропорційного коригування.”;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“39.5.5.3. У разі повної або часткової відмови контролюючим органом у проведенні пропорційного коригування платник податків має право звернутись до </w:t>
            </w:r>
            <w:r w:rsidRPr="00973C07">
              <w:rPr>
                <w:rFonts w:ascii="Times New Roman" w:eastAsia="Times New Roman" w:hAnsi="Times New Roman" w:cs="Times New Roman"/>
                <w:b/>
                <w:color w:val="000000"/>
                <w:sz w:val="28"/>
                <w:szCs w:val="28"/>
              </w:rPr>
              <w:lastRenderedPageBreak/>
              <w:t>центрального органу виконавчої влади, що забезпечує формування та реалізує державну фінансову політику, про розгляд справи за процедурою взаємного узгодження у порядку, передбаченому міжнародними договорами України про усунення подвійного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39.5.5.11. Пропорційне коригування проводиться в порядку і на умовах, що передбачаються міжнародними договорами України про усунення подвійного оподаткування.</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center" w:pos="2581"/>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відсутня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b/>
                <w:sz w:val="28"/>
                <w:szCs w:val="28"/>
                <w:vertAlign w:val="superscript"/>
              </w:rPr>
              <w:t xml:space="preserve"> </w:t>
            </w:r>
            <w:r w:rsidRPr="00973C07">
              <w:rPr>
                <w:rFonts w:ascii="Times New Roman" w:eastAsia="Times New Roman" w:hAnsi="Times New Roman" w:cs="Times New Roman"/>
                <w:b/>
                <w:sz w:val="28"/>
                <w:szCs w:val="28"/>
              </w:rPr>
              <w:t>Контрольовані іноземні компанії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w:t>
            </w:r>
            <w:r w:rsidRPr="00973C07">
              <w:rPr>
                <w:rFonts w:ascii="Times New Roman" w:eastAsia="Times New Roman" w:hAnsi="Times New Roman" w:cs="Times New Roman"/>
                <w:b/>
                <w:color w:val="000000"/>
                <w:sz w:val="28"/>
                <w:szCs w:val="28"/>
                <w:vertAlign w:val="superscript"/>
              </w:rPr>
              <w:t xml:space="preserve"> </w:t>
            </w:r>
            <w:r w:rsidRPr="00973C07">
              <w:rPr>
                <w:rFonts w:ascii="Times New Roman" w:eastAsia="Times New Roman" w:hAnsi="Times New Roman" w:cs="Times New Roman"/>
                <w:b/>
                <w:color w:val="000000"/>
                <w:sz w:val="28"/>
                <w:szCs w:val="28"/>
              </w:rPr>
              <w:t>Контрольовані іноземні компанії</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 Визначення контрольованої іноземної компанії</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.1.1. Контрольованою іноземною компанією визнається будь-яка юридична особа, зареєстрована в іноземній державі або території, яка визнається такою, що знаходиться під контролем фізичної особи - резидента України або юридичної особи – резидента України відповідно до правил, визначених цим Кодексом.</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Юридичною особою може визнаватись корпоративне утворення (об’єднання) або організація, наділена правом володіти активами, мати права та обов’язки, та здійснювати діяльність від власного імені та незалежно від засновників, учасників або власність. Наявність у контрольованої іноземної компанії статусу юридичної особи визнається відповідно до законодавства її реєстрації.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У випадках, передбачених цією статтею до контрольованої іноземної компанії може прирівнюватись іноземне утворення без статусу юридичної особи.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Утворенням без статусу юридичної особи визнається утворення, створене на підставі правочину або зареєстроване відповідно до законодавства іноземної держави (території) без створення юридичної особи, яке відповідно до законодавства та/або документів, які регулюють її діяльність (особистого закону), має право здійснювати діяльність, спрямовану на отримання доходу (прибутку) в інтересах своїх учасників, партнерів, засновників, довірителів або інших вигодоотримувачів.</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Утворення без статусу юридичної особи можуть включати зокрема, але не виключно, партнерства, трасти, фонди, інші установи та організації, створені на підставі правочину або закону іноземної держави (території). До утворень без статусу юридичної особи прирівнюються особи-нерезиденти,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відповідно до особистого закону не є юридичними особами.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.1.2. З урахуванням положень цієї статті, контролюючою особою є:</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фізична особа – резидент України, яка визнається кінцевим бенефіціарним власником (контролером) контрольованої іноземної компанії у значенні, наведеному в Законі України «Про запобігання та протидію легалізації (відмиванню) доходів, одержаних злочинним шляхом, </w:t>
            </w:r>
            <w:r w:rsidRPr="00973C07">
              <w:rPr>
                <w:rFonts w:ascii="Times New Roman" w:eastAsia="Times New Roman" w:hAnsi="Times New Roman" w:cs="Times New Roman"/>
                <w:b/>
                <w:color w:val="000000"/>
                <w:sz w:val="28"/>
                <w:szCs w:val="28"/>
              </w:rPr>
              <w:lastRenderedPageBreak/>
              <w:t>фінансуванню тероризму та фінансуванню розповсюдження зброї масового знищення», або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юридична особа – резидент України, що є прямим або опосередкованим власником (контролером) контрольованої іноземної компанії.</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Зокрема, іноземна компанія визнається контрольованою іноземною компанією, якщо фізична особа – резидент України або юридична особа – резидент України (далі – контролююча особа):</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володіє часткою в іноземній юридичній особи у розмірі 50 і більше відсотків, або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володіє часткою в іноземній юридичній особі у розмірі 10 і більше відсотків, за умови, що декілька фізичних осіб – резидентів України та/або юридичних осіб –резидентів України володіють частками в іноземній юридичній особі, розмір яких у сукупності становить 50 і більше відсотків, або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окремо або разом із іншими резидентами України пов’язаними особами здійснює фактичний контроль над іноземною юридичною особою.</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Фізична особа – резидент України або юридична особа – резидент України не визнаються контролюючими особами, якщо їх володіння часткою у контрольованій іноземній компанії реалізовано через пряме або опосередковане володіння в іншій юридичній особі – резиденті України за умови, якщо остання визнається контролюючою особою згідно цього пункту та на неї покладається зобов’язання щодо оподаткування </w:t>
            </w:r>
            <w:r w:rsidRPr="00973C07">
              <w:rPr>
                <w:rFonts w:ascii="Times New Roman" w:eastAsia="Times New Roman" w:hAnsi="Times New Roman" w:cs="Times New Roman"/>
                <w:b/>
                <w:color w:val="000000"/>
                <w:sz w:val="28"/>
                <w:szCs w:val="28"/>
              </w:rPr>
              <w:lastRenderedPageBreak/>
              <w:t>скоригованого прибутку контрольованої іноземної компанії.</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.1.3. Під часткою в іноземній юридичній особі розуміються корпоративні права, права в утворенні без статусу юридичної особи, до активів якої входить частка у юридичній особі, чи будь-які інші аналогічні права, що  надають фізичній або юридичній особі право: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впливу на відповідну частку голосів у вищому органі управління іноземної юридичної особи (загальних зборах акціонерів, учасників або іншому аналогічному органі), та/або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на отримання відповідної частини прибутку іноземної юридичної особи, та/або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на отримання відповідної частини активів іноземної юридичної особи у разі її ліквідації або припинення.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відповідно до належного фізичній особі розміру частки обсяги прав, передбачені підпунктами «а» - «в» цього підпункту, є різними, для цілей цього Кодексу приймається найбільше значення такої частки.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.1.4. Для цілей визначення володіння фізичною або юридичною особою відповідною часткою в іноземній юридичній особі усі права, що належать такій фізичній або юридичній особі, вважаються сумою часток, які:</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належать такій фізичній або юридичній особі безпосередньо або опосередковано через інших осіб, у тому числі через утворення без статусу юридичної особи;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належать будь-яким пов’язаним особам такої фізичної або юридичної особи безпосередньо або опосередковано через інших осіб.</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Розмір частки опосередкованого володіння розраховується:</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володіння через один ланцюг осіб, які володіють частками одна в іншій - шляхом множення часток;</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володіння через кілька ланцюгів осіб, які володіють частками одна в іншій - шляхом підсумовування часток в кожному такому ланцюгу.</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цьому для цілей розрахунку опосередкованого володіння, у разі коли особа фактично володіє часткою в розмірі понад 50 відсотків (через один або кілька ланцюгів) над юридичною особою у ланцюгу, вважається, що фізична особа володіє часткою в такій юридичній особі у розмірі 100 відсотків.</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коли особа здійснює фактичний контроль над наступною юридичною особою у ланцюгу, вважається що така особа володіє часткою в наступній юридичній особі у розмірі 100 відсотків.</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Особа вважається такою, що володіє часткою в іншій юридичній особі, у разі:</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володіння на підставі права власності, або</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право власності на відповідну частку юридично належить іншим особам, які діють в інтересах такої особи.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.1.5. Особа вважається такою, що володіє часткою в іншій юридичній особі, у разі, якщо така особа є засновником трасту, власником частки майна фонду, установи, іншого утворення без статусу юридичної особи, до активів якого входить зазначена частка, або учасником (партнером з повною або обмеженою відповідальністю) партнерства, до активів якого входить частка у юридичній особі.</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.1.6. Особа вважається такою, що здійснює фактичний контроль над юридичною особою, у разі, якщо така особа має можливість здійснювати суттєвий вплив на рішення такої юридичної особи щодо укладання угод, розпорядження активами та прибутком, припинення діяльності незалежно від юридичного оформлення такого впливу.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Фактичний контроль встановлюється на підставі хоча б однієї з таких обставин:</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надання особою зобов’язуючих вказівок органам управління юридичної особи;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ведення особою перемовин щодо укладання правочинів юридичною особою та узгодження суттєвих умов таких правочинів, які в подальшому лише формально затверджуються органами управління юридичної особи; </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наявність у особи довіреності на здійснення суттєвих правочинів від імені юридичної особи, що видана на термін більш ніж один рік, та не передбачає попереднього погодження таких правочинів органами управління юридичної особи;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г) здійснення особою операцій за банківськими рахунками юридичної особи або наявність можливості блокувати операції за такими рахунками;</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ґ) зазначення особи в якості засновника (бенефіціара, фактичного вигодонабувача) юридичної особи під час відкриття рахунків такою юридичною особою, за винятком випадків, якщо активи такої юридичної особи є частиною активів трасту, фонду, установи, іншого утворення без статусу юридичної особи, засновником (бенефіціаром, фактичним вигодонабувачем) якого є така особа.</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Положення цього підпункту не застосовуються до фізичної особи, яка виконує посадові обов’язки директора чи іншої посадової особи юридичної особи відповідно до її статутних документів, до фахівців у галузі права, аудиту, бухгалтерського обліку, які діють на користь та в інтересах такої юридичної особи з дотриманням належних професійних стандартів. У разі, якщо зазначені в цьому абзаці особи діють на користь та в інтересах фізичної особи, вважається, що така фізична особа здійснює фактичний контроль над юридичною особою.</w:t>
            </w:r>
          </w:p>
          <w:p w:rsidR="001E4A40" w:rsidRPr="00973C07" w:rsidRDefault="00FA1650">
            <w:pPr>
              <w:pBdr>
                <w:top w:val="nil"/>
                <w:left w:val="nil"/>
                <w:bottom w:val="nil"/>
                <w:right w:val="nil"/>
                <w:between w:val="nil"/>
              </w:pBdr>
              <w:spacing w:after="14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нарахування грошових зобов'язань з податку на доходи фізичних осіб та/або штрафних санкцій  на підставі визнання контролюючим органом фізичної особи такою, що здійснює фактичний контроль над юридичною особою, фізична особа має право оскаржити таке рішення в адміністративному або судовому порядку, передбаченому цим Кодексом. При цьому обов’язок доведення, що фізична особа здійснює фактичний контроль над юридичною особою, покладається на контролюючий орган.</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.2. Оподаткування прибутку контрольованої іноземної компанії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.2.1. Платником податку стосовно прибутку контрольованої іноземної компанії є контролююча особа.</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одна фізична або юридична особа володіє часткою або контролює частку у розмірі двадцять п’ять і більше відсотків у контрольованій іноземній компанії спільно з іншими фізичними та/або юридичній особами, та при цьому жодна з осіб самостійно не визначить себе контролюючою особою щодо такої частки у повному розмірі, вважається, що всі зазначені особи є контролюючими особами для контрольованої іноземної компанії у рівних частках (незалежно від того, чи досягає розмір частки кожного з них двадцяти п’яти відсотків).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.2.2. Об’єктом оподаткування для податку на доходи фізичних осіб (податку на прибуток підприємств) контролюючої особи є частина скоригованого прибутку контрольованої іноземної компанії, пропорційна частці, якою володіє або яку контролює така фізична (юридична) особа, що обчислюється відповідно до правил, визначених цією статтею. Зазначена частина прибутку контрольованої іноземної компанії: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включається до складу загального річного оподатковуваного доходу контролюючої особи в порядку, визначеному пунктом 170.13 статті 170 цього Кодексу; або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за наслідками звітного податкового року збільшує фінансовий результат до оподаткування контролюючої </w:t>
            </w:r>
            <w:r w:rsidRPr="00973C07">
              <w:rPr>
                <w:rFonts w:ascii="Times New Roman" w:eastAsia="Times New Roman" w:hAnsi="Times New Roman" w:cs="Times New Roman"/>
                <w:b/>
                <w:color w:val="000000"/>
                <w:sz w:val="28"/>
                <w:szCs w:val="28"/>
              </w:rPr>
              <w:lastRenderedPageBreak/>
              <w:t>особи в порядку, визначеному підпунктом 140.</w:t>
            </w:r>
            <w:r w:rsidRPr="00973C07">
              <w:rPr>
                <w:rFonts w:ascii="Times New Roman" w:eastAsia="Times New Roman" w:hAnsi="Times New Roman" w:cs="Times New Roman"/>
                <w:b/>
                <w:sz w:val="28"/>
                <w:szCs w:val="28"/>
              </w:rPr>
              <w:t xml:space="preserve">5.16 </w:t>
            </w:r>
            <w:r w:rsidRPr="00973C07">
              <w:rPr>
                <w:rFonts w:ascii="Times New Roman" w:eastAsia="Times New Roman" w:hAnsi="Times New Roman" w:cs="Times New Roman"/>
                <w:b/>
                <w:color w:val="000000"/>
                <w:sz w:val="28"/>
                <w:szCs w:val="28"/>
              </w:rPr>
              <w:t>пункт</w:t>
            </w:r>
            <w:r w:rsidRPr="00973C07">
              <w:rPr>
                <w:rFonts w:ascii="Times New Roman" w:eastAsia="Times New Roman" w:hAnsi="Times New Roman" w:cs="Times New Roman"/>
                <w:b/>
                <w:sz w:val="28"/>
                <w:szCs w:val="28"/>
              </w:rPr>
              <w:t>у</w:t>
            </w:r>
            <w:r w:rsidRPr="00973C07">
              <w:rPr>
                <w:rFonts w:ascii="Times New Roman" w:eastAsia="Times New Roman" w:hAnsi="Times New Roman" w:cs="Times New Roman"/>
                <w:b/>
                <w:color w:val="000000"/>
                <w:sz w:val="28"/>
                <w:szCs w:val="28"/>
              </w:rPr>
              <w:t xml:space="preserve"> 140.</w:t>
            </w:r>
            <w:r w:rsidRPr="00973C07">
              <w:rPr>
                <w:rFonts w:ascii="Times New Roman" w:eastAsia="Times New Roman" w:hAnsi="Times New Roman" w:cs="Times New Roman"/>
                <w:b/>
                <w:sz w:val="28"/>
                <w:szCs w:val="28"/>
              </w:rPr>
              <w:t>5</w:t>
            </w:r>
            <w:r w:rsidRPr="00973C07">
              <w:rPr>
                <w:rFonts w:ascii="Times New Roman" w:eastAsia="Times New Roman" w:hAnsi="Times New Roman" w:cs="Times New Roman"/>
                <w:b/>
                <w:color w:val="000000"/>
                <w:sz w:val="28"/>
                <w:szCs w:val="28"/>
              </w:rPr>
              <w:t xml:space="preserve"> статті 140 цього Кодексу.</w:t>
            </w:r>
          </w:p>
          <w:p w:rsidR="001E4A40" w:rsidRPr="00973C07" w:rsidRDefault="00FA1650">
            <w:pPr>
              <w:spacing w:before="240" w:after="120"/>
              <w:ind w:firstLine="70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 xml:space="preserve">.2.3. Скоригований прибуток контрольованої іноземної компанії, який було включено  до  об’єкта оподаткування  однієї контролюючої  особи в порядку,  передбаченому цим Кодексом,  не може бути  повторно включено  до об’єкту оподаткування  іншої  контролюючої  особи  або  контролюючих  осіб.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 Порядок обчислення скоригованого прибутку контрольованої іноземної компанії, що оподатковується в Україні.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.3.1. Для цілей цієї статті скоригованим прибутком контрольованої іноземної компанії</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b/>
                <w:color w:val="000000"/>
                <w:sz w:val="28"/>
                <w:szCs w:val="28"/>
              </w:rPr>
              <w:t xml:space="preserve"> визнається прибуток контрольованої іноземної компанії до оподаткування відповідно до даних її неконсолідованої фінансової звітності, складеної за звітний календарний рік (якщо звітний рік не відповідає календарному року - за періоди, що закінчуються у відповідному календарному році) відповідно до стандартів бухгалтерського обліку, що застосовуються контрольованою іноземною компанією, та строків для підготовки такої звітності у відповідній іноземній юрисдикції.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випадку якщо згідно із законодавством іноземної юрисдикції фактичного місцезнаходження (реєстрації) контрольованої іноземної компанії, не передбачено обов’язку складання фінансової звітності, контролююча особа повинна забезпечити складання фінансової звітності </w:t>
            </w:r>
            <w:r w:rsidRPr="00973C07">
              <w:rPr>
                <w:rFonts w:ascii="Times New Roman" w:eastAsia="Times New Roman" w:hAnsi="Times New Roman" w:cs="Times New Roman"/>
                <w:b/>
                <w:color w:val="000000"/>
                <w:sz w:val="28"/>
                <w:szCs w:val="28"/>
              </w:rPr>
              <w:lastRenderedPageBreak/>
              <w:t>контрольованої іноземної компанії відповідно до міжнародних стандартів фінансової звітності.</w:t>
            </w:r>
          </w:p>
          <w:p w:rsidR="001E4A40" w:rsidRPr="00973C07" w:rsidRDefault="00FA1650">
            <w:pPr>
              <w:pBdr>
                <w:top w:val="nil"/>
                <w:left w:val="nil"/>
                <w:bottom w:val="nil"/>
                <w:right w:val="nil"/>
                <w:between w:val="nil"/>
              </w:pBdr>
              <w:spacing w:before="240" w:after="120"/>
              <w:ind w:firstLine="70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наявності  у контролюючого  органу  сумнівів щодо достовірності   поданої фінансової звітності контрольованої  іноземної компанії,</w:t>
            </w:r>
            <w:r w:rsidRPr="00973C07">
              <w:rPr>
                <w:rFonts w:ascii="Times New Roman" w:eastAsia="Times New Roman" w:hAnsi="Times New Roman" w:cs="Times New Roman"/>
                <w:b/>
                <w:sz w:val="28"/>
                <w:szCs w:val="28"/>
                <w:u w:val="single"/>
              </w:rPr>
              <w:t xml:space="preserve">  </w:t>
            </w:r>
            <w:r w:rsidRPr="00973C07">
              <w:rPr>
                <w:rFonts w:ascii="Times New Roman" w:eastAsia="Times New Roman" w:hAnsi="Times New Roman" w:cs="Times New Roman"/>
                <w:b/>
                <w:sz w:val="28"/>
                <w:szCs w:val="28"/>
              </w:rPr>
              <w:t>контролюючий орган має право вимагати надання письмового висновку аудиторської компанії, що підтверджує фінансову звітність контрольованої іноземної компанії, не раніше ніж через 12 місяців після завершення звітного періоду, стосовно якого розраховується скоригований прибуток контрольованої іноземної компанії.</w:t>
            </w:r>
          </w:p>
          <w:p w:rsidR="001E4A40" w:rsidRPr="00973C07" w:rsidRDefault="00FA1650">
            <w:pPr>
              <w:pBdr>
                <w:top w:val="nil"/>
                <w:left w:val="nil"/>
                <w:bottom w:val="nil"/>
                <w:right w:val="nil"/>
                <w:between w:val="nil"/>
              </w:pBdr>
              <w:spacing w:before="240" w:after="120"/>
              <w:ind w:firstLine="70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Такий письмовий висновок  має  надаватись аудиторською компанією, що має право на проведення аудиту фінансової звітності у відповідній іноземній юрисдикції,  та не може містити негативний висновок або відмову від надання висновку.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 При розрахунку скоригованого прибутку контрольованої іноземної компанії враховуються такі особливості: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.3.2.1. фінансовий результат від операцій контрольованої іноземної компанії з цінними паперами, іншими корпоративними правами, деривативами, розраховується з урахуванням особливостей, передбачених цим підпунктом.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Якщо за результатами звітного періоду контрольованою іноземною компанією отримано від’ємний загальний фінансовий результат від операцій з продажу або іншого відчуження цінних паперів (загальна </w:t>
            </w:r>
            <w:r w:rsidRPr="00973C07">
              <w:rPr>
                <w:rFonts w:ascii="Times New Roman" w:eastAsia="Times New Roman" w:hAnsi="Times New Roman" w:cs="Times New Roman"/>
                <w:b/>
                <w:color w:val="000000"/>
                <w:sz w:val="28"/>
                <w:szCs w:val="28"/>
              </w:rPr>
              <w:lastRenderedPageBreak/>
              <w:t>сума збитків від операцій з продажу або іншого відчуження цінних паперів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періодах,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цінних паперів зменшує загальний фінансовий результат контрольованої іноземної компанії від операцій з продажу або іншого відчуження цінних паперів наступних податкових (звітних) періодів, що наступають за податковим (звітним) періодом виникнення зазначеного від’ємного значення фінансового результату.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за результатами звітного періоду контрольованою іноземною компанією  отримано позитивний загальний фінансовий результат від операцій з продажу або іншого відчуження цінних паперів (загальна сума прибутків від операцій з продажу або іншого відчуження цінних паперів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періодах), сума позитивного загального фінансового результату від операцій з продажу або іншого відчуження цінних паперів збільшує фінансовий результат до оподаткування податкового (звітного) періоду контрольованої іноземної компанії.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Під час обрахунку скоригованого прибутку контрольованої іноземної компанії не враховуються: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сума уцінки, врахована у фінансовому результаті до оподаткування у поточному податкового (звітному) періоді на інструменти власного капіталу, перекласифіковані у фінансові зобов'язання відповідно до стандартів фінансової звітності, які застосовує контрольована іноземна компанія;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втрати від інвестицій в асоційовані, дочірні та спільні підприємства, розраховані за методом участі в капіталі або методом пропорційної консолідації;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сума від'ємного загального результату переоцінки цінних паперів (загальна сума уцінок цінних паперів перевищує загальну суму їх дооцінок за податковий (звітний) період) (крім державних цінних паперів або облігацій місцевих позик), відображена у складі фінансового результату до оподаткування звітного періоду відповідно до стандартів фінансової звітності, які застосовує контрольована іноземна компанія;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.3.2.2. витрати контрольованої іноземної компанії від уцінки необоротних активів (основних фондів та нематеріальних активів) визнаються виключно в момент реалізації (відчуження) таких необоротних активів, або у разі проведення дооцінки таких необоротних активів в межах суми проведеної дооцінки;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.3.2.3. витрати контрольованої іноземної компанії на нарахування процентів за борговими зобов’язаннями враховуються у сумі, що не перевищує 30 відсотків суми фінансового результату до оподаткування, фінансових витрат та суми амортизаційних відрахувань </w:t>
            </w:r>
            <w:r w:rsidRPr="00973C07">
              <w:rPr>
                <w:rFonts w:ascii="Times New Roman" w:eastAsia="Times New Roman" w:hAnsi="Times New Roman" w:cs="Times New Roman"/>
                <w:b/>
                <w:color w:val="000000"/>
                <w:sz w:val="28"/>
                <w:szCs w:val="28"/>
              </w:rPr>
              <w:lastRenderedPageBreak/>
              <w:t>контрольованої іноземної компанії за даними фінансової звітності звітного (податкового) періоду, в якому здійснюється нарахування таких процентів.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Під час обрахунку скоригованого прибутку контрольованої іноземної компанії не враховуються витрати на формування резервів за сумнівною заборгованістю, іншою дебіторською заборгованістю, а також доходи від розформування зазначених резервів.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Витрати на списання безнадійної заборгованості враховуються виключно у випадку, якщо така заборгованість відповідає ознакам, передбаченим підпунктом 14.1.11 пункту 14.1 статті 14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.3.2.4. доходи і витрати контрольованої іноземної компанії за операціями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визначаються із дотриманням принципу «витягнутої руки».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якщо доходи контрольованої іноземної компанії за такими операціями є нижчими рівня доходів, розрахованих за принципом «витягнутої руки» відповідно до правил, встановлених статтею 39 цього Кодексу, доходи контрольованої іноземної компанії збільшуються на таку </w:t>
            </w:r>
            <w:r w:rsidRPr="00973C07">
              <w:rPr>
                <w:rFonts w:ascii="Times New Roman" w:eastAsia="Times New Roman" w:hAnsi="Times New Roman" w:cs="Times New Roman"/>
                <w:b/>
                <w:color w:val="000000"/>
                <w:sz w:val="28"/>
                <w:szCs w:val="28"/>
              </w:rPr>
              <w:lastRenderedPageBreak/>
              <w:t>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сторону зменшення.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витрати контрольованої іноземної компанії за такими операціями є вищими рівня витрат, розрахованих за принципом «витягнутої руки» відповідно до правил, встановлених статтею 39 цього Кодексу, скоригований прибуток контрольованої іноземної компанії збільшується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сторону зменшення.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Контролюючий орган може зобов’язати контролюючу особу надати документацію з трансфертного ціноутворення, складену відповідно до вимог статті 39 цього Кодексу, щодо операцій контрольованої іноземної компанії із будь-якою особою, зазначеною в цьому підпункті, у разі, якщо загальний обсяг операцій контрольованої іноземної компанії із такою особою перевищує 10 млн. гривень за календарний рік. Зазначена документація, разом із копіями первинних документів контрольованої іноземної компанії, має бути подана протягом 60 календарних днів з дня отримання такої вимоги.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У разі якщо контролююча особа не подає документацію з трансфертного ціноутворення та/або копії первинних документів, контролюючий орган збільшує розмір прибутку контрольованої іноземної компанії до оподаткування на 30% вартості доходів або витрат, щодо яких не було подано документацію з трансфертного ціноутворення та/або копії первинних документів.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контролюючий орган встановлює невідповідність поданої документації з трансфертного ціноутворення вимогам статті 39 цього Кодексу, контролюючий орган має право самостійно визначити розмір доходів та витрат контрольованої іноземної компанії за такими операціями відповідно до вимог статті 39 цього Кодексу та відповідним чином збільшити розмір прибутку контрольованої іноземної компанії до оподаткування.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звіті про контрольовані іноземні компанії відображається перелік операцій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.3.2.5. У разі якщо контрольована іноземна компанія володіє часткою в іншій іноземній юридичній </w:t>
            </w:r>
            <w:r w:rsidRPr="00973C07">
              <w:rPr>
                <w:rFonts w:ascii="Times New Roman" w:eastAsia="Times New Roman" w:hAnsi="Times New Roman" w:cs="Times New Roman"/>
                <w:b/>
                <w:color w:val="000000"/>
                <w:sz w:val="28"/>
                <w:szCs w:val="28"/>
              </w:rPr>
              <w:lastRenderedPageBreak/>
              <w:t>особі, яка визнається контрольованою іноземною компанією для тієї самої фізичної особи – резидента, скоригований прибуток першої контрольованої іноземної компанії зменшується на суму нарахованих доходів від участі в капіталі в іншій контрольованій іноземній компанії та на суму нарахованих доходів у вигляді дивідендів, що виплачуються або підлягають виплаті на користь першої компанії від другої компанії, часткою у якій вона володіє.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цілей цієї статті термін «дивіденди» використовується у значенні, визначеному стандартами фінансової звітності, які застосовуються при складанні фінансової звітності контрольованої іноземної компанії, прибуток якої підлягає зменшенню за правилами цього підпункту.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.3.2.6. У разі якщо контрольована іноземна компанія прямо або опосередковано отримує дохід через постійне представництво на території України, скоригований прибуток контрольованої іноземної компанії підлягає коригуванню шляхом зменшення на суму прибутку, отриманого через таке постійне представництво.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.3.2.7. У разі якщо контрольована іноземна компанія прямо або опосередковано володіє частками в юридичних особах, зареєстрованих в Україні, скоригований прибуток такої контрольованої іноземної компанії зменшується на суму нарахованих доходів від участі в капіталі в таких юридичних особах, зареєстрованих в Україні, та на суму нарахованих доходів у вигляді дивідендів, що виплачуються або підлягають </w:t>
            </w:r>
            <w:r w:rsidRPr="00973C07">
              <w:rPr>
                <w:rFonts w:ascii="Times New Roman" w:eastAsia="Times New Roman" w:hAnsi="Times New Roman" w:cs="Times New Roman"/>
                <w:b/>
                <w:color w:val="000000"/>
                <w:sz w:val="28"/>
                <w:szCs w:val="28"/>
              </w:rPr>
              <w:lastRenderedPageBreak/>
              <w:t>виплаті на користь контрольованої іноземної компанії від юридичної особи, зареєстрованої в Україні.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.3.3. Скоригований прибуток кожної контрольованої іноземної компанії визначається окремо. У разі якщо скоригований прибуток контрольованої іноземної компанії звітного року має від’ємне значення, такий збиток не зменшує прибуток до оподаткування інших контрольованих іноземних компаній звітного року, однак може бути врахований у зменшення прибутку до оподаткування цієї ж контрольованої іноземної компанії у майбутніх звітних роках.</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.3.4. Скоригований прибуток контрольованої іноземної компанії, визначений в іноземній валюті, підлягає перерахунку в гривню за середньозваженим офіційним курсом Національного банку України за звітний (податковий) період.</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.3.5. Контролююча особа самостійно здійснює розрахунок скоригованого прибутку кожної контрольованої іноземної компанії на підставі фінансової звітності контрольованої іноземної компанії із застосуванням особливостей, встановлених підпунктом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 цього пункту, та визначає частку скоригованого прибутку, що підлягає оподаткуванню в Україні, пропорційно частці у цій контрольованій іноземній компанії, якою вона володіє.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.3.6. У разі якщо під час проведення перевірки контролюючий орган встановлює, що контролююча особа розрахувала скоригований прибуток контрольованої іноземної компанії із порушенням вимог цієї статті, </w:t>
            </w:r>
            <w:r w:rsidRPr="00973C07">
              <w:rPr>
                <w:rFonts w:ascii="Times New Roman" w:eastAsia="Times New Roman" w:hAnsi="Times New Roman" w:cs="Times New Roman"/>
                <w:b/>
                <w:color w:val="000000"/>
                <w:sz w:val="28"/>
                <w:szCs w:val="28"/>
              </w:rPr>
              <w:lastRenderedPageBreak/>
              <w:t>контролюючий орган самостійно здійснює перерахунок скоригованого прибутку контрольованої іноземної компанії відповідно до вимог цієї статті.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.3.7. Положення підпункту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 цього пункту не застосовуються у разі, якщо загальний дохід усіх контрольованих іноземних компаній однією контролюючої особи із всіх джерел відповідно до даних фінансової звітності не перевищує еквівалент 2 мільйони євро на кінець звітного періоду. У цьому разі скоригований прибуток кожної контрольованої іноземної компанії визначається у розмірі фінансового результату до оподаткування відповідно до річної фінансової звітності, без застосування особливостей, встановлених підпунктом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 цього пункту.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 Звільнення від оподаткування прибутку контрольованої іноземної компанії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.4.1. Скоригований прибуток контрольованої іноземної компанії не підлягає включенню до загального оподатковуваного доходу (не збільшує фінансовий результат до оподаткуванн) контролюючої особи у разі додержання таких умов: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між Україною та іноземною юрисдикцією місцезнаходження (реєстрації) контрольованої іноземної компанії є чинний договір про уникнення подвійного оподаткування або про обмін податковою інформацією та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виконується будь-яка з таких умов: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контрольована іноземна компанія фактично сплачує податок на прибуток за ефективною ставкою, що є не меншою за базову (основну) ставку податку на прибуток підприємств в Україні, визначену у пункті 136.1 статті 136 цього Кодексу, або є меншою за таку ставку не більше ніж на п’ять відсоткових пунктів, або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частка пасивних доходів контрольованої іноземної компанії становить не більше 50 відсотків загальної суми доходів контрольованої іноземної компанії із всіх джерел.</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випадку, якщо контрольована іноземна компанія отримує пасивні доходи в межах своєї основної господарської діяльності, для цілей застосування цієї статті такі доходи визнаються активними.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цілей цієї статті доходи вважаються активними за умови, що вони не належать до пасивних доходів відповідно до цього Кодексу, а контрольована іноземна компанія: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фактично виконує суттєві функції, несе ризики та використовує активи у операціях, які призводять до отримання відповідних активних доходів;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має необхідні ресурси для виконання зазначених функцій, управління ризиками та використання активів (кваліфікований персонал, основні фонди у власності або користуванні, достатній власний капітал тощо).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Для цілей цієї статті ефективна ставка податку на прибуток підприємств розраховується шляхом ділення суми витрат зі сплати податку на прибуток підприємств на суму прибутку до оподаткування за даними фінансової </w:t>
            </w:r>
            <w:r w:rsidRPr="00973C07">
              <w:rPr>
                <w:rFonts w:ascii="Times New Roman" w:eastAsia="Times New Roman" w:hAnsi="Times New Roman" w:cs="Times New Roman"/>
                <w:b/>
                <w:color w:val="000000"/>
                <w:sz w:val="28"/>
                <w:szCs w:val="28"/>
              </w:rPr>
              <w:lastRenderedPageBreak/>
              <w:t>звітності за відповідний календарний рік та множенням на 100 відсотків.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.4.2. Незалежно від виконання умов, передбачених  підпунктом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.4.1 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 цієї статті,  скоригований прибуток контрольованої іноземної компанії не підлягає включенню до загального оподатковуваного доходу (не збільшує фінансовий результат до оподаткування)  контролюючої особи у разі, якщо виконується будь-яка з таких умов: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.4.2.1. загальний сукупний дохід усіх контрольованих іноземних компаній однієї контролюючої особи із всіх джерел за даними фінансової звітності не перевищує еквівалент 1 мільйона євро на кінець звітного періоду;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.4.2.2. контрольована іноземна компанія є публічною компанією, акції (частки) якої перебувають в обігу на визнаній фондовій біржі. Перелік бірж та вимоги до визнання акцій (часток) публічних компаній такими, що перебувають в обігу на зазначеній фондовій біржі, встановлюються Кабінетом Міністрів України.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Таке звільнення поширюється на всі контрольовані іноземні компанії, включені до консолідованої фінансової звітності такої публічної контрольованої іноземної компанії.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якщо контрольована іноземна компанія, на яку поширюється таке звільнення, виплачує дивіденди на користь контрольованої іноземної компанії, яка не є публічною компанією, такі дивіденди враховуються при </w:t>
            </w:r>
            <w:r w:rsidRPr="00973C07">
              <w:rPr>
                <w:rFonts w:ascii="Times New Roman" w:eastAsia="Times New Roman" w:hAnsi="Times New Roman" w:cs="Times New Roman"/>
                <w:b/>
                <w:color w:val="000000"/>
                <w:sz w:val="28"/>
                <w:szCs w:val="28"/>
              </w:rPr>
              <w:lastRenderedPageBreak/>
              <w:t>розрахунку скоригованого прибутку такої контрольованої іноземної компанії на загальних підставах.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.4.2.3. контрольована іноземна компанія є організацією, яка відповідно до законодавства відповідної іноземної юрисдикції здійснює благодійну діяльність та не розподіляє доходи на користь її засновників (учасників).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.4.3. У разі якщо прибуток контрольованої іноземної компанії звільняється від оподаткування відповідно до положень цього пункту, контролююча особа звільняється від обов’язку розраховувати скоригований  прибуток контрольованої іноземної компанії відповідно до положень підпункту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 Складання та подання звіту про контрольовані іноземні компанії та повідомлень про набуття або припинення участі у контрольованих іноземних компаніях</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.5.1. Для цілей податкового контролю за оподаткуванням прибутку контрольованої іноземної компанії звітним (податковим) періодом є календарний рік або інший звітний період контрольованої іноземної компанії, що закінчується протягом календарного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.5.2. Контролюючі особи  зобов'язані подавати звіт про контрольовані іноземні компанії до контролюючого органу одночасно із поданням річної декларації про майновий стан і доходи або податкової декларації з податку на прибуток підприємств за відповідний календарний рік засобами електронного зв'язку в електронній формі з </w:t>
            </w:r>
            <w:r w:rsidRPr="00973C07">
              <w:rPr>
                <w:rFonts w:ascii="Times New Roman" w:eastAsia="Times New Roman" w:hAnsi="Times New Roman" w:cs="Times New Roman"/>
                <w:b/>
                <w:color w:val="000000"/>
                <w:sz w:val="28"/>
                <w:szCs w:val="28"/>
              </w:rPr>
              <w:lastRenderedPageBreak/>
              <w:t>дотриманням вимог закону щодо електронного документообігу та електронного цифрового підпису.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До звіту про контрольовані іноземні компанії в обов’язковому порядку додаються завірені належним чином копії фінансової звітності контрольованої іноземної компанії, що підтверджують розмір прибутку контрольованої іноземної компанії за звітний (податковий) рік.  Якщо граничні строки підготовки фінансової звітності у відповідній іноземній юрисдикції спливають пізніше граничних строків подання річної декларації про майновий стан і доходи  або податкової декларації з податку на прибуток підприємств, такі копії фінансової звітності контрольованої іноземної компанії подаються разом із річною декларацією про майновий стан і доходи або податковою декларацією з податку на прибуток підприємств за наступний звітний (податковий) період.</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.5.3. У звіті про контрольовані іноземні компанії зазначаються: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найменування контрольованої іноземної компанії, її адреса, організаційно-правова форма, номери податкової реєстрації (у випадку наявності), номери державної реєстрації;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розмір частки, якою володіє контролююча особа в  контрольованій іноземній компанії;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структура володіння часткою в контрольованій іноземній компанії у разі опосередкованого володіння такою часткою;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г) інформація про розмір доходу (виручки) від реалізації товарів (робіт, послуг) контрольованої іноземної компанії, прибутку від операційної діяльності та прибутку до оподаткування відповідно до даних фінансової звітності;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ґ) розрахунок скоригованого прибутку контрольованої іноземної компанії відповідно до вимог цієї статті, розміру такого прибутку, що включається до складу загального оподатковуваного доходу контролюючої особи;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 інформація про підстави звільнення від оподаткування прибутку контрольованої іноземної компанії відповідно до положень цієї статті;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е) суми дивідендів, отриманих контрольованою іноземною компанією безпосередньо або опосередковано через ланцюг підконтрольних юридичних осіб від українських юридичних осіб;</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є) суми прибутку контрольованої іноземної компанії, що були фактично виплачені на користь контролюючої особи;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ж) перелік операцій контрольованої іноземної компанії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w:t>
            </w:r>
            <w:r w:rsidRPr="00973C07">
              <w:rPr>
                <w:rFonts w:ascii="Times New Roman" w:eastAsia="Times New Roman" w:hAnsi="Times New Roman" w:cs="Times New Roman"/>
                <w:b/>
                <w:color w:val="000000"/>
                <w:sz w:val="28"/>
                <w:szCs w:val="28"/>
              </w:rPr>
              <w:lastRenderedPageBreak/>
              <w:t>підпункту 39.2.1.1 підпункту 39.2.1 пункту 39.2 статті 39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 кількість працівників контрольованої іноземної компанії станом на кінець звітного (податкового)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и) інформацію про суму прибутку контрольованої іноземної компанії, отриманого від постійного представництва в Україні.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.5.4. У разі якщо контролююча особа не має можливості забезпечити складання фінансової звітності контрольованої іноземної компанії та/або здійснення розрахунку скоригованого прибутку контрольованої іноземної компанії до дати граничного строку подання річної декларації про майновий стан і доходи або податкової декларації з податку на прибуток підприємств, така контролююча особа подає звіт про контрольовані іноземні компанії за скороченою формою, який містить лише відомості, передбачені підпунктами «а» - «в» підпункту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.5.3 цього пункту.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Контролююча особа зобов'язана подати повний звіт про контрольовані іноземні компанії до кінця календарного року, наступного за звітним (податковим) роком. У разі якщо відповідно до такого звіту загальний оподатковуваний дохід (фінансовий результат до оподаткування) контролюючої особи збільшується, така особа до кінця календарного року, наступного за звітним (податковим) роком, подає уточнюючу річну декларацію про майновий стан і доходи або податкову декларацію з податку на прибуток підприємств. При цьому штрафні санкції та/або пеня не застосовуються.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.5.5. Фізична особа – резидент України або юридична особа – резидент України зобов’язана повідомляти контролюючий орган:</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про кожне безпосереднє або опосередковане набуття частки в іноземній юридичній особі або початку здійснення фактичного контролю над іноземною юридичною особою, що призводить до визнання такої фізичної (юридичної) особи контролюючою особою відповідно до вимог цієї статті;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про заснування, створення або набуття майнових прав на частку у активах, доходах чи прибутку утворення без статусу юридичної особи;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про кожне відчуження частки в іноземній юридичній особі або припинення здійснення фактичного контролю над іноземною юридичною особою, що призводить до втрати визнання такої фізичної (юридичної) особи контролюючою особою відповідно до вимог цієї статті.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Повідомлення надсилається до контролюючого органу протягом 30 днів з дня такого набуття (початку здійснення фактичного контролю) або відчуження (припинення фактичного контролю). Форма і порядок надсилання такого повідомлення встановлюються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Вимоги даного підпункту не застосовуються, якщо контрольована іноземна компанія є публічною компанією, вимоги до якої встановлені підпунктом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.4.2.2 підпункту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.4.2 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.4 цієї статті.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.5.6. Форма звіту про контрольовані іноземні компанії, скорочена форма звіту про контрольовані іноземні компанії та порядки їх заповнення і подання встановлюються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.5.7. Контролююча особа зобов’язана забезпечити складання окремої фінансової звітності за міжнародними стандартами за партнерство, траст чи інше утворення без статусу юридичної особи, частка у якому їй належить, та розраховувати скоригований прибуток, що підлягає оподаткуванню за правилами, визначеними для контрольованих іноземних компаній щодо такого утворення, за винятком таких випадків: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контролююча особа особисто набула майнові права на частку в активах, доходах чи прибутку трасту, фонду чи іншого утворення без статусу юридичної особи та відображає доходи, отримані через таке утворення, у власній декларації про майновий стан і доходи (податковій декларації з податку на прибуток підприємств); або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безпосереднім власником частки у партнерстві, трасті, фонді або іншому утворенні без статусу юридичної особи є контрольована іноземна компанія, яка враховує прибуток, отриманий через або від такого утворення, при складанні власної фінансової звітності.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Якщо відповідно до положень цього підпункту контролююча особа зобов’язана складати фінансову звітність за партнерство, траст, чи інше утворення без статусу юридичної особи, відповідне утворення </w:t>
            </w:r>
            <w:r w:rsidRPr="00973C07">
              <w:rPr>
                <w:rFonts w:ascii="Times New Roman" w:eastAsia="Times New Roman" w:hAnsi="Times New Roman" w:cs="Times New Roman"/>
                <w:b/>
                <w:color w:val="000000"/>
                <w:sz w:val="28"/>
                <w:szCs w:val="28"/>
              </w:rPr>
              <w:lastRenderedPageBreak/>
              <w:t>прирівнюється з метою оподаткування до контрольованої іноземної компанії.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Об’єктом оподаткування для податку на доходи фізичних осіб (податку на прибуток підприємств) контролюючої особи є частина скоригованого прибутку відповідного утворення без статусу юридичної особи, пропорційна  частці, якою володіє або яку контролює така фізична (юридична) особа, що обчислюється відповідно до правил, визначених цією статтею для контрольованих іноземних компаній.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 Податковий контроль за контрольованими іноземними компаніями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.6.1. Контролюючий орган має право направити платнику податків запит про надання додаткових пояснень стосовно контрольованої іноземної компанії, якщо є податкова інформація про те, що: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платник податків є контролюючою особою та не подав звіт про контрольовані іноземні компанії; та/або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відомості, зазначені платником податків у звіті про контрольовані іноземні компанії, не відповідають дійсності або містять помилки.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.6.2. На запит контролюючого органу платник податків протягом двох місяців з дня отримання запиту зобов’язаний надати відповідь з поясненням фактів, викладених в такому запиті з належним чином засвідченими копіями відповідних документів.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.6.3. У разі якщо будь-який контролюючий орган, інший орган державної влади, банк або фінансова установа виявив факти, що свідчать про володіння фізичною (юридичною) особою – резидентом України часткою в іноземній юридичній особі, такий орган, банк або фінансова установа надсилає повідомлення про це центральному органу виконавчої влади, що реалізує державну податкову </w:t>
            </w:r>
            <w:r w:rsidRPr="00973C07">
              <w:rPr>
                <w:rFonts w:ascii="Times New Roman" w:eastAsia="Times New Roman" w:hAnsi="Times New Roman" w:cs="Times New Roman"/>
                <w:b/>
                <w:sz w:val="28"/>
                <w:szCs w:val="28"/>
              </w:rPr>
              <w:t>і</w:t>
            </w:r>
            <w:r w:rsidRPr="00973C07">
              <w:rPr>
                <w:rFonts w:ascii="Times New Roman" w:eastAsia="Times New Roman" w:hAnsi="Times New Roman" w:cs="Times New Roman"/>
                <w:b/>
                <w:strike/>
                <w:sz w:val="28"/>
                <w:szCs w:val="28"/>
              </w:rPr>
              <w:t xml:space="preserve"> митну</w:t>
            </w:r>
            <w:r w:rsidRPr="00973C07">
              <w:rPr>
                <w:rFonts w:ascii="Times New Roman" w:eastAsia="Times New Roman" w:hAnsi="Times New Roman" w:cs="Times New Roman"/>
                <w:b/>
                <w:color w:val="000000"/>
                <w:sz w:val="28"/>
                <w:szCs w:val="28"/>
              </w:rPr>
              <w:t xml:space="preserve"> політику. Повідомлення надсилається засобами електронного зв’язку не пізніше 5 робочих днів із дня виявлення зазначених фактів.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 Перевірка контролюючої особи проводиться відповідно до положень глави 8 розділу II цього Кодексу з урахуванням особливостей, визначених цією статтею.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.6.4.1. Підставами для перевірки контролюючої особи 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отримання контролюючим органом податкової інформації, що свідчить про неподання платником податків або подання з порушенням вимог статті 39</w:t>
            </w:r>
            <w:r w:rsidRPr="00973C07">
              <w:rPr>
                <w:rFonts w:ascii="Times New Roman" w:eastAsia="Times New Roman" w:hAnsi="Times New Roman" w:cs="Times New Roman"/>
                <w:b/>
                <w:color w:val="000000"/>
                <w:sz w:val="28"/>
                <w:szCs w:val="28"/>
                <w:vertAlign w:val="superscript"/>
              </w:rPr>
              <w:t xml:space="preserve">2 </w:t>
            </w:r>
            <w:r w:rsidRPr="00973C07">
              <w:rPr>
                <w:rFonts w:ascii="Times New Roman" w:eastAsia="Times New Roman" w:hAnsi="Times New Roman" w:cs="Times New Roman"/>
                <w:b/>
                <w:color w:val="000000"/>
                <w:sz w:val="28"/>
                <w:szCs w:val="28"/>
              </w:rPr>
              <w:t>звіту про контрольовані іноземні компанії;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б) ненадання контролюючому органу відповіді згідно з пунктом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.6.2 цього пункту.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.6.4.2. Порядок проведення перевірки контролюючої особи встановлюється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.6.4.3. Під час проведення перевірки контролююча особа зобов’язана забезпечити надання контролюючому органу за його запитом копій первинних документів щодо </w:t>
            </w:r>
            <w:r w:rsidRPr="00973C07">
              <w:rPr>
                <w:rFonts w:ascii="Times New Roman" w:eastAsia="Times New Roman" w:hAnsi="Times New Roman" w:cs="Times New Roman"/>
                <w:b/>
                <w:color w:val="000000"/>
                <w:sz w:val="28"/>
                <w:szCs w:val="28"/>
              </w:rPr>
              <w:lastRenderedPageBreak/>
              <w:t>окремих або всіх операцій контрольованої іноземної компанії. Документи подаються протягом місяця із дати отримання платником податку відповідного запиту, в засвідчених копіях. У разі подання документів англійською мовою переклад на українську мову не вимагається.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необхідності отримання додаткових документів, що підтверджують здійснення фінансово-господарських операцій контрольованої іноземної компанії під час проведення перевірки, вони надаються платником податків протягом 30 календарних днів з дати отримання додаткового запиту контролюючого органу.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наявності сумнівів щодо достовірності або повноти наданих документів, або ненадання повного комплекту документів, контролюючий орган може вимагати від контролюючої особи надання аудиторського висновку щодо фінансової звітності контрольованої іноземної компанії, який не може містити відмову від надання висновку або негативного висновку.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.6.4.4. Контролюючий орган не має права проводити більше однієї перевірки контролюючої особи протягом двох календарних років.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.6.4.5. Проведення перевірки контролюючої особи  не перешкоджає проведенню перевірок, визначених статтею 75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.6.4.6. Строк проведення перевірки контролюючої особи обчислюється з дня прийняття рішення про її проведення до дня складення довідки (акта) про </w:t>
            </w:r>
            <w:r w:rsidRPr="00973C07">
              <w:rPr>
                <w:rFonts w:ascii="Times New Roman" w:eastAsia="Times New Roman" w:hAnsi="Times New Roman" w:cs="Times New Roman"/>
                <w:b/>
                <w:color w:val="000000"/>
                <w:sz w:val="28"/>
                <w:szCs w:val="28"/>
              </w:rPr>
              <w:lastRenderedPageBreak/>
              <w:t>проведення такої перевірки. Тривалість перевірки контролюючої особи не повинна перевищувати 6 місяців.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необхідності отримання інформації від компетентних органів іноземних держав, проведення експертизи та/або перекладу на українську мову документів, необхідних для дослідження відповідності умов діяльності контрольованої іноземної компанії та/або її контролюючої особи правилам цього Кодексу про контрольовані іноземні компанії, строк проведення перевірки за рішенням керівника (заступника керівника) центрального органу виконавчої влади, що реалізує державну податкову політику, може бути продовжений на строк, що не перевищує 12 місяців.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.6.4.7. Посадові особи контролюючого органу, які проводять перевірку додержання правил про контрольовані іноземні компанії, мають право надіслати особам, які є сторонами операцій іноземної юридичної особи та/або іншими учасниками іноземної юридичної особи, запит про надання документів (інформації) та/або провести зустрічну звірку в порядку, передбаченому статтею 73 цього Кодексу, та/або провести опитування посадових осіб або інших працівників іноземної особи, та/або пов’язаних із нею юридичних осіб.</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Платник податків зобов’язаний забезпечити можливість посадовим особам, які проводять перевірку контролюючої особи, провести опитування відповідних посадових осіб або працівників контрольованої іноземної компанії. За відсутності можливості проведення опитування на території України дане опитування може </w:t>
            </w:r>
            <w:r w:rsidRPr="00973C07">
              <w:rPr>
                <w:rFonts w:ascii="Times New Roman" w:eastAsia="Times New Roman" w:hAnsi="Times New Roman" w:cs="Times New Roman"/>
                <w:b/>
                <w:color w:val="000000"/>
                <w:sz w:val="28"/>
                <w:szCs w:val="28"/>
              </w:rPr>
              <w:lastRenderedPageBreak/>
              <w:t>бути проведене шляхом відеоконференцій, що мають бути забезпечені платником податків.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.6.4.8. Результати перевірки контролюючої особи оформляються у формі акта (довідки), що складається у двох примірниках, підписується посадовими особами, які проводили перевірку та контролюючою особою або її представником.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Форма акта (довідки) про результати перевірки контролюючої особи та вимоги до його (її) складення встановлюються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Акт (довідка) про результати перевірки контролюючої особи повинен бути вручений протягом двох робочих днів з дати його складення контролюючій особі, щодо якої проводилася перевірка, або її представнику, що засвідчується підписом відповідної особи.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відмови контролюючої особи або її  представника від підписання акта (довідки) про результати перевірки контролюючої особи посадовими особами контролюючого органу складається відповідний акт, що засвідчує факт такої відмови.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.6.4.9. У разі незгоди контролюючої особи або її представника з висновками перевірки або фактами та даними, викладеними в акті про результати перевірки, вони мають право подати свої заперечення протягом 30 календарних днів з дня отримання акта. При цьому контролююча особа має право подати разом із запереченнями або після подання заперечень в строк, </w:t>
            </w:r>
            <w:r w:rsidRPr="00973C07">
              <w:rPr>
                <w:rFonts w:ascii="Times New Roman" w:eastAsia="Times New Roman" w:hAnsi="Times New Roman" w:cs="Times New Roman"/>
                <w:b/>
                <w:color w:val="000000"/>
                <w:sz w:val="28"/>
                <w:szCs w:val="28"/>
              </w:rPr>
              <w:lastRenderedPageBreak/>
              <w:t>узгоджений з контролюючим органом, документи (їх завірені копії), що підтверджують обґрунтованість заперечень.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Такі заперечення розглядаються протягом 30 робочих днів, що настають за днем їх отримання, а платнику податків надсилається відповідь у порядку, визначеному статтею 58 цього Кодексу, для надсилання (вручення) податкових повідомлень-рішень.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.6.4.10. Прийняття податкового повідомлення-рішення за результатами перевірки контролюючої особи здійснюється у порядку, передбаченому статтею 86 цього Кодексу, але не раніше закінчення терміну для надання платником заперечень, визначеного підпунктом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.6.4.9 цього пункту.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.6.4.11. Оскарження податкових повідомлень-рішень, прийнятих за результатами перевірки контролюючої особи, здійснюється відповідно до статті 56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41. Контролюючі органи та органи стягнення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41. Контролюючі органи та органи стягнення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41.1. Контролюючими органами є центральний орган виконавчої влади, що реалізує державну податкову, </w:t>
            </w:r>
            <w:r w:rsidRPr="00973C07">
              <w:rPr>
                <w:rFonts w:ascii="Times New Roman" w:eastAsia="Times New Roman" w:hAnsi="Times New Roman" w:cs="Times New Roman"/>
                <w:b/>
                <w:sz w:val="28"/>
                <w:szCs w:val="28"/>
              </w:rPr>
              <w:t xml:space="preserve">державну митну політику, </w:t>
            </w:r>
            <w:r w:rsidRPr="00973C07">
              <w:rPr>
                <w:rFonts w:ascii="Times New Roman" w:eastAsia="Times New Roman" w:hAnsi="Times New Roman" w:cs="Times New Roman"/>
                <w:sz w:val="28"/>
                <w:szCs w:val="28"/>
              </w:rPr>
              <w:t xml:space="preserve">державну політику з адміністрування єдиного внеску, державну політику у сфері боротьби з правопорушеннями під час застосування податкового </w:t>
            </w:r>
            <w:r w:rsidRPr="00973C07">
              <w:rPr>
                <w:rFonts w:ascii="Times New Roman" w:eastAsia="Times New Roman" w:hAnsi="Times New Roman" w:cs="Times New Roman"/>
                <w:b/>
                <w:sz w:val="28"/>
                <w:szCs w:val="28"/>
              </w:rPr>
              <w:t>та митного</w:t>
            </w:r>
            <w:r w:rsidRPr="00973C07">
              <w:rPr>
                <w:rFonts w:ascii="Times New Roman" w:eastAsia="Times New Roman" w:hAnsi="Times New Roman" w:cs="Times New Roman"/>
                <w:sz w:val="28"/>
                <w:szCs w:val="28"/>
              </w:rPr>
              <w:t xml:space="preserve"> законодавства, законодавства з питань сплати єдиного внеску та іншого законодавства, контроль за дотриманням якого покладено на контролюючий орган (далі - </w:t>
            </w:r>
            <w:r w:rsidRPr="00973C07">
              <w:rPr>
                <w:rFonts w:ascii="Times New Roman" w:eastAsia="Times New Roman" w:hAnsi="Times New Roman" w:cs="Times New Roman"/>
                <w:sz w:val="28"/>
                <w:szCs w:val="28"/>
              </w:rPr>
              <w:lastRenderedPageBreak/>
              <w:t>центральний орган виконавчої влади, що реалізує державну податкову та митну політику), його територіальні органи.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41.1. Контролюючими органами є центральний орган виконавчої влади, що реалізує державну податкову політику, державну політику з адміністрування єдиного внеску, державну політику у сфері боротьби з правопорушеннями під час застосування податкового законодавства, законодавства з питань сплати єдиного внеску та іншого законодавства, контроль за дотриманням якого покладено на контролюючий </w:t>
            </w:r>
            <w:r w:rsidRPr="00973C07">
              <w:rPr>
                <w:rFonts w:ascii="Times New Roman" w:eastAsia="Times New Roman" w:hAnsi="Times New Roman" w:cs="Times New Roman"/>
                <w:sz w:val="28"/>
                <w:szCs w:val="28"/>
              </w:rPr>
              <w:lastRenderedPageBreak/>
              <w:t xml:space="preserve">орган (далі - центральний орган виконавчої влади, що реалізує державну податкову політику), його територіальні органи.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41.3. Повноваження і функції контролюючих органів визначаються цим Кодексом, </w:t>
            </w:r>
            <w:r w:rsidRPr="00973C07">
              <w:rPr>
                <w:rFonts w:ascii="Times New Roman" w:eastAsia="Times New Roman" w:hAnsi="Times New Roman" w:cs="Times New Roman"/>
                <w:b/>
                <w:sz w:val="28"/>
                <w:szCs w:val="28"/>
              </w:rPr>
              <w:t>Митним кодексом України</w:t>
            </w:r>
            <w:r w:rsidRPr="00973C07">
              <w:rPr>
                <w:rFonts w:ascii="Times New Roman" w:eastAsia="Times New Roman" w:hAnsi="Times New Roman" w:cs="Times New Roman"/>
                <w:sz w:val="28"/>
                <w:szCs w:val="28"/>
              </w:rPr>
              <w:t xml:space="preserve"> та законами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41.3. Повноваження і функції контролюючих органів визначаються цим Кодексом та законами України.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42. Листування з платником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42. Листування з платником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42.1. Податкові повідомлення - рішення, податкові вимоги або інші документи, адресовані контролюючим органом платнику податків, повинні бути складені у письмовій формі, відповідним чином підписані та у випадках, передбачених законодавством, завірені печаткою такого контролюючого органу.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42.1. Податкові повідомлення - рішення, податкові вимоги або інші документи</w:t>
            </w:r>
            <w:r w:rsidRPr="00973C07">
              <w:rPr>
                <w:rFonts w:ascii="Times New Roman" w:eastAsia="Times New Roman" w:hAnsi="Times New Roman" w:cs="Times New Roman"/>
                <w:b/>
                <w:sz w:val="28"/>
                <w:szCs w:val="28"/>
              </w:rPr>
              <w:t xml:space="preserve"> з питань адміністрування податків, зборів, платежів, податкового контролю, у тому числі з питань проведення перевірок</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 xml:space="preserve">звірок, </w:t>
            </w:r>
            <w:r w:rsidRPr="00973C07">
              <w:rPr>
                <w:rFonts w:ascii="Times New Roman" w:eastAsia="Times New Roman" w:hAnsi="Times New Roman" w:cs="Times New Roman"/>
                <w:sz w:val="28"/>
                <w:szCs w:val="28"/>
              </w:rPr>
              <w:t>адресовані контролюючим органом платнику податків, повинні бути складені у письмовій формі, відповідним чином підписані та у випадках, передбачених законодавством, завірені печаткою такого контролюючого органу.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42.4. Платники податків, які подають звітність в електронній формі та/або пройшли електронну ідентифікацію онлайн в електронному кабінеті, можуть здійснювати листування з контролюючими органами засобами електронного зв’язку в електронній формі з дотриманням вимог законів України </w:t>
            </w:r>
            <w:hyperlink r:id="rId20">
              <w:r w:rsidRPr="00973C07">
                <w:rPr>
                  <w:rFonts w:ascii="Times New Roman" w:eastAsia="Times New Roman" w:hAnsi="Times New Roman" w:cs="Times New Roman"/>
                  <w:sz w:val="28"/>
                  <w:szCs w:val="28"/>
                </w:rPr>
                <w:t>"Про електронні документи та електронний документообіг"</w:t>
              </w:r>
            </w:hyperlink>
            <w:r w:rsidRPr="00973C07">
              <w:rPr>
                <w:rFonts w:ascii="Times New Roman" w:eastAsia="Times New Roman" w:hAnsi="Times New Roman" w:cs="Times New Roman"/>
                <w:sz w:val="28"/>
                <w:szCs w:val="28"/>
              </w:rPr>
              <w:t> та </w:t>
            </w:r>
            <w:hyperlink r:id="rId21">
              <w:r w:rsidRPr="00973C07">
                <w:rPr>
                  <w:rFonts w:ascii="Times New Roman" w:eastAsia="Times New Roman" w:hAnsi="Times New Roman" w:cs="Times New Roman"/>
                  <w:sz w:val="28"/>
                  <w:szCs w:val="28"/>
                </w:rPr>
                <w:t>"Про електронні довірчі послуги"</w:t>
              </w:r>
            </w:hyperlink>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32" w:name="23ckvvd" w:colFirst="0" w:colLast="0"/>
            <w:bookmarkStart w:id="33" w:name="3o7alnk" w:colFirst="0" w:colLast="0"/>
            <w:bookmarkEnd w:id="32"/>
            <w:bookmarkEnd w:id="33"/>
            <w:r w:rsidRPr="00973C07">
              <w:rPr>
                <w:rFonts w:ascii="Times New Roman" w:eastAsia="Times New Roman" w:hAnsi="Times New Roman" w:cs="Times New Roman"/>
                <w:sz w:val="28"/>
                <w:szCs w:val="28"/>
              </w:rPr>
              <w:t>Листування контролюючих органів з платниками податків, зазначеними в абзаці першому цього пункту, здійснюється засобами електронного зв’язку в електронній формі з дотриманням вимог законів України </w:t>
            </w:r>
            <w:hyperlink r:id="rId22">
              <w:r w:rsidRPr="00973C07">
                <w:rPr>
                  <w:rFonts w:ascii="Times New Roman" w:eastAsia="Times New Roman" w:hAnsi="Times New Roman" w:cs="Times New Roman"/>
                  <w:sz w:val="28"/>
                  <w:szCs w:val="28"/>
                </w:rPr>
                <w:t>"Про електронні документи та електронний документообіг"</w:t>
              </w:r>
            </w:hyperlink>
            <w:r w:rsidRPr="00973C07">
              <w:rPr>
                <w:rFonts w:ascii="Times New Roman" w:eastAsia="Times New Roman" w:hAnsi="Times New Roman" w:cs="Times New Roman"/>
                <w:sz w:val="28"/>
                <w:szCs w:val="28"/>
              </w:rPr>
              <w:t> та </w:t>
            </w:r>
            <w:hyperlink r:id="rId23">
              <w:r w:rsidRPr="00973C07">
                <w:rPr>
                  <w:rFonts w:ascii="Times New Roman" w:eastAsia="Times New Roman" w:hAnsi="Times New Roman" w:cs="Times New Roman"/>
                  <w:sz w:val="28"/>
                  <w:szCs w:val="28"/>
                </w:rPr>
                <w:t xml:space="preserve">"Про електронні </w:t>
              </w:r>
              <w:r w:rsidRPr="00973C07">
                <w:rPr>
                  <w:rFonts w:ascii="Times New Roman" w:eastAsia="Times New Roman" w:hAnsi="Times New Roman" w:cs="Times New Roman"/>
                  <w:sz w:val="28"/>
                  <w:szCs w:val="28"/>
                </w:rPr>
                <w:lastRenderedPageBreak/>
                <w:t>довірчі послуги"</w:t>
              </w:r>
            </w:hyperlink>
            <w:r w:rsidRPr="00973C07">
              <w:rPr>
                <w:rFonts w:ascii="Times New Roman" w:eastAsia="Times New Roman" w:hAnsi="Times New Roman" w:cs="Times New Roman"/>
                <w:sz w:val="28"/>
                <w:szCs w:val="28"/>
              </w:rPr>
              <w:t> шляхом надіслання документа в електронний кабінет з одночасним надісланням платнику податків на його електронну адресу (адреси) інформації про вид документа, дату та час його надіслання в електронний кабінет.</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34" w:name="ihv636" w:colFirst="0" w:colLast="0"/>
            <w:bookmarkStart w:id="35" w:name="32hioqz" w:colFirst="0" w:colLast="0"/>
            <w:bookmarkEnd w:id="34"/>
            <w:bookmarkEnd w:id="35"/>
            <w:r w:rsidRPr="00973C07">
              <w:rPr>
                <w:rFonts w:ascii="Times New Roman" w:eastAsia="Times New Roman" w:hAnsi="Times New Roman" w:cs="Times New Roman"/>
                <w:sz w:val="28"/>
                <w:szCs w:val="28"/>
              </w:rPr>
              <w:t>Датою вручення платнику податків документа є дата, зазначена у квитанції про доставку у текстовому форматі, що відправляється з електронного кабінету автоматично та свідчить про дату та час доставки документа платнику податків. У разі якщо доставка документа відбулася після 18 години, датою вручення документа платнику податків вважається наступний робочий день. Якщо доставка відбулася у вихідний чи святковий день, датою вручення документа платнику податків вважається перший робочий день, що настає за вихідним або святковим днем.</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36" w:name="1hmsyys" w:colFirst="0" w:colLast="0"/>
            <w:bookmarkEnd w:id="36"/>
            <w:r w:rsidRPr="00973C07">
              <w:rPr>
                <w:rFonts w:ascii="Times New Roman" w:eastAsia="Times New Roman" w:hAnsi="Times New Roman" w:cs="Times New Roman"/>
                <w:sz w:val="28"/>
                <w:szCs w:val="28"/>
              </w:rPr>
              <w:t>У разі неотримання контролюючим органом квитанції про доставку документа в електронний кабінет протягом двох робочих днів з дня його надіслання такий документ у паперовій формі на третій робочий день з дня відправлення з електронного кабінету надсилається за адресою (місцезнаходженням, податковою адресою) платника податків рекомендованим листом з повідомленням про вручення або особисто вручається платнику податків (його представнику).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37" w:name="41mghml" w:colFirst="0" w:colLast="0"/>
            <w:bookmarkEnd w:id="37"/>
            <w:r w:rsidRPr="00973C07">
              <w:rPr>
                <w:rFonts w:ascii="Times New Roman" w:eastAsia="Times New Roman" w:hAnsi="Times New Roman" w:cs="Times New Roman"/>
                <w:sz w:val="28"/>
                <w:szCs w:val="28"/>
              </w:rPr>
              <w:t>При цьому строк доставки документа в електронний кабінет, визначений абзацом четвертим цього пункту, не зараховується до строку надіслання документів, визначеного цим Кодексом.</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38" w:name="2grqrue" w:colFirst="0" w:colLast="0"/>
            <w:bookmarkEnd w:id="38"/>
            <w:r w:rsidRPr="00973C07">
              <w:rPr>
                <w:rFonts w:ascii="Times New Roman" w:eastAsia="Times New Roman" w:hAnsi="Times New Roman" w:cs="Times New Roman"/>
                <w:sz w:val="28"/>
                <w:szCs w:val="28"/>
              </w:rPr>
              <w:t xml:space="preserve">У разі якщо пошта не може вручити платнику податків документ через відсутність за місцезнаходженням посадових осіб платника податків, їх відмову прийняти документ, </w:t>
            </w:r>
            <w:r w:rsidRPr="00973C07">
              <w:rPr>
                <w:rFonts w:ascii="Times New Roman" w:eastAsia="Times New Roman" w:hAnsi="Times New Roman" w:cs="Times New Roman"/>
                <w:sz w:val="28"/>
                <w:szCs w:val="28"/>
              </w:rPr>
              <w:lastRenderedPageBreak/>
              <w:t>незнаходження фактичного місця розташування (місцезнаходження) платника податків або з інших причин, документ вважається врученим платнику податків у день, зазначений поштовою службою в повідомленні про вручення із зазначенням причини невручення.</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39" w:name="vx1227" w:colFirst="0" w:colLast="0"/>
            <w:bookmarkEnd w:id="39"/>
            <w:r w:rsidRPr="00973C07">
              <w:rPr>
                <w:rFonts w:ascii="Times New Roman" w:eastAsia="Times New Roman" w:hAnsi="Times New Roman" w:cs="Times New Roman"/>
                <w:sz w:val="28"/>
                <w:szCs w:val="28"/>
              </w:rPr>
              <w:t>На вимогу платника податків, який отримав документ в електронній формі, контролюючий орган надає такому платнику податків відповідний документ у паперовій формі протягом трьох робочих днів з дня надходження відповідної вимоги (у паперовій або електронній формі) платника податків.</w:t>
            </w:r>
          </w:p>
          <w:p w:rsidR="001E4A40" w:rsidRPr="00973C07" w:rsidRDefault="001E4A4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4"/>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42.4. Платники податків, які подають звітність в електронній формі та/або пройшли електронну ідентифікацію онлайн в електронному кабінеті, можуть здійснювати листування з контролюючими органами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Листування контролюючих органів з платниками податків, зазначеними в абзаці першому цього пункту, здійснюється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 шляхом надіслання </w:t>
            </w:r>
            <w:r w:rsidRPr="00973C07">
              <w:rPr>
                <w:rFonts w:ascii="Times New Roman" w:eastAsia="Times New Roman" w:hAnsi="Times New Roman" w:cs="Times New Roman"/>
                <w:b/>
                <w:color w:val="000000"/>
                <w:sz w:val="28"/>
                <w:szCs w:val="28"/>
              </w:rPr>
              <w:lastRenderedPageBreak/>
              <w:t>документа в електронний кабінет з одночасним надісланням платнику податків на його електронну адресу (адреси) інформації про вид документа, дату та час його надіслання в електронний кабінет.</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Документ, надісланий контролюючим органом в електронний кабінет, вважається доставленим до платника податків, якщо він сформований з дотриманням вимог законів України «Про електронні документи та електронний документообіг» та «Про електронні довірчі послуги» та є доступним в електронному кабінеті.</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Датою вручення платнику податків документа є дата, зазначена у квитанції про доставку у текстовому форматі, що відправляється з електронного кабінету автоматично та свідчить про дату та час доставки документа платнику податків. У разі якщо доставка документа відбулася після 18 години, датою вручення документа платнику податків вважається наступний робочий день. Якщо доставка відбулася у вихідний чи святковий день, датою вручення документа платнику податків вважається перший робочий день, що настає за вихідним або святковим днем.</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неотримання контролюючим органом квитанції про доставку документа в електронний кабінет протягом двох робочих днів з дня його надіслання такий документ у паперовій формі на третій робочий день з дня відправлення з електронного кабінету надсилається за адресою (місцезнаходженням, податковою адресою) платника податків рекомендованим листом з повідомленням про вручення або особисто вручається платнику податків (його представнику).</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При цьому строк доставки документа в електронний кабінет, визначений абзацом п’ятим цього пункту, не зараховується до строку надіслання документів, визначеного цим Кодексом.</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пошта не може вручити платнику податків документ через відсутність за місцезнаходженням посадових осіб платника податків, їх відмову прийняти документ, незнаходження фактичного місця розташування (місцезнаходження) платника податків або з інших причин, документ вважається врученим платнику податків у день, зазначений поштовою службою в повідомленні про вручення із зазначенням причини невручення.</w:t>
            </w:r>
          </w:p>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вимогу платника податків, який отримав документ в електронній формі, контролюючий орган надає такому платнику податків відповідний документ у паперовій формі протягом трьох робочих днів з дня надходження відповідної вимоги (у паперовій або електронній формі)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Стаття 42 </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Електронний кабінет</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42 </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Електронний кабінет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42</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.2. Електронний кабінет забезпечує можливість реалізації платниками податків прав та обов'язків, визначених цим Кодексом та нормативно-правовими актами, що прийняті на підставі та на виконання цього Кодексу, </w:t>
            </w:r>
            <w:r w:rsidRPr="00973C07">
              <w:rPr>
                <w:rFonts w:ascii="Times New Roman" w:eastAsia="Times New Roman" w:hAnsi="Times New Roman" w:cs="Times New Roman"/>
                <w:b/>
                <w:sz w:val="28"/>
                <w:szCs w:val="28"/>
              </w:rPr>
              <w:t>законами з питань митної справи</w:t>
            </w:r>
            <w:r w:rsidRPr="00973C07">
              <w:rPr>
                <w:rFonts w:ascii="Times New Roman" w:eastAsia="Times New Roman" w:hAnsi="Times New Roman" w:cs="Times New Roman"/>
                <w:sz w:val="28"/>
                <w:szCs w:val="28"/>
              </w:rPr>
              <w:t>, в тому числі, шляхом:</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перегляду в режимі реального часу інформації про платника податків, що збирається, використовується та формується контролюючими органами у зв'язку з обліком платників податків та адмініструванням податків, зборів, </w:t>
            </w:r>
            <w:r w:rsidRPr="00973C07">
              <w:rPr>
                <w:rFonts w:ascii="Times New Roman" w:eastAsia="Times New Roman" w:hAnsi="Times New Roman" w:cs="Times New Roman"/>
                <w:b/>
                <w:sz w:val="28"/>
                <w:szCs w:val="28"/>
              </w:rPr>
              <w:t>митних платежів</w:t>
            </w:r>
            <w:r w:rsidRPr="00973C07">
              <w:rPr>
                <w:rFonts w:ascii="Times New Roman" w:eastAsia="Times New Roman" w:hAnsi="Times New Roman" w:cs="Times New Roman"/>
                <w:sz w:val="28"/>
                <w:szCs w:val="28"/>
              </w:rPr>
              <w:t xml:space="preserve">, здійсненням податкового контролю, в тому </w:t>
            </w:r>
            <w:r w:rsidRPr="00973C07">
              <w:rPr>
                <w:rFonts w:ascii="Times New Roman" w:eastAsia="Times New Roman" w:hAnsi="Times New Roman" w:cs="Times New Roman"/>
                <w:sz w:val="28"/>
                <w:szCs w:val="28"/>
              </w:rPr>
              <w:lastRenderedPageBreak/>
              <w:t>числі дані оперативного обліку податків та зборів (у тому числі дані інтегрованих карток платників податків), дані системи електронного адміністрування податку на додану вартість, дані системи електронного адміністрування реалізації пального та спирту етилового, а також одержання такої інформації у вигляді документа, який формується автоматизовано шляхом вивантаження відповідної інформації з електронного кабінету із накладенням кваліфікованого електронного підпису посадової особи контролюючого органу та кваліфікованої електронної печатки контролюючого органу із застосуванням засобів кваліфікованого електронного підпису чи печатки, які мають вбудовані апаратно-програмні засоби, що забезпечують захист записаних на них даних від несанкціонованого доступу, від безпосереднього ознайомлення із значенням параметрів особистих ключів та їх копіювання;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42</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.2. Електронний кабінет забезпечує можливість реалізації платниками податків прав та обов'язків, визначених цим Кодексом та нормативно-правовими актами, що прийняті на підставі та на виконання цього Кодексу </w:t>
            </w:r>
            <w:r w:rsidRPr="00973C07">
              <w:rPr>
                <w:rFonts w:ascii="Times New Roman" w:eastAsia="Times New Roman" w:hAnsi="Times New Roman" w:cs="Times New Roman"/>
                <w:b/>
                <w:sz w:val="28"/>
                <w:szCs w:val="28"/>
              </w:rPr>
              <w:t>та іншого законодавства, контроль за дотриманням якого покладено на контролюючі органи</w:t>
            </w:r>
            <w:r w:rsidRPr="00973C07">
              <w:rPr>
                <w:rFonts w:ascii="Times New Roman" w:eastAsia="Times New Roman" w:hAnsi="Times New Roman" w:cs="Times New Roman"/>
                <w:sz w:val="28"/>
                <w:szCs w:val="28"/>
              </w:rPr>
              <w:t>, в тому числі, шляхом:</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перегляду в режимі реального часу інформації про платника податків, що збирається, використовується та формується контролюючими органами у зв'язку з обліком платників податків та адмініструванням податків, зборів, </w:t>
            </w:r>
            <w:r w:rsidRPr="00973C07">
              <w:rPr>
                <w:rFonts w:ascii="Times New Roman" w:eastAsia="Times New Roman" w:hAnsi="Times New Roman" w:cs="Times New Roman"/>
                <w:sz w:val="28"/>
                <w:szCs w:val="28"/>
              </w:rPr>
              <w:lastRenderedPageBreak/>
              <w:t>здійсненням податкового контролю, в тому числі дані оперативного обліку податків та зборів (у тому числі дані інтегрованих карток платників податків), дані системи електронного адміністрування податку на додану вартість, дані системи електронного адміністрування реалізації пального та спирту етилового, а також одержання такої інформації у вигляді документа, який формується автоматизовано шляхом вивантаження відповідної інформації з електронного кабінету із накладенням кваліфікованого електронного підпису посадової особи контролюючого органу та кваліфікованої електронної печатки контролюючого органу із застосуванням засобів кваліфікованого електронного підпису чи печатки, які мають вбудовані апаратно-програмні засоби, що забезпечують захист записаних на них даних від несанкціонованого доступу, від безпосереднього ознайомлення із значенням параметрів особистих ключів та їх копіювання;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інформування платників податків про проведення документальної планової перевірки платника податків із зазначенням дати початку проведення такої перевірки, ходу та результатів його перевірок, передбачених цим Кодексом, у тому числі отримання наказу про проведення документальної (планової або позапланової, виїзної або невиїзної) та фактичної перевірки, отримання акта або довідки, яким оформлені результати перевірки;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надсилання платникам податків у порядку, передбаченому пунктом 42.4 статті 42 цього Кодексу, копій наказів про проведення перевірок, повідомлень про проведення перевірок, актів (довідок) перевірок, відповідних запитів та інших документів, складених у зв’язку з проведенням та за результатами перевірок і звірок, передбачених цим Кодексом, а також у зв’язку з розглядом заперечень платників податків до їх результатів  та/або  пояснень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забезпечення можливості адміністративного оскарження рішень контролюючих органів, у тому числі подання заперечень на акт або довідку, якими оформлені результати </w:t>
            </w:r>
            <w:r w:rsidRPr="00973C07">
              <w:rPr>
                <w:rFonts w:ascii="Times New Roman" w:eastAsia="Times New Roman" w:hAnsi="Times New Roman" w:cs="Times New Roman"/>
                <w:color w:val="000000"/>
                <w:sz w:val="28"/>
                <w:szCs w:val="28"/>
              </w:rPr>
              <w:lastRenderedPageBreak/>
              <w:t xml:space="preserve">перевірки, подання скарги на податкове повідомлення-рішення або інше рішення, дію або бездіяльність контролюючого органу чи посадової особи контролюючого органу, </w:t>
            </w:r>
            <w:r w:rsidRPr="00973C07">
              <w:rPr>
                <w:rFonts w:ascii="Times New Roman" w:eastAsia="Times New Roman" w:hAnsi="Times New Roman" w:cs="Times New Roman"/>
                <w:b/>
                <w:color w:val="000000"/>
                <w:sz w:val="28"/>
                <w:szCs w:val="28"/>
              </w:rPr>
              <w:t>у тому числі рішення про коригування митної вартості, рішення щодо класифікації товарів для митних цілей, про визначення країни походження</w:t>
            </w:r>
            <w:r w:rsidRPr="00973C07">
              <w:rPr>
                <w:rFonts w:ascii="Times New Roman" w:eastAsia="Times New Roman" w:hAnsi="Times New Roman" w:cs="Times New Roman"/>
                <w:color w:val="000000"/>
                <w:sz w:val="28"/>
                <w:szCs w:val="28"/>
              </w:rPr>
              <w:t>, рішення щодо підстав для надання податкових пільг тощо;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 xml:space="preserve">забезпечення можливості адміністративного оскарження рішень контролюючих органів, у тому числі подання заперечень на акт або довідку, якими оформлені результати </w:t>
            </w:r>
            <w:r w:rsidRPr="00973C07">
              <w:rPr>
                <w:rFonts w:ascii="Times New Roman" w:eastAsia="Times New Roman" w:hAnsi="Times New Roman" w:cs="Times New Roman"/>
                <w:color w:val="000000"/>
                <w:sz w:val="28"/>
                <w:szCs w:val="28"/>
              </w:rPr>
              <w:lastRenderedPageBreak/>
              <w:t>перевірки, подання скарги на податкове повідомлення-рішення або інше рішення, дію або бездіяльність контролюючого органу чи посадової особи контролюючого органу,  рішення щодо підстав для надання податкових пільг тощо;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інформування про статус контрагентів за публічно доступними даними інформаційних ресурсів центрального органу виконавчої влади, що забезпечує формування та реалізує державну фінансову політику, інших реєстрів та баз даних, які ведуться згідно з цим Кодексом, включаючи надання інформації про контрагентів платника податків, щодо яких прийнято рішення про ліквідацію юридичної особи, про анулювання реєстрації платника податку на додану вартість або яких притягнуто до відповідальності за порушення законів з питань оподаткування (виключно після остаточного узгодження санкцій та зобов’язань);</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40" w:name="3fwokq0" w:colFirst="0" w:colLast="0"/>
            <w:bookmarkEnd w:id="40"/>
            <w:r w:rsidRPr="00973C07">
              <w:rPr>
                <w:rFonts w:ascii="Times New Roman" w:eastAsia="Times New Roman" w:hAnsi="Times New Roman" w:cs="Times New Roman"/>
                <w:sz w:val="28"/>
                <w:szCs w:val="28"/>
              </w:rPr>
              <w:t xml:space="preserve">взяття на облік, внесення змін до облікових відомостей (включаючи, але не обмежуючись, внесення або зміну інформації про осіб, які мають право підписувати податкову звітність, та кваліфікованих сертифікатів відкритих ключів кваліфікованих електронних підписів та/або печаток (за наявності), зняття з обліку </w:t>
            </w:r>
            <w:r w:rsidRPr="00973C07">
              <w:rPr>
                <w:rFonts w:ascii="Times New Roman" w:eastAsia="Times New Roman" w:hAnsi="Times New Roman" w:cs="Times New Roman"/>
                <w:b/>
                <w:sz w:val="28"/>
                <w:szCs w:val="28"/>
              </w:rPr>
              <w:t>(у тому числі взяття на облік, внесення змін до облікових відомостей та зняття з обліку осіб, які здійснюють операції з товарами у порядку, визначеному </w:t>
            </w:r>
            <w:hyperlink r:id="rId24">
              <w:r w:rsidRPr="00973C07">
                <w:rPr>
                  <w:rFonts w:ascii="Times New Roman" w:eastAsia="Times New Roman" w:hAnsi="Times New Roman" w:cs="Times New Roman"/>
                  <w:b/>
                  <w:sz w:val="28"/>
                  <w:szCs w:val="28"/>
                </w:rPr>
                <w:t>Митним кодексом України</w:t>
              </w:r>
            </w:hyperlink>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переходу на спеціальні режими оподаткування та інших реєстраційних дій;</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b/>
                <w:sz w:val="28"/>
                <w:szCs w:val="28"/>
              </w:rPr>
            </w:pPr>
            <w:bookmarkStart w:id="41" w:name="1v1yuxt" w:colFirst="0" w:colLast="0"/>
            <w:bookmarkStart w:id="42" w:name="4f1mdlm" w:colFirst="0" w:colLast="0"/>
            <w:bookmarkEnd w:id="41"/>
            <w:bookmarkEnd w:id="42"/>
            <w:r w:rsidRPr="00973C07">
              <w:rPr>
                <w:rFonts w:ascii="Times New Roman" w:eastAsia="Times New Roman" w:hAnsi="Times New Roman" w:cs="Times New Roman"/>
                <w:b/>
                <w:sz w:val="28"/>
                <w:szCs w:val="28"/>
              </w:rPr>
              <w:lastRenderedPageBreak/>
              <w:t>подання звернень та інших документів для отримання ліцензій, дозволів на поміщення товарів у митні режими, дозволів на провадження митної брокерської діяльності, відкриття та експлуатацію магазинів безмитної торгівлі, митного складу, вільної митної зони комерційного та сервісного типу, складу тимчасового зберігання, вантажного митного комплексу, а також звернень та інших документів з приводу винесення попередніх рішень у порядку та на умовах, передбачених </w:t>
            </w:r>
            <w:hyperlink r:id="rId25">
              <w:r w:rsidRPr="00973C07">
                <w:rPr>
                  <w:rFonts w:ascii="Times New Roman" w:eastAsia="Times New Roman" w:hAnsi="Times New Roman" w:cs="Times New Roman"/>
                  <w:b/>
                  <w:sz w:val="28"/>
                  <w:szCs w:val="28"/>
                </w:rPr>
                <w:t>Митним кодексом України</w:t>
              </w:r>
            </w:hyperlink>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b/>
                <w:sz w:val="28"/>
                <w:szCs w:val="28"/>
              </w:rPr>
            </w:pPr>
            <w:bookmarkStart w:id="43" w:name="2u6wntf" w:colFirst="0" w:colLast="0"/>
            <w:bookmarkEnd w:id="43"/>
            <w:r w:rsidRPr="00973C07">
              <w:rPr>
                <w:rFonts w:ascii="Times New Roman" w:eastAsia="Times New Roman" w:hAnsi="Times New Roman" w:cs="Times New Roman"/>
                <w:b/>
                <w:sz w:val="28"/>
                <w:szCs w:val="28"/>
              </w:rPr>
              <w:t>подання звернень та інших документів з метою реєстрації об’єкта інтелектуальної власності у митному реєстрі об’єктів права інтелектуальної власності, отримання повідомлень від митниць про призупинення митного оформлення на підставі даних митного реєстру об’єктів інтелектуальної власності та подальшого листування з правовласником з приводу призупинення такого митного оформлення;</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b/>
                <w:sz w:val="28"/>
                <w:szCs w:val="28"/>
              </w:rPr>
            </w:pPr>
            <w:bookmarkStart w:id="44" w:name="19c6y18" w:colFirst="0" w:colLast="0"/>
            <w:bookmarkEnd w:id="44"/>
            <w:r w:rsidRPr="00973C07">
              <w:rPr>
                <w:rFonts w:ascii="Times New Roman" w:eastAsia="Times New Roman" w:hAnsi="Times New Roman" w:cs="Times New Roman"/>
                <w:b/>
                <w:sz w:val="28"/>
                <w:szCs w:val="28"/>
              </w:rPr>
              <w:t>подання заяв та інших документів з метою отримання документів, що підтверджують країну походження, які видаються митницями (зокрема сертифікатів EUR.1);</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45" w:name="3tbugp1" w:colFirst="0" w:colLast="0"/>
            <w:bookmarkEnd w:id="45"/>
            <w:r w:rsidRPr="00973C07">
              <w:rPr>
                <w:rFonts w:ascii="Times New Roman" w:eastAsia="Times New Roman" w:hAnsi="Times New Roman" w:cs="Times New Roman"/>
                <w:sz w:val="28"/>
                <w:szCs w:val="28"/>
              </w:rPr>
              <w:t xml:space="preserve">реєстрації контролюючим органом реєстраторів розрахункових операцій у разі, якщо така реєстрація передбачена законодавством, подання звітності, пов’язаної із застосуванням реєстратора розрахункових операцій, книг обліку розрахункових операцій та розрахункових книжок, подання електронних копій розрахункових документів і фіскальних звітних чеків, подання інформації про обсяг розрахункових операцій, виконаних у готівковій та/або у </w:t>
            </w:r>
            <w:r w:rsidRPr="00973C07">
              <w:rPr>
                <w:rFonts w:ascii="Times New Roman" w:eastAsia="Times New Roman" w:hAnsi="Times New Roman" w:cs="Times New Roman"/>
                <w:sz w:val="28"/>
                <w:szCs w:val="28"/>
              </w:rPr>
              <w:lastRenderedPageBreak/>
              <w:t>безготівковій формі, або про обсяг операцій з купівлі-продажу іноземної валюти тощо;</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46" w:name="28h4qwu" w:colFirst="0" w:colLast="0"/>
            <w:bookmarkEnd w:id="46"/>
            <w:r w:rsidRPr="00973C07">
              <w:rPr>
                <w:rFonts w:ascii="Times New Roman" w:eastAsia="Times New Roman" w:hAnsi="Times New Roman" w:cs="Times New Roman"/>
                <w:sz w:val="28"/>
                <w:szCs w:val="28"/>
              </w:rPr>
              <w:t>подання повідомлення про технічну та/або методологічну помилку, що виявлена в роботі електронного кабінету;</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47" w:name="nmf14n" w:colFirst="0" w:colLast="0"/>
            <w:bookmarkEnd w:id="47"/>
            <w:r w:rsidRPr="00973C07">
              <w:rPr>
                <w:rFonts w:ascii="Times New Roman" w:eastAsia="Times New Roman" w:hAnsi="Times New Roman" w:cs="Times New Roman"/>
                <w:sz w:val="28"/>
                <w:szCs w:val="28"/>
              </w:rPr>
              <w:t>отримання будь-якого документа, що стосується такого платника податків та має бути виданий йому контролюючим органом згідно із законодавством України, або інформації з баз даних про такого платника податків шляхом вивантаження відповідної інформації з електронного кабінету із накладенням кваліфікованого електронного підпису посадової особи контролюючого органу та кваліфікованої електронної печатки контролюючого органу із застосуванням засобів кваліфікованого електронного підпису чи печатки, які мають вбудовані апаратно-програмні засоби, що забезпечують захист записаних на них даних від несанкціонованого доступу, від безпосереднього ознайомлення із значенням параметрів особистих ключів та їх копіювання, з дотриманням вимог законів України </w:t>
            </w:r>
            <w:hyperlink r:id="rId26">
              <w:r w:rsidRPr="00973C07">
                <w:rPr>
                  <w:rFonts w:ascii="Times New Roman" w:eastAsia="Times New Roman" w:hAnsi="Times New Roman" w:cs="Times New Roman"/>
                  <w:sz w:val="28"/>
                  <w:szCs w:val="28"/>
                </w:rPr>
                <w:t>"Про електронні документи та електронний документообіг"</w:t>
              </w:r>
            </w:hyperlink>
            <w:r w:rsidRPr="00973C07">
              <w:rPr>
                <w:rFonts w:ascii="Times New Roman" w:eastAsia="Times New Roman" w:hAnsi="Times New Roman" w:cs="Times New Roman"/>
                <w:sz w:val="28"/>
                <w:szCs w:val="28"/>
              </w:rPr>
              <w:t> та </w:t>
            </w:r>
            <w:hyperlink r:id="rId27">
              <w:r w:rsidRPr="00973C07">
                <w:rPr>
                  <w:rFonts w:ascii="Times New Roman" w:eastAsia="Times New Roman" w:hAnsi="Times New Roman" w:cs="Times New Roman"/>
                  <w:sz w:val="28"/>
                  <w:szCs w:val="28"/>
                </w:rPr>
                <w:t>"Про електронні довірчі послуги"</w:t>
              </w:r>
            </w:hyperlink>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48" w:name="37m2jsg" w:colFirst="0" w:colLast="0"/>
            <w:bookmarkStart w:id="49" w:name="1mrcu09" w:colFirst="0" w:colLast="0"/>
            <w:bookmarkEnd w:id="48"/>
            <w:bookmarkEnd w:id="49"/>
            <w:r w:rsidRPr="00973C07">
              <w:rPr>
                <w:rFonts w:ascii="Times New Roman" w:eastAsia="Times New Roman" w:hAnsi="Times New Roman" w:cs="Times New Roman"/>
                <w:sz w:val="28"/>
                <w:szCs w:val="28"/>
              </w:rPr>
              <w:t>забезпечення взаємодії платників податків з контролюючими органами з інших питань, передбачених цим Кодексом, яка може бути реалізована в електронній формі засобами електронного зв’язку.</w:t>
            </w:r>
          </w:p>
          <w:p w:rsidR="001E4A40" w:rsidRPr="00973C07" w:rsidRDefault="001E4A40">
            <w:pPr>
              <w:pBdr>
                <w:top w:val="nil"/>
                <w:left w:val="nil"/>
                <w:bottom w:val="nil"/>
                <w:right w:val="nil"/>
                <w:between w:val="nil"/>
              </w:pBdr>
              <w:ind w:firstLine="462"/>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інформування про статус контрагентів за публічно доступними даними інформаційних ресурсів центрального органу виконавчої влади, що забезпечує формування та реалізує державну фінансову політику, інших реєстрів та баз даних, які ведуться згідно з цим Кодексом, включаючи надання інформації про контрагентів платника податків, щодо яких прийнято рішення про ліквідацію юридичної особи, про анулювання реєстрації платника податку на додану вартість або яких притягнуто до відповідальності за порушення законів з питань оподаткування (виключно після остаточного узгодження санкцій та зобов’язань);</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взяття на облік, внесення змін до облікових відомостей (включаючи, але не обмежуючись, внесення або зміну інформації про осіб, які мають право підписувати податкову звітність, та кваліфікованих сертифікатів відкритих ключів кваліфікованих електронних підписів та/або печаток (за наявності), зняття з обліку, переходу на спеціальні режими оподаткування та інших реєстраційних дій;</w:t>
            </w: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реєстрації контролюючим органом реєстраторів розрахункових операцій у разі, якщо така реєстрація передбачена законодавством, подання звітності, пов’язаної із застосуванням реєстратора розрахункових операцій, книг обліку розрахункових операцій та розрахункових книжок, подання електронних копій розрахункових документів і фіскальних звітних чеків, подання інформації про обсяг розрахункових операцій, виконаних у готівковій та/або у </w:t>
            </w:r>
            <w:r w:rsidRPr="00973C07">
              <w:rPr>
                <w:rFonts w:ascii="Times New Roman" w:eastAsia="Times New Roman" w:hAnsi="Times New Roman" w:cs="Times New Roman"/>
                <w:sz w:val="28"/>
                <w:szCs w:val="28"/>
              </w:rPr>
              <w:lastRenderedPageBreak/>
              <w:t>безготівковій формі, або про обсяг операцій з купівлі-продажу іноземної валюти тощо;</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подання повідомлення про технічну та/або методологічну помилку, що виявлена в роботі електронного кабінету;</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отримання будь-якого документа, що стосується такого платника податків та має бути виданий йому контролюючим органом згідно із законодавством України, або інформації з баз даних про такого платника податків шляхом вивантаження відповідної інформації з електронного кабінету із накладенням кваліфікованого електронного підпису посадової особи контролюючого органу та кваліфікованої електронної печатки контролюючого органу із застосуванням засобів кваліфікованого електронного підпису чи печатки, які мають вбудовані апаратно-програмні засоби, що забезпечують захист записаних на них даних від несанкціонованого доступу, від безпосереднього ознайомлення із значенням параметрів особистих ключів та їх копіювання, з дотриманням вимог законів України </w:t>
            </w:r>
            <w:hyperlink r:id="rId28">
              <w:r w:rsidRPr="00973C07">
                <w:rPr>
                  <w:rFonts w:ascii="Times New Roman" w:eastAsia="Times New Roman" w:hAnsi="Times New Roman" w:cs="Times New Roman"/>
                  <w:sz w:val="28"/>
                  <w:szCs w:val="28"/>
                </w:rPr>
                <w:t>"Про електронні документи та електронний документообіг"</w:t>
              </w:r>
            </w:hyperlink>
            <w:r w:rsidRPr="00973C07">
              <w:rPr>
                <w:rFonts w:ascii="Times New Roman" w:eastAsia="Times New Roman" w:hAnsi="Times New Roman" w:cs="Times New Roman"/>
                <w:sz w:val="28"/>
                <w:szCs w:val="28"/>
              </w:rPr>
              <w:t> та </w:t>
            </w:r>
            <w:hyperlink r:id="rId29">
              <w:r w:rsidRPr="00973C07">
                <w:rPr>
                  <w:rFonts w:ascii="Times New Roman" w:eastAsia="Times New Roman" w:hAnsi="Times New Roman" w:cs="Times New Roman"/>
                  <w:sz w:val="28"/>
                  <w:szCs w:val="28"/>
                </w:rPr>
                <w:t>"Про електронні довірчі послуги"</w:t>
              </w:r>
            </w:hyperlink>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забезпечення взаємодії платників податків з контролюючими органами з інших питань, передбачених цим Кодексом, яка може бути реалізована в електронній формі засобами електронного зв’язку.</w:t>
            </w:r>
          </w:p>
          <w:p w:rsidR="001E4A40" w:rsidRPr="00973C07" w:rsidRDefault="001E4A40">
            <w:pPr>
              <w:pBdr>
                <w:top w:val="nil"/>
                <w:left w:val="nil"/>
                <w:bottom w:val="nil"/>
                <w:right w:val="nil"/>
                <w:between w:val="nil"/>
              </w:pBdr>
              <w:ind w:firstLine="462"/>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42</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 xml:space="preserve">.5. Платник податків стає користувачем електронного кабінету та набуває право подавати звітність в електронній формі і вести листування засобами електронного зв’язку в електронній формі після проходження в електронному кабінеті </w:t>
            </w:r>
            <w:r w:rsidRPr="00973C07">
              <w:rPr>
                <w:rFonts w:ascii="Times New Roman" w:eastAsia="Times New Roman" w:hAnsi="Times New Roman" w:cs="Times New Roman"/>
                <w:sz w:val="28"/>
                <w:szCs w:val="28"/>
              </w:rPr>
              <w:lastRenderedPageBreak/>
              <w:t>електронної ідентифікації онлайн з використанням кваліфікованого електронного підпису з дотриманням вимог законів України </w:t>
            </w:r>
            <w:hyperlink r:id="rId30">
              <w:r w:rsidRPr="00973C07">
                <w:rPr>
                  <w:rFonts w:ascii="Times New Roman" w:eastAsia="Times New Roman" w:hAnsi="Times New Roman" w:cs="Times New Roman"/>
                  <w:sz w:val="28"/>
                  <w:szCs w:val="28"/>
                </w:rPr>
                <w:t>"Про електронні документи та електронний документообіг"</w:t>
              </w:r>
            </w:hyperlink>
            <w:r w:rsidRPr="00973C07">
              <w:rPr>
                <w:rFonts w:ascii="Times New Roman" w:eastAsia="Times New Roman" w:hAnsi="Times New Roman" w:cs="Times New Roman"/>
                <w:sz w:val="28"/>
                <w:szCs w:val="28"/>
              </w:rPr>
              <w:t> та </w:t>
            </w:r>
            <w:hyperlink r:id="rId31">
              <w:r w:rsidRPr="00973C07">
                <w:rPr>
                  <w:rFonts w:ascii="Times New Roman" w:eastAsia="Times New Roman" w:hAnsi="Times New Roman" w:cs="Times New Roman"/>
                  <w:sz w:val="28"/>
                  <w:szCs w:val="28"/>
                </w:rPr>
                <w:t>"Про електронні довірчі послуги"</w:t>
              </w:r>
            </w:hyperlink>
            <w:r w:rsidRPr="00973C07">
              <w:rPr>
                <w:rFonts w:ascii="Times New Roman" w:eastAsia="Times New Roman" w:hAnsi="Times New Roman" w:cs="Times New Roman"/>
                <w:sz w:val="28"/>
                <w:szCs w:val="28"/>
              </w:rPr>
              <w:t> або тих сервісів ідентифікації, використання яких дозволяється методологом електронного кабінету.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50" w:name="2lwamvv" w:colFirst="0" w:colLast="0"/>
            <w:bookmarkStart w:id="51" w:name="46r0co2" w:colFirst="0" w:colLast="0"/>
            <w:bookmarkEnd w:id="50"/>
            <w:bookmarkEnd w:id="51"/>
            <w:r w:rsidRPr="00973C07">
              <w:rPr>
                <w:rFonts w:ascii="Times New Roman" w:eastAsia="Times New Roman" w:hAnsi="Times New Roman" w:cs="Times New Roman"/>
                <w:sz w:val="28"/>
                <w:szCs w:val="28"/>
              </w:rPr>
              <w:t>Забороняється вимагати від платника податків вчинення додаткових дій, не передбачених цим пунктом, для того щоб отримати право користування електронним кабінетом.</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52" w:name="111kx3o" w:colFirst="0" w:colLast="0"/>
            <w:bookmarkEnd w:id="52"/>
            <w:r w:rsidRPr="00973C07">
              <w:rPr>
                <w:rFonts w:ascii="Times New Roman" w:eastAsia="Times New Roman" w:hAnsi="Times New Roman" w:cs="Times New Roman"/>
                <w:sz w:val="28"/>
                <w:szCs w:val="28"/>
              </w:rPr>
              <w:t>Єдиною підставою для відмови у проходженні електронної ідентифікації платника податків в електронному кабінеті є недійсність кваліфікованого електронного підпису такого платника податків, у тому числі у зв’язку із закінченням строку дії відповідного сертифіката відкритого ключа.</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53" w:name="206ipza" w:colFirst="0" w:colLast="0"/>
            <w:bookmarkStart w:id="54" w:name="3l18frh" w:colFirst="0" w:colLast="0"/>
            <w:bookmarkEnd w:id="53"/>
            <w:bookmarkEnd w:id="54"/>
            <w:r w:rsidRPr="00973C07">
              <w:rPr>
                <w:rFonts w:ascii="Times New Roman" w:eastAsia="Times New Roman" w:hAnsi="Times New Roman" w:cs="Times New Roman"/>
                <w:sz w:val="28"/>
                <w:szCs w:val="28"/>
              </w:rPr>
              <w:t>Платник податків, що пройшов ідентифікацію в електронному кабінеті, самостійно визначає спосіб взаємодії з контролюючим органом, а саме в загальному порядку чи в електронній формі, про що робить відповідну позначку в електронному кабінеті з одночасним обов’язковим зазначенням своєї електронної адреси (адрес). У разі зміни електронної адреси платник податків зобов’язаний не пізніше наступного робочого дня внести відповідні зміни до своїх облікових даних в електронному кабінеті.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55" w:name="4k668n3" w:colFirst="0" w:colLast="0"/>
            <w:bookmarkEnd w:id="55"/>
            <w:r w:rsidRPr="00973C07">
              <w:rPr>
                <w:rFonts w:ascii="Times New Roman" w:eastAsia="Times New Roman" w:hAnsi="Times New Roman" w:cs="Times New Roman"/>
                <w:sz w:val="28"/>
                <w:szCs w:val="28"/>
              </w:rPr>
              <w:t xml:space="preserve">Починаючи з дня, наступного за днем обрання платником податків електронної форми взаємодії з контролюючим органом через електронний кабінет, крім вихідних та святкових днів, взаємодія між ними, яка може бути реалізована </w:t>
            </w:r>
            <w:r w:rsidRPr="00973C07">
              <w:rPr>
                <w:rFonts w:ascii="Times New Roman" w:eastAsia="Times New Roman" w:hAnsi="Times New Roman" w:cs="Times New Roman"/>
                <w:sz w:val="28"/>
                <w:szCs w:val="28"/>
              </w:rPr>
              <w:lastRenderedPageBreak/>
              <w:t>в електронній формі засобами електронного зв’язку, здійснюється через електронний кабінет.</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56" w:name="2zbgiuw" w:colFirst="0" w:colLast="0"/>
            <w:bookmarkEnd w:id="56"/>
            <w:r w:rsidRPr="00973C07">
              <w:rPr>
                <w:rFonts w:ascii="Times New Roman" w:eastAsia="Times New Roman" w:hAnsi="Times New Roman" w:cs="Times New Roman"/>
                <w:sz w:val="28"/>
                <w:szCs w:val="28"/>
              </w:rPr>
              <w:t>Платник податків має право в будь-який момент відмовитися від електронної форми взаємодії з контролюючим органом шляхом надіслання відповідного повідомлення через електронний кабінет. Починаючи з дня, наступного за днем надіслання такого повідомлення, взаємодія платника податків з контролюючим органом в електронній формі припиняється і здійснюється в загальному порядку, встановленому цим Кодексом.</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42</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 xml:space="preserve">.5. Платник податків стає користувачем електронного кабінету та набуває право подавати звітність в електронній формі і вести листування засобами електронного зв’язку в електронній формі після проходження в електронному кабінеті </w:t>
            </w:r>
            <w:r w:rsidRPr="00973C07">
              <w:rPr>
                <w:rFonts w:ascii="Times New Roman" w:eastAsia="Times New Roman" w:hAnsi="Times New Roman" w:cs="Times New Roman"/>
                <w:sz w:val="28"/>
                <w:szCs w:val="28"/>
              </w:rPr>
              <w:lastRenderedPageBreak/>
              <w:t>електронної ідентифікації онлайн з використанням кваліфікованого електронного підпису з дотриманням вимог законів України </w:t>
            </w:r>
            <w:hyperlink r:id="rId32">
              <w:r w:rsidRPr="00973C07">
                <w:rPr>
                  <w:rFonts w:ascii="Times New Roman" w:eastAsia="Times New Roman" w:hAnsi="Times New Roman" w:cs="Times New Roman"/>
                  <w:sz w:val="28"/>
                  <w:szCs w:val="28"/>
                </w:rPr>
                <w:t>"Про електронні документи та електронний документообіг"</w:t>
              </w:r>
            </w:hyperlink>
            <w:r w:rsidRPr="00973C07">
              <w:rPr>
                <w:rFonts w:ascii="Times New Roman" w:eastAsia="Times New Roman" w:hAnsi="Times New Roman" w:cs="Times New Roman"/>
                <w:sz w:val="28"/>
                <w:szCs w:val="28"/>
              </w:rPr>
              <w:t> та </w:t>
            </w:r>
            <w:hyperlink r:id="rId33">
              <w:r w:rsidRPr="00973C07">
                <w:rPr>
                  <w:rFonts w:ascii="Times New Roman" w:eastAsia="Times New Roman" w:hAnsi="Times New Roman" w:cs="Times New Roman"/>
                  <w:sz w:val="28"/>
                  <w:szCs w:val="28"/>
                </w:rPr>
                <w:t>"Про електронні довірчі послуги"</w:t>
              </w:r>
            </w:hyperlink>
            <w:r w:rsidRPr="00973C07">
              <w:rPr>
                <w:rFonts w:ascii="Times New Roman" w:eastAsia="Times New Roman" w:hAnsi="Times New Roman" w:cs="Times New Roman"/>
                <w:sz w:val="28"/>
                <w:szCs w:val="28"/>
              </w:rPr>
              <w:t> або тих сервісів ідентифікації, використання яких дозволяється методологом електронного кабінету.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Забороняється вимагати від платника податків вчинення додаткових дій, не передбачених цим пунктом, для того щоб отримати право користування електронним кабінетом.</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Єдиною підставою для відмови у проходженні електронної ідентифікації платника податків в електронному кабінеті є недійсність кваліфікованого електронного підпису такого платника податків, у тому числі у зв’язку із закінченням строку дії відповідного сертифіката відкритого ключа.</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 податків, що пройшов ідентифікацію в електронному кабінеті, самостійно визначає спосіб взаємодії з контролюючим органом, а саме в загальному порядку чи в електронній формі, про що робить відповідну позначку в електронному кабінеті з одночасним обов’язковим зазначенням своєї електронної адреси (адрес). У разі зміни електронної адреси платник податків зобов’язаний не пізніше наступного робочого дня внести відповідні зміни до своїх облікових даних в електронному кабінеті.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Починаючи з дня, наступного за днем обрання платником податків електронної форми взаємодії з контролюючим органом через електронний кабінет, крім вихідних та святкових днів, взаємодія між ними, яка може бути реалізована </w:t>
            </w:r>
            <w:r w:rsidRPr="00973C07">
              <w:rPr>
                <w:rFonts w:ascii="Times New Roman" w:eastAsia="Times New Roman" w:hAnsi="Times New Roman" w:cs="Times New Roman"/>
                <w:sz w:val="28"/>
                <w:szCs w:val="28"/>
              </w:rPr>
              <w:lastRenderedPageBreak/>
              <w:t>в електронній формі засобами електронного зв’язку, здійснюється через електронний кабінет.</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 податків має право в будь-який момент відмовитися від електронної форми взаємодії з контролюючим органом шляхом надіслання відповідного повідомлення через електронний кабінет. Починаючи з дня, наступного за днем надіслання такого повідомлення, взаємодія платника податків з контролюючим органом в електронній формі припиняється і здійснюється в загальному порядку, встановленому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Платник податків шляхом надсилання через електронний кабінет відповідного повідомлення з документальним підтвердженням фактів викладених в ньому ( у вигляді електронного документу з дотриманням вимог законів України «Про електронні документи та електронний документообіг» та «Про електронні довірчі послуги» або скан-копії відповідних документів) має право виправити неточну, неповну чи застарілу інформації про себе, доступ до якої надається йому через електронний кабінет (крім відомостей, які контролюючі органи отримують з Єдиного державного реєстру юридичних осіб, фізичних осіб – підприємців та громадських формувань згідно із Законом України «Про державну реєстрацію юридичних осіб, фізичних осіб – підприємців та громадських формувань»). </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Контролюючий орган зобов’язаний ввести відповідні виправлення до інформаційних баз даних центрального органу виконавчої влади, що реалізує державну податкову політику, протягом двох робочих днів з моменту отримання </w:t>
            </w:r>
            <w:r w:rsidRPr="00973C07">
              <w:rPr>
                <w:rFonts w:ascii="Times New Roman" w:eastAsia="Times New Roman" w:hAnsi="Times New Roman" w:cs="Times New Roman"/>
                <w:b/>
                <w:color w:val="000000"/>
                <w:sz w:val="28"/>
                <w:szCs w:val="28"/>
              </w:rPr>
              <w:lastRenderedPageBreak/>
              <w:t>повідомлення. Контролюючий  орган звільняється  від  такого обов’язку у випадках, якщо платником податків не було надано підтвердження фактів викладених у повідомленні.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42</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color w:val="000000"/>
                <w:sz w:val="28"/>
                <w:szCs w:val="28"/>
              </w:rPr>
              <w:t>.10. Платник податків звільняється від відповідальності у разі, коли у роботі електронного кабінету виявлена технічна та/або методологічна помилка і така помилка визнана технічним адміністратором та/або методологом електронного кабінету або її існування підтверджено рішенням суду. У такому разі штрафні санкції та пеня, передбачені цим Кодексом, за порушення податкового та іншого законодавства, контроль за дотриманням якого покладено на контролюючий орган, що спричинені технічною та/або методологічною помилкою у роботі електронного кабінету, не застосовуються, підстави для притягнення платника податків та/або його посадових осіб до адміністративної, кримінальної відповідальності відсутні. Ненарахування штрафних санкцій та/або пені за порушення, що спричинені технічною та/або методологічною помилкою у роботі електронного кабінету, закріплюється (реалізується) в програмному забезпеченні, яке застосовується для автоматичного розрахунку штрафних санкцій та/або пені за порушення податкового законодавства.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42</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.10. У разі, коли у роботі електронного кабінету виявлена технічна та/або методологічна помилка, і така помилка визнана технічним адміністратором та/або методологом електронного кабінету, або згідно повідомлення на офіційному веб-порталі центрального органу, що реалізує податкову політику, або її існування підтверджено рішенням суду, підстави для притягнення платника податків та/або його посадових осіб до адміністративної, кримінальної відповідальності за порушення податкового законодавства, що були зумовлені виключно технічною та/або методологічною помилкою у роботі електронного кабінету, відсутні.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42</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color w:val="000000"/>
                <w:sz w:val="28"/>
                <w:szCs w:val="28"/>
              </w:rPr>
              <w:t xml:space="preserve">.11. Якщо технічний адміністратор або методолог не надсилає відповіді про результати перевірки повідомлення про технічну та/або методологічну помилку у встановлений цим Кодексом строк або заперечує наявність технічної та/або методологічної помилки у роботі електронного кабінету, то платник податків має право звернутися до суду за захистом </w:t>
            </w:r>
            <w:r w:rsidRPr="00973C07">
              <w:rPr>
                <w:rFonts w:ascii="Times New Roman" w:eastAsia="Times New Roman" w:hAnsi="Times New Roman" w:cs="Times New Roman"/>
                <w:color w:val="000000"/>
                <w:sz w:val="28"/>
                <w:szCs w:val="28"/>
              </w:rPr>
              <w:lastRenderedPageBreak/>
              <w:t xml:space="preserve">своїх прав та охоронюваних інтересів, про що повідомляє контролюючому органу, технічному адміністратору та методологу електронного кабінету через електронний кабінет. Протягом всього часу судового розгляду такого звернення платника податків забороняється визначати платнику податків грошове зобов’язання, застосовувати штрафні санкції та нараховувати пеню, ініціювати притягнення платника податків та/або його посадових осіб до адміністративної, кримінальної відповідальності за порушення податкового законодавства, що </w:t>
            </w:r>
            <w:r w:rsidRPr="00973C07">
              <w:rPr>
                <w:rFonts w:ascii="Times New Roman" w:eastAsia="Times New Roman" w:hAnsi="Times New Roman" w:cs="Times New Roman"/>
                <w:b/>
                <w:color w:val="000000"/>
                <w:sz w:val="28"/>
                <w:szCs w:val="28"/>
              </w:rPr>
              <w:t>можуть бути спричинені</w:t>
            </w:r>
            <w:r w:rsidRPr="00973C07">
              <w:rPr>
                <w:rFonts w:ascii="Times New Roman" w:eastAsia="Times New Roman" w:hAnsi="Times New Roman" w:cs="Times New Roman"/>
                <w:color w:val="000000"/>
                <w:sz w:val="28"/>
                <w:szCs w:val="28"/>
              </w:rPr>
              <w:t xml:space="preserve"> технічною та/або методологічною помилкою у роботі електронного кабінету.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42</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color w:val="000000"/>
                <w:sz w:val="28"/>
                <w:szCs w:val="28"/>
              </w:rPr>
              <w:t xml:space="preserve">.11. Якщо технічний адміністратор або методолог не надсилає відповіді про результати перевірки повідомлення про технічну та/або методологічну помилку у встановлений цим Кодексом строк або заперечує наявність технічної та/або методологічної помилки у роботі електронного кабінету, то платник податків має право звернутися до суду за захистом </w:t>
            </w:r>
            <w:r w:rsidRPr="00973C07">
              <w:rPr>
                <w:rFonts w:ascii="Times New Roman" w:eastAsia="Times New Roman" w:hAnsi="Times New Roman" w:cs="Times New Roman"/>
                <w:color w:val="000000"/>
                <w:sz w:val="28"/>
                <w:szCs w:val="28"/>
              </w:rPr>
              <w:lastRenderedPageBreak/>
              <w:t xml:space="preserve">своїх прав та охоронюваних інтересів, про що повідомляє контролюючому органу, технічному адміністратору та методологу електронного кабінету через електронний кабінет. Протягом всього часу судового розгляду такого звернення платника податків забороняється визначати платнику податків грошове зобов’язання, застосовувати штрафні санкції та нараховувати пеню, ініціювати притягнення платника податків та/або його посадових осіб до адміністративної, кримінальної відповідальності за порушення податкового законодавства, що </w:t>
            </w:r>
            <w:r w:rsidRPr="00973C07">
              <w:rPr>
                <w:rFonts w:ascii="Times New Roman" w:eastAsia="Times New Roman" w:hAnsi="Times New Roman" w:cs="Times New Roman"/>
                <w:b/>
                <w:color w:val="000000"/>
                <w:sz w:val="28"/>
                <w:szCs w:val="28"/>
              </w:rPr>
              <w:t xml:space="preserve">були зумовлені виключно </w:t>
            </w:r>
            <w:r w:rsidRPr="00973C07">
              <w:rPr>
                <w:rFonts w:ascii="Times New Roman" w:eastAsia="Times New Roman" w:hAnsi="Times New Roman" w:cs="Times New Roman"/>
                <w:color w:val="000000"/>
                <w:sz w:val="28"/>
                <w:szCs w:val="28"/>
              </w:rPr>
              <w:t>технічною та/або методологічною помилкою у роботі електронного кабінету.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43. Умови повернення помилково та/або надміру сплачених грошових зобов'язань та пені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43. Умови повернення помилково та/або надміру сплачених грошових зобов'язань та пені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43.3 Обов'язковою умовою для здійснення повернення сум грошового зобов'язання є подання платником податків заяви про таке повернення (крім повернення надміру утриманих (сплачених) сум податку з доходів фізичних осіб, які розраховуються контролюючим органом на підставі поданої платником податків податкової декларації за звітний календарний рік шляхом проведення перерахунку за загальним річним оподатковуваним доходом платника податку) протягом 1095 днів від дня виникнення помилково та/або надміру сплаченої суми.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43.3. Обов'язковою умовою для здійснення повернення сум грошового зобов'язання та пені є подання платником податків заяви про таке повернення (крім повернення надміру утриманих (сплачених) сум податку з доходів фізичних осіб, які повертаються контролюючим органом на підставі поданої платником податків податкової декларації за звітний календарний рік за результатами проведення перерахунку його загального річного оподатковуваного доходу) протягом 1095 днів від дня виникнення помилково та/або надміру сплаченої суми та/або пені.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43.4</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 xml:space="preserve">. У разі повернення надміру сплачених податкових зобов’язань з податку на додану вартість, зарахованих до бюджету з рахунка платника податку в системі електронного адміністрування податку на додану вартість у порядку, </w:t>
            </w:r>
            <w:r w:rsidRPr="00973C07">
              <w:rPr>
                <w:rFonts w:ascii="Times New Roman" w:eastAsia="Times New Roman" w:hAnsi="Times New Roman" w:cs="Times New Roman"/>
                <w:sz w:val="28"/>
                <w:szCs w:val="28"/>
              </w:rPr>
              <w:lastRenderedPageBreak/>
              <w:t>визначеному </w:t>
            </w:r>
            <w:hyperlink r:id="rId34" w:anchor="n11324">
              <w:r w:rsidRPr="00973C07">
                <w:rPr>
                  <w:rFonts w:ascii="Times New Roman" w:eastAsia="Times New Roman" w:hAnsi="Times New Roman" w:cs="Times New Roman"/>
                  <w:sz w:val="28"/>
                  <w:szCs w:val="28"/>
                </w:rPr>
                <w:t>пунктом 200</w:t>
              </w:r>
            </w:hyperlink>
            <w:hyperlink r:id="rId35" w:anchor="n11324">
              <w:r w:rsidRPr="00973C07">
                <w:rPr>
                  <w:rFonts w:ascii="Times New Roman" w:eastAsia="Times New Roman" w:hAnsi="Times New Roman" w:cs="Times New Roman"/>
                  <w:b/>
                  <w:sz w:val="28"/>
                  <w:szCs w:val="28"/>
                  <w:vertAlign w:val="superscript"/>
                </w:rPr>
                <w:t>-1</w:t>
              </w:r>
            </w:hyperlink>
            <w:hyperlink r:id="rId36" w:anchor="n11324">
              <w:r w:rsidRPr="00973C07">
                <w:rPr>
                  <w:rFonts w:ascii="Times New Roman" w:eastAsia="Times New Roman" w:hAnsi="Times New Roman" w:cs="Times New Roman"/>
                  <w:sz w:val="28"/>
                  <w:szCs w:val="28"/>
                </w:rPr>
                <w:t>.5</w:t>
              </w:r>
            </w:hyperlink>
            <w:r w:rsidRPr="00973C07">
              <w:rPr>
                <w:rFonts w:ascii="Times New Roman" w:eastAsia="Times New Roman" w:hAnsi="Times New Roman" w:cs="Times New Roman"/>
                <w:sz w:val="28"/>
                <w:szCs w:val="28"/>
              </w:rPr>
              <w:t> статті 200</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 цього Кодексу, такі кошти підлягають поверненню виключно на рахунок платника в системі електронного адміністрування податку на додану вартість, а у разі його відсутності на момент звернення платника податків із заявою на повернення надміру сплачених податкових зобов’язань з податку на додану вартість чи на момент фактичного повернення коштів - шляхом перерахування на поточний рахунок платника податків в установі банку.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43.4</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 xml:space="preserve">. У разі повернення надміру сплачених податкових зобов’язань з податку на додану вартість, зарахованих до бюджету з рахунка платника податку в системі електронного адміністрування податку на додану вартість у порядку, </w:t>
            </w:r>
            <w:r w:rsidRPr="00973C07">
              <w:rPr>
                <w:rFonts w:ascii="Times New Roman" w:eastAsia="Times New Roman" w:hAnsi="Times New Roman" w:cs="Times New Roman"/>
                <w:sz w:val="28"/>
                <w:szCs w:val="28"/>
              </w:rPr>
              <w:lastRenderedPageBreak/>
              <w:t>визначеному </w:t>
            </w:r>
            <w:hyperlink r:id="rId37" w:anchor="n11324">
              <w:r w:rsidRPr="00973C07">
                <w:rPr>
                  <w:rFonts w:ascii="Times New Roman" w:eastAsia="Times New Roman" w:hAnsi="Times New Roman" w:cs="Times New Roman"/>
                  <w:sz w:val="28"/>
                  <w:szCs w:val="28"/>
                </w:rPr>
                <w:t>пунктом 200</w:t>
              </w:r>
            </w:hyperlink>
            <w:hyperlink r:id="rId38" w:anchor="n11324">
              <w:r w:rsidRPr="00973C07">
                <w:rPr>
                  <w:rFonts w:ascii="Times New Roman" w:eastAsia="Times New Roman" w:hAnsi="Times New Roman" w:cs="Times New Roman"/>
                  <w:b/>
                  <w:sz w:val="28"/>
                  <w:szCs w:val="28"/>
                  <w:vertAlign w:val="superscript"/>
                </w:rPr>
                <w:t>-1</w:t>
              </w:r>
            </w:hyperlink>
            <w:hyperlink r:id="rId39" w:anchor="n11324">
              <w:r w:rsidRPr="00973C07">
                <w:rPr>
                  <w:rFonts w:ascii="Times New Roman" w:eastAsia="Times New Roman" w:hAnsi="Times New Roman" w:cs="Times New Roman"/>
                  <w:sz w:val="28"/>
                  <w:szCs w:val="28"/>
                </w:rPr>
                <w:t>.5</w:t>
              </w:r>
            </w:hyperlink>
            <w:r w:rsidRPr="00973C07">
              <w:rPr>
                <w:rFonts w:ascii="Times New Roman" w:eastAsia="Times New Roman" w:hAnsi="Times New Roman" w:cs="Times New Roman"/>
                <w:sz w:val="28"/>
                <w:szCs w:val="28"/>
              </w:rPr>
              <w:t> статті 200</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 цього Кодексу, такі кошти підлягають поверненню виключно на рахунок платника в системі електронного адміністрування податку на додану вартість, а у разі його відсутності на момент звернення платника податків із заявою на повернення надміру сплачених податкових зобов’язань з податку на додану вартість чи на момент фактичного повернення коштів - шляхом перерахування на поточний рахунок платника податків в установі банку.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Повернення, у випадках, визначених законодавством, сум податку на додану вартість, сплачених митному органу при ввезенні товарів на митну територію України, здійснюється в частині, що не перевищує суму, обчислену відповідно до пункту 200 </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3 статті 200 </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 цього Кодексу на момент оформлення митної декларації/аркуша коригування, на підставі яких здійснюватиметься таке повернення.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 xml:space="preserve">43.5. Контролюючий орган не пізніше ніж за п'ять робочих днів до закінчення двадцятиденного строку з дня подання платником податків заяви готує висновок про повернення </w:t>
            </w:r>
            <w:r w:rsidRPr="00973C07">
              <w:rPr>
                <w:rFonts w:ascii="Times New Roman" w:eastAsia="Times New Roman" w:hAnsi="Times New Roman" w:cs="Times New Roman"/>
                <w:b/>
                <w:color w:val="000000"/>
                <w:sz w:val="28"/>
                <w:szCs w:val="28"/>
              </w:rPr>
              <w:t>відповідних</w:t>
            </w:r>
            <w:r w:rsidRPr="00973C07">
              <w:rPr>
                <w:rFonts w:ascii="Times New Roman" w:eastAsia="Times New Roman" w:hAnsi="Times New Roman" w:cs="Times New Roman"/>
                <w:color w:val="000000"/>
                <w:sz w:val="28"/>
                <w:szCs w:val="28"/>
              </w:rPr>
              <w:t xml:space="preserve"> сум коштів з відповідного бюджету та подає його для виконання відповідному органові, що здійснює казначейське обслуговування бюджетних коштів.</w:t>
            </w:r>
            <w:bookmarkStart w:id="57" w:name="1egqt2p" w:colFirst="0" w:colLast="0"/>
            <w:bookmarkEnd w:id="57"/>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у порядку, встановленому центральним органом виконавчої влади, що забезпечує формування та реалізує державну фінансову політику.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 xml:space="preserve">43.5. Контролюючий орган не пізніше ніж за п'ять робочих днів до закінчення двадцятиденного строку з дня подання платником податків заяви готує висновок про повернення </w:t>
            </w:r>
            <w:r w:rsidRPr="00973C07">
              <w:rPr>
                <w:rFonts w:ascii="Times New Roman" w:eastAsia="Times New Roman" w:hAnsi="Times New Roman" w:cs="Times New Roman"/>
                <w:b/>
                <w:color w:val="000000"/>
                <w:sz w:val="28"/>
                <w:szCs w:val="28"/>
              </w:rPr>
              <w:t xml:space="preserve">належних </w:t>
            </w:r>
            <w:r w:rsidRPr="00973C07">
              <w:rPr>
                <w:rFonts w:ascii="Times New Roman" w:eastAsia="Times New Roman" w:hAnsi="Times New Roman" w:cs="Times New Roman"/>
                <w:color w:val="000000"/>
                <w:sz w:val="28"/>
                <w:szCs w:val="28"/>
              </w:rPr>
              <w:t>сум коштів з відповідного бюджету та подає його для виконання відповідному органові, що здійснює казначейське обслуговування бюджетних коштів.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випадку, якщо  повернення сум </w:t>
            </w:r>
            <w:r w:rsidRPr="00973C07">
              <w:rPr>
                <w:rFonts w:ascii="Times New Roman" w:eastAsia="Times New Roman" w:hAnsi="Times New Roman" w:cs="Times New Roman"/>
                <w:color w:val="000000"/>
                <w:sz w:val="28"/>
                <w:szCs w:val="28"/>
              </w:rPr>
              <w:t xml:space="preserve"> </w:t>
            </w:r>
            <w:r w:rsidRPr="00973C07">
              <w:rPr>
                <w:rFonts w:ascii="Times New Roman" w:eastAsia="Times New Roman" w:hAnsi="Times New Roman" w:cs="Times New Roman"/>
                <w:b/>
                <w:color w:val="000000"/>
                <w:sz w:val="28"/>
                <w:szCs w:val="28"/>
              </w:rPr>
              <w:t xml:space="preserve">податку на доходи фізичних осіб, які повертаються контролюючим органом на підставі поданої платником податків податкової декларації за звітний календарний рік за результатами проведення перерахунку його загального річного оподатковуваного доходу, відповідне повідомлення надсилається  контролюючим органом до органу, що </w:t>
            </w:r>
            <w:r w:rsidRPr="00973C07">
              <w:rPr>
                <w:rFonts w:ascii="Times New Roman" w:eastAsia="Times New Roman" w:hAnsi="Times New Roman" w:cs="Times New Roman"/>
                <w:b/>
                <w:color w:val="000000"/>
                <w:sz w:val="28"/>
                <w:szCs w:val="28"/>
              </w:rPr>
              <w:lastRenderedPageBreak/>
              <w:t>здійснює казначейське обслуговування бюджетних коштів, не пізніше ніж за п’ять робочих днів до закінчення шістдесятиденного строку з дня отримання податкової декларації.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у порядку, встановленому центральним органом 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43.6. Повернення помилково та/або надміру сплачених грошових зобов’язань платникам податків здійснюється з бюджету, у який такі кошти були зараховані.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43.6. Повернення помилково та/або надміру сплачених грошових зобов’язань платникам податків здійснюється з бюджету, у який такі кошти були зараховані (крім надміру утриманих (сплачених) сум податку на доходи фізичних осіб, які повертаються на підставі поданої податкової декларації за звітний календарний рік, з  бюджету за податковою адресою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44. Вимоги до підтвердження даних, визначених у податковій звітності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sz w:val="28"/>
                <w:szCs w:val="28"/>
              </w:rPr>
              <w:t xml:space="preserve">Стаття 44. Вимоги до підтвердження даних, визначених у податковій звітності, </w:t>
            </w:r>
            <w:r w:rsidRPr="00973C07">
              <w:rPr>
                <w:rFonts w:ascii="Times New Roman" w:eastAsia="Times New Roman" w:hAnsi="Times New Roman" w:cs="Times New Roman"/>
                <w:b/>
                <w:color w:val="000000"/>
                <w:sz w:val="28"/>
                <w:szCs w:val="28"/>
              </w:rPr>
              <w:t>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44.3. Платники податків зобов'язані забезпечити зберігання документів, визначених пунктом 44.1 цієї статті, а також документів, пов'язаних із виконанням вимог законодавства, контроль за дотриманням якого покладено на </w:t>
            </w:r>
            <w:r w:rsidRPr="00973C07">
              <w:rPr>
                <w:rFonts w:ascii="Times New Roman" w:eastAsia="Times New Roman" w:hAnsi="Times New Roman" w:cs="Times New Roman"/>
                <w:sz w:val="28"/>
                <w:szCs w:val="28"/>
              </w:rPr>
              <w:lastRenderedPageBreak/>
              <w:t>контролюючі органи, протягом не менш як 1095 днів (2555 днів - для документів та інформації, необхідної для здійснення податкового контролю за трансфертним ціноутворенням відповідно до статті 39 цього Кодексу) з дня подання податкової звітності, для складення якої використовуються зазначені документи, а в разі її неподання - з передбаченого цим Кодексом граничного терміну подання такої звітності.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ліквідації платника податків документи, визначені </w:t>
            </w:r>
            <w:hyperlink r:id="rId40" w:anchor="n1111">
              <w:r w:rsidRPr="00973C07">
                <w:rPr>
                  <w:rFonts w:ascii="Times New Roman" w:eastAsia="Times New Roman" w:hAnsi="Times New Roman" w:cs="Times New Roman"/>
                  <w:sz w:val="28"/>
                  <w:szCs w:val="28"/>
                </w:rPr>
                <w:t>пунктом 44.1</w:t>
              </w:r>
            </w:hyperlink>
            <w:r w:rsidRPr="00973C07">
              <w:rPr>
                <w:rFonts w:ascii="Times New Roman" w:eastAsia="Times New Roman" w:hAnsi="Times New Roman" w:cs="Times New Roman"/>
                <w:sz w:val="28"/>
                <w:szCs w:val="28"/>
              </w:rPr>
              <w:t> цієї статті, за період діяльності платника податків не менш як 1095 днів (2555 днів - для документів та інформації, необхідної для здійснення податкового контролю за трансфертним ціноутворенням відповідно до статті 39 цього Кодексу), що передували даті ліквідації платника податків, в установленому законодавством порядку передаються до архіву.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44.3. Платники податків зобов'язані забезпечити зберігання документів, визначених пунктом 44.1 цієї статті, а також документів, пов'язаних із виконанням вимог законодавства, контроль за дотриманням якого покладено на </w:t>
            </w:r>
            <w:r w:rsidRPr="00973C07">
              <w:rPr>
                <w:rFonts w:ascii="Times New Roman" w:eastAsia="Times New Roman" w:hAnsi="Times New Roman" w:cs="Times New Roman"/>
                <w:sz w:val="28"/>
                <w:szCs w:val="28"/>
              </w:rPr>
              <w:lastRenderedPageBreak/>
              <w:t xml:space="preserve">контролюючі органи, протягом </w:t>
            </w:r>
            <w:r w:rsidRPr="00973C07">
              <w:rPr>
                <w:rFonts w:ascii="Times New Roman" w:eastAsia="Times New Roman" w:hAnsi="Times New Roman" w:cs="Times New Roman"/>
                <w:b/>
                <w:color w:val="000000"/>
                <w:sz w:val="28"/>
                <w:szCs w:val="28"/>
              </w:rPr>
              <w:t>визначених законодавством термінів, але</w:t>
            </w:r>
            <w:r w:rsidRPr="00973C07">
              <w:rPr>
                <w:rFonts w:ascii="Times New Roman" w:eastAsia="Times New Roman" w:hAnsi="Times New Roman" w:cs="Times New Roman"/>
                <w:sz w:val="28"/>
                <w:szCs w:val="28"/>
              </w:rPr>
              <w:t xml:space="preserve"> не менш як 1095 днів (2555 днів - для документів та інформації, необхідної для здійснення податкового контролю за трансфертним ціноутворенням відповідно до статті 39 цього Кодексу) з дня подання податкової звітності, для складення якої використовуються зазначені документи, а в разі її неподання - з передбаченого цим Кодексом граничного терміну подання такої звітності </w:t>
            </w:r>
            <w:r w:rsidRPr="00973C07">
              <w:rPr>
                <w:rFonts w:ascii="Times New Roman" w:eastAsia="Times New Roman" w:hAnsi="Times New Roman" w:cs="Times New Roman"/>
                <w:b/>
                <w:color w:val="000000"/>
                <w:sz w:val="28"/>
                <w:szCs w:val="28"/>
              </w:rPr>
              <w:t>та документів, пов’язаних з виконанням вимог іншого законодавства, контроль за дотриманням якого покладено на контролюючі органи – не менш як 1095 днів з дня здійснення відповідної господарської операції (для відповідних дозвільних документів – не менш як 1095 днів з дня завершення терміну їх дії)</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ліквідації платника податків документи, визначені </w:t>
            </w:r>
            <w:hyperlink r:id="rId41" w:anchor="n1111">
              <w:r w:rsidRPr="00973C07">
                <w:rPr>
                  <w:rFonts w:ascii="Times New Roman" w:eastAsia="Times New Roman" w:hAnsi="Times New Roman" w:cs="Times New Roman"/>
                  <w:sz w:val="28"/>
                  <w:szCs w:val="28"/>
                </w:rPr>
                <w:t>пунктом 44.1</w:t>
              </w:r>
            </w:hyperlink>
            <w:r w:rsidRPr="00973C07">
              <w:rPr>
                <w:rFonts w:ascii="Times New Roman" w:eastAsia="Times New Roman" w:hAnsi="Times New Roman" w:cs="Times New Roman"/>
                <w:sz w:val="28"/>
                <w:szCs w:val="28"/>
              </w:rPr>
              <w:t> цієї статті, за період діяльності платника податків не менш як 1095 днів (2555 днів - для документів та інформації, необхідної для здійснення податкового контролю за трансфертним ціноутворенням відповідно до статті 39 цього Кодексу), що передували даті ліквідації платника податків, в установленому законодавством порядку передаються до архіву.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Передбачені цим пунктом терміни зберігання документів продовжуються на період зупинення відліку строку давності у випадках, передбачених пунктом 102.3. статті 102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44.5. У разі втрати, пошкодження або дострокового знищення документів, зазначених в пунктах 44.1 і 44.3 цієї статті, платник податків зобов'язаний у п'ятиденний строк з дня такої події письмово повідомити контролюючий орган за </w:t>
            </w:r>
            <w:r w:rsidRPr="00973C07">
              <w:rPr>
                <w:rFonts w:ascii="Times New Roman" w:eastAsia="Times New Roman" w:hAnsi="Times New Roman" w:cs="Times New Roman"/>
                <w:sz w:val="28"/>
                <w:szCs w:val="28"/>
              </w:rPr>
              <w:lastRenderedPageBreak/>
              <w:t>місцем обліку в порядку, встановленому цим Кодексом для подання податкової звітності, та контролюючий орган, яким було здійснено митне оформлення відповідної митної декларації.</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 податків зобов'язаний відновити втрачені документи протягом 90 календарних днів з дня, що настає за днем надходження повідомлення до контролюючого органу.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неможливості проведення перевірки платника податків у випадках, передбачених цим підпунктом, терміни проведення таких перевірок переносяться до дати відновлення та надання документів до перевірки в межах визначених цим підпунктом строків.</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44.5. У разі втрати, пошкодження або дострокового знищення документів, зазначених в пунктах 44.1 і 44.3 цієї статті, платник податків зобов'язаний у п'ятиденний строк з дня такої події письмово повідомити</w:t>
            </w:r>
            <w:r w:rsidRPr="00973C07">
              <w:rPr>
                <w:rFonts w:ascii="Times New Roman" w:eastAsia="Times New Roman" w:hAnsi="Times New Roman" w:cs="Times New Roman"/>
                <w:b/>
                <w:sz w:val="28"/>
                <w:szCs w:val="28"/>
              </w:rPr>
              <w:t xml:space="preserve"> (із наданням їх переліку та </w:t>
            </w:r>
            <w:r w:rsidRPr="00973C07">
              <w:rPr>
                <w:rFonts w:ascii="Times New Roman" w:eastAsia="Times New Roman" w:hAnsi="Times New Roman" w:cs="Times New Roman"/>
                <w:b/>
                <w:sz w:val="28"/>
                <w:szCs w:val="28"/>
              </w:rPr>
              <w:lastRenderedPageBreak/>
              <w:t>оформлених відповідно до законодавства документів, підтверджуючих настання події, що призвела до такої втрати, пошкодження або дострокового знищення документів)</w:t>
            </w:r>
            <w:r w:rsidRPr="00973C07">
              <w:rPr>
                <w:rFonts w:ascii="Times New Roman" w:eastAsia="Times New Roman" w:hAnsi="Times New Roman" w:cs="Times New Roman"/>
                <w:sz w:val="28"/>
                <w:szCs w:val="28"/>
              </w:rPr>
              <w:t xml:space="preserve"> контролюючий орган за місцем обліку</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в порядку, встановленому цим Кодексом для подання податкової звітності, та контролюючий орган, яким було здійснено митне оформлення відповідної митної декларації.</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 податків зобов'язаний відновити втрачені документи протягом 90 календарних днів з дня, що настає за днем надходження повідомлення до контролюючого органу.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надання платником податків у порядку та терміни, визначені абзацом першим цього підпункту повідомлення та неможливості проведення перевірки платника податків у зв’язку з втратою, пошкодженням або достроковим знищенням платником податків документів, терміни проведення таких перевірок переносяться до дати відновлення та надання документів до перевірки в межах визначених цим підпунктом строків.</w:t>
            </w:r>
          </w:p>
          <w:p w:rsidR="001E4A40" w:rsidRPr="00973C07" w:rsidRDefault="00FA1650">
            <w:pPr>
              <w:pBdr>
                <w:top w:val="nil"/>
                <w:left w:val="nil"/>
                <w:bottom w:val="nil"/>
                <w:right w:val="nil"/>
                <w:between w:val="nil"/>
              </w:pBdr>
              <w:tabs>
                <w:tab w:val="left" w:pos="180"/>
              </w:tabs>
              <w:ind w:firstLine="535"/>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не відновлення документів, зазначених в пунктах 44.1 і 44.3 цієї статті, або їх повторної втрати, пошкодження чи дострокового знищення,  що відбулися після використання платником податків права на їх відновлення у порядку, передбаченому цим пунктом , вважається, що такі документи були відсутні у такого платника податків на час складення такої звітності або на час виконання ним вимог валютного та іншого законодавства, контроль за дотриманням якого покладено на контролюючі органи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44.6. У разі якщо до закінчення перевірки або у терміни, </w:t>
            </w:r>
            <w:r w:rsidRPr="00973C07">
              <w:rPr>
                <w:rFonts w:ascii="Times New Roman" w:eastAsia="Times New Roman" w:hAnsi="Times New Roman" w:cs="Times New Roman"/>
                <w:b/>
                <w:sz w:val="28"/>
                <w:szCs w:val="28"/>
              </w:rPr>
              <w:t>визначені в абзаці другому пункту 44.7 цієї статті</w:t>
            </w:r>
            <w:r w:rsidRPr="00973C07">
              <w:rPr>
                <w:rFonts w:ascii="Times New Roman" w:eastAsia="Times New Roman" w:hAnsi="Times New Roman" w:cs="Times New Roman"/>
                <w:sz w:val="28"/>
                <w:szCs w:val="28"/>
              </w:rPr>
              <w:t xml:space="preserve"> платник </w:t>
            </w:r>
            <w:r w:rsidRPr="00973C07">
              <w:rPr>
                <w:rFonts w:ascii="Times New Roman" w:eastAsia="Times New Roman" w:hAnsi="Times New Roman" w:cs="Times New Roman"/>
                <w:sz w:val="28"/>
                <w:szCs w:val="28"/>
              </w:rPr>
              <w:lastRenderedPageBreak/>
              <w:t>податків не надає посадовим особам контролюючого органу, які проводять перевірку, документи (незалежно від причин такого ненадання, крім випадків виїмки документів або іншого вилучення правоохоронними органами), що підтверджують показники, відображені таким платником податків у податковій звітності, вважається, що такі документи були відсутні у такого платника податків на час складення такої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Якщо платник податків після закінчення перевірки та до прийняття рішення контролюючим органом за результатами такої перевірки надає документи, що підтверджують показники, відображені таким платником податків у податковій звітності, не надані під час перевірки </w:t>
            </w:r>
            <w:r w:rsidRPr="00973C07">
              <w:rPr>
                <w:rFonts w:ascii="Times New Roman" w:eastAsia="Times New Roman" w:hAnsi="Times New Roman" w:cs="Times New Roman"/>
                <w:b/>
                <w:sz w:val="28"/>
                <w:szCs w:val="28"/>
              </w:rPr>
              <w:t xml:space="preserve">(у випадках, передбачених абзацами другим і четвертим пункту 44.7 цієї статті), </w:t>
            </w:r>
            <w:r w:rsidRPr="00973C07">
              <w:rPr>
                <w:rFonts w:ascii="Times New Roman" w:eastAsia="Times New Roman" w:hAnsi="Times New Roman" w:cs="Times New Roman"/>
                <w:sz w:val="28"/>
                <w:szCs w:val="28"/>
              </w:rPr>
              <w:t>такі документи повинні бути враховані контролюючим органом під час розгляду ним питання про прийняття рішення.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44.6. У разі якщо до закінчення перевірки або у терміни, </w:t>
            </w:r>
            <w:r w:rsidRPr="00973C07">
              <w:rPr>
                <w:rFonts w:ascii="Times New Roman" w:eastAsia="Times New Roman" w:hAnsi="Times New Roman" w:cs="Times New Roman"/>
                <w:b/>
                <w:sz w:val="28"/>
                <w:szCs w:val="28"/>
              </w:rPr>
              <w:t>визначені в пункті 86.7 статті 86 цього Кодексу</w:t>
            </w:r>
            <w:r w:rsidRPr="00973C07">
              <w:rPr>
                <w:rFonts w:ascii="Times New Roman" w:eastAsia="Times New Roman" w:hAnsi="Times New Roman" w:cs="Times New Roman"/>
                <w:sz w:val="28"/>
                <w:szCs w:val="28"/>
              </w:rPr>
              <w:t xml:space="preserve"> платник </w:t>
            </w:r>
            <w:r w:rsidRPr="00973C07">
              <w:rPr>
                <w:rFonts w:ascii="Times New Roman" w:eastAsia="Times New Roman" w:hAnsi="Times New Roman" w:cs="Times New Roman"/>
                <w:sz w:val="28"/>
                <w:szCs w:val="28"/>
              </w:rPr>
              <w:lastRenderedPageBreak/>
              <w:t>податків не надає посадовим особам контролюючого органу, які проводять перевірку, документи (незалежно від причин такого ненадання, крім випадків виїмки документів або іншого вилучення правоохоронними органами), що підтверджують показники, відображені таким платником податків у податковій звітності, вважається, що такі документи були відсутні у такого платника податків на час складення такої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Якщо платник податків після закінчення перевірки та до прийняття рішення контролюючим органом за результатами такої перевірки надає</w:t>
            </w:r>
            <w:r w:rsidRPr="00973C07">
              <w:rPr>
                <w:rFonts w:ascii="Times New Roman" w:eastAsia="Times New Roman" w:hAnsi="Times New Roman" w:cs="Times New Roman"/>
                <w:b/>
                <w:sz w:val="28"/>
                <w:szCs w:val="28"/>
              </w:rPr>
              <w:t xml:space="preserve"> в порядку пункту 86.7 статті 86 цього Кодексу </w:t>
            </w:r>
            <w:r w:rsidRPr="00973C07">
              <w:rPr>
                <w:rFonts w:ascii="Times New Roman" w:eastAsia="Times New Roman" w:hAnsi="Times New Roman" w:cs="Times New Roman"/>
                <w:sz w:val="28"/>
                <w:szCs w:val="28"/>
              </w:rPr>
              <w:t>документи, що підтверджують показники, відображені таким платником податків у податковій звітності, не надані під час перевірки, такі документи повинні бути враховані контролюючим органом під час розгляду ним питання про прийняття рішення.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44.7. У разі якщо посадова особа контролюючого органу, яка здійснює перевірку, відмовляється з будь-яких причин від врахування документів, наданих платником податків під час проведення перевірки, платник податків має право до закінчення перевірки надіслати листом з повідомленням про вручення та з описом вкладеного або надати безпосередньо до контролюючого органу, який проводить перевірку, копії таких документів (засвідчені печаткою платника податків (за наявності печатки) та підписом платника податків - фізичної особи або посадової особи платника податків - юридичної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Протягом 10 робочих днів з дня, наступного за днем отримання акта перевірки, платник податків має право подати контролюючому органу, що проводив перевірку, </w:t>
            </w:r>
            <w:r w:rsidRPr="00973C07">
              <w:rPr>
                <w:rFonts w:ascii="Times New Roman" w:eastAsia="Times New Roman" w:hAnsi="Times New Roman" w:cs="Times New Roman"/>
                <w:b/>
                <w:sz w:val="28"/>
                <w:szCs w:val="28"/>
              </w:rPr>
              <w:lastRenderedPageBreak/>
              <w:t>заперечення та/або додаткові документи, які підтверджують показники, відображені таким платником податків у податковій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під час проведення перевірки платник податків надає документи менше ніж за три дні до дня її завершення або коли надіслані у передбаченому абзацом першим цього пункту порядку документи надійшли до контролюючого органу менше ніж за три дні до дня завершення перевірки, проведення перевірки продовжується на строк, визначений статтею 82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якщо надіслані у передбаченому абзацом першим цього пункту порядку документи надійшли до контролюючого органу після завершення перевірки </w:t>
            </w:r>
            <w:r w:rsidRPr="00973C07">
              <w:rPr>
                <w:rFonts w:ascii="Times New Roman" w:eastAsia="Times New Roman" w:hAnsi="Times New Roman" w:cs="Times New Roman"/>
                <w:b/>
                <w:sz w:val="28"/>
                <w:szCs w:val="28"/>
              </w:rPr>
              <w:t>або у разі надання таких документів відповідно до абзацу другого цього пункту</w:t>
            </w:r>
            <w:r w:rsidRPr="00973C07">
              <w:rPr>
                <w:rFonts w:ascii="Times New Roman" w:eastAsia="Times New Roman" w:hAnsi="Times New Roman" w:cs="Times New Roman"/>
                <w:sz w:val="28"/>
                <w:szCs w:val="28"/>
              </w:rPr>
              <w:t>, контролюючий орган має право не приймати рішення за результатами проведеної перевірки та призначити позапланову документальну перевірку такого платника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44.7. У разі якщо посадова особа контролюючого органу, яка здійснює перевірку, відмовляється з будь-яких причин від врахування документів, наданих платником податків під час проведення перевірки, платник податків має право до закінчення перевірки надіслати листом з повідомленням про вручення та з описом вкладеного або надати безпосередньо до контролюючого органу, який проводить перевірку, копії таких документів (засвідчені печаткою платника податків (за наявності печатки) та підписом платника податків - фізичної особи або посадової особи платника податків - юридичної особи).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під час проведення перевірки платник податків надає документи менше ніж за три дні до дня її завершення або коли надіслані у передбаченому абзацом першим цього пункту порядку документи надійшли до контролюючого органу менше ніж за три дні до дня завершення перевірки, проведення перевірки продовжується на строк, визначений статтею 82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надіслані у передбаченому абзацом першим цього пункту порядку документи надійшли до контролюючого органу після завершення перевірки, контролюючий орган має право не приймати рішення за результатами проведеної перевірки та призначити позапланову документальну перевірку такого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Підпункт 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44.9. Для цілей оподаткування операції повинні обліковуватись виходячи з реальних (фактичних) умов та обставин та/або поведінки платника податків.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Первинні документи, що складені платником податків для підтвердження відомостей, пов'язаних з визначенням об'єктів оподаткування та/або податкових зобов'язань, враховуються в податковому обліку за умови,  якщо вони не протирічать реальним (фактичним) умовами та обставинам здійснення операції та/або поведінці платника податків.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У випадку відсутності первинних документів, що відповідають реальним (фактичним) обставинам операції та поведінки платника податків, операції платника податків обліковуються відповідно до фактичних умов та обставин здійсненої операції та/або фактичної поведінки платника податків.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Обов’язок доведення невідповідності первинних документів реальним (фактичним) умовам та обставинам здійснення операції та/або поведінці платника податків, передбачених цим пунктом, покладається на контролюючий орган.</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45. Податкова адреса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45. Податкова адреса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45.2. Податковою адресою юридичної особи (відокремленого підрозділу юридичної особи) є місцезнаходження такої юридичної особи, відомості про що містяться у Єдиному державному реєстрі юридичних осіб </w:t>
            </w:r>
            <w:r w:rsidRPr="00973C07">
              <w:rPr>
                <w:rFonts w:ascii="Times New Roman" w:eastAsia="Times New Roman" w:hAnsi="Times New Roman" w:cs="Times New Roman"/>
                <w:b/>
                <w:sz w:val="28"/>
                <w:szCs w:val="28"/>
              </w:rPr>
              <w:t>та фізичних осіб - підприємців</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Податковою адресою підприємства, переданого у довірче управління, є місцезнаходження довірчого власника.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45.2. Податковою адресою юридичної особи (відокремленого підрозділу юридичної особи) є місцезнаходження такої юридичної особи, відомості про що містяться у Єдиному державному реєстрі юридичних осіб</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фізичних осіб – підприємців та громадських формувань.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Податковою адресою підприємства, переданого у довірче управління, є місцезнаходження довірчого власника.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46.</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Податкова декларація (розрахунок)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46. Податкова декларація, (розрахунок)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46.1. Податкова декларація, розрахунок, звіт (далі - податкова декларація) - документ, що подається платником податків (у тому числі відокремленим підрозділом у випадках, визначених цим Кодексом) контролюючому органу у строки, встановлені законом, на підставі якого здійснюється нарахування та/або сплата податкового зобов'язання або відображаються обсяги операції (операцій), доходів </w:t>
            </w:r>
            <w:r w:rsidRPr="00973C07">
              <w:rPr>
                <w:rFonts w:ascii="Times New Roman" w:eastAsia="Times New Roman" w:hAnsi="Times New Roman" w:cs="Times New Roman"/>
                <w:sz w:val="28"/>
                <w:szCs w:val="28"/>
              </w:rPr>
              <w:lastRenderedPageBreak/>
              <w:t>(прибутків),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Митні декларації прирівнюються до податкових декларацій для цілей нарахування та/або сплати податкових зобов'язань.</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Додатки до податкової декларації є її невід'ємною частиною.</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46.1. Податкова декларація, розрахунок,</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звіт</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 xml:space="preserve">(далі - податкова декларація), - документ, що подається платником податків (у тому числі відокремленим підрозділом у випадках, визначених цим Кодексом) контролюючому органу у строки, встановлені законом, на підставі якого здійснюється нарахування та/або сплата </w:t>
            </w:r>
            <w:r w:rsidRPr="00973C07">
              <w:rPr>
                <w:rFonts w:ascii="Times New Roman" w:eastAsia="Times New Roman" w:hAnsi="Times New Roman" w:cs="Times New Roman"/>
                <w:b/>
                <w:sz w:val="28"/>
                <w:szCs w:val="28"/>
              </w:rPr>
              <w:t xml:space="preserve">грошового зобов’язання, в тому числі </w:t>
            </w:r>
            <w:r w:rsidRPr="00973C07">
              <w:rPr>
                <w:rFonts w:ascii="Times New Roman" w:eastAsia="Times New Roman" w:hAnsi="Times New Roman" w:cs="Times New Roman"/>
                <w:sz w:val="28"/>
                <w:szCs w:val="28"/>
              </w:rPr>
              <w:t xml:space="preserve">податкового зобов'язання або відображаються обсяги </w:t>
            </w:r>
            <w:r w:rsidRPr="00973C07">
              <w:rPr>
                <w:rFonts w:ascii="Times New Roman" w:eastAsia="Times New Roman" w:hAnsi="Times New Roman" w:cs="Times New Roman"/>
                <w:sz w:val="28"/>
                <w:szCs w:val="28"/>
              </w:rPr>
              <w:lastRenderedPageBreak/>
              <w:t>операції (операцій), доходів (прибутків), щодо яких податковим та митним законодавством передбачено 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Митні декларації прирівнюються до податкових декларацій для цілей нарахування та/або сплати податкових зобов'язань.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Розрахунки (в тому числі розрахунок частини чистого прибутку (доходу), дивідендів на державну частку), які подаються до контролюючих органів відповідно до іншого законодавства, контроль за дотриманням якого покладено на контролюючі органи, прирівнюються до податкової декларації.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Додатки до податкової декларації є її невід'ємною частиною.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46.2. Платник податку на прибуток подає разом з відповідною податковою декларацією квартальну або річну фінансову звітність у порядку, передбаченому для подання податкової декларації з урахуванням вимог статті 137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Фінансова звітність, що складається та подається відповідно до цього пункту платниками податку на прибуток та неприбутковими підприємствами, установами та організаціями, є додатком до податкової декларації з податку на прибуток (звіту про використання доходів (прибутків) неприбуткової організації) та її невід'ємною частиною.</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Платники податку на прибуток - виробники сільськогосподарської продукції, які обрали річний податковий (звітний) період відповідно до підпункту 137.4.1 пункту 137.4 статті 137 цього Кодексу, складають та подають з відповідною податковою декларацією фінансову звітність за перше півріччя минулого звітного року, за минулий звітний рік та за перше півріччя поточного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Неприбуткові підприємства, установи та організації, визначені пунктом 133.4 статті 133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(професійні спілки, їх об'єднання та організації профспілок, утворені в порядку, визначеному </w:t>
            </w:r>
            <w:r w:rsidRPr="00973C07">
              <w:rPr>
                <w:rFonts w:ascii="Times New Roman" w:eastAsia="Times New Roman" w:hAnsi="Times New Roman" w:cs="Times New Roman"/>
                <w:sz w:val="28"/>
                <w:szCs w:val="28"/>
              </w:rPr>
              <w:lastRenderedPageBreak/>
              <w:t>законом, звітують у разі порушень пункту 133.4 статті 133 цього Кодексу), та річну фінансову звітність.</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46.2. Платник податку на прибуток подає разом з відповідною податковою декларацією квартальну або річну фінансову звітність у порядку, передбаченому для подання податкової декларації з урахуванням вимог статті 137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Фінансова звітність, що складається та подається відповідно до цього пункту платниками податку на прибуток та неприбутковими підприємствами, установами та організаціями, є додатком до податкової декларації з податку на прибуток (звіту про використання доходів (прибутків) неприбуткової організації, </w:t>
            </w:r>
            <w:r w:rsidRPr="00973C07">
              <w:rPr>
                <w:rFonts w:ascii="Times New Roman" w:eastAsia="Times New Roman" w:hAnsi="Times New Roman" w:cs="Times New Roman"/>
                <w:b/>
                <w:sz w:val="28"/>
                <w:szCs w:val="28"/>
              </w:rPr>
              <w:t xml:space="preserve">розрахунку частини чистого </w:t>
            </w:r>
            <w:r w:rsidRPr="00973C07">
              <w:rPr>
                <w:rFonts w:ascii="Times New Roman" w:eastAsia="Times New Roman" w:hAnsi="Times New Roman" w:cs="Times New Roman"/>
                <w:b/>
                <w:sz w:val="28"/>
                <w:szCs w:val="28"/>
              </w:rPr>
              <w:lastRenderedPageBreak/>
              <w:t>прибутку (доходу), дивідендів на державну частку</w:t>
            </w:r>
            <w:r w:rsidRPr="00973C07">
              <w:rPr>
                <w:rFonts w:ascii="Times New Roman" w:eastAsia="Times New Roman" w:hAnsi="Times New Roman" w:cs="Times New Roman"/>
                <w:sz w:val="28"/>
                <w:szCs w:val="28"/>
              </w:rPr>
              <w:t>) та її невід'ємною частиною.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Для частини чистого прибутку (доходу) податковими (звітними) періодами є календарні: квартал, півріччя, три квартали, рік. Для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не прийняли рішення про нарахування дивідендів до 1 травня року, який настає за звітним, податковим (звітним) періодом є календарний рік.</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 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статтею 49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Платники податку на прибуток - виробники сільськогосподарської продукції, які обрали річний податковий (звітний) період відповідно до підпункту 137.4.1 пункту 137.4 статті 137 цього Кодексу, складають та подають з відповідною податковою декларацією фінансову звітність за перше півріччя минулого звітного року, за минулий звітний рік та за перше півріччя поточного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Неприбуткові підприємства, установи та організації, визначені пунктом 133.4 статті 133 цього Кодексу, </w:t>
            </w:r>
            <w:r w:rsidRPr="00973C07">
              <w:rPr>
                <w:rFonts w:ascii="Times New Roman" w:eastAsia="Times New Roman" w:hAnsi="Times New Roman" w:cs="Times New Roman"/>
                <w:b/>
                <w:sz w:val="28"/>
                <w:szCs w:val="28"/>
              </w:rPr>
              <w:t>та бюджетні установи,</w:t>
            </w:r>
            <w:r w:rsidRPr="00973C07">
              <w:rPr>
                <w:rFonts w:ascii="Times New Roman" w:eastAsia="Times New Roman" w:hAnsi="Times New Roman" w:cs="Times New Roman"/>
                <w:sz w:val="28"/>
                <w:szCs w:val="28"/>
              </w:rPr>
              <w:t xml:space="preserve">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w:t>
            </w:r>
            <w:r w:rsidRPr="00973C07">
              <w:rPr>
                <w:rFonts w:ascii="Times New Roman" w:eastAsia="Times New Roman" w:hAnsi="Times New Roman" w:cs="Times New Roman"/>
                <w:sz w:val="28"/>
                <w:szCs w:val="28"/>
              </w:rPr>
              <w:lastRenderedPageBreak/>
              <w:t>політику (професійні спілки, їх об'єднання та організації профспілок, утворені в порядку, визначеному законом, звітують у разі порушень пункту 133.4 статті 133 цього Кодексу), та річну фінансову звітність.</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Платники частини чистого прибутку (доходу) та/або дивідендів на державну частку, визначені Законом України «Про управління об’єктами державної власності»,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r w:rsidRPr="00973C07">
              <w:rPr>
                <w:rFonts w:ascii="Times New Roman" w:eastAsia="Times New Roman" w:hAnsi="Times New Roman" w:cs="Times New Roman"/>
                <w:b/>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47. Особи, які несуть відповідальність за складення податкової звітності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47. Особи, які несуть відповідальність за складення податкової звітності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47.1. Відповідальність за неподання, порушення порядку заповнення документів податкової звітності, порушення строків їх подання контролюючим органам, недостовірність інформації, наведеної у зазначених документах, несуть: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47.1.1. юридичні особи, </w:t>
            </w:r>
            <w:r w:rsidRPr="00973C07">
              <w:rPr>
                <w:rFonts w:ascii="Times New Roman" w:eastAsia="Times New Roman" w:hAnsi="Times New Roman" w:cs="Times New Roman"/>
                <w:b/>
                <w:sz w:val="28"/>
                <w:szCs w:val="28"/>
              </w:rPr>
              <w:t>постійні представництва нерезидентів</w:t>
            </w:r>
            <w:r w:rsidRPr="00973C07">
              <w:rPr>
                <w:rFonts w:ascii="Times New Roman" w:eastAsia="Times New Roman" w:hAnsi="Times New Roman" w:cs="Times New Roman"/>
                <w:sz w:val="28"/>
                <w:szCs w:val="28"/>
              </w:rPr>
              <w:t>, які відповідно до цього Кодексу визначені платниками податків, а також їх посадові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Відповідальність за порушення податкового законодавства відокремленим підрозділом юридичної особи несе юридична особа, до складу якої він входить;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47.1. Відповідальність за неподання, порушення порядку заповнення документів податкової звітності, порушення строків їх подання контролюючим органам, недостовірність інформації, наведеної у зазначених документах, несуть: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47.1.1. юридичні особи </w:t>
            </w:r>
            <w:r w:rsidRPr="00973C07">
              <w:rPr>
                <w:rFonts w:ascii="Times New Roman" w:eastAsia="Times New Roman" w:hAnsi="Times New Roman" w:cs="Times New Roman"/>
                <w:b/>
                <w:sz w:val="28"/>
                <w:szCs w:val="28"/>
              </w:rPr>
              <w:t xml:space="preserve">– резиденти або нерезиденти України, </w:t>
            </w:r>
            <w:r w:rsidRPr="00973C07">
              <w:rPr>
                <w:rFonts w:ascii="Times New Roman" w:eastAsia="Times New Roman" w:hAnsi="Times New Roman" w:cs="Times New Roman"/>
                <w:sz w:val="28"/>
                <w:szCs w:val="28"/>
              </w:rPr>
              <w:t>які відповідно до цього Кодексу визначені платниками податків, а також їх посадові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Відповідальність за порушення податкового законодавства відокремленим підрозділом юридичної особи несе юридична особа, до складу якої він входить;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48. Складення податкової декларації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48. Складення податкової декларації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48.4. У окремих випадках, коли це відповідає сутності податку або збору та є необхідним для його адміністрування, форма податкової декларації додатково може містити такі обов'язкові реквізити:</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58" w:name="3ygebqi" w:colFirst="0" w:colLast="0"/>
            <w:bookmarkEnd w:id="58"/>
            <w:r w:rsidRPr="00973C07">
              <w:rPr>
                <w:rFonts w:ascii="Times New Roman" w:eastAsia="Times New Roman" w:hAnsi="Times New Roman" w:cs="Times New Roman"/>
                <w:sz w:val="28"/>
                <w:szCs w:val="28"/>
              </w:rPr>
              <w:t>відмітка про звітування за спеціальним режимом;</w:t>
            </w:r>
          </w:p>
          <w:bookmarkStart w:id="59" w:name="2dlolyb" w:colFirst="0" w:colLast="0"/>
          <w:bookmarkEnd w:id="59"/>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fldChar w:fldCharType="begin"/>
            </w:r>
            <w:r w:rsidRPr="00973C07">
              <w:rPr>
                <w:rFonts w:ascii="Times New Roman" w:eastAsia="Times New Roman" w:hAnsi="Times New Roman" w:cs="Times New Roman"/>
                <w:sz w:val="28"/>
                <w:szCs w:val="28"/>
              </w:rPr>
              <w:instrText xml:space="preserve"> HYPERLINK "about:blank" \h </w:instrText>
            </w:r>
            <w:r w:rsidRPr="00973C07">
              <w:rPr>
                <w:rFonts w:ascii="Times New Roman" w:eastAsia="Times New Roman" w:hAnsi="Times New Roman" w:cs="Times New Roman"/>
                <w:sz w:val="28"/>
                <w:szCs w:val="28"/>
              </w:rPr>
              <w:fldChar w:fldCharType="separate"/>
            </w:r>
            <w:r w:rsidRPr="00973C07">
              <w:rPr>
                <w:rFonts w:ascii="Times New Roman" w:eastAsia="Times New Roman" w:hAnsi="Times New Roman" w:cs="Times New Roman"/>
                <w:sz w:val="28"/>
                <w:szCs w:val="28"/>
              </w:rPr>
              <w:t>код виду економічної діяльності</w:t>
            </w:r>
            <w:r w:rsidRPr="00973C07">
              <w:rPr>
                <w:rFonts w:ascii="Times New Roman" w:eastAsia="Times New Roman" w:hAnsi="Times New Roman" w:cs="Times New Roman"/>
                <w:sz w:val="28"/>
                <w:szCs w:val="28"/>
              </w:rPr>
              <w:fldChar w:fldCharType="end"/>
            </w:r>
            <w:r w:rsidRPr="00973C07">
              <w:rPr>
                <w:rFonts w:ascii="Times New Roman" w:eastAsia="Times New Roman" w:hAnsi="Times New Roman" w:cs="Times New Roman"/>
                <w:sz w:val="28"/>
                <w:szCs w:val="28"/>
              </w:rPr>
              <w:t> (КВЕД);</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60" w:name="sqyw64" w:colFirst="0" w:colLast="0"/>
            <w:bookmarkEnd w:id="60"/>
            <w:r w:rsidRPr="00973C07">
              <w:rPr>
                <w:rFonts w:ascii="Times New Roman" w:eastAsia="Times New Roman" w:hAnsi="Times New Roman" w:cs="Times New Roman"/>
                <w:sz w:val="28"/>
                <w:szCs w:val="28"/>
              </w:rPr>
              <w:t>код органу місцевого самоврядування за КОАТУУ;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61" w:name="3cqmetx" w:colFirst="0" w:colLast="0"/>
            <w:bookmarkEnd w:id="61"/>
            <w:r w:rsidRPr="00973C07">
              <w:rPr>
                <w:rFonts w:ascii="Times New Roman" w:eastAsia="Times New Roman" w:hAnsi="Times New Roman" w:cs="Times New Roman"/>
                <w:sz w:val="28"/>
                <w:szCs w:val="28"/>
              </w:rPr>
              <w:t>індивідуальний податковий номер згідно з даними реєстру платників податку на додану вартість за звітний (податковий) період;</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62" w:name="1rvwp1q" w:colFirst="0" w:colLast="0"/>
            <w:bookmarkStart w:id="63" w:name="4bvk7pj" w:colFirst="0" w:colLast="0"/>
            <w:bookmarkEnd w:id="62"/>
            <w:bookmarkEnd w:id="63"/>
            <w:r w:rsidRPr="00973C07">
              <w:rPr>
                <w:rFonts w:ascii="Times New Roman" w:eastAsia="Times New Roman" w:hAnsi="Times New Roman" w:cs="Times New Roman"/>
                <w:sz w:val="28"/>
                <w:szCs w:val="28"/>
              </w:rPr>
              <w:t>дата та номер рішення про включення неприбуткової організації до Реєстру неприбуткових установ та організацій;</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64" w:name="1664s55" w:colFirst="0" w:colLast="0"/>
            <w:bookmarkStart w:id="65" w:name="2r0uhxc" w:colFirst="0" w:colLast="0"/>
            <w:bookmarkEnd w:id="64"/>
            <w:bookmarkEnd w:id="65"/>
            <w:r w:rsidRPr="00973C07">
              <w:rPr>
                <w:rFonts w:ascii="Times New Roman" w:eastAsia="Times New Roman" w:hAnsi="Times New Roman" w:cs="Times New Roman"/>
                <w:sz w:val="28"/>
                <w:szCs w:val="28"/>
              </w:rPr>
              <w:t>ознака неприбутковості організації;</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66" w:name="3q5sasy" w:colFirst="0" w:colLast="0"/>
            <w:bookmarkStart w:id="67" w:name="25b2l0r" w:colFirst="0" w:colLast="0"/>
            <w:bookmarkEnd w:id="66"/>
            <w:bookmarkEnd w:id="67"/>
            <w:r w:rsidRPr="00973C07">
              <w:rPr>
                <w:rFonts w:ascii="Times New Roman" w:eastAsia="Times New Roman" w:hAnsi="Times New Roman" w:cs="Times New Roman"/>
                <w:sz w:val="28"/>
                <w:szCs w:val="28"/>
              </w:rPr>
              <w:t>повне найменування нерезидента;</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68" w:name="kgcv8k" w:colFirst="0" w:colLast="0"/>
            <w:bookmarkStart w:id="69" w:name="34g0dwd" w:colFirst="0" w:colLast="0"/>
            <w:bookmarkEnd w:id="68"/>
            <w:bookmarkEnd w:id="69"/>
            <w:r w:rsidRPr="00973C07">
              <w:rPr>
                <w:rFonts w:ascii="Times New Roman" w:eastAsia="Times New Roman" w:hAnsi="Times New Roman" w:cs="Times New Roman"/>
                <w:sz w:val="28"/>
                <w:szCs w:val="28"/>
              </w:rPr>
              <w:t>місцезнаходження нерезидента;</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70" w:name="1jlao46" w:colFirst="0" w:colLast="0"/>
            <w:bookmarkStart w:id="71" w:name="43ky6rz" w:colFirst="0" w:colLast="0"/>
            <w:bookmarkEnd w:id="70"/>
            <w:bookmarkEnd w:id="71"/>
            <w:r w:rsidRPr="00973C07">
              <w:rPr>
                <w:rFonts w:ascii="Times New Roman" w:eastAsia="Times New Roman" w:hAnsi="Times New Roman" w:cs="Times New Roman"/>
                <w:sz w:val="28"/>
                <w:szCs w:val="28"/>
              </w:rPr>
              <w:t>назва та код держави резиденції нерезидента.</w:t>
            </w:r>
          </w:p>
          <w:p w:rsidR="001E4A40" w:rsidRPr="00973C07" w:rsidRDefault="001E4A40">
            <w:pPr>
              <w:pBdr>
                <w:top w:val="nil"/>
                <w:left w:val="nil"/>
                <w:bottom w:val="nil"/>
                <w:right w:val="nil"/>
                <w:between w:val="nil"/>
              </w:pBdr>
              <w:ind w:firstLine="602"/>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48.4. У окремих випадках, коли це відповідає сутності податку або збору та є необхідним для його адміністрування, форма податкової декларації додатково може містити такі обов'язкові реквізити:</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відмітка про звітування за спеціальним режимом;</w:t>
            </w:r>
          </w:p>
          <w:p w:rsidR="001E4A40" w:rsidRPr="00973C07" w:rsidRDefault="00C70C55">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hyperlink r:id="rId42">
              <w:r w:rsidR="00FA1650" w:rsidRPr="00973C07">
                <w:rPr>
                  <w:rFonts w:ascii="Times New Roman" w:eastAsia="Times New Roman" w:hAnsi="Times New Roman" w:cs="Times New Roman"/>
                  <w:sz w:val="28"/>
                  <w:szCs w:val="28"/>
                </w:rPr>
                <w:t>код виду економічної діяльності</w:t>
              </w:r>
            </w:hyperlink>
            <w:r w:rsidR="00FA1650" w:rsidRPr="00973C07">
              <w:rPr>
                <w:rFonts w:ascii="Times New Roman" w:eastAsia="Times New Roman" w:hAnsi="Times New Roman" w:cs="Times New Roman"/>
                <w:sz w:val="28"/>
                <w:szCs w:val="28"/>
              </w:rPr>
              <w:t> (КВЕД);</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код органу місцевого самоврядування за КОАТУУ;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індивідуальний податковий номер згідно з даними реєстру платників податку на додану вартість за звітний (податковий) період;</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дата та номер рішення про включення неприбуткової організації до Реєстру неприбуткових установ та організацій;</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ознака неприбутковості організації;</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повне найменування нерезидента;</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місцезнаходження нерезидента;</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назва та код держави резиденції нерезидента.</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код нерезидента, що присвоєно державою, резидентом якої він  являється;</w:t>
            </w:r>
          </w:p>
          <w:p w:rsidR="001E4A40" w:rsidRPr="00973C07" w:rsidRDefault="00FA1650">
            <w:pPr>
              <w:pBdr>
                <w:top w:val="nil"/>
                <w:left w:val="nil"/>
                <w:bottom w:val="nil"/>
                <w:right w:val="nil"/>
                <w:between w:val="nil"/>
              </w:pBdr>
              <w:ind w:firstLine="602"/>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інші обов’язкові реквізити, які передбачені для відповідної форми податкової декларації.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49. Подання податкової декларації до контролюючих органів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49. Подання податкової декларації до контролюючих органів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49.2. Платник податків зобов'язаний за кожний встановлений цим Кодексом звітний період, в якому </w:t>
            </w:r>
            <w:r w:rsidRPr="00973C07">
              <w:rPr>
                <w:rFonts w:ascii="Times New Roman" w:eastAsia="Times New Roman" w:hAnsi="Times New Roman" w:cs="Times New Roman"/>
                <w:sz w:val="28"/>
                <w:szCs w:val="28"/>
              </w:rPr>
              <w:lastRenderedPageBreak/>
              <w:t>виникають об'єкти оподаткування, або у разі наявності показників, які підлягають декларуванню, відповідно до вимог цього Кодексу подавати податкові декларації щодо кожного окремого податку, платником якого він є. Цей абзац застосовується до всіх платників податків, в тому числі платників, які перебувають на спрощеній системі оподаткування обліку та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Платники податку на прибуток підприємств, які оподатковуються за ставкою нуль відсотків відповідно до пункту </w:t>
            </w:r>
            <w:r w:rsidRPr="00973C07">
              <w:rPr>
                <w:rFonts w:ascii="Times New Roman" w:eastAsia="Times New Roman" w:hAnsi="Times New Roman" w:cs="Times New Roman"/>
                <w:b/>
                <w:sz w:val="28"/>
                <w:szCs w:val="28"/>
              </w:rPr>
              <w:t>43</w:t>
            </w:r>
            <w:r w:rsidRPr="00973C07">
              <w:rPr>
                <w:rFonts w:ascii="Times New Roman" w:eastAsia="Times New Roman" w:hAnsi="Times New Roman" w:cs="Times New Roman"/>
                <w:sz w:val="28"/>
                <w:szCs w:val="28"/>
              </w:rPr>
              <w:t xml:space="preserve"> підрозділу 4 розділу XX "Перехідні положення цього Кодексу", подають контролюючим органам декларації (розрахунки) з податку на прибуток підприємств за спрощеною формою у порядку, встановленому цим Кодексом.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49.2. Платник податків зобов'язаний за кожний встановлений цим Кодексом звітний період, в якому </w:t>
            </w:r>
            <w:r w:rsidRPr="00973C07">
              <w:rPr>
                <w:rFonts w:ascii="Times New Roman" w:eastAsia="Times New Roman" w:hAnsi="Times New Roman" w:cs="Times New Roman"/>
                <w:sz w:val="28"/>
                <w:szCs w:val="28"/>
              </w:rPr>
              <w:lastRenderedPageBreak/>
              <w:t>виникають об'єкти оподаткування, або у разі наявності показників, які підлягають декларуванню, відповідно до вимог цього Кодексу подавати податкові декларації щодо кожного окремого податку, платником якого він є. Цей абзац застосовується до всіх платників податків, в тому числі платників, які перебувають на спрощеній системі оподаткування обліку та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Платники податку на прибуток підприємств, які оподатковуються за ставкою нуль відсотків відповідно до пункту </w:t>
            </w:r>
            <w:r w:rsidRPr="00973C07">
              <w:rPr>
                <w:rFonts w:ascii="Times New Roman" w:eastAsia="Times New Roman" w:hAnsi="Times New Roman" w:cs="Times New Roman"/>
                <w:b/>
                <w:sz w:val="28"/>
                <w:szCs w:val="28"/>
              </w:rPr>
              <w:t>44</w:t>
            </w:r>
            <w:r w:rsidRPr="00973C07">
              <w:rPr>
                <w:rFonts w:ascii="Times New Roman" w:eastAsia="Times New Roman" w:hAnsi="Times New Roman" w:cs="Times New Roman"/>
                <w:sz w:val="28"/>
                <w:szCs w:val="28"/>
              </w:rPr>
              <w:t xml:space="preserve"> підрозділу 4 розділу XX "Перехідні положення цього Кодексу", подають контролюючим органам декларації (розрахунки) з податку на прибуток підприємств за спрощеною формою у порядку, встановленому цим Кодексом.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49.3. Податкова декларація подається за вибором платника податків, якщо інше не передбачено цим Кодексом, в один із таких способів: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особисто платником податків або уповноваженою на це особою;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надсилається поштою з повідомленням про вручення та з описом вкладення;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Єдиною підставою </w:t>
            </w:r>
            <w:r w:rsidRPr="00973C07">
              <w:rPr>
                <w:rFonts w:ascii="Times New Roman" w:eastAsia="Times New Roman" w:hAnsi="Times New Roman" w:cs="Times New Roman"/>
                <w:b/>
                <w:sz w:val="28"/>
                <w:szCs w:val="28"/>
              </w:rPr>
              <w:t>для відмови у прийнятті</w:t>
            </w:r>
            <w:r w:rsidRPr="00973C07">
              <w:rPr>
                <w:rFonts w:ascii="Times New Roman" w:eastAsia="Times New Roman" w:hAnsi="Times New Roman" w:cs="Times New Roman"/>
                <w:sz w:val="28"/>
                <w:szCs w:val="28"/>
              </w:rPr>
              <w:t xml:space="preserve"> податкової декларації засобами електронного зв'язку в електронній формі є недійсність кваліфікованого електронного підпису чи печатки такого платника податків, у тому числі у зв'язку із закінченням строку дії відповідного сертифіката відкритого ключа, за умови що така податкова декларація відповідає всім </w:t>
            </w:r>
            <w:r w:rsidRPr="00973C07">
              <w:rPr>
                <w:rFonts w:ascii="Times New Roman" w:eastAsia="Times New Roman" w:hAnsi="Times New Roman" w:cs="Times New Roman"/>
                <w:sz w:val="28"/>
                <w:szCs w:val="28"/>
              </w:rPr>
              <w:lastRenderedPageBreak/>
              <w:t xml:space="preserve">вимогам електронного документа </w:t>
            </w:r>
            <w:r w:rsidRPr="00973C07">
              <w:rPr>
                <w:rFonts w:ascii="Times New Roman" w:eastAsia="Times New Roman" w:hAnsi="Times New Roman" w:cs="Times New Roman"/>
                <w:b/>
                <w:sz w:val="28"/>
                <w:szCs w:val="28"/>
              </w:rPr>
              <w:t>і</w:t>
            </w:r>
            <w:r w:rsidRPr="00973C07">
              <w:rPr>
                <w:rFonts w:ascii="Times New Roman" w:eastAsia="Times New Roman" w:hAnsi="Times New Roman" w:cs="Times New Roman"/>
                <w:sz w:val="28"/>
                <w:szCs w:val="28"/>
              </w:rPr>
              <w:t xml:space="preserve"> надана у форматі, доступному для її технічної обробки.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49.3. Податкова декларація подається за вибором платника податків, якщо інше не передбачено цим Кодексом, в один із таких способів: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особисто платником податків або уповноваженою на це особою;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надсилається поштою з повідомленням про вручення та з описом вкладення;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Єдиною підставою для </w:t>
            </w:r>
            <w:r w:rsidRPr="00973C07">
              <w:rPr>
                <w:rFonts w:ascii="Times New Roman" w:eastAsia="Times New Roman" w:hAnsi="Times New Roman" w:cs="Times New Roman"/>
                <w:b/>
                <w:sz w:val="28"/>
                <w:szCs w:val="28"/>
              </w:rPr>
              <w:t>неприйняття</w:t>
            </w:r>
            <w:r w:rsidRPr="00973C07">
              <w:rPr>
                <w:rFonts w:ascii="Times New Roman" w:eastAsia="Times New Roman" w:hAnsi="Times New Roman" w:cs="Times New Roman"/>
                <w:sz w:val="28"/>
                <w:szCs w:val="28"/>
              </w:rPr>
              <w:t xml:space="preserve"> податкової декларації засобами електронного зв'язку в електронній формі є недійсність кваліфікованого електронного підпису чи печатки такого платника податків, у тому числі у зв'язку із закінченням строку дії відповідного сертифіката відкритого ключа, за умови що така податкова декларація відповідає всім </w:t>
            </w:r>
            <w:r w:rsidRPr="00973C07">
              <w:rPr>
                <w:rFonts w:ascii="Times New Roman" w:eastAsia="Times New Roman" w:hAnsi="Times New Roman" w:cs="Times New Roman"/>
                <w:sz w:val="28"/>
                <w:szCs w:val="28"/>
              </w:rPr>
              <w:lastRenderedPageBreak/>
              <w:t xml:space="preserve">вимогам електронного документа, </w:t>
            </w:r>
            <w:r w:rsidRPr="00973C07">
              <w:rPr>
                <w:rFonts w:ascii="Times New Roman" w:eastAsia="Times New Roman" w:hAnsi="Times New Roman" w:cs="Times New Roman"/>
                <w:b/>
                <w:sz w:val="28"/>
                <w:szCs w:val="28"/>
              </w:rPr>
              <w:t>містить</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достовірні</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обов'язкові реквізити та</w:t>
            </w:r>
            <w:r w:rsidRPr="00973C07">
              <w:rPr>
                <w:rFonts w:ascii="Times New Roman" w:eastAsia="Times New Roman" w:hAnsi="Times New Roman" w:cs="Times New Roman"/>
                <w:sz w:val="28"/>
                <w:szCs w:val="28"/>
              </w:rPr>
              <w:t xml:space="preserve"> надана у форматі, доступному для її технічної обробки.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49.4. Платники податків, що належать до великих та середніх підприємств, подають податкові декларації контролюючому органу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Податкова звітність з податку на додану вартість подається в електронній формі контролюючому органу всіма платниками цього податку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49.4. Платники податків, що належать до великих та середніх підприємств, подають податкові декларації контролюючому органу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Податкова звітність з податку на додану вартість подається в електронній формі контролюючому органу всіма платниками цього податку з дотриманням вимог законів України "Про електронні документи та електронний документообіг" та "Про електронні довірчі послуги".</w:t>
            </w:r>
          </w:p>
          <w:p w:rsidR="001E4A40" w:rsidRPr="00973C07" w:rsidRDefault="00FA1650">
            <w:pPr>
              <w:pBdr>
                <w:top w:val="nil"/>
                <w:left w:val="nil"/>
                <w:bottom w:val="nil"/>
                <w:right w:val="nil"/>
                <w:between w:val="nil"/>
              </w:pBdr>
              <w:tabs>
                <w:tab w:val="left" w:pos="-4947"/>
                <w:tab w:val="left" w:pos="-4664"/>
                <w:tab w:val="left" w:pos="-438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Фінансова звітність подається в електронній формі  з дотриманням вимог законів України "Про електронні документи та електронний документообіг" та "Про електронні довірчі послуги до контролюючих органів всіма платниками податку на прибуток підприємств та неприбутковими підприємствами, установами, організаціями.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49.6. У разі втрати або зіпсуття поштового відправлення чи затримки його вручення контролюючому органу з вини оператора поштового зв'язку, такий оператор несе відповідальність відповідно до закону. </w:t>
            </w:r>
            <w:r w:rsidRPr="00973C07">
              <w:rPr>
                <w:rFonts w:ascii="Times New Roman" w:eastAsia="Times New Roman" w:hAnsi="Times New Roman" w:cs="Times New Roman"/>
                <w:b/>
                <w:sz w:val="28"/>
                <w:szCs w:val="28"/>
              </w:rPr>
              <w:t>У такому разі платник податків звільняється від будь-якої відповідальності за неподання або несвоєчасне подання такої податкової декларації.</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49.6. У разі втрати або зіпсуття поштового відправлення чи затримки його вручення контролюючому органу з вини оператора поштового зв'язку, такий оператор несе відповідальність відповідно до закону.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49.9. За умови дотримання платником податків вимог цієї статті посадова особа контролюючого органу, в якому перебуває на обліку платник податків, зобов'язана зареєструвати податкову декларацію платника датою її фактичного отримання контролюючим органом.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 умови дотримання вимог, встановлених статтями 48 і 49 цього Кодексу податкова декларація, надана платником, також вважається прийнятою: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49.9.1. за наявності на всіх аркушах, з яких складається податкова декларація та, за бажанням платника податків, на її копії, відмітки (штампу) контролюючого органу, яким отримана податкова декларація, із зазначенням дати її отримання, або </w:t>
            </w:r>
            <w:r w:rsidRPr="00973C07">
              <w:rPr>
                <w:rFonts w:ascii="Times New Roman" w:eastAsia="Times New Roman" w:hAnsi="Times New Roman" w:cs="Times New Roman"/>
                <w:b/>
                <w:sz w:val="28"/>
                <w:szCs w:val="28"/>
              </w:rPr>
              <w:t>квитанції про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отримання</w:t>
            </w:r>
            <w:r w:rsidRPr="00973C07">
              <w:rPr>
                <w:rFonts w:ascii="Times New Roman" w:eastAsia="Times New Roman" w:hAnsi="Times New Roman" w:cs="Times New Roman"/>
                <w:sz w:val="28"/>
                <w:szCs w:val="28"/>
              </w:rPr>
              <w:t xml:space="preserve"> податкової декларації у разі її подання засобами електронного зв'язку, або поштового повідомлення з відміткою про вручення контролюючому органу, у разі надсилання податкової декларації поштою;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49.9. За умови дотримання платником податків вимог цієї статті посадова особа контролюючого органу, в якому перебуває на обліку платник податків, зобов'язана зареєструвати податкову декларацію платника датою її фактичного отримання контролюючим органом.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 умови дотримання вимог, встановлених статтями 48 і 49 цього Кодексу податкова декларація, надана платником, також вважається прийнятою: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49.9.1. за наявності на всіх аркушах, з яких складається податкова декларація та, за бажанням платника податків, на її копії, відмітки (штампу) контролюючого органу, яким отримана податкова декларація, із зазначенням дати її отримання, або </w:t>
            </w:r>
            <w:r w:rsidRPr="00973C07">
              <w:rPr>
                <w:rFonts w:ascii="Times New Roman" w:eastAsia="Times New Roman" w:hAnsi="Times New Roman" w:cs="Times New Roman"/>
                <w:b/>
                <w:sz w:val="28"/>
                <w:szCs w:val="28"/>
              </w:rPr>
              <w:t>квитанції про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прийняття</w:t>
            </w:r>
            <w:r w:rsidRPr="00973C07">
              <w:rPr>
                <w:rFonts w:ascii="Times New Roman" w:eastAsia="Times New Roman" w:hAnsi="Times New Roman" w:cs="Times New Roman"/>
                <w:sz w:val="28"/>
                <w:szCs w:val="28"/>
              </w:rPr>
              <w:t xml:space="preserve"> податкової декларації у разі її подання засобами електронного зв'язку, або поштового повідомлення з відміткою про вручення контролюючому органу, у разі надсилання податкової декларації поштою;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49.11. У разі подання платником податків до контролюючого органу податкової декларації, заповненої з порушенням вимог пунктів 48.3 та 48.4 статті 48 </w:t>
            </w:r>
            <w:r w:rsidRPr="00973C07">
              <w:rPr>
                <w:rFonts w:ascii="Times New Roman" w:eastAsia="Times New Roman" w:hAnsi="Times New Roman" w:cs="Times New Roman"/>
                <w:b/>
                <w:sz w:val="28"/>
                <w:szCs w:val="28"/>
              </w:rPr>
              <w:t>цього Кодексу, такий</w:t>
            </w:r>
            <w:r w:rsidRPr="00973C07">
              <w:rPr>
                <w:rFonts w:ascii="Times New Roman" w:eastAsia="Times New Roman" w:hAnsi="Times New Roman" w:cs="Times New Roman"/>
                <w:sz w:val="28"/>
                <w:szCs w:val="28"/>
              </w:rPr>
              <w:t xml:space="preserve"> контролюючий орган зобов'язаний надати такому платнику податків письмове повідомлення про відмову у прийнятті його податкової декларації із зазначенням причин такої відмови: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49.11. У разі подання платником податків до контролюючого органу податкової декларації, заповненої з порушенням вимог пунктів 48.3 та 48.4 статті 48, </w:t>
            </w:r>
            <w:r w:rsidRPr="00973C07">
              <w:rPr>
                <w:rFonts w:ascii="Times New Roman" w:eastAsia="Times New Roman" w:hAnsi="Times New Roman" w:cs="Times New Roman"/>
                <w:b/>
                <w:color w:val="000000"/>
                <w:sz w:val="28"/>
                <w:szCs w:val="28"/>
              </w:rPr>
              <w:t>а також недотримання вимог абзаців першого - третього пункту 49.4 статті 49 цього Кодексу</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контролюючий орган зобов'язаний надіслати (надати) такому платнику податків письмове повідомлення про відмову у прийнятті його податкової декларації із зазначенням причин такої відмови: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49.15. Податкова декларація, надіслана платником податків або його представником поштою або засобами електронного зв'язку, вважається неподаною за умови її </w:t>
            </w:r>
            <w:r w:rsidRPr="00973C07">
              <w:rPr>
                <w:rFonts w:ascii="Times New Roman" w:eastAsia="Times New Roman" w:hAnsi="Times New Roman" w:cs="Times New Roman"/>
                <w:b/>
                <w:sz w:val="28"/>
                <w:szCs w:val="28"/>
              </w:rPr>
              <w:lastRenderedPageBreak/>
              <w:t>заповнення з порушенням норм пунктів 48.3 і 48.4 статті 48 цього Кодексу та надсилання контролюючим органом платнику податків письмової відмови у прийнятті його податкової декларації.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49.15. Податкова декларація вважається неподаною за умови порушення норм пунктів 48.3 і 48.4 статті 48, абзаців  першого-третього</w:t>
            </w:r>
            <w:r w:rsidRPr="00973C07">
              <w:rPr>
                <w:rFonts w:ascii="Times New Roman" w:eastAsia="Times New Roman" w:hAnsi="Times New Roman" w:cs="Times New Roman"/>
                <w:b/>
              </w:rPr>
              <w:t xml:space="preserve"> </w:t>
            </w:r>
            <w:r w:rsidRPr="00973C07">
              <w:rPr>
                <w:rFonts w:ascii="Times New Roman" w:eastAsia="Times New Roman" w:hAnsi="Times New Roman" w:cs="Times New Roman"/>
                <w:b/>
                <w:sz w:val="28"/>
                <w:szCs w:val="28"/>
              </w:rPr>
              <w:t xml:space="preserve"> пункту 49.4 статті 49 цього Кодексу та </w:t>
            </w:r>
            <w:r w:rsidRPr="00973C07">
              <w:rPr>
                <w:rFonts w:ascii="Times New Roman" w:eastAsia="Times New Roman" w:hAnsi="Times New Roman" w:cs="Times New Roman"/>
                <w:b/>
                <w:sz w:val="28"/>
                <w:szCs w:val="28"/>
              </w:rPr>
              <w:lastRenderedPageBreak/>
              <w:t>надання або надсилання контролюючим органом платнику податків повідомлення про відмову у прийнятті його податкової декларації, зокрема засобами електронного зв’язку в електронній формі з дотриманням вимог законів щодо електронного документообігу та електронних довірчих послуг для податкових декларацій, поданих у такий спосіб</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49.18. Податкові декларації, крім випадків, передбачених цим Кодексом, подаються за базовий звітний (податковий) період, що дорівнює: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49.18.6. календарному року для платників податку на прибуток для податкової декларації, яка розраховується наростаючим підсумком за рік, - протягом 60 календарних днів, що настають за останнім календарним днем звітного (податкового)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49.18. Податкові декларації, крім випадків, передбачених цим Кодексом, подаються за базовий звітний (податковий) період, що дорівнює: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49.18.6. календарному року для платників податку на прибуток (у т.ч. платників частини чистого прибутку (доходу),  дивідендів на державну частку), для податкової декларації (у т.ч. розрахунку частини чистого прибутку (доходу), дивідендів на державну частку), яка розраховується наростаючим підсумком за рік, - протягом 60 календарних днів, що настають за останнім календарним днем звітного (податкового)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49.18.7. календарному року для платників дивідендів на державну частку (у т.ч. </w:t>
            </w:r>
            <w:r w:rsidRPr="00973C07">
              <w:rPr>
                <w:rFonts w:ascii="Times New Roman" w:eastAsia="Times New Roman" w:hAnsi="Times New Roman" w:cs="Times New Roman"/>
                <w:b/>
                <w:sz w:val="28"/>
                <w:szCs w:val="28"/>
              </w:rPr>
              <w:t>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w:t>
            </w:r>
            <w:r w:rsidRPr="00973C07">
              <w:rPr>
                <w:rFonts w:ascii="Times New Roman" w:eastAsia="Times New Roman" w:hAnsi="Times New Roman" w:cs="Times New Roman"/>
                <w:b/>
                <w:color w:val="000000"/>
                <w:sz w:val="28"/>
                <w:szCs w:val="28"/>
              </w:rPr>
              <w:t>, які не прийняли рішення про нарахування дивідендів до 1 травня року, що настає за звітним) для розрахунку частини чистого прибутку (доходу), дивідендів на державну частку - до 1 липня року, що настає за звітним;”;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“49.18.8. якщо платник податків ліквідується (у тому числі до закінчення податкового (звітного) періоду), декларація з місцевих податків і зборів може подаватися за податковий (звітний) період, на який припадає дата ліквідації, у терміни, відмінні від граничних термінів, визначених пунктом 49.18 цієї статті.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пунктом 49.18 цієї статті для такого базового звітного (податкового) періоду, крім податкової декларації з податку на прибуток, </w:t>
            </w:r>
            <w:r w:rsidRPr="00973C07">
              <w:rPr>
                <w:rFonts w:ascii="Times New Roman" w:eastAsia="Times New Roman" w:hAnsi="Times New Roman" w:cs="Times New Roman"/>
                <w:b/>
                <w:sz w:val="28"/>
                <w:szCs w:val="28"/>
              </w:rPr>
              <w:t>яка розраховується наростаючим підсумком за рік.</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 Для цілей цього Кодексу під терміном "базовий звітний (податковий) період" слід розуміти перший звітний (податковий) період року, визначений відповідним розділом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пунктом 49.18 цієї статті для такого базового звітного (податкового) періоду, крім податкової декларації з податку на прибуток </w:t>
            </w:r>
            <w:r w:rsidRPr="00973C07">
              <w:rPr>
                <w:rFonts w:ascii="Times New Roman" w:eastAsia="Times New Roman" w:hAnsi="Times New Roman" w:cs="Times New Roman"/>
                <w:b/>
                <w:sz w:val="28"/>
                <w:szCs w:val="28"/>
              </w:rPr>
              <w:t>та розрахунку частини чистого прибутку (доходу), дивідендів на державну частку, які розраховуються наростаючим підсумком за рік</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Для платників частини чистого прибутку (доходу) податковими (звітними) періодами є календарні: квартал, півріччя, три квартали, рік. 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пунктом 49.18.2 статті 49 цього Кодексу (крім платників, визначених підпунктом 49.18.7 пункту 49.18 статті 49 цього Кодексу).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платників дивідендів на державну частку (</w:t>
            </w:r>
            <w:r w:rsidRPr="00973C07">
              <w:rPr>
                <w:rFonts w:ascii="Times New Roman" w:eastAsia="Times New Roman" w:hAnsi="Times New Roman" w:cs="Times New Roman"/>
                <w:b/>
                <w:sz w:val="28"/>
                <w:szCs w:val="28"/>
              </w:rPr>
              <w:t xml:space="preserve">господарські  товариства, корпоративні права яких частково належать державі, та господарських товариств, </w:t>
            </w:r>
            <w:r w:rsidRPr="00973C07">
              <w:rPr>
                <w:rFonts w:ascii="Times New Roman" w:eastAsia="Times New Roman" w:hAnsi="Times New Roman" w:cs="Times New Roman"/>
                <w:b/>
                <w:sz w:val="28"/>
                <w:szCs w:val="28"/>
              </w:rPr>
              <w:lastRenderedPageBreak/>
              <w:t>50 і більше відсотків акцій (часток, паїв) яких належать господарським товариствам, частка держави в яких становить 100 відсотків</w:t>
            </w:r>
            <w:r w:rsidRPr="00973C07">
              <w:rPr>
                <w:rFonts w:ascii="Times New Roman" w:eastAsia="Times New Roman" w:hAnsi="Times New Roman" w:cs="Times New Roman"/>
                <w:b/>
                <w:color w:val="000000"/>
                <w:sz w:val="28"/>
                <w:szCs w:val="28"/>
              </w:rPr>
              <w:t xml:space="preserve">) податковими (звітними) періодами є календарний рік. При цьому </w:t>
            </w:r>
            <w:r w:rsidRPr="00973C07">
              <w:rPr>
                <w:rFonts w:ascii="Times New Roman" w:eastAsia="Times New Roman" w:hAnsi="Times New Roman" w:cs="Times New Roman"/>
                <w:b/>
                <w:sz w:val="28"/>
                <w:szCs w:val="28"/>
              </w:rPr>
              <w:t>розрахунок частини чистого прибутку (доходу), дивідендів на державну частку</w:t>
            </w:r>
            <w:r w:rsidRPr="00973C07">
              <w:rPr>
                <w:rFonts w:ascii="Times New Roman" w:eastAsia="Times New Roman" w:hAnsi="Times New Roman" w:cs="Times New Roman"/>
                <w:b/>
                <w:color w:val="000000"/>
                <w:sz w:val="28"/>
                <w:szCs w:val="28"/>
              </w:rPr>
              <w:t xml:space="preserve"> складається та подається до контролюючих органів разом з фінансовою звітністю до 1 липня року, що настає за звітним.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sz w:val="28"/>
                <w:szCs w:val="28"/>
              </w:rPr>
              <w:t>Господарські  товариства,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w:t>
            </w:r>
            <w:r w:rsidRPr="00973C07">
              <w:rPr>
                <w:rFonts w:ascii="Times New Roman" w:eastAsia="Times New Roman" w:hAnsi="Times New Roman" w:cs="Times New Roman"/>
                <w:b/>
                <w:color w:val="000000"/>
                <w:sz w:val="28"/>
                <w:szCs w:val="28"/>
              </w:rPr>
              <w:t xml:space="preserve">, які не прийняли рішення про нарахування дивідендів до 1 травня року, що настає за звітним, подають  один раз на рік до 1 липня року, що настає за звітним, </w:t>
            </w:r>
            <w:r w:rsidRPr="00973C07">
              <w:rPr>
                <w:rFonts w:ascii="Times New Roman" w:eastAsia="Times New Roman" w:hAnsi="Times New Roman" w:cs="Times New Roman"/>
                <w:b/>
                <w:sz w:val="28"/>
                <w:szCs w:val="28"/>
              </w:rPr>
              <w:t>розрахунок частини чистого прибутку (доходу), дивідендів на державну частку</w:t>
            </w:r>
            <w:r w:rsidRPr="00973C07">
              <w:rPr>
                <w:rFonts w:ascii="Times New Roman" w:eastAsia="Times New Roman" w:hAnsi="Times New Roman" w:cs="Times New Roman"/>
                <w:b/>
                <w:color w:val="000000"/>
                <w:sz w:val="28"/>
                <w:szCs w:val="28"/>
              </w:rPr>
              <w:t>, складений за підсумками року, що передує звітному.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цілей цього Кодексу під терміном "базовий звітний (податковий) період" слід розуміти перший звітний (податковий) період року, визначений відповідним розділом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50. Внесення змін до податкової звітності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50. Внесення змін до податкової звітності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50.2. Платник податків під час проведення документальних планових та позапланових перевірок не має права подавати уточнюючі розрахунки до поданих ним раніше податкових декларацій за будь-який звітний (податковий) період з відповідного податку і збору, який перевіряється контролюючим органом.</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Це правило не поширюється на випадки, встановлені статтею 177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50.2. Платник податків під час проведення документальних планових та позапланових перевірок (з урахуванням термінів продовження, зупинення або перенесення термінів її проведення) не має права подавати уточнюючі податкові декларації (розрахунки) до поданих ним раніше податкових декларацій з відповідного податку </w:t>
            </w:r>
            <w:r w:rsidRPr="00973C07">
              <w:rPr>
                <w:rFonts w:ascii="Times New Roman" w:eastAsia="Times New Roman" w:hAnsi="Times New Roman" w:cs="Times New Roman"/>
                <w:b/>
                <w:color w:val="000000"/>
                <w:sz w:val="28"/>
                <w:szCs w:val="28"/>
              </w:rPr>
              <w:lastRenderedPageBreak/>
              <w:t>і  збору за  звітний (податковий) період, який перевіряється контролюючим органом.</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50.4 Якщо платник місцевих податків (в частині податку на нерухоме майно, відмінне від земельної ділянки, плати за землю та єдиного податку четвертої групи) після закінчення граничного строку подання звітної декларації подає декларацію у зв’язку  зі змінами об’єкту та/або бази оподаткування (на підставі даних внесених до відповідних державних реєстрів), або уточнюючу декларацію у зв’язку з ліквідацією (у тому числі до закінчення податкового (звітного) періоду), то штрафи не застосовуються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52. Податкова консультація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52. Податкова консультація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52.1. За зверненням платників податків контролюючі органи надають їм безоплатно індивідуальні податкові консультації з питань практичного застосування окремих норм податкового та іншого законодавства, контроль за дотриманням якого покладено на контролюючі органи, протягом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 xml:space="preserve"> календарних днів, що настають за днем отримання такого звернення даним контролюючим органом.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Звернення платників податків на отримання індивідуальної податкової консультації </w:t>
            </w:r>
            <w:r w:rsidRPr="00973C07">
              <w:rPr>
                <w:rFonts w:ascii="Times New Roman" w:eastAsia="Times New Roman" w:hAnsi="Times New Roman" w:cs="Times New Roman"/>
                <w:b/>
                <w:sz w:val="28"/>
                <w:szCs w:val="28"/>
              </w:rPr>
              <w:t>в</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письмовій</w:t>
            </w:r>
            <w:r w:rsidRPr="00973C07">
              <w:rPr>
                <w:rFonts w:ascii="Times New Roman" w:eastAsia="Times New Roman" w:hAnsi="Times New Roman" w:cs="Times New Roman"/>
                <w:sz w:val="28"/>
                <w:szCs w:val="28"/>
              </w:rPr>
              <w:t xml:space="preserve"> формі повинно містити: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найменування для юридичної особи або прізвище, ім'я, по батькові для фізичної особи, податкову адресу, а також номер засобу зв'язку та адресу електронної пошти, якщо такі наявні;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код згідно з ЄДРПОУ (для юридичних осіб) або реєстраційний номер облікової картки платника податків (для фізичних осіб)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зазначення, в чому полягає практична необхідність отримання податкової консультації;</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підпис платника податків;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дату підписання звернення.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звернення платника податків, що не відповідає вимогам, зазначеним у цьому пункті, податкова консультація не надається, а надсилається відповідь у порядку та строки, передбачені Законом України «Про звернення громадян».</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Уповноважена особа центрального органу виконавчої влади, що реалізує державну податкову і митну політику, може прийняти рішення про продовження строку розгляду звернення на отримання індивідуальної податкової консультації понад </w:t>
            </w:r>
            <w:r w:rsidRPr="00973C07">
              <w:rPr>
                <w:rFonts w:ascii="Times New Roman" w:eastAsia="Times New Roman" w:hAnsi="Times New Roman" w:cs="Times New Roman"/>
                <w:b/>
                <w:sz w:val="28"/>
                <w:szCs w:val="28"/>
              </w:rPr>
              <w:t>25</w:t>
            </w:r>
            <w:r w:rsidRPr="00973C07">
              <w:rPr>
                <w:rFonts w:ascii="Times New Roman" w:eastAsia="Times New Roman" w:hAnsi="Times New Roman" w:cs="Times New Roman"/>
                <w:sz w:val="28"/>
                <w:szCs w:val="28"/>
              </w:rPr>
              <w:t>-денний строк, але не більше 10 календарних днів, та письмово повідомити про це платнику податків до закінчення строку, визначеного абзацом першим цього пункту.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52.1. За зверненням платників податків </w:t>
            </w:r>
            <w:r w:rsidRPr="00973C07">
              <w:rPr>
                <w:rFonts w:ascii="Times New Roman" w:eastAsia="Times New Roman" w:hAnsi="Times New Roman" w:cs="Times New Roman"/>
                <w:b/>
                <w:sz w:val="28"/>
                <w:szCs w:val="28"/>
              </w:rPr>
              <w:t>у паперовій або електронній формі</w:t>
            </w:r>
            <w:r w:rsidRPr="00973C07">
              <w:rPr>
                <w:rFonts w:ascii="Times New Roman" w:eastAsia="Times New Roman" w:hAnsi="Times New Roman" w:cs="Times New Roman"/>
                <w:sz w:val="28"/>
                <w:szCs w:val="28"/>
              </w:rPr>
              <w:t xml:space="preserve"> контролюючі органи надають їм безоплатно індивідуальні податкові консультації з питань практичного застосування окремих норм податкового та іншого законодавства, контроль за дотриманням якого покладено на контролюючі органи, протягом </w:t>
            </w:r>
            <w:r w:rsidRPr="00973C07">
              <w:rPr>
                <w:rFonts w:ascii="Times New Roman" w:eastAsia="Times New Roman" w:hAnsi="Times New Roman" w:cs="Times New Roman"/>
                <w:b/>
                <w:sz w:val="28"/>
                <w:szCs w:val="28"/>
              </w:rPr>
              <w:t>30</w:t>
            </w:r>
            <w:r w:rsidRPr="00973C07">
              <w:rPr>
                <w:rFonts w:ascii="Times New Roman" w:eastAsia="Times New Roman" w:hAnsi="Times New Roman" w:cs="Times New Roman"/>
                <w:sz w:val="28"/>
                <w:szCs w:val="28"/>
              </w:rPr>
              <w:t xml:space="preserve"> календарних днів, що настають за днем отримання такого звернення даним контролюючим органом.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Звернення платників податків на отримання індивідуальної податкової консультації </w:t>
            </w:r>
            <w:r w:rsidRPr="00973C07">
              <w:rPr>
                <w:rFonts w:ascii="Times New Roman" w:eastAsia="Times New Roman" w:hAnsi="Times New Roman" w:cs="Times New Roman"/>
                <w:b/>
                <w:sz w:val="28"/>
                <w:szCs w:val="28"/>
              </w:rPr>
              <w:t>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паперовій або електронній формі</w:t>
            </w:r>
            <w:r w:rsidRPr="00973C07">
              <w:rPr>
                <w:rFonts w:ascii="Times New Roman" w:eastAsia="Times New Roman" w:hAnsi="Times New Roman" w:cs="Times New Roman"/>
                <w:sz w:val="28"/>
                <w:szCs w:val="28"/>
              </w:rPr>
              <w:t xml:space="preserve"> повинно містити: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найменування для юридичної особи або прізвище, ім'я, по батькові для фізичної особи, податкову адресу, а також номер засобу зв'язку та адресу електронної пошти, якщо такі наявні;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код згідно з ЄДРПОУ (для юридичних осіб) або реєстраційний номер облікової картки платника податків (для фізичних осіб)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зазначення, в чому полягає практична необхідність отримання податкової консультації </w:t>
            </w:r>
            <w:r w:rsidRPr="00973C07">
              <w:rPr>
                <w:rFonts w:ascii="Times New Roman" w:eastAsia="Times New Roman" w:hAnsi="Times New Roman" w:cs="Times New Roman"/>
                <w:b/>
                <w:sz w:val="28"/>
                <w:szCs w:val="28"/>
              </w:rPr>
              <w:t>(наведення конкретних обставин</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підпис платника податків </w:t>
            </w:r>
            <w:r w:rsidRPr="00973C07">
              <w:rPr>
                <w:rFonts w:ascii="Times New Roman" w:eastAsia="Times New Roman" w:hAnsi="Times New Roman" w:cs="Times New Roman"/>
                <w:b/>
                <w:sz w:val="28"/>
                <w:szCs w:val="28"/>
              </w:rPr>
              <w:t>або кваліфікований електронний підпис</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дату підписання звернення.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звернення платника податків, що не відповідає вимогам, зазначеним у цьому пункті, </w:t>
            </w:r>
            <w:r w:rsidRPr="00973C07">
              <w:rPr>
                <w:rFonts w:ascii="Times New Roman" w:eastAsia="Times New Roman" w:hAnsi="Times New Roman" w:cs="Times New Roman"/>
                <w:b/>
                <w:sz w:val="28"/>
                <w:szCs w:val="28"/>
              </w:rPr>
              <w:t>індивідуальна</w:t>
            </w:r>
            <w:r w:rsidRPr="00973C07">
              <w:rPr>
                <w:rFonts w:ascii="Times New Roman" w:eastAsia="Times New Roman" w:hAnsi="Times New Roman" w:cs="Times New Roman"/>
                <w:sz w:val="28"/>
                <w:szCs w:val="28"/>
              </w:rPr>
              <w:t xml:space="preserve"> податкова консультація не надається, а за підписом уповноваженої особи контролюючого органу надсилається відповідь </w:t>
            </w:r>
            <w:r w:rsidRPr="00973C07">
              <w:rPr>
                <w:rFonts w:ascii="Times New Roman" w:eastAsia="Times New Roman" w:hAnsi="Times New Roman" w:cs="Times New Roman"/>
                <w:b/>
                <w:sz w:val="28"/>
                <w:szCs w:val="28"/>
              </w:rPr>
              <w:t>у паперовій або електронній формі</w:t>
            </w:r>
            <w:r w:rsidRPr="00973C07">
              <w:rPr>
                <w:rFonts w:ascii="Times New Roman" w:eastAsia="Times New Roman" w:hAnsi="Times New Roman" w:cs="Times New Roman"/>
                <w:sz w:val="28"/>
                <w:szCs w:val="28"/>
              </w:rPr>
              <w:t xml:space="preserve"> порядку та   строки, передбачені Законом України «Про звернення громадян».</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Уповноважена особа центрального органу виконавчої влади, що реалізує державну податкову політику, може прийняти рішення про продовження строку розгляду звернення на отримання індивідуальної податкової консультації понад </w:t>
            </w:r>
            <w:r w:rsidRPr="00973C07">
              <w:rPr>
                <w:rFonts w:ascii="Times New Roman" w:eastAsia="Times New Roman" w:hAnsi="Times New Roman" w:cs="Times New Roman"/>
                <w:b/>
                <w:sz w:val="28"/>
                <w:szCs w:val="28"/>
              </w:rPr>
              <w:t>30</w:t>
            </w:r>
            <w:r w:rsidRPr="00973C07">
              <w:rPr>
                <w:rFonts w:ascii="Times New Roman" w:eastAsia="Times New Roman" w:hAnsi="Times New Roman" w:cs="Times New Roman"/>
                <w:sz w:val="28"/>
                <w:szCs w:val="28"/>
              </w:rPr>
              <w:t xml:space="preserve">-денний строк, але не більше 10 календарних днів, та повідомити про це платнику податків </w:t>
            </w:r>
            <w:r w:rsidRPr="00973C07">
              <w:rPr>
                <w:rFonts w:ascii="Times New Roman" w:eastAsia="Times New Roman" w:hAnsi="Times New Roman" w:cs="Times New Roman"/>
                <w:b/>
                <w:sz w:val="28"/>
                <w:szCs w:val="28"/>
              </w:rPr>
              <w:t>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паперовій або електронній формі</w:t>
            </w:r>
            <w:r w:rsidRPr="00973C07">
              <w:rPr>
                <w:rFonts w:ascii="Times New Roman" w:eastAsia="Times New Roman" w:hAnsi="Times New Roman" w:cs="Times New Roman"/>
                <w:sz w:val="28"/>
                <w:szCs w:val="28"/>
              </w:rPr>
              <w:t xml:space="preserve"> до закінчення строку, визначеного абзацом першим цього 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На індивідуальну податкову консультацію або відповідь що надається контролюючими органами в електронній формі накладається електронний підпис </w:t>
            </w:r>
            <w:r w:rsidRPr="00973C07">
              <w:rPr>
                <w:rFonts w:ascii="Times New Roman" w:eastAsia="Times New Roman" w:hAnsi="Times New Roman" w:cs="Times New Roman"/>
                <w:b/>
                <w:color w:val="000000"/>
                <w:sz w:val="28"/>
                <w:szCs w:val="28"/>
              </w:rPr>
              <w:lastRenderedPageBreak/>
              <w:t>уповноваженої посадової особи контролюючого органу з дотриманням вимог законів щодо електронного документообігу та електронних довірчих послуг.</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52.3. За вибором платника податків індивідуальна податкова консультація надається в усній </w:t>
            </w:r>
            <w:r w:rsidRPr="00973C07">
              <w:rPr>
                <w:rFonts w:ascii="Times New Roman" w:eastAsia="Times New Roman" w:hAnsi="Times New Roman" w:cs="Times New Roman"/>
                <w:b/>
                <w:sz w:val="28"/>
                <w:szCs w:val="28"/>
              </w:rPr>
              <w:t>або письмовій</w:t>
            </w:r>
            <w:r w:rsidRPr="00973C07">
              <w:rPr>
                <w:rFonts w:ascii="Times New Roman" w:eastAsia="Times New Roman" w:hAnsi="Times New Roman" w:cs="Times New Roman"/>
                <w:sz w:val="28"/>
                <w:szCs w:val="28"/>
              </w:rPr>
              <w:t xml:space="preserve"> формі. Індивідуальна податкова консультація, надана </w:t>
            </w:r>
            <w:r w:rsidRPr="00973C07">
              <w:rPr>
                <w:rFonts w:ascii="Times New Roman" w:eastAsia="Times New Roman" w:hAnsi="Times New Roman" w:cs="Times New Roman"/>
                <w:b/>
                <w:sz w:val="28"/>
                <w:szCs w:val="28"/>
              </w:rPr>
              <w:t>в письмовій формі,</w:t>
            </w:r>
            <w:r w:rsidRPr="00973C07">
              <w:rPr>
                <w:rFonts w:ascii="Times New Roman" w:eastAsia="Times New Roman" w:hAnsi="Times New Roman" w:cs="Times New Roman"/>
                <w:sz w:val="28"/>
                <w:szCs w:val="28"/>
              </w:rPr>
              <w:t xml:space="preserve"> обов'язково повинна містити назву - податкова консультація, реєстраційний номер в єдиній базі індивідуальних податкових консультацій, опис питань, що порушуються платником податків, з урахуванням фактичних обставин, зазначених у зверненні платника податків, обґрунтування застосування норм законодавства та висновок з питань практичного використання таких норм законодавства.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52.3. За вибором платника податків індивідуальна податкова консультація надається в усній, у паперовій або електронній формі. Індивідуальна податкова консультація, надана у паперовій або електронній формі, обов'язково повинна містити назву  – індивідуальна податкова консультація, реєстраційний номер в єдиному реєстрі індивідуальних податкових консультацій, опис питань, що порушуються платником податків, з урахуванням фактичних обставин, зазначених у зверненні платника податків, обґрунтування застосування норм законодавства та висновок з питань практичного використання таких норм законодавства.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52.4. Індивідуальні податкові консультації надаються: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усній формі - контролюючими органами та державними податковими інспекціями;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письмовій формі</w:t>
            </w:r>
            <w:r w:rsidRPr="00973C07">
              <w:rPr>
                <w:rFonts w:ascii="Times New Roman" w:eastAsia="Times New Roman" w:hAnsi="Times New Roman" w:cs="Times New Roman"/>
                <w:sz w:val="28"/>
                <w:szCs w:val="28"/>
              </w:rPr>
              <w:t xml:space="preserve"> - контролюючими органами в Автономній Республіці Крим, містах Києві та Севастополі, областях, міжрегіональними територіальними органами, центральним органом виконавчої влади, що реалізує державну податкову і </w:t>
            </w:r>
            <w:r w:rsidRPr="00973C07">
              <w:rPr>
                <w:rFonts w:ascii="Times New Roman" w:eastAsia="Times New Roman" w:hAnsi="Times New Roman" w:cs="Times New Roman"/>
                <w:b/>
                <w:sz w:val="28"/>
                <w:szCs w:val="28"/>
              </w:rPr>
              <w:t>митну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Індивідуальна податкова консультація, надана </w:t>
            </w:r>
            <w:r w:rsidRPr="00973C07">
              <w:rPr>
                <w:rFonts w:ascii="Times New Roman" w:eastAsia="Times New Roman" w:hAnsi="Times New Roman" w:cs="Times New Roman"/>
                <w:b/>
                <w:sz w:val="28"/>
                <w:szCs w:val="28"/>
              </w:rPr>
              <w:t>в письмовій формі</w:t>
            </w:r>
            <w:r w:rsidRPr="00973C07">
              <w:rPr>
                <w:rFonts w:ascii="Times New Roman" w:eastAsia="Times New Roman" w:hAnsi="Times New Roman" w:cs="Times New Roman"/>
                <w:sz w:val="28"/>
                <w:szCs w:val="28"/>
              </w:rPr>
              <w:t xml:space="preserve">, підлягає реєстрації в єдиній базі індивідуальних податкових консультацій та розміщенню на офіційному веб-сайті центрального органу виконавчої влади, що реалізує державну податкову та митну політику, без зазначення найменування (прізвища, ім'я, по батькові) </w:t>
            </w:r>
            <w:r w:rsidRPr="00973C07">
              <w:rPr>
                <w:rFonts w:ascii="Times New Roman" w:eastAsia="Times New Roman" w:hAnsi="Times New Roman" w:cs="Times New Roman"/>
                <w:sz w:val="28"/>
                <w:szCs w:val="28"/>
              </w:rPr>
              <w:lastRenderedPageBreak/>
              <w:t>платника податків, коду згідно з ЄДРПОУ (реєстраційного номера облікової картки) та його податкової адреси.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52.4. Індивідуальні податкові консультації надаються: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усній формі - контролюючими органами та державними податковими інспекціями;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паперовій або електронній формі - контролюючими органами в Автономній Республіці Крим, містах Києві та Севастополі, областях, міжрегіональними територіальними органами, центральним органом виконавчої влади, що реалізує державну податкову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Індивідуальна податкова консультація, надана у паперовій або електронній формі, підлягає реєстрації в єдиному реєстрі індивідуальних податкових консультацій та розміщенню на офіційному вебпорталі центрального органу виконавчої влади, що реалізує державну податкову </w:t>
            </w:r>
            <w:r w:rsidRPr="00973C07">
              <w:rPr>
                <w:rFonts w:ascii="Times New Roman" w:eastAsia="Times New Roman" w:hAnsi="Times New Roman" w:cs="Times New Roman"/>
                <w:b/>
                <w:color w:val="000000"/>
                <w:sz w:val="28"/>
                <w:szCs w:val="28"/>
              </w:rPr>
              <w:lastRenderedPageBreak/>
              <w:t>політику, без зазначення найменування (прізвища, ім'я, по батькові) платника податків, коду згідно з ЄДРПОУ (реєстраційного номера облікової картки) та його податкової адреси.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Доступ до зазначених даних єдиного  реєстру  та офіційного вебпорталу є безоплатним та вільним. Порядок ведення та форма єдиного реєстру індивідуальних податкових консультацій визначаються центральним органом 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52.5. Контролюючий орган в Автономній Республіці Крим, містах Києві та Севастополі, областях, міжрегіональний територіальний орган зобов'язаний надіслати центральному органу виконавчої влади, що реалізує державну податкову і митну політику, індивідуальну податкову консультацію протягом 15 календарних днів, що настають за днем отримання звернення платника податків на отримання індивідуальної податкової консультації, для розгляду питання про внесення відомостей про таку консультацію до єдиного реєстру індивідуальних податкових консультацій, про що повідомляє платнику податків у порядку, визначеному статтею 42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Центральний орган виконавчої влади, що реалізує державну податкову та митну політику, отримавши індивідуальну податкову консультацію від контролюючого органу, який йому підпорядковується, протягом</w:t>
            </w:r>
            <w:r w:rsidRPr="00973C07">
              <w:rPr>
                <w:rFonts w:ascii="Times New Roman" w:eastAsia="Times New Roman" w:hAnsi="Times New Roman" w:cs="Times New Roman"/>
                <w:b/>
                <w:sz w:val="28"/>
                <w:szCs w:val="28"/>
              </w:rPr>
              <w:t xml:space="preserve"> 10</w:t>
            </w:r>
            <w:r w:rsidRPr="00973C07">
              <w:rPr>
                <w:rFonts w:ascii="Times New Roman" w:eastAsia="Times New Roman" w:hAnsi="Times New Roman" w:cs="Times New Roman"/>
                <w:sz w:val="28"/>
                <w:szCs w:val="28"/>
              </w:rPr>
              <w:t xml:space="preserve"> календарних днів, що настають за днем отримання такої консультації, але не більше </w:t>
            </w:r>
            <w:r w:rsidRPr="00973C07">
              <w:rPr>
                <w:rFonts w:ascii="Times New Roman" w:eastAsia="Times New Roman" w:hAnsi="Times New Roman" w:cs="Times New Roman"/>
                <w:b/>
                <w:sz w:val="28"/>
                <w:szCs w:val="28"/>
              </w:rPr>
              <w:t>35</w:t>
            </w:r>
            <w:r w:rsidRPr="00973C07">
              <w:rPr>
                <w:rFonts w:ascii="Times New Roman" w:eastAsia="Times New Roman" w:hAnsi="Times New Roman" w:cs="Times New Roman"/>
                <w:sz w:val="28"/>
                <w:szCs w:val="28"/>
              </w:rPr>
              <w:t xml:space="preserve"> календарних днів, що настають за днем отримання контролюючим органом відповідного звернення платників податків, приймає одне із таких рішень: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про внесення відомостей про індивідуальну податкову консультацію до єдиного реєстру індивідуальних податкових консультацій, про що повідомляє протягом одного робочого дня з моменту прийняття рішення контролюючий орган, який йому підпорядковується;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про відмову у внесенні відомостей до єдиного реєстру індивідуальних податкових консультацій, з одночасним наданням платнику податків від свого імені індивідуальної податкової консультації та внесенням відомостей про таку консультацію до зазначеного реєстру, про що повідомляє протягом одного робочого дня з моменту прийняття рішення контролюючий орган, який йому підпорядковується, та платника податків у порядку, визначеному статтею 42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52.5. Контролюючий орган в Автономній Республіці Крим, містах Києві та Севастополі, областях, міжрегіональний територіальний орган зобов'язаний надіслати центральному органу виконавчої влади, що реалізує державну податкову політику, індивідуальну податкову консультацію протягом 15 календарних днів, що настають за днем отримання звернення платника податків на отримання індивідуальної податкової консультації, для розгляду питання про внесення відомостей про таку консультацію до єдиного реєстру індивідуальних податкових консультацій, про що повідомляє платнику податків у порядку, визначеному статтею 42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Центральний орган виконавчої влади, що реалізує державну податкову політику, отримавши індивідуальну податкову консультацію від контролюючого органу, який йому підпорядковується, протягом </w:t>
            </w:r>
            <w:r w:rsidRPr="00973C07">
              <w:rPr>
                <w:rFonts w:ascii="Times New Roman" w:eastAsia="Times New Roman" w:hAnsi="Times New Roman" w:cs="Times New Roman"/>
                <w:b/>
                <w:sz w:val="28"/>
                <w:szCs w:val="28"/>
              </w:rPr>
              <w:t>15</w:t>
            </w:r>
            <w:r w:rsidRPr="00973C07">
              <w:rPr>
                <w:rFonts w:ascii="Times New Roman" w:eastAsia="Times New Roman" w:hAnsi="Times New Roman" w:cs="Times New Roman"/>
                <w:sz w:val="28"/>
                <w:szCs w:val="28"/>
              </w:rPr>
              <w:t xml:space="preserve"> календарних днів, що настають за днем отримання такої консультації, але не більше </w:t>
            </w:r>
            <w:r w:rsidRPr="00973C07">
              <w:rPr>
                <w:rFonts w:ascii="Times New Roman" w:eastAsia="Times New Roman" w:hAnsi="Times New Roman" w:cs="Times New Roman"/>
                <w:b/>
                <w:sz w:val="28"/>
                <w:szCs w:val="28"/>
              </w:rPr>
              <w:t>40</w:t>
            </w:r>
            <w:r w:rsidRPr="00973C07">
              <w:rPr>
                <w:rFonts w:ascii="Times New Roman" w:eastAsia="Times New Roman" w:hAnsi="Times New Roman" w:cs="Times New Roman"/>
                <w:sz w:val="28"/>
                <w:szCs w:val="28"/>
              </w:rPr>
              <w:t xml:space="preserve"> календарних днів, що настають за днем отримання контролюючим органом відповідного звернення платників податків, приймає одне із таких рішень: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про внесення відомостей про індивідуальну податкову консультацію до єдиного реєстру індивідуальних податкових консультацій, про що повідомляє протягом одного робочого дня з моменту прийняття рішення контролюючий орган, який йому підпорядковується;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про відмову у внесенні відомостей до єдиного реєстру індивідуальних податкових консультацій, з одночасним наданням платнику податків від свого імені індивідуальної податкової консультації та внесенням відомостей про таку консультацію до зазначеного реєстру, про що повідомляє протягом одного робочого дня з моменту прийняття рішення контролюючий орган, який йому підпорядковується, та платника податків у порядку, визначеному статтею 42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про відмову у внесенні відомостей до єдиного реєстру індивідуальних податкових консультацій, у разі якщо звернення платника податків не відповідає вимогам абзаців другого-сьомого пункту 52.1 статті 52 цього Кодексу, про що повідомляє протягом одного робочого дня з моменту прийняття рішення контролюючий орган, який йому підпорядковується із зобов’язанням надати відповідь у строки, передбачені Законом України «Про звернення громадян» за підписом керівника (заступника керівника або уповноваженої особи) такого контролюючого органу;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про відмову у внесенні відомостей до єдиного реєстру індивідуальних податкових консультацій, у разі якщо в єдиному реєстрі індивідуальних податкових консультацій уже міститься аналогічна індивідуальна податкова консультація, надана такому платнику податків з цих самих питань, які зазначені у запиті такого платника </w:t>
            </w:r>
            <w:r w:rsidRPr="00973C07">
              <w:rPr>
                <w:rFonts w:ascii="Times New Roman" w:eastAsia="Times New Roman" w:hAnsi="Times New Roman" w:cs="Times New Roman"/>
                <w:b/>
                <w:color w:val="000000"/>
                <w:sz w:val="28"/>
                <w:szCs w:val="28"/>
              </w:rPr>
              <w:lastRenderedPageBreak/>
              <w:t>податків, про що повідомляє протягом одного робочого дня з моменту прийняття рішення контролюючий орган, який йому підпорядковується та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53. Наслідки застосування податкових консультацій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53. Наслідки застосування податкових консультацій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53.1. Не може бути притягнуто до відповідальності, включаючи фінансової (штрафні санкції та/або пеня), платника податків (податкового агента та/або його посадову особу), який діяв відповідно до індивідуальної податкової консультації, наданої йому у письмовій формі, а також узагальнюючої податкової консультації, за діяння, що містить ознаки податкового правопорушення, зокрема на підставі того, що у подальшому така податкова консультація була змінена або скасована.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bookmarkStart w:id="72" w:name="2iq8gzs" w:colFirst="0" w:colLast="0"/>
            <w:bookmarkEnd w:id="72"/>
            <w:r w:rsidRPr="00973C07">
              <w:rPr>
                <w:rFonts w:ascii="Times New Roman" w:eastAsia="Times New Roman" w:hAnsi="Times New Roman" w:cs="Times New Roman"/>
                <w:b/>
                <w:sz w:val="28"/>
                <w:szCs w:val="28"/>
              </w:rPr>
              <w:t>Положення абзацу першого цього пункту застосовуються до індивідуальної податкової консультації, за умови що вона зареєстрована в єдиній базі індивідуальних податкових консультацій.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73" w:name="xvir7l" w:colFirst="0" w:colLast="0"/>
            <w:bookmarkEnd w:id="73"/>
            <w:r w:rsidRPr="00973C07">
              <w:rPr>
                <w:rFonts w:ascii="Times New Roman" w:eastAsia="Times New Roman" w:hAnsi="Times New Roman" w:cs="Times New Roman"/>
                <w:sz w:val="28"/>
                <w:szCs w:val="28"/>
              </w:rPr>
              <w:t>У разі коли положення індивідуальної податкової консультації суперечать положенням узагальнюючої податкової консультації, застосовуються положення узагальнюючої податкової консультації.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74" w:name="3hv69ve" w:colFirst="0" w:colLast="0"/>
            <w:bookmarkEnd w:id="74"/>
            <w:r w:rsidRPr="00973C07">
              <w:rPr>
                <w:rFonts w:ascii="Times New Roman" w:eastAsia="Times New Roman" w:hAnsi="Times New Roman" w:cs="Times New Roman"/>
                <w:sz w:val="28"/>
                <w:szCs w:val="28"/>
              </w:rPr>
              <w:t>Платник податків та/або податковий агент, які діяли відповідно до податкової консультації, не звільняються від обов’язку сплати податкового зобов’язання, визначеного цим Кодексом.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Виключити </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53.1. У разі коли положення індивідуальної податкової консультації суперечать положенням узагальнюючої податкової консультації, застосовуються положення узагальнюючої податкової консультації.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 податків та/або податковий агент, які діяли відповідно до податкової консультації, не звільняються від обов’язку сплати податкового зобов’язання, визначеного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53.2. Платник податків може оскаржити до суду наказ про затвердження узагальнюючої податкової консультації або </w:t>
            </w:r>
            <w:r w:rsidRPr="00973C07">
              <w:rPr>
                <w:rFonts w:ascii="Times New Roman" w:eastAsia="Times New Roman" w:hAnsi="Times New Roman" w:cs="Times New Roman"/>
                <w:sz w:val="28"/>
                <w:szCs w:val="28"/>
              </w:rPr>
              <w:lastRenderedPageBreak/>
              <w:t xml:space="preserve">надану йому індивідуальну податкову консультацію як правовий акт індивідуальної дії, </w:t>
            </w:r>
            <w:r w:rsidRPr="00973C07">
              <w:rPr>
                <w:rFonts w:ascii="Times New Roman" w:eastAsia="Times New Roman" w:hAnsi="Times New Roman" w:cs="Times New Roman"/>
                <w:b/>
                <w:sz w:val="28"/>
                <w:szCs w:val="28"/>
              </w:rPr>
              <w:t>викладені в письмовій формі,</w:t>
            </w:r>
            <w:r w:rsidRPr="00973C07">
              <w:rPr>
                <w:rFonts w:ascii="Times New Roman" w:eastAsia="Times New Roman" w:hAnsi="Times New Roman" w:cs="Times New Roman"/>
                <w:sz w:val="28"/>
                <w:szCs w:val="28"/>
              </w:rPr>
              <w:t xml:space="preserve"> які, на думку такого платника податків, суперечать нормам або змісту відповідного податку чи збору.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53.2. Платник податків може оскаржити до суду наказ про затвердження узагальнюючої податкової консультації або </w:t>
            </w:r>
            <w:r w:rsidRPr="00973C07">
              <w:rPr>
                <w:rFonts w:ascii="Times New Roman" w:eastAsia="Times New Roman" w:hAnsi="Times New Roman" w:cs="Times New Roman"/>
                <w:sz w:val="28"/>
                <w:szCs w:val="28"/>
              </w:rPr>
              <w:lastRenderedPageBreak/>
              <w:t xml:space="preserve">надану йому </w:t>
            </w:r>
            <w:r w:rsidRPr="00973C07">
              <w:rPr>
                <w:rFonts w:ascii="Times New Roman" w:eastAsia="Times New Roman" w:hAnsi="Times New Roman" w:cs="Times New Roman"/>
                <w:b/>
                <w:sz w:val="28"/>
                <w:szCs w:val="28"/>
              </w:rPr>
              <w:t>у паперовій або електронній формі</w:t>
            </w:r>
            <w:r w:rsidRPr="00973C07">
              <w:rPr>
                <w:rFonts w:ascii="Times New Roman" w:eastAsia="Times New Roman" w:hAnsi="Times New Roman" w:cs="Times New Roman"/>
                <w:sz w:val="28"/>
                <w:szCs w:val="28"/>
              </w:rPr>
              <w:t xml:space="preserve"> індивідуальну податкову консультацію як правовий акт індивідуальної дії, які, на думку такого платника податків, суперечать нормам або змісту відповідного податку чи збору.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54. Визначення сум податкових та грошових зобов'язань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54. Визначення сум податкових та грошових зобов'язань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54.3. Контролюючий орган зобов'язаний самостійно визначити суму грошових зобов'язань, зменшення (збільшення) суми бюджетного відшкодування та/або зменшення (збільшення) від'ємного значення об'єкта оподаткування податком на прибуток або від'ємного значення суми податку на додану вартість платника податків, передбачених цим Кодексом або іншим законодавством, якщо:</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54.3.2. дані перевірок результатів діяльності платника податків, крім електронної перевірки, свідчать про заниження або завищення суми його податкових зобов'язань, суми бюджетного відшкодування та/або від'ємного значення об'єкта оподаткування податком на прибуток або від'ємного значення суми податку на додану вартість платника податків, заявлених у податкових (митних) деклараціях, уточнюючих розрахунках;</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54.3.3. згідно з податковим та іншим законодавством особою, відповідальною за нарахування сум податкових </w:t>
            </w:r>
            <w:r w:rsidRPr="00973C07">
              <w:rPr>
                <w:rFonts w:ascii="Times New Roman" w:eastAsia="Times New Roman" w:hAnsi="Times New Roman" w:cs="Times New Roman"/>
                <w:sz w:val="28"/>
                <w:szCs w:val="28"/>
              </w:rPr>
              <w:lastRenderedPageBreak/>
              <w:t xml:space="preserve">зобов'язань з окремого податку або збору, </w:t>
            </w:r>
            <w:r w:rsidRPr="00973C07">
              <w:rPr>
                <w:rFonts w:ascii="Times New Roman" w:eastAsia="Times New Roman" w:hAnsi="Times New Roman" w:cs="Times New Roman"/>
                <w:b/>
                <w:sz w:val="28"/>
                <w:szCs w:val="28"/>
              </w:rPr>
              <w:t>застосування штрафних (фінансових) санкцій та пені,</w:t>
            </w:r>
            <w:r w:rsidRPr="00973C07">
              <w:rPr>
                <w:rFonts w:ascii="Times New Roman" w:eastAsia="Times New Roman" w:hAnsi="Times New Roman" w:cs="Times New Roman"/>
                <w:sz w:val="28"/>
                <w:szCs w:val="28"/>
              </w:rPr>
              <w:t xml:space="preserve"> у тому числі за порушення у сфері зовнішньоекономічної діяльності, є контролюючий орган;</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54.3. Контролюючий орган зобов’язаний самостійно визначити суму грошових зобов’язань, зменшення (збільшення) суми бюджетного відшкодування та/або зменшення (збільшення) від’ємного значення об’єкта оподаткування податком на прибуток або від’ємного значення суми податку на додану вартість платника податків</w:t>
            </w:r>
            <w:r w:rsidRPr="00973C07">
              <w:rPr>
                <w:rFonts w:ascii="Times New Roman" w:eastAsia="Times New Roman" w:hAnsi="Times New Roman" w:cs="Times New Roman"/>
                <w:b/>
                <w:sz w:val="28"/>
                <w:szCs w:val="28"/>
              </w:rPr>
              <w:t xml:space="preserve"> або зменшення суми податку на доходи фізичних осіб, задекларовану до повернення з бюджету у зв’язку із використанням права на податкову знижку</w:t>
            </w:r>
            <w:r w:rsidRPr="00973C07">
              <w:rPr>
                <w:rFonts w:ascii="Times New Roman" w:eastAsia="Times New Roman" w:hAnsi="Times New Roman" w:cs="Times New Roman"/>
                <w:sz w:val="28"/>
                <w:szCs w:val="28"/>
              </w:rPr>
              <w:t>, передбачених цим Кодексом або іншим законодавством, якщо: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54.3.2. дані перевірок результатів діяльності платника податків, крім електронної перевірки, свідчать про заниження або завищення суми його податкових зобов’язань</w:t>
            </w:r>
            <w:r w:rsidRPr="00973C07">
              <w:rPr>
                <w:rFonts w:ascii="Times New Roman" w:eastAsia="Times New Roman" w:hAnsi="Times New Roman" w:cs="Times New Roman"/>
                <w:b/>
                <w:sz w:val="28"/>
                <w:szCs w:val="28"/>
              </w:rPr>
              <w:t xml:space="preserve"> та/або іншого зобов’язання, контроль за сплатою якого покладено на контролюючі органи</w:t>
            </w:r>
            <w:r w:rsidRPr="00973C07">
              <w:rPr>
                <w:rFonts w:ascii="Times New Roman" w:eastAsia="Times New Roman" w:hAnsi="Times New Roman" w:cs="Times New Roman"/>
                <w:sz w:val="28"/>
                <w:szCs w:val="28"/>
              </w:rPr>
              <w:t xml:space="preserve">, суми бюджетного відшкодування та/або від’ємного значення об’єкта оподаткування податком на прибуток або від’ємного значення суми податку на додану вартість платника податків </w:t>
            </w:r>
            <w:r w:rsidRPr="00973C07">
              <w:rPr>
                <w:rFonts w:ascii="Times New Roman" w:eastAsia="Times New Roman" w:hAnsi="Times New Roman" w:cs="Times New Roman"/>
                <w:b/>
                <w:sz w:val="28"/>
                <w:szCs w:val="28"/>
              </w:rPr>
              <w:t>або завищення</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суми податку на доходи фізичних осіб, що підлягає поверненню з бюджету</w:t>
            </w:r>
            <w:r w:rsidRPr="00973C07">
              <w:rPr>
                <w:rFonts w:ascii="Times New Roman" w:eastAsia="Times New Roman" w:hAnsi="Times New Roman" w:cs="Times New Roman"/>
                <w:sz w:val="28"/>
                <w:szCs w:val="28"/>
              </w:rPr>
              <w:t>, заявлених у податкових (митних) деклараціях, уточнюючих розрахунках;</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54.3.3. згідно з податковим та іншим законодавством </w:t>
            </w:r>
            <w:r w:rsidRPr="00973C07">
              <w:rPr>
                <w:rFonts w:ascii="Times New Roman" w:eastAsia="Times New Roman" w:hAnsi="Times New Roman" w:cs="Times New Roman"/>
                <w:sz w:val="28"/>
                <w:szCs w:val="28"/>
              </w:rPr>
              <w:lastRenderedPageBreak/>
              <w:t xml:space="preserve">особою, відповідальною за нарахування сум податкових зобов'язань з окремого податку або збору, </w:t>
            </w:r>
            <w:r w:rsidRPr="00973C07">
              <w:rPr>
                <w:rFonts w:ascii="Times New Roman" w:eastAsia="Times New Roman" w:hAnsi="Times New Roman" w:cs="Times New Roman"/>
                <w:b/>
                <w:sz w:val="28"/>
                <w:szCs w:val="28"/>
              </w:rPr>
              <w:t>та/або іншого зобов’язання, контроль за сплатою якого покладено на контролюючі органи, застосування штрафних (фінансових) санкцій та  нарахування  пені,</w:t>
            </w:r>
            <w:r w:rsidRPr="00973C07">
              <w:rPr>
                <w:rFonts w:ascii="Times New Roman" w:eastAsia="Times New Roman" w:hAnsi="Times New Roman" w:cs="Times New Roman"/>
                <w:sz w:val="28"/>
                <w:szCs w:val="28"/>
              </w:rPr>
              <w:t xml:space="preserve"> у тому числі за порушення у сфері зовнішньоекономічної діяльності, є контролюючий орган;</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55. Скасування рішень контролюючих органів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55. Скасування рішень контролюючих органів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55.2. Контролюючими органами вищого рівня є:</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центральний орган виконавчої влади, що реалізує державну податкову і митну політику, - для контролюючих органів в Автономній Республіці Крим, містах Києві та Севастополі, областях, міжрегіональних територіальних органів </w:t>
            </w:r>
            <w:r w:rsidRPr="00973C07">
              <w:rPr>
                <w:rFonts w:ascii="Times New Roman" w:eastAsia="Times New Roman" w:hAnsi="Times New Roman" w:cs="Times New Roman"/>
                <w:b/>
                <w:sz w:val="28"/>
                <w:szCs w:val="28"/>
              </w:rPr>
              <w:t>та митниць</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контролюючі органи в Автономній Республіці Крим, містах Києві та Севастополі, областях, міжрегіональні територіальні органи - для державних податкових інспекцій, які їм підпорядковуються.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55.2. Контролюючими органами вищого рівня є:</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центральний орган виконавчої влади, що реалізує державну податкову політику, - для контролюючих органів в Автономній Республіці Крим, містах Києві та Севастополі, областях, міжрегіональних територіальних органів;</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контролюючі органи в Автономній Республіці Крим, містах Києві та Севастополі, областях, міжрегіональні територіальні органи - для державних податкових інспекцій, які їм підпорядковуються.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56. Оскарження рішень контролюючих органів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56. Оскарження рішень контролюючих органів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56.2. У разі коли платник податків вважає, що контролюючий орган неправильно визначив суму грошового зобов'язання або прийняв будь-яке інше рішення, що суперечить законодавству або виходить за межі повноважень контролюючого органу, встановлених цим Кодексом або іншими законами України, він має право звернутися до контролюючого органу вищого рівня із </w:t>
            </w:r>
            <w:hyperlink r:id="rId43" w:anchor="%5Ch">
              <w:r w:rsidRPr="00973C07">
                <w:rPr>
                  <w:rFonts w:ascii="Times New Roman" w:eastAsia="Times New Roman" w:hAnsi="Times New Roman" w:cs="Times New Roman"/>
                  <w:sz w:val="28"/>
                  <w:szCs w:val="28"/>
                </w:rPr>
                <w:t>скаргою</w:t>
              </w:r>
            </w:hyperlink>
            <w:r w:rsidRPr="00973C07">
              <w:rPr>
                <w:rFonts w:ascii="Times New Roman" w:eastAsia="Times New Roman" w:hAnsi="Times New Roman" w:cs="Times New Roman"/>
                <w:sz w:val="28"/>
                <w:szCs w:val="28"/>
              </w:rPr>
              <w:t xml:space="preserve"> про перегляд цього рішення.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56.2. У разі коли платник податків вважає, що контролюючий орган неправильно визначив суму грошового зобов'язання або прийняв будь-яке інше рішення, що суперечить законодавству або виходить за межі повноважень контролюючого органу, встановлених цим Кодексом або іншими законами України, такий платник має право звернутися із скаргою про перегляд цього рішення до контролюючого органу вищого рівня або </w:t>
            </w:r>
            <w:r w:rsidRPr="00973C07">
              <w:rPr>
                <w:rFonts w:ascii="Times New Roman" w:eastAsia="Times New Roman" w:hAnsi="Times New Roman" w:cs="Times New Roman"/>
                <w:b/>
                <w:color w:val="000000"/>
                <w:sz w:val="28"/>
                <w:szCs w:val="28"/>
              </w:rPr>
              <w:lastRenderedPageBreak/>
              <w:t>у передбачених цим Кодексом випадках до центрального органу виконавчої влади, що забезпечує формування та реалізує державну фінансову політику,  яка розглядається та вирішується Апеляційною радою з питань розгляду скарг платників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56.3. Скарга подається до контролюючого органу вищого рівня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з урахуванням вимог пункту 44.6 статті 44 цього Кодексу) протягом 10 робочих днів, що настають за днем отримання платником податків податкового повідомлення-рішення або іншого рішення контролюючого органу, що оскаржується.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Скарги на рішення державних податкових інспекцій подаються до контролюючих органів в Автономній Республіці Крим, містах Києві та Севастополі, областях, міжрегіональних територіальних органів.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Скарги на рішення контролюючих органів в Автономній Республіці Крим, містах Києві та Севастополі, областях, міжрегіональних територіальних органів </w:t>
            </w:r>
            <w:r w:rsidRPr="00973C07">
              <w:rPr>
                <w:rFonts w:ascii="Times New Roman" w:eastAsia="Times New Roman" w:hAnsi="Times New Roman" w:cs="Times New Roman"/>
                <w:b/>
                <w:sz w:val="28"/>
                <w:szCs w:val="28"/>
              </w:rPr>
              <w:t>та митниць</w:t>
            </w:r>
            <w:r w:rsidRPr="00973C07">
              <w:rPr>
                <w:rFonts w:ascii="Times New Roman" w:eastAsia="Times New Roman" w:hAnsi="Times New Roman" w:cs="Times New Roman"/>
                <w:sz w:val="28"/>
                <w:szCs w:val="28"/>
              </w:rPr>
              <w:t xml:space="preserve"> подаються до центрального органу виконавчої влади, що реалізує державну податкову і митну політику.</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56.3. Скарга подається до контролюючого органу вищого рівня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з урахуванням вимог пункту 44.6 статті 44 цього Кодексу) протягом 10 робочих днів, що настають за днем отримання платником податків податкового повідомлення-рішення або іншого рішення контролюючого органу, що оскаржується.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Скарги на рішення державних податкових інспекцій подаються до контролюючих органів в Автономній Республіці Крим, містах Києві та Севастополі, областях, міжрегіональних територіальних органів.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Скарги на рішення контролюючих органів в Автономній Республіці Крим, містах Києві та Севастополі, областях, міжрегіональних територіальних органів подаються до центрального органу виконавчої влади, що реалізує державну податкову політику.</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Скарга на рішення центрального органу виконавчої влади, що реалізує державну податкову політику, може бути оскаржена  до Апеляційної  ради з питань розгляду скарг платників податків шляхом подання відповідної  скарги до центрального органу 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56.6. У разі коли контролюючий орган приймає рішення про повне або часткове незадоволення скарги платника податків, такий платник податків має право звернутися протягом 10 календарних днів, наступних за днем отримання рішення про результати розгляду скарги, зі скаргою до контролюючого органу вищого рівня.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color w:val="000000"/>
                <w:sz w:val="28"/>
                <w:szCs w:val="28"/>
              </w:rPr>
              <w:t xml:space="preserve">56.6. </w:t>
            </w:r>
            <w:r w:rsidRPr="00973C07">
              <w:rPr>
                <w:rFonts w:ascii="Times New Roman" w:eastAsia="Times New Roman" w:hAnsi="Times New Roman" w:cs="Times New Roman"/>
                <w:b/>
                <w:color w:val="000000"/>
                <w:sz w:val="28"/>
                <w:szCs w:val="28"/>
              </w:rPr>
              <w:t>Скарга на рішення контролюючого органу подається до контролюючого органу вищого рівня або, у випадках передбачених цим Кодексом, до центрального органу виконавчої влади, що забезпечує формування та реалізує державну фінансову політику,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протягом 10 робочих днів, що настають за днем отримання платником податків відповідного рішення контролюючого органу, що оскаржується.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56.10. Рішення центрального органу виконавчої влади, що реалізує державну податкову і митну політику, прийняте за розглядом скарги платника податків, є остаточним і не підлягає подальшому адміністративному оскарженню, але може бути оскаржене в судовому порядку.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56.10. Рішення центрального органу виконавчої влади, що реалізує державну податкову політику, прийняте за розглядом скарги платника податків та рішення Апеляційної ради з питань розгляду скарг платників податків, є остаточними і не підлягають подальшому адміністративному оскарженню, але можуть бути оскаржені в судовому порядку.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56.15. Скарга, подана із дотриманням строків, визначених </w:t>
            </w:r>
            <w:hyperlink r:id="rId44" w:anchor="n1324">
              <w:r w:rsidRPr="00973C07">
                <w:rPr>
                  <w:rFonts w:ascii="Times New Roman" w:eastAsia="Times New Roman" w:hAnsi="Times New Roman" w:cs="Times New Roman"/>
                  <w:sz w:val="28"/>
                  <w:szCs w:val="28"/>
                </w:rPr>
                <w:t>пунктом 56.3</w:t>
              </w:r>
            </w:hyperlink>
            <w:r w:rsidRPr="00973C07">
              <w:rPr>
                <w:rFonts w:ascii="Times New Roman" w:eastAsia="Times New Roman" w:hAnsi="Times New Roman" w:cs="Times New Roman"/>
                <w:sz w:val="28"/>
                <w:szCs w:val="28"/>
              </w:rPr>
              <w:t> цієї статті, зупиняє виконання платником податків грошових зобов'язань, визначених у податковому повідомленні-рішенні (рішенні), на строк від дня подання такої скарги до контролюючого органу до дня закінчення процедури адміністративного оскарження.</w:t>
            </w:r>
          </w:p>
          <w:p w:rsidR="001E4A40" w:rsidRPr="00973C07" w:rsidRDefault="001E4A4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75" w:name="1x0gk37" w:colFirst="0" w:colLast="0"/>
            <w:bookmarkEnd w:id="75"/>
            <w:r w:rsidRPr="00973C07">
              <w:rPr>
                <w:rFonts w:ascii="Times New Roman" w:eastAsia="Times New Roman" w:hAnsi="Times New Roman" w:cs="Times New Roman"/>
                <w:sz w:val="28"/>
                <w:szCs w:val="28"/>
              </w:rPr>
              <w:lastRenderedPageBreak/>
              <w:t>Протягом зазначеного строку податкові вимоги з податку, що оскаржується, не надсилаються, а сума грошового зобов'язання, що оскаржується, вважається неузгодженою.</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lastRenderedPageBreak/>
              <w:t>56.15. Скарга, подана із дотриманням строків, визначених пунктом 56.3 цієї статті та пунктом 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.4 статті 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 цього Кодексу, зупиняє виконання платником податків грошових зобов'язань, визначених у податковому повідомленні-рішенні (рішенні), на строк від дня подання такої скарги до контролюючого органу чи Апеляційної ради з питань розгляду скарг платників податків до дня закінчення процедури адміністративного оскарження</w:t>
            </w:r>
            <w:r w:rsidRPr="00973C07">
              <w:rPr>
                <w:rFonts w:ascii="Times New Roman" w:eastAsia="Times New Roman" w:hAnsi="Times New Roman" w:cs="Times New Roman"/>
                <w:b/>
                <w:sz w:val="28"/>
                <w:szCs w:val="28"/>
              </w:rPr>
              <w:t xml:space="preserve"> </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Протягом зазначеного строку податкові вимоги з податку, що оскаржується, не надсилаються, а сума грошового зобов'язання, що оскаржується, вважається неузгодженою.</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56.16. Днем подання скарги вважається день фактичного отримання скарги відповідним контролюючим органом, а в разі надсилання скарги поштою - дата отримання відділенням поштового зв'язку від платника податків поштового відправлення із скаргою, яка зазначена відділенням поштового зв'язку в повідомленні про вручення поштового відправлення або на конверті.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56.16. Днем подання скарги вважається день фактичного отримання скарги відповідним контролюючим органом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центральним органом</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виконавчої влади, що забезпечує формування та реалізує державну фінансову політику,</w:t>
            </w:r>
            <w:r w:rsidRPr="00973C07">
              <w:rPr>
                <w:rFonts w:ascii="Times New Roman" w:eastAsia="Times New Roman" w:hAnsi="Times New Roman" w:cs="Times New Roman"/>
                <w:sz w:val="28"/>
                <w:szCs w:val="28"/>
              </w:rPr>
              <w:t xml:space="preserve"> а в разі надсилання скарги поштою - дата отримання відділенням поштового зв'язку від платника податків поштового відправлення із скаргою, яка зазначена відділенням поштового зв'язку в повідомленні про вручення поштового відправлення або на конверті.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56.17. Процедура адміністративного оскарження закінчується: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56.17.3. днем отримання платником податків рішення центрального органу виконавчої влади, що реалізує державну податкову і митну політику;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56.17. Процедура адміністративного оскарження закінчується:</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56.17.3. днем отримання платником податків рішення центрального органу виконавчої влади, що реалізує державну податкову політику, яке не підлягає розгляду Апеляційною радою з питань розгляду скарг платників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56.17.6. днем отримання платником податків наказу  центрального органу виконавчої влади, що забезпечує формування та реалізує державну фінансову політику, про затвердження рішення Апеляційної ради з питань розгляду скарг платників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56.22. Якщо платник податків оскаржує рішення контролюючого органу в адміністративному порядку та/або до суду, повідомлення особі про підозру у вчиненні кримінального правопорушення щодо ухилення від сплати податків не може ґрунтуватися виключно на цьому рішенні </w:t>
            </w:r>
            <w:r w:rsidRPr="00973C07">
              <w:rPr>
                <w:rFonts w:ascii="Times New Roman" w:eastAsia="Times New Roman" w:hAnsi="Times New Roman" w:cs="Times New Roman"/>
                <w:b/>
                <w:sz w:val="28"/>
                <w:szCs w:val="28"/>
              </w:rPr>
              <w:t>контролюючого органу</w:t>
            </w:r>
            <w:r w:rsidRPr="00973C07">
              <w:rPr>
                <w:rFonts w:ascii="Times New Roman" w:eastAsia="Times New Roman" w:hAnsi="Times New Roman" w:cs="Times New Roman"/>
                <w:sz w:val="28"/>
                <w:szCs w:val="28"/>
              </w:rPr>
              <w:t xml:space="preserve"> до закінчення процедури адміністративного оскарження або до остаточного вирішення справи судом.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56.22. Якщо платник податків оскаржує рішення контролюючого органу в адміністративному порядку та/або до суду, повідомлення особі про підозру у вчиненні кримінального правопорушення щодо ухилення від сплати податків не може ґрунтуватися виключно на цьому рішенні до закінчення процедури адміністративного оскарження або до остаточного вирішення справи судом.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Особливості розгляду окремих скарг Апеляційною радою з питань розгляду скарг платників податків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.1. Апеляційна рада з питань розгляду скарг платників податків є постійно діючим дорадчим органом при центральному органі виконавчої влади, що забезпечує формування та реалізує державну фінансову політику з розгляду скарг платників податків на рішення, прийняті  контролюючими органами (далі – Апеляційна  рада.)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.2. До складу Апеляційної ради з питань розгляду скарг платників податків входить п’ять осіб,  з яких два представника від центрального органу виконавчої влади, що забезпечує формування та реалізує державну фінансову політику,  два представника центрального органу виконавчої влади, що реалізує державну податкову політику, та  один представник Ради бізнес-омбудсмена.  Голова та секретар Апеляційної ради обираються та відкликаються рішенням Апеляційної  ради,  прийнятим  більшістю голосів членів Апеляційної ради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Персональний склад Апеляційної ради затверджується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Положення про Апеляційну раду з питань розгляду скарг платників податків затверджується Кабінетом Міністрів України.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Діяльність Апеляційної ради забезпечується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.3. У разі, коли центральний орган виконавчої влади, що реалізує державну податкову політику, приймає рішення про повне або часткове незадоволення скарги платника податків, такий платник податків має право звернутися зі скаргою до Апеляційної  ради.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До Апеляційної ради можуть бути оскаржені: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 податкове повідомлення-рішення контролюючого органу, відповідно до якого сума грошового зобов'язання, зменшення суми бюджетного відшкодування та/або від'ємного значення суми податку на додану вартість та/або зменшення від’ємного значення об’єкта оподаткування податком на прибуток та/ або зменшення податкового кредиту з податку на додану вартість, визначена за таким рішенням, без урахування пені  та\або штрафних (фінансових) санкцій, в тисячу чи більше разів перевищує розмір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б)  податкові повідомлення-рішення контролюючого органу, відповідно до яких сума грошового зобов'язання та/або зменшення суми бюджетного відшкодування та/або від'ємного значення суми податку на додану вартість та/або зменшення від’ємного значення об’єкта оподаткування податком на прибуток та/ або зменшення податкового кредиту з податку на додану вартість, визначена за таким рішенням, без урахування пені штрафних (фінансових) санкцій,  у сукупності в тисячу чи більше разів перевищує розмір прожиткового мінімуму для працездатної особи, встановленого законом на 1 січня податкового (звітного) року. Вказані податкові повідомлення-рішення,   повинні бути прийняті за результатами однієї і тієї ж перевірки.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.4. Скарга подається до Апеляційної  ради у письмовій формі (за потреби - з належним чином засвідченими копіями документів, розрахунками та доказами, які платник податків вважає за потрібне надати) протягом 10 робочих днів, що настають за днем отримання платником податків рішення центрального органу виконавчої влади, що реалізує державну податкову політику, про повне або часткове незадоволення скарги платника податків.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Платник податків одночасно з поданням скарги до Апеляційної  ради зобов'язаний письмово повідомляти контролюючий орган, яким визначено суму грошового зобов'язання, про оскарження його податкового повідомлення-рішення.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.5. У разі порушення платником податків вимог пункту 56-1.4. статті 56-1  цього Кодексу, подана ним скарга </w:t>
            </w:r>
            <w:r w:rsidRPr="00973C07">
              <w:rPr>
                <w:rFonts w:ascii="Times New Roman" w:eastAsia="Times New Roman" w:hAnsi="Times New Roman" w:cs="Times New Roman"/>
                <w:b/>
                <w:color w:val="000000"/>
                <w:sz w:val="28"/>
                <w:szCs w:val="28"/>
              </w:rPr>
              <w:lastRenderedPageBreak/>
              <w:t>не розглядається та повертається йому із зазначенням причин повернення.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.6. Скарга платника податку розглядається на засіданні Апеляційної ради у строк, що не перевищує 15 робочих днів  з дня одержання такої скарги центральним органом виконавчої влади, що забезпечує формування та реалізує державну фінансову політику.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порядку передбаченому статтею 56 цього Кодексу, строк розгляду скарги може бути продовжено Апеляційною  радою до 30 робочих днів.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Рішення Апеляційної ради щодо питання, що розглядалося на її засіданні, приймається більшістю голосів її членів,  та повинно бути  вмотивованим.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Рішення Апеляційної ради затверджується наказом центрального органу виконавчої влади, що забезпечує формування та реалізує державну фінансову політику, не пізніше 5 робочих днів з дня прийняття відповідного рішення Апеляційною радою.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у строк визначений цією статтею, Апеляційна рада не приймає рішення щодо розгляду скарги платника податків та/або керівник (виконуючий обов’язки керівника, його заступник або уповноважена особа) центрального органу виконавчої влади, що забезпечує формування та реалізує державну фінансову політику, не видає передбачений цією статтею наказ, скарга вважається повністю задоволеною на користь платника податків з дня подання такої скарги до центрального органу 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57. Строки сплати податкового зобов'язання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57. Строки сплати податкового зобов'язання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Суму податкового зобов'язання, визначену у митній декларації, платник податків зобов'язаний сплатити до/або на день подання митної декларації.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Суму податкового зобов'язання, визначену у митній декларації, платник податків зобов'язаний сплатити до/або на день подання митної декларації.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граничний строк сплати податкового зобов’язання припадає на вихідний або святковий день, то останнім днем сплати податкового зобов’язання вважається операційний (банківський) день, що настає за вихідним або святковим днем.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57.1</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Порядок сплати податкового зобов’язання з податку на прибуток при виплаті дивідендів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57.1</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Порядок сплати податкового зобов’язання з податку на прибуток при виплаті дивідендів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57.1</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.2. Крім випадків, передбачених підпунктом 57.1</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.3 цього пункту, емітент корпоративних прав, який приймає рішення про виплату дивідендів своїм акціонерам (власникам), нараховує та вносить до бюджету авансовий внесок із податку на прибуток.</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76" w:name="4h042r0" w:colFirst="0" w:colLast="0"/>
            <w:bookmarkEnd w:id="76"/>
            <w:r w:rsidRPr="00973C07">
              <w:rPr>
                <w:rFonts w:ascii="Times New Roman" w:eastAsia="Times New Roman" w:hAnsi="Times New Roman" w:cs="Times New Roman"/>
                <w:sz w:val="28"/>
                <w:szCs w:val="28"/>
              </w:rPr>
              <w:lastRenderedPageBreak/>
              <w:t>Авансовий внесок розраховується з суми перевищення дивідендів, що підлягають виплаті, над значенням об’єкта оподаткування за відповідний податковий (звітний) рік, за результатами якого виплачуються дивіденди, грошове зобов’язання щодо якого погашене. У разі наявності непогашеного грошового зобов’язання авансовий внесок розраховується зі всієї суми дивідендів, що підлягають виплаті. Авансовий внесок обчислюється за ставкою, встановленою пунктом 136.1 статті 136 цього Кодексу. Сума дивідендів, що підлягає виплаті, не зменшується на суму авансового внеску.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77" w:name="2w5ecyt" w:colFirst="0" w:colLast="0"/>
            <w:bookmarkEnd w:id="77"/>
            <w:r w:rsidRPr="00973C07">
              <w:rPr>
                <w:rFonts w:ascii="Times New Roman" w:eastAsia="Times New Roman" w:hAnsi="Times New Roman" w:cs="Times New Roman"/>
                <w:sz w:val="28"/>
                <w:szCs w:val="28"/>
              </w:rPr>
              <w:t>При цьому у разі якщо дивіденди виплачуються за неповний календарний рік, то для обрахунку суми зазначеного перевищення використовується значення об’єкту оподаткування, обчислене пропорційно кількості місяців, за які сплачуються дивіденди. Зазначений авансовий внесок вноситься до бюджету до/або одночасно з виплатою дивідендів.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78" w:name="1baon6m" w:colFirst="0" w:colLast="0"/>
            <w:bookmarkEnd w:id="78"/>
            <w:r w:rsidRPr="00973C07">
              <w:rPr>
                <w:rFonts w:ascii="Times New Roman" w:eastAsia="Times New Roman" w:hAnsi="Times New Roman" w:cs="Times New Roman"/>
                <w:sz w:val="28"/>
                <w:szCs w:val="28"/>
              </w:rPr>
              <w:t>Сума попередньо сплачених протягом податкового (звітного) періоду авансових внесків з податку на прибуток під час виплати дивідендів підлягає зарахуванню у зменшення нарахованого податкового зобов’язання з податку на прибуток, задекларованого у </w:t>
            </w:r>
            <w:hyperlink r:id="rId45" w:anchor="_blank">
              <w:r w:rsidRPr="00973C07">
                <w:rPr>
                  <w:rFonts w:ascii="Times New Roman" w:eastAsia="Times New Roman" w:hAnsi="Times New Roman" w:cs="Times New Roman"/>
                  <w:sz w:val="28"/>
                  <w:szCs w:val="28"/>
                </w:rPr>
                <w:t>податковій декларації</w:t>
              </w:r>
            </w:hyperlink>
            <w:r w:rsidRPr="00973C07">
              <w:rPr>
                <w:rFonts w:ascii="Times New Roman" w:eastAsia="Times New Roman" w:hAnsi="Times New Roman" w:cs="Times New Roman"/>
                <w:sz w:val="28"/>
                <w:szCs w:val="28"/>
              </w:rPr>
              <w:t> за такий податковий (звітний) період.</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79" w:name="3vac5uf" w:colFirst="0" w:colLast="0"/>
            <w:bookmarkStart w:id="80" w:name="2afmg28" w:colFirst="0" w:colLast="0"/>
            <w:bookmarkEnd w:id="79"/>
            <w:bookmarkEnd w:id="80"/>
            <w:r w:rsidRPr="00973C07">
              <w:rPr>
                <w:rFonts w:ascii="Times New Roman" w:eastAsia="Times New Roman" w:hAnsi="Times New Roman" w:cs="Times New Roman"/>
                <w:sz w:val="28"/>
                <w:szCs w:val="28"/>
              </w:rPr>
              <w:t xml:space="preserve">У разі якщо сума авансового внеску, попередньо сплаченого протягом звітного періоду, перевищує суму нарахованого податкового зобов’язання підприємством - емітентом корпоративних прав за такий податковий (звітний) період, сума такого перевищення переноситься у зменшення податкових зобов’язань наступних податкових (звітних) </w:t>
            </w:r>
            <w:r w:rsidRPr="00973C07">
              <w:rPr>
                <w:rFonts w:ascii="Times New Roman" w:eastAsia="Times New Roman" w:hAnsi="Times New Roman" w:cs="Times New Roman"/>
                <w:sz w:val="28"/>
                <w:szCs w:val="28"/>
              </w:rPr>
              <w:lastRenderedPageBreak/>
              <w:t>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81" w:name="39kk8xu" w:colFirst="0" w:colLast="0"/>
            <w:bookmarkStart w:id="82" w:name="pkwqa1" w:colFirst="0" w:colLast="0"/>
            <w:bookmarkEnd w:id="81"/>
            <w:bookmarkEnd w:id="82"/>
            <w:r w:rsidRPr="00973C07">
              <w:rPr>
                <w:rFonts w:ascii="Times New Roman" w:eastAsia="Times New Roman" w:hAnsi="Times New Roman" w:cs="Times New Roman"/>
                <w:sz w:val="28"/>
                <w:szCs w:val="28"/>
              </w:rPr>
              <w:t>Сума сплачених авансових внесків з податку на прибуток при виплаті дивідендів не підлягає поверненню платнику податків або зарахуванню в рахунок погашення грошових зобов’язань з інших податків і зборів (обов’язкових платежів).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83" w:name="1opuj5n" w:colFirst="0" w:colLast="0"/>
            <w:bookmarkEnd w:id="83"/>
            <w:r w:rsidRPr="00973C07">
              <w:rPr>
                <w:rFonts w:ascii="Times New Roman" w:eastAsia="Times New Roman" w:hAnsi="Times New Roman" w:cs="Times New Roman"/>
                <w:sz w:val="28"/>
                <w:szCs w:val="28"/>
              </w:rPr>
              <w:t>У разі виплати дивідендів у формі, відмінній від грошової (крім випадків, передбачених підпунктом 57.1</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.3 цього пункту), базою для нарахування авансового внеску згідно з абзацами першим та другим цього підпункту є вартість такої виплати, визначена у рішенні про виплату дивідендів, або вартість такої виплати, розрахована відповідно до принципу "витягнутої руки" в операціях, визнаних відповідно до статті 39 цього Кодексу контрольованими. Обов’язок з нарахування та сплати авансового внеску з податку за визначеною </w:t>
            </w:r>
            <w:hyperlink r:id="rId46" w:anchor="n10643">
              <w:r w:rsidRPr="00973C07">
                <w:rPr>
                  <w:rFonts w:ascii="Times New Roman" w:eastAsia="Times New Roman" w:hAnsi="Times New Roman" w:cs="Times New Roman"/>
                  <w:sz w:val="28"/>
                  <w:szCs w:val="28"/>
                </w:rPr>
                <w:t>пунктом 136.1</w:t>
              </w:r>
            </w:hyperlink>
            <w:r w:rsidRPr="00973C07">
              <w:rPr>
                <w:rFonts w:ascii="Times New Roman" w:eastAsia="Times New Roman" w:hAnsi="Times New Roman" w:cs="Times New Roman"/>
                <w:sz w:val="28"/>
                <w:szCs w:val="28"/>
              </w:rPr>
              <w:t> статті 136 цього Кодексу ставкою покладається на будь-якого емітента корпоративних прав (крім платників єдиного податку), що є резидентом, незалежно від того, чи користується такий емітент пільгами із сплати податку, передбаченими цим Кодексом, чи у вигляді застосування ставки податку іншої, ніж встановлена </w:t>
            </w:r>
            <w:hyperlink r:id="rId47" w:anchor="n10643">
              <w:r w:rsidRPr="00973C07">
                <w:rPr>
                  <w:rFonts w:ascii="Times New Roman" w:eastAsia="Times New Roman" w:hAnsi="Times New Roman" w:cs="Times New Roman"/>
                  <w:sz w:val="28"/>
                  <w:szCs w:val="28"/>
                </w:rPr>
                <w:t>пунктом 136.1</w:t>
              </w:r>
            </w:hyperlink>
            <w:r w:rsidRPr="00973C07">
              <w:rPr>
                <w:rFonts w:ascii="Times New Roman" w:eastAsia="Times New Roman" w:hAnsi="Times New Roman" w:cs="Times New Roman"/>
                <w:sz w:val="28"/>
                <w:szCs w:val="28"/>
              </w:rPr>
              <w:t> статті 136 цього Кодексу.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84" w:name="48pi1tg" w:colFirst="0" w:colLast="0"/>
            <w:bookmarkStart w:id="85" w:name="2nusc19" w:colFirst="0" w:colLast="0"/>
            <w:bookmarkEnd w:id="84"/>
            <w:bookmarkEnd w:id="85"/>
            <w:r w:rsidRPr="00973C07">
              <w:rPr>
                <w:rFonts w:ascii="Times New Roman" w:eastAsia="Times New Roman" w:hAnsi="Times New Roman" w:cs="Times New Roman"/>
                <w:sz w:val="28"/>
                <w:szCs w:val="28"/>
              </w:rPr>
              <w:t xml:space="preserve">Це положення поширюється також на державні некорпоратизовані, казенні або комунальні підприємства, які зараховують суми дивідендів у розмірі, встановленому органом виконавчої влади, до сфери управління якого </w:t>
            </w:r>
            <w:r w:rsidRPr="00973C07">
              <w:rPr>
                <w:rFonts w:ascii="Times New Roman" w:eastAsia="Times New Roman" w:hAnsi="Times New Roman" w:cs="Times New Roman"/>
                <w:sz w:val="28"/>
                <w:szCs w:val="28"/>
              </w:rPr>
              <w:lastRenderedPageBreak/>
              <w:t>належать такі підприємства, відповідно до державного або місцевого бюджету.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86" w:name="1302m92" w:colFirst="0" w:colLast="0"/>
            <w:bookmarkEnd w:id="86"/>
            <w:r w:rsidRPr="00973C07">
              <w:rPr>
                <w:rFonts w:ascii="Times New Roman" w:eastAsia="Times New Roman" w:hAnsi="Times New Roman" w:cs="Times New Roman"/>
                <w:sz w:val="28"/>
                <w:szCs w:val="28"/>
              </w:rPr>
              <w:t>При цьому якщо платіж особою називається дивідендом, такий платіж оподатковується під час виплати згідно з нормами, визначеними згідно з положеннями цього пункту, незалежно від того, чи є особа платником податку.</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57.1</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.2. Крім випадків, передбачених підпунктом 57.1</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.3 цього пункту, емітент корпоративних прав, який приймає рішення про виплату дивідендів своїм акціонерам (власникам), нараховує та вносить до бюджету авансовий внесок із податку на прибуток.</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57.1</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.2.1. Авансовий внесок з податку на прибуток з виплати дивідендів, крім прирівняних до дивідендів платежів.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Авансовий внесок розраховується з суми перевищення дивідендів, що підлягають виплаті, над значенням об'єкта оподаткування за відповідний податковий (звітний) рік, за результатами якого виплачуються дивіденди, грошове зобов'язання щодо якого погашене. У разі наявності непогашеного грошового зобов'язання авансовий внесок розраховується зі всієї суми дивідендів, що підлягають виплаті. Авансовий внесок обчислюється за ставкою, встановленою пунктом 136.1 статті 136 цього Кодексу. Сума дивідендів, що підлягає виплаті, не зменшується на суму авансового внеску.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цьому у разі якщо дивіденди виплачуються за неповний календарний рік, то для обрахунку суми зазначеного перевищення використовується значення об'єкту оподаткування, обчислене пропорційно кількості місяців, за які сплачуються дивіденди. Зазначений авансовий внесок вноситься до бюджету до/або одночасно з виплатою дивідендів.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Сума попередньо сплачених протягом податкового (звітного) періоду авансових внесків з податку на прибуток під час виплати дивідендів підлягає зарахуванню у зменшення нарахованого податкового зобов'язання з податку на прибуток, задекларованого у податковій декларації за такий податковий (звітний) період.</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якщо сума авансового внеску, попередньо сплаченого протягом звітного періоду, перевищує суму </w:t>
            </w:r>
            <w:r w:rsidRPr="00973C07">
              <w:rPr>
                <w:rFonts w:ascii="Times New Roman" w:eastAsia="Times New Roman" w:hAnsi="Times New Roman" w:cs="Times New Roman"/>
                <w:b/>
                <w:color w:val="000000"/>
                <w:sz w:val="28"/>
                <w:szCs w:val="28"/>
              </w:rPr>
              <w:lastRenderedPageBreak/>
              <w:t>нарахованого податкового зобов'язання підприємством - емітентом корпоративних прав за такий податковий (звітний) період, сума такого перевищення переноситься у зменшення податкових зобов'язань наступних податкових (звітних) 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Сума сплачених авансових внесків з податку на прибуток при виплаті дивідендів не підлягає поверненню платнику податків або зарахуванню в рахунок погашення грошових зобов'язань з інших податків і зборів (обов'язкових платежів).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виплати дивідендів у формі, відмінній від грошової (крім випадків, передбачених підпунктом 57.1</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.3 цього пункту), базою для нарахування авансового внеску згідно з абзацами першим та другим цього підпункту є вартість такої виплати, визначена у рішенні про виплату дивідендів, або вартість такої виплати, розрахована відповідно до принципу «витягнутої руки» в операціях, визнаних відповідно до статті 39 цього Кодексу контрольованими. Обов'язок з нарахування та сплати авансового внеску з податку за визначеною пунктом 136.1 статті 136 цього Кодексу ставкою покладається на будь-якого емітента корпоративних прав (крім платників єдиного податку), що є резидентом, незалежно від того, чи користується такий емітент пільгами із сплати податку, передбаченими цим Кодексом, чи у вигляді застосування </w:t>
            </w:r>
            <w:r w:rsidRPr="00973C07">
              <w:rPr>
                <w:rFonts w:ascii="Times New Roman" w:eastAsia="Times New Roman" w:hAnsi="Times New Roman" w:cs="Times New Roman"/>
                <w:b/>
                <w:color w:val="000000"/>
                <w:sz w:val="28"/>
                <w:szCs w:val="28"/>
              </w:rPr>
              <w:lastRenderedPageBreak/>
              <w:t>ставки податку іншої, ніж встановлена пунктом 136.1 статті 136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Це положення поширюється також на державні некорпоратизовані, казенні або комунальні підприємства, які зараховують суми дивідендів у розмірі, встановленому органом виконавчої влади, до сфери управління якого належать такі підприємства, відповідно до державного або місцевого бюджету.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При цьому якщо платіж особою називається дивідендом, такий платіж оподатковується під час виплати згідно з нормами, визначеними згідно з положеннями цього пункту, незалежно від того, чи є особа платником податку.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57.1</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.2.2. Авансовий внесок з податку на прибуток з прирівняних до дивідендів платежів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здійснення виплати платежів, прирівняних до дивідендів, базою для нарахування авансового внеску з податку на прибуток підприємств є: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суми доходів у вигляді платежів за цінні папери (корпоративні права), що виплачуються на користь пов’язаної особи – нерезидента понад суму, яка відповідає принципу «витягнутої руки», за винятком випадків, коли платник податку відобразив у податковій декларації збільшення фінансового результату до оподаткування на суму такого перевищення за правилами статті 39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сума нерозподіленого прибутку, що фактично розподіляється внаслідок прийняття рішення про </w:t>
            </w:r>
            <w:r w:rsidRPr="00973C07">
              <w:rPr>
                <w:rFonts w:ascii="Times New Roman" w:eastAsia="Times New Roman" w:hAnsi="Times New Roman" w:cs="Times New Roman"/>
                <w:b/>
                <w:color w:val="000000"/>
                <w:sz w:val="28"/>
                <w:szCs w:val="28"/>
              </w:rPr>
              <w:lastRenderedPageBreak/>
              <w:t>зменшення статутного капіталу, про викуп юридичною особою корпоративних прав у власному статутному капіталі, про вихід учасника зі складу господарського товариства або іншого рішення учасників юридичної особи, що призводить до  фактичного розподілу нерозподіленого прибутку на користь учасників (акціонерів).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здійснення прирівняного до дивідендів платежу авансовий внесок розраховується та сплачується зі всієї суми дивідендів за наслідками звітного (податкового) року, протягом якого було здійснено такий платіж. Авансовий внесок сплачується одночасно з поданням податкової декларації з податку на прибуток підприємств за відповідний звітний (податковий) рік, але не пізніше граничного строку подання звіту про контрольовані операції за відповідний звітний (податковий) рік.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Сума авансового внеску, сплаченого з прирівняного до дивідендів платежу за наслідками звітного (податкового) року переноситься у зменшення податкових зобов'язань наступних податкових (звітних) 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57.3. У разі визначення грошового зобов'язання контролюючим органом за підставами, зазначеними у підпунктах 54.3.1 - 54.3.6 пункту 54.3 статті 54 цього Кодексу, платник податків зобов'язаний сплатити нараховану суму грошового зобов'язання протягом 10 </w:t>
            </w:r>
            <w:r w:rsidRPr="00973C07">
              <w:rPr>
                <w:rFonts w:ascii="Times New Roman" w:eastAsia="Times New Roman" w:hAnsi="Times New Roman" w:cs="Times New Roman"/>
                <w:b/>
                <w:sz w:val="28"/>
                <w:szCs w:val="28"/>
              </w:rPr>
              <w:t>календарних</w:t>
            </w:r>
            <w:r w:rsidRPr="00973C07">
              <w:rPr>
                <w:rFonts w:ascii="Times New Roman" w:eastAsia="Times New Roman" w:hAnsi="Times New Roman" w:cs="Times New Roman"/>
                <w:sz w:val="28"/>
                <w:szCs w:val="28"/>
              </w:rPr>
              <w:t xml:space="preserve"> днів, що </w:t>
            </w:r>
            <w:r w:rsidRPr="00973C07">
              <w:rPr>
                <w:rFonts w:ascii="Times New Roman" w:eastAsia="Times New Roman" w:hAnsi="Times New Roman" w:cs="Times New Roman"/>
                <w:sz w:val="28"/>
                <w:szCs w:val="28"/>
              </w:rPr>
              <w:lastRenderedPageBreak/>
              <w:t>настають за днем отримання податкового повідомлення-рішення, крім випадків, коли протягом такого строку такий платник податків розпочинає процедуру оскарження рішення контролюючого органу.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оскарження рішення контролюючого органу про нараховану суму грошового зобов'язання платник податків зобов'язаний самостійно погасити узгоджену суму, а також пеню та штрафні санкції за їх наявності протягом 10 </w:t>
            </w:r>
            <w:r w:rsidRPr="00973C07">
              <w:rPr>
                <w:rFonts w:ascii="Times New Roman" w:eastAsia="Times New Roman" w:hAnsi="Times New Roman" w:cs="Times New Roman"/>
                <w:b/>
                <w:sz w:val="28"/>
                <w:szCs w:val="28"/>
              </w:rPr>
              <w:t>календарних</w:t>
            </w:r>
            <w:r w:rsidRPr="00973C07">
              <w:rPr>
                <w:rFonts w:ascii="Times New Roman" w:eastAsia="Times New Roman" w:hAnsi="Times New Roman" w:cs="Times New Roman"/>
                <w:sz w:val="28"/>
                <w:szCs w:val="28"/>
              </w:rPr>
              <w:t xml:space="preserve"> днів, наступних за днем такого узгодження.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57.3. У разі визначення грошового зобов'язання контролюючим органом за підставами, зазначеними у підпунктах 54.3.1 - 54.3.6 пункту 54.3 статті 54 цього Кодексу, платник податків зобов'язаний сплатити нараховану суму грошового зобов'язання протягом 10 </w:t>
            </w:r>
            <w:r w:rsidRPr="00973C07">
              <w:rPr>
                <w:rFonts w:ascii="Times New Roman" w:eastAsia="Times New Roman" w:hAnsi="Times New Roman" w:cs="Times New Roman"/>
                <w:b/>
                <w:sz w:val="28"/>
                <w:szCs w:val="28"/>
              </w:rPr>
              <w:t>робочих</w:t>
            </w:r>
            <w:r w:rsidRPr="00973C07">
              <w:rPr>
                <w:rFonts w:ascii="Times New Roman" w:eastAsia="Times New Roman" w:hAnsi="Times New Roman" w:cs="Times New Roman"/>
                <w:sz w:val="28"/>
                <w:szCs w:val="28"/>
              </w:rPr>
              <w:t xml:space="preserve"> днів, що </w:t>
            </w:r>
            <w:r w:rsidRPr="00973C07">
              <w:rPr>
                <w:rFonts w:ascii="Times New Roman" w:eastAsia="Times New Roman" w:hAnsi="Times New Roman" w:cs="Times New Roman"/>
                <w:sz w:val="28"/>
                <w:szCs w:val="28"/>
              </w:rPr>
              <w:lastRenderedPageBreak/>
              <w:t>настають за днем отримання податкового повідомлення-рішення, крім випадків, коли протягом такого строку такий платник податків розпочинає процедуру оскарження рішення контролюючого органу.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оскарження рішення контролюючого органу про нараховану суму грошового зобов'язання платник податків зобов'язаний самостійно погасити узгоджену суму, а також пеню та штрафні санкції за їх наявності протягом 10 </w:t>
            </w:r>
            <w:r w:rsidRPr="00973C07">
              <w:rPr>
                <w:rFonts w:ascii="Times New Roman" w:eastAsia="Times New Roman" w:hAnsi="Times New Roman" w:cs="Times New Roman"/>
                <w:b/>
                <w:sz w:val="28"/>
                <w:szCs w:val="28"/>
              </w:rPr>
              <w:t>робочих</w:t>
            </w:r>
            <w:r w:rsidRPr="00973C07">
              <w:rPr>
                <w:rFonts w:ascii="Times New Roman" w:eastAsia="Times New Roman" w:hAnsi="Times New Roman" w:cs="Times New Roman"/>
                <w:sz w:val="28"/>
                <w:szCs w:val="28"/>
              </w:rPr>
              <w:t xml:space="preserve"> днів, наступних за днем такого узгодження.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57.5. Фізичні особи - платники податків повинні сплачувати податки і збори, що встановлені цим Кодексом, через установи банків </w:t>
            </w:r>
            <w:r w:rsidRPr="00973C07">
              <w:rPr>
                <w:rFonts w:ascii="Times New Roman" w:eastAsia="Times New Roman" w:hAnsi="Times New Roman" w:cs="Times New Roman"/>
                <w:b/>
                <w:sz w:val="28"/>
                <w:szCs w:val="28"/>
              </w:rPr>
              <w:t>та поштові відділення.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зазначені особи проживають у сільській (селищній) місцевості, вони можуть сплачувати податки і збори через каси сільських (селищних) рад або рад об'єднаних територіальних громад, що створені згідно із законом та перспективним планом формування територій громад, за квитанцією про прийняття податків і зборів, форма якої встановлюється центральним органом виконавчої влади, що забезпечує формування державної фінансової політики.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57.5. Фізичні особи - платники податків повинні сплачувати податки і збори, що встановлені цим Кодексом, через установи банків </w:t>
            </w:r>
            <w:r w:rsidRPr="00973C07">
              <w:rPr>
                <w:rFonts w:ascii="Times New Roman" w:eastAsia="Times New Roman" w:hAnsi="Times New Roman" w:cs="Times New Roman"/>
                <w:b/>
                <w:sz w:val="28"/>
                <w:szCs w:val="28"/>
              </w:rPr>
              <w:t>або відділення операторів поштового зв’язку.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зазначені особи проживають у сільській (селищній) місцевості, вони можуть сплачувати податки і збори через каси сільських (селищних) рад або рад об'єднаних територіальних громад, що створені згідно із законом та перспективним планом формування територій громад, за квитанцією про прийняття податків і зборів, форма якої встановлюється центральним органом виконавчої влади, що забезпечує формування державної фінансової політики.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58. Податкове повідомлення-рішення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58. Податкове повідомлення-рішення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58.1. Контролюючий орган надсилає (вручає) платнику податків податкове повідомлення-рішення, якщо сума грошового зобов’язання платника податків, передбаченого податковим або іншим законодавством, контроль за дотриманням якого покладено на контролюючі органи, розраховується контролюючим органом відповідно до </w:t>
            </w:r>
            <w:hyperlink r:id="rId48" w:anchor="n1297">
              <w:r w:rsidRPr="00973C07">
                <w:rPr>
                  <w:rFonts w:ascii="Times New Roman" w:eastAsia="Times New Roman" w:hAnsi="Times New Roman" w:cs="Times New Roman"/>
                  <w:sz w:val="28"/>
                  <w:szCs w:val="28"/>
                </w:rPr>
                <w:t xml:space="preserve">статті </w:t>
              </w:r>
              <w:r w:rsidRPr="00973C07">
                <w:rPr>
                  <w:rFonts w:ascii="Times New Roman" w:eastAsia="Times New Roman" w:hAnsi="Times New Roman" w:cs="Times New Roman"/>
                  <w:sz w:val="28"/>
                  <w:szCs w:val="28"/>
                </w:rPr>
                <w:lastRenderedPageBreak/>
                <w:t>54</w:t>
              </w:r>
            </w:hyperlink>
            <w:r w:rsidRPr="00973C07">
              <w:rPr>
                <w:rFonts w:ascii="Times New Roman" w:eastAsia="Times New Roman" w:hAnsi="Times New Roman" w:cs="Times New Roman"/>
                <w:sz w:val="28"/>
                <w:szCs w:val="28"/>
              </w:rPr>
              <w:t> цього Кодексу (крім декларування товарів, передбаченого для громадян) або якщо за результатами перевірки контролюючим органом встановлено факт:</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sz w:val="28"/>
                <w:szCs w:val="28"/>
              </w:rPr>
            </w:pPr>
            <w:bookmarkStart w:id="87" w:name="3mzq4wv" w:colFirst="0" w:colLast="0"/>
            <w:bookmarkStart w:id="88" w:name="2250f4o" w:colFirst="0" w:colLast="0"/>
            <w:bookmarkEnd w:id="87"/>
            <w:bookmarkEnd w:id="88"/>
            <w:r w:rsidRPr="00973C07">
              <w:rPr>
                <w:rFonts w:ascii="Times New Roman" w:eastAsia="Times New Roman" w:hAnsi="Times New Roman" w:cs="Times New Roman"/>
                <w:sz w:val="28"/>
                <w:szCs w:val="28"/>
              </w:rPr>
              <w:t>невідповідності суми бюджетного відшкодування сумі, заявленій у податковій декларації;</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sz w:val="28"/>
                <w:szCs w:val="28"/>
              </w:rPr>
            </w:pPr>
            <w:bookmarkStart w:id="89" w:name="haapch" w:colFirst="0" w:colLast="0"/>
            <w:bookmarkStart w:id="90" w:name="319y80a" w:colFirst="0" w:colLast="0"/>
            <w:bookmarkEnd w:id="89"/>
            <w:bookmarkEnd w:id="90"/>
            <w:r w:rsidRPr="00973C07">
              <w:rPr>
                <w:rFonts w:ascii="Times New Roman" w:eastAsia="Times New Roman" w:hAnsi="Times New Roman" w:cs="Times New Roman"/>
                <w:sz w:val="28"/>
                <w:szCs w:val="28"/>
              </w:rPr>
              <w:t>завищення розміру задекларованого від’ємного значення об’єкта оподаткування податком на прибуток або від’ємного значення суми податку на додану вартість, розрахованої платником податків відповідно до </w:t>
            </w:r>
            <w:hyperlink r:id="rId49" w:anchor="n4379">
              <w:r w:rsidRPr="00973C07">
                <w:rPr>
                  <w:rFonts w:ascii="Times New Roman" w:eastAsia="Times New Roman" w:hAnsi="Times New Roman" w:cs="Times New Roman"/>
                  <w:sz w:val="28"/>
                  <w:szCs w:val="28"/>
                </w:rPr>
                <w:t>розділу V</w:t>
              </w:r>
            </w:hyperlink>
            <w:r w:rsidRPr="00973C07">
              <w:rPr>
                <w:rFonts w:ascii="Times New Roman" w:eastAsia="Times New Roman" w:hAnsi="Times New Roman" w:cs="Times New Roman"/>
                <w:sz w:val="28"/>
                <w:szCs w:val="28"/>
              </w:rPr>
              <w:t> цього Кодексу;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sz w:val="28"/>
                <w:szCs w:val="28"/>
              </w:rPr>
            </w:pPr>
            <w:bookmarkStart w:id="91" w:name="40ew0vw" w:colFirst="0" w:colLast="0"/>
            <w:bookmarkStart w:id="92" w:name="1gf8i83" w:colFirst="0" w:colLast="0"/>
            <w:bookmarkEnd w:id="91"/>
            <w:bookmarkEnd w:id="92"/>
            <w:r w:rsidRPr="00973C07">
              <w:rPr>
                <w:rFonts w:ascii="Times New Roman" w:eastAsia="Times New Roman" w:hAnsi="Times New Roman" w:cs="Times New Roman"/>
                <w:sz w:val="28"/>
                <w:szCs w:val="28"/>
              </w:rPr>
              <w:t>заниження або завищення суми податкових зобов’язань, заявленої у податковій декларації, або суми податкового кредиту, заявленої у </w:t>
            </w:r>
            <w:hyperlink r:id="rId50" w:anchor="_blank">
              <w:r w:rsidRPr="00973C07">
                <w:rPr>
                  <w:rFonts w:ascii="Times New Roman" w:eastAsia="Times New Roman" w:hAnsi="Times New Roman" w:cs="Times New Roman"/>
                  <w:sz w:val="28"/>
                  <w:szCs w:val="28"/>
                </w:rPr>
                <w:t>податковій декларації з податку на додану вартість</w:t>
              </w:r>
            </w:hyperlink>
            <w:r w:rsidRPr="00973C07">
              <w:rPr>
                <w:rFonts w:ascii="Times New Roman" w:eastAsia="Times New Roman" w:hAnsi="Times New Roman" w:cs="Times New Roman"/>
                <w:sz w:val="28"/>
                <w:szCs w:val="28"/>
              </w:rPr>
              <w:t>, крім випадків, коли зазначене заниження або завищення враховано при винесенні інших податкових повідомлень-рішень за результатами перевірки.</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sz w:val="28"/>
                <w:szCs w:val="28"/>
              </w:rPr>
            </w:pPr>
            <w:bookmarkStart w:id="93" w:name="2fk6b3p" w:colFirst="0" w:colLast="0"/>
            <w:bookmarkStart w:id="94" w:name="upglbi" w:colFirst="0" w:colLast="0"/>
            <w:bookmarkEnd w:id="93"/>
            <w:bookmarkEnd w:id="94"/>
            <w:r w:rsidRPr="00973C07">
              <w:rPr>
                <w:rFonts w:ascii="Times New Roman" w:eastAsia="Times New Roman" w:hAnsi="Times New Roman" w:cs="Times New Roman"/>
                <w:sz w:val="28"/>
                <w:szCs w:val="28"/>
              </w:rPr>
              <w:t>Податкове повідомлення-рішення містить підставу для такого нарахування (зменшення) податкового зобов'язання та/або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або заниження чи завищення суми податкових зобов’язань, заявленої у податковій декларації, або суми податкового кредиту, заявленої у </w:t>
            </w:r>
            <w:hyperlink r:id="rId51" w:anchor="_blank">
              <w:r w:rsidRPr="00973C07">
                <w:rPr>
                  <w:rFonts w:ascii="Times New Roman" w:eastAsia="Times New Roman" w:hAnsi="Times New Roman" w:cs="Times New Roman"/>
                  <w:sz w:val="28"/>
                  <w:szCs w:val="28"/>
                </w:rPr>
                <w:t>податковій декларації з податку на додану вартість</w:t>
              </w:r>
            </w:hyperlink>
            <w:r w:rsidRPr="00973C07">
              <w:rPr>
                <w:rFonts w:ascii="Times New Roman" w:eastAsia="Times New Roman" w:hAnsi="Times New Roman" w:cs="Times New Roman"/>
                <w:sz w:val="28"/>
                <w:szCs w:val="28"/>
              </w:rPr>
              <w:t xml:space="preserve">; посилання на норму цього Кодексу та/або іншого закону, контроль за виконанням якого покладено на контролюючі органи, відповідно до якої був зроблений розрахунок або перерахунок грошових зобов'язань платника податків; суму грошового зобов'язання, що повинен сплатити платник податку; суму зменшеного бюджетного </w:t>
            </w:r>
            <w:r w:rsidRPr="00973C07">
              <w:rPr>
                <w:rFonts w:ascii="Times New Roman" w:eastAsia="Times New Roman" w:hAnsi="Times New Roman" w:cs="Times New Roman"/>
                <w:sz w:val="28"/>
                <w:szCs w:val="28"/>
              </w:rPr>
              <w:lastRenderedPageBreak/>
              <w:t>відшкодування та/або зменшення від'ємного значення результатів господарської діяльності або від'ємного значення суми податку на додану вартість; граничні строки сплати грошового зобов'язання та/або строки виправлення платником податків показників податкової звітності; попередження про необхідність складення та реєстрації в Єдиному реєстрі податкових накладних </w:t>
            </w:r>
            <w:hyperlink r:id="rId52" w:anchor="_blank">
              <w:r w:rsidRPr="00973C07">
                <w:rPr>
                  <w:rFonts w:ascii="Times New Roman" w:eastAsia="Times New Roman" w:hAnsi="Times New Roman" w:cs="Times New Roman"/>
                  <w:sz w:val="28"/>
                  <w:szCs w:val="28"/>
                </w:rPr>
                <w:t>податкової накладної</w:t>
              </w:r>
            </w:hyperlink>
            <w:r w:rsidRPr="00973C07">
              <w:rPr>
                <w:rFonts w:ascii="Times New Roman" w:eastAsia="Times New Roman" w:hAnsi="Times New Roman" w:cs="Times New Roman"/>
                <w:sz w:val="28"/>
                <w:szCs w:val="28"/>
              </w:rPr>
              <w:t>/розрахунку коригування до неї або про необхідність виправлення помилок, допущених під час зазначення реквізитів податкової накладної, у випадках, передбачених цим Кодексом; попередження про наслідки несплати грошового зобов'язання або внесення виправлень до показників податкової звітності в установлений строк; граничні строки, передбачені цим Кодексом для оскарження податкового повідомлення-рішення.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sz w:val="28"/>
                <w:szCs w:val="28"/>
              </w:rPr>
            </w:pPr>
            <w:bookmarkStart w:id="95" w:name="1tuee74" w:colFirst="0" w:colLast="0"/>
            <w:bookmarkStart w:id="96" w:name="3ep43zb" w:colFirst="0" w:colLast="0"/>
            <w:bookmarkEnd w:id="95"/>
            <w:bookmarkEnd w:id="96"/>
            <w:r w:rsidRPr="00973C07">
              <w:rPr>
                <w:rFonts w:ascii="Times New Roman" w:eastAsia="Times New Roman" w:hAnsi="Times New Roman" w:cs="Times New Roman"/>
                <w:sz w:val="28"/>
                <w:szCs w:val="28"/>
              </w:rPr>
              <w:t>До податкового повідомлення-рішення додається розрахунок податкового зобов'язання (за наявності) та штрафних (фінансових) санкцій.</w:t>
            </w:r>
          </w:p>
          <w:bookmarkStart w:id="97" w:name="2szc72q" w:colFirst="0" w:colLast="0"/>
          <w:bookmarkStart w:id="98" w:name="4du1wux" w:colFirst="0" w:colLast="0"/>
          <w:bookmarkEnd w:id="97"/>
          <w:bookmarkEnd w:id="98"/>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fldChar w:fldCharType="begin"/>
            </w:r>
            <w:r w:rsidRPr="00973C07">
              <w:rPr>
                <w:rFonts w:ascii="Times New Roman" w:eastAsia="Times New Roman" w:hAnsi="Times New Roman" w:cs="Times New Roman"/>
                <w:sz w:val="28"/>
                <w:szCs w:val="28"/>
              </w:rPr>
              <w:instrText xml:space="preserve"> HYPERLINK "https://zakon.rada.gov.ua/rada/show/z2135-12" \l "_blank" \h </w:instrText>
            </w:r>
            <w:r w:rsidRPr="00973C07">
              <w:rPr>
                <w:rFonts w:ascii="Times New Roman" w:eastAsia="Times New Roman" w:hAnsi="Times New Roman" w:cs="Times New Roman"/>
                <w:sz w:val="28"/>
                <w:szCs w:val="28"/>
              </w:rPr>
              <w:fldChar w:fldCharType="separate"/>
            </w:r>
            <w:r w:rsidRPr="00973C07">
              <w:rPr>
                <w:rFonts w:ascii="Times New Roman" w:eastAsia="Times New Roman" w:hAnsi="Times New Roman" w:cs="Times New Roman"/>
                <w:sz w:val="28"/>
                <w:szCs w:val="28"/>
              </w:rPr>
              <w:t>Форма</w:t>
            </w:r>
            <w:r w:rsidRPr="00973C07">
              <w:rPr>
                <w:rFonts w:ascii="Times New Roman" w:eastAsia="Times New Roman" w:hAnsi="Times New Roman" w:cs="Times New Roman"/>
                <w:sz w:val="28"/>
                <w:szCs w:val="28"/>
              </w:rPr>
              <w:fldChar w:fldCharType="end"/>
            </w:r>
            <w:r w:rsidRPr="00973C07">
              <w:rPr>
                <w:rFonts w:ascii="Times New Roman" w:eastAsia="Times New Roman" w:hAnsi="Times New Roman" w:cs="Times New Roman"/>
                <w:sz w:val="28"/>
                <w:szCs w:val="28"/>
              </w:rPr>
              <w:t> та </w:t>
            </w:r>
            <w:hyperlink r:id="rId53" w:anchor="_blank">
              <w:r w:rsidRPr="00973C07">
                <w:rPr>
                  <w:rFonts w:ascii="Times New Roman" w:eastAsia="Times New Roman" w:hAnsi="Times New Roman" w:cs="Times New Roman"/>
                  <w:sz w:val="28"/>
                  <w:szCs w:val="28"/>
                </w:rPr>
                <w:t>порядок</w:t>
              </w:r>
            </w:hyperlink>
            <w:r w:rsidRPr="00973C07">
              <w:rPr>
                <w:rFonts w:ascii="Times New Roman" w:eastAsia="Times New Roman" w:hAnsi="Times New Roman" w:cs="Times New Roman"/>
                <w:sz w:val="28"/>
                <w:szCs w:val="28"/>
              </w:rPr>
              <w:t> надіслання податкового повідомлення-рішення і розрахунку грошового зобов'язання визначається центральним органом виконавчої влади, що забезпечує формування та реалізує державну фінансову політику.</w:t>
            </w:r>
          </w:p>
          <w:p w:rsidR="001E4A40" w:rsidRPr="00973C07" w:rsidRDefault="001E4A40">
            <w:pPr>
              <w:pBdr>
                <w:top w:val="nil"/>
                <w:left w:val="nil"/>
                <w:bottom w:val="nil"/>
                <w:right w:val="nil"/>
                <w:between w:val="nil"/>
              </w:pBdr>
              <w:ind w:left="-2" w:firstLine="703"/>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58.1. Контролюючий орган надсилає (вручає) платнику податків податкове повідомлення-рішення, якщо сума грошового зобов’язання платника податків, передбаченого податковим або іншим законодавством, контроль за дотриманням якого покладено на контролюючі органи, розраховується контролюючим </w:t>
            </w:r>
            <w:r w:rsidRPr="00973C07">
              <w:rPr>
                <w:rFonts w:ascii="Times New Roman" w:eastAsia="Times New Roman" w:hAnsi="Times New Roman" w:cs="Times New Roman"/>
                <w:b/>
                <w:color w:val="000000"/>
                <w:sz w:val="28"/>
                <w:szCs w:val="28"/>
              </w:rPr>
              <w:lastRenderedPageBreak/>
              <w:t>органом відповідно до статті 54 цього Кодексу (крім декларування товарів, передбаченого для громадян) або якщо за результатами перевірки контролюючим органом встановлено факт:</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невідповідності суми бюджетного відшкодування сумі, заявленій у податковій декларації;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завищення розміру задекларованого від’ємного значення об’єкта оподаткування податком на прибуток або від’ємного значення суми податку на додану вартість, розрахованої платником податків відповідно до розділу V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заниження або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крім випадків, коли зазначене заниження або завищення враховано при винесенні інших податкових повідомлень-рішень за результатами перевірки;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завищення сум податку на доходи фізичних осіб, що підлягає поверненню з бюджету, заявлених у податкових деклараціях, зокрема при використанні права на податкову знижку відповідно до розділу ІV цього Кодексу,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наявності помилок при визначенні обов’язкових реквізитів податкової накладної та/або відсутності реєстрації податкової накладної та/або розрахунку коригування до податкової накладної протягом граничних строків, передбачених цим Кодексом.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58.1.1. Податкове повідомлення-рішення містить: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 підставу для такого визначення (нарахування /зменшення)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зменшення податку на доходи фізичних осіб, задекларованого до повернення з бюджету, зокрема при  використанні  права на податкову знижку, та/або збільшення/зменшення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та посилання на норми цього Кодексу та/або іншого закону, контроль за виконанням якого покладено на контролюючі органи, відповідно до яких здійснено їх розрахунок;</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 попередження про необхідність складення та реєстрації в Єдиному реєстрі податкових накладних податкової накладної/розрахунку коригування до неї або про необхідність виправлення помилок, допущених під час зазначення реквізитів податкової накладної (у випадках, передбачених цим Кодексом);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 граничні строки сплати грошового зобов'язання та/або строки виправлення платником податків показників податкової звітності та/або реєстрації в Єдиному реєстрі податкових накладних податкової накладної/розрахунку коригування до неї або виправлення помилок, допущених під час зазначення реквізитів податкової накладної;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4) попередження про наслідки невиконання податкового повідомлення-рішення в установлений строк;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 граничні строки, передбачені цим Кодексом для оскарження податкового повідомлення-рішення.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податковому повідомленні-рішенні зазначається або додається до нього детальний розрахунок податкового зобов’язання (за наявності) та штрафних фінансових санкцій.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58.1.2. У випадку, якщо податкове повідомлення-рішення прийнято за результатами документальної перевірки та є процесуальною підставою притягнення особи до фінансової відповідальності за вчинення податкового правопорушення,  воно  додатково до інформації наведеної у пункті 58.1.1 цієї  статті повинно містити: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 обґрунтовану підставу для визначення (нарахування /зменшення)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у  вигляді фактичної підстави, а саме </w:t>
            </w:r>
            <w:r w:rsidRPr="00973C07">
              <w:rPr>
                <w:rFonts w:ascii="Times New Roman" w:eastAsia="Times New Roman" w:hAnsi="Times New Roman" w:cs="Times New Roman"/>
                <w:b/>
                <w:color w:val="000000"/>
                <w:sz w:val="28"/>
                <w:szCs w:val="28"/>
              </w:rPr>
              <w:lastRenderedPageBreak/>
              <w:t>викладення стислого змісту, щодо виявлених перевіркою порушень вимог податкового, валютного та іншого законодавства з наведенням інформації щодо: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обґрунтування їх нормами актів законодавства, що були порушені платником податків;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обставин вчинених правопорушень, які відображені в акті перевірки, а також встановлені при розгляді наданих платником податків відповідно до підпункту 16.1.5 пункту 16.1 статті 16 та пункту 86.</w:t>
            </w:r>
            <w:r w:rsidRPr="00973C07">
              <w:rPr>
                <w:rFonts w:ascii="Times New Roman" w:eastAsia="Times New Roman" w:hAnsi="Times New Roman" w:cs="Times New Roman"/>
                <w:b/>
                <w:strike/>
                <w:color w:val="000000"/>
                <w:sz w:val="28"/>
                <w:szCs w:val="28"/>
              </w:rPr>
              <w:t>8</w:t>
            </w:r>
            <w:r w:rsidRPr="00973C07">
              <w:rPr>
                <w:rFonts w:ascii="Times New Roman" w:eastAsia="Times New Roman" w:hAnsi="Times New Roman" w:cs="Times New Roman"/>
                <w:b/>
                <w:color w:val="000000"/>
                <w:sz w:val="28"/>
                <w:szCs w:val="28"/>
              </w:rPr>
              <w:t>7 статті 86 розділу І цього Кодексу письмових пояснень та їх документального підтвердження (зокрема щодо обставин, що стосуються події правопорушення та вжитих платником податків заходів щодо дотримання правил та норм законодавства, з посиланням на документи та інші фактичні дані, що підтверджують вказані обставини);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періоду (календарний день або місяць, квартал, півріччя, три квартали, рік) фінансово-господарської діяльності платника податків, при здійсненні якої вчинено ці порушення;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детального розрахунку суми податкового зобов’язання, що повинен сплатити платник податків та/або суми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зменшення суми податку на доходи фізичних осіб, задекларованої до повернення з бюджету при  використанні  права на податкову знижку, та/або заниження чи завищення суми податкових зобов’язань, заявленої у </w:t>
            </w:r>
            <w:r w:rsidRPr="00973C07">
              <w:rPr>
                <w:rFonts w:ascii="Times New Roman" w:eastAsia="Times New Roman" w:hAnsi="Times New Roman" w:cs="Times New Roman"/>
                <w:b/>
                <w:color w:val="000000"/>
                <w:sz w:val="28"/>
                <w:szCs w:val="28"/>
              </w:rPr>
              <w:lastRenderedPageBreak/>
              <w:t>податковій декларації, або суми податкового кредиту, заявленої у податковій декларації з податку на додану вартість;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перевіркою виявлено факти заниження (ненарахування та/або неутримання) платником податків, у тому числі податковим агентом,  податкових зобов’язань, - додатково зазначається граничний строк сплати таких податкових зобов’язань, у тому числі за відповідні податкові (звітні) періоди, по яких виявлено таке заниження (ненарахування та/або неутримання);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інформацію щодо надання або не надання платником податків заперечень, письмових пояснень та додаткових документів, зокрема щодо обставин виявлених порушень, підтвердження відсутності вини, наявності пом’якшуючих обставин або обставин, що звільняють від фінансової відповідальності відповідно до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б) нормативної підстави - посилання на норму цього Кодексу та/або іншого закону, контроль за виконанням якого покладено на контролюючі органи, відповідно до якої був зроблений розрахунок або перерахунок грошових зобов'язань платника податків;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 посилання на акт документальної перевірки;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3) детальний розрахунок штрафних (фінансових санкцій, штрафів), у тому числі санкцій (пені) за порушення іншого законодавства, контроль за виконанням якого покладено на контролюючі органи, а також посилання на норми цього Кодексу та/або іншого </w:t>
            </w:r>
            <w:r w:rsidRPr="00973C07">
              <w:rPr>
                <w:rFonts w:ascii="Times New Roman" w:eastAsia="Times New Roman" w:hAnsi="Times New Roman" w:cs="Times New Roman"/>
                <w:b/>
                <w:color w:val="000000"/>
                <w:sz w:val="28"/>
                <w:szCs w:val="28"/>
              </w:rPr>
              <w:lastRenderedPageBreak/>
              <w:t>законодавства, відповідно до якої був зроблений такий розрахунок,</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4) інформацію щодо наявності обставин, які  відповідно до цього Кодексу пом’якшують, обтяжують або звільняють від фінансової відповідальності.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58.2. Податкове повідомлення-рішення надсилається (вручається) за кожним окремим податком, збором та/або разом із штрафними санкціями, передбаченими цим Кодексом, а також за кожною штрафною (фінансовою) санкцією за порушення норм іншого законодавства, контроль за дотриманням якого покладено на такий контролюючий орган, та/або пенею за порушення строків розрахунків у сфері зовнішньоекономічної діяльності.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99" w:name="184mhaj" w:colFirst="0" w:colLast="0"/>
            <w:bookmarkEnd w:id="99"/>
            <w:r w:rsidRPr="00973C07">
              <w:rPr>
                <w:rFonts w:ascii="Times New Roman" w:eastAsia="Times New Roman" w:hAnsi="Times New Roman" w:cs="Times New Roman"/>
                <w:color w:val="000000"/>
                <w:sz w:val="28"/>
                <w:szCs w:val="28"/>
              </w:rPr>
              <w:t>У разі зменшення (збільшення) контролюючим органом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платнику податків надсилаються (вручаються) окремі податкові повідомлення-рішення.</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00" w:name="3s49zyc" w:colFirst="0" w:colLast="0"/>
            <w:bookmarkEnd w:id="100"/>
            <w:r w:rsidRPr="00973C07">
              <w:rPr>
                <w:rFonts w:ascii="Times New Roman" w:eastAsia="Times New Roman" w:hAnsi="Times New Roman" w:cs="Times New Roman"/>
                <w:color w:val="000000"/>
                <w:sz w:val="28"/>
                <w:szCs w:val="28"/>
              </w:rPr>
              <w:t>Контролюючий орган веде реєстр виданих податкових повідомлень-рішень щодо окремих платників податків.</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58.2. Форма та порядок надіслання податкового повідомлення-рішення визначається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Податкове повідомлення-рішення надсилається (вручається) за кожним окремим податком, збором та/або разом із штрафними санкціями, передбаченими цим Кодексом, а також за кожною штрафною (фінансовою) санкцією за порушення норм іншого законодавства, контроль за дотриманням якого покладено на такий контролюючий орган, та/або пенею за порушення строків розрахунків у сфері зовнішньоекономічної діяльності.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зменшення (збільшення) контролюючим органом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платнику податків надсилаються (вручаються) окремі податкові повідомлення-рішення.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Контролюючий орган веде реєстр виданих податкових повідомлень-рішень щодо платників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58.3. Податкове повідомлення-рішення вважається належним чином </w:t>
            </w:r>
            <w:r w:rsidRPr="00973C07">
              <w:rPr>
                <w:rFonts w:ascii="Times New Roman" w:eastAsia="Times New Roman" w:hAnsi="Times New Roman" w:cs="Times New Roman"/>
                <w:b/>
                <w:sz w:val="28"/>
                <w:szCs w:val="28"/>
              </w:rPr>
              <w:t>врученим</w:t>
            </w:r>
            <w:r w:rsidRPr="00973C07">
              <w:rPr>
                <w:rFonts w:ascii="Times New Roman" w:eastAsia="Times New Roman" w:hAnsi="Times New Roman" w:cs="Times New Roman"/>
                <w:sz w:val="28"/>
                <w:szCs w:val="28"/>
              </w:rPr>
              <w:t xml:space="preserve"> платнику податків (крім фізичних </w:t>
            </w:r>
            <w:r w:rsidRPr="00973C07">
              <w:rPr>
                <w:rFonts w:ascii="Times New Roman" w:eastAsia="Times New Roman" w:hAnsi="Times New Roman" w:cs="Times New Roman"/>
                <w:sz w:val="28"/>
                <w:szCs w:val="28"/>
              </w:rPr>
              <w:lastRenderedPageBreak/>
              <w:t>осіб), якщо його надіслано у порядку, визначеному статтею 42 цього Кодексу.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58.3. Податкове повідомлення-рішення вважається належним чином</w:t>
            </w:r>
            <w:r w:rsidRPr="00973C07">
              <w:rPr>
                <w:rFonts w:ascii="Times New Roman" w:eastAsia="Times New Roman" w:hAnsi="Times New Roman" w:cs="Times New Roman"/>
                <w:b/>
                <w:sz w:val="28"/>
                <w:szCs w:val="28"/>
              </w:rPr>
              <w:t xml:space="preserve"> надісланим (врученим) </w:t>
            </w:r>
            <w:r w:rsidRPr="00973C07">
              <w:rPr>
                <w:rFonts w:ascii="Times New Roman" w:eastAsia="Times New Roman" w:hAnsi="Times New Roman" w:cs="Times New Roman"/>
                <w:sz w:val="28"/>
                <w:szCs w:val="28"/>
              </w:rPr>
              <w:t xml:space="preserve">платнику податків </w:t>
            </w:r>
            <w:r w:rsidRPr="00973C07">
              <w:rPr>
                <w:rFonts w:ascii="Times New Roman" w:eastAsia="Times New Roman" w:hAnsi="Times New Roman" w:cs="Times New Roman"/>
                <w:sz w:val="28"/>
                <w:szCs w:val="28"/>
              </w:rPr>
              <w:lastRenderedPageBreak/>
              <w:t>(крім фізичних осіб), якщо його надіслано порядку, визначеному статтею 42 цього Кодексу.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59. Податкова вимога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59. Податкова вимога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59.3. Податкова вимога надсилається не раніше першого робочого дня після закінчення граничного строку сплати суми грошового зобов'язання.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Податкова вимога повинна містити відомості про факт виникнення </w:t>
            </w:r>
            <w:r w:rsidRPr="00973C07">
              <w:rPr>
                <w:rFonts w:ascii="Times New Roman" w:eastAsia="Times New Roman" w:hAnsi="Times New Roman" w:cs="Times New Roman"/>
                <w:b/>
                <w:sz w:val="28"/>
                <w:szCs w:val="28"/>
              </w:rPr>
              <w:t xml:space="preserve">грошового зобов’язання </w:t>
            </w:r>
            <w:r w:rsidRPr="00973C07">
              <w:rPr>
                <w:rFonts w:ascii="Times New Roman" w:eastAsia="Times New Roman" w:hAnsi="Times New Roman" w:cs="Times New Roman"/>
                <w:sz w:val="28"/>
                <w:szCs w:val="28"/>
              </w:rPr>
              <w:t>та права податкової застави, розмір податкового боргу, який забезпечується податковою заставою, обов’язок погасити податковий борг та можливі наслідки його непогашення в установлений строк, попередження про опис активів, які відповідно до законодавства можуть бути предметом податкової застави, а також про можливі дату та час проведення публічних торгів з їх продажу.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59.3. Податкова вимога надсилається не раніше першого робочого дня після закінчення граничного строку сплати суми грошового зобов'язання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Податкова вимога повинна містити відомості про факт виникнення </w:t>
            </w:r>
            <w:r w:rsidRPr="00973C07">
              <w:rPr>
                <w:rFonts w:ascii="Times New Roman" w:eastAsia="Times New Roman" w:hAnsi="Times New Roman" w:cs="Times New Roman"/>
                <w:b/>
                <w:sz w:val="28"/>
                <w:szCs w:val="28"/>
              </w:rPr>
              <w:t>податкового боргу</w:t>
            </w:r>
            <w:r w:rsidRPr="00973C07">
              <w:rPr>
                <w:rFonts w:ascii="Times New Roman" w:eastAsia="Times New Roman" w:hAnsi="Times New Roman" w:cs="Times New Roman"/>
                <w:sz w:val="28"/>
                <w:szCs w:val="28"/>
              </w:rPr>
              <w:t xml:space="preserve"> та права податкової застави, розмір податкового боргу, який забезпечується податковою заставою, обов’язок погасити податковий борг та можливі наслідки його непогашення в установлений строк, попередження про опис активів, які відповідно до законодавства можуть бути предметом податкової застави, а також про можливі дату та час проведення публічних торгів з їх продажу.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63. Загальні положення щодо обліку платників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63. Загальні положення щодо обліку платників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63.2. Взяттю на облік або реєстрації у контролюючих органах підлягають всі платники податків.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Взяття на облік у контролюючих органах юридичних осіб, їх відокремлених підрозділів, а також самозайнятих осіб здійснюється незалежно від наявності обов'язку щодо сплати того або іншого податку та збору.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63.2. Взяттю на облік або реєстрації у контролюючих органах підлягають всі платники податків.</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Взяття на облік у контролюючих органах юридичних осіб, їх відокремлених підрозділів, </w:t>
            </w:r>
            <w:r w:rsidRPr="00973C07">
              <w:rPr>
                <w:rFonts w:ascii="Times New Roman" w:eastAsia="Times New Roman" w:hAnsi="Times New Roman" w:cs="Times New Roman"/>
                <w:b/>
                <w:sz w:val="28"/>
                <w:szCs w:val="28"/>
              </w:rPr>
              <w:t>у тому числі юридичних осіб – нерезидентів, які відкривають рахунки у банках України,</w:t>
            </w:r>
            <w:r w:rsidRPr="00973C07">
              <w:rPr>
                <w:rFonts w:ascii="Times New Roman" w:eastAsia="Times New Roman" w:hAnsi="Times New Roman" w:cs="Times New Roman"/>
                <w:sz w:val="28"/>
                <w:szCs w:val="28"/>
              </w:rPr>
              <w:t xml:space="preserve"> а також самозайнятих осіб здійснюється незалежно від наявності обов'язку щодо сплати того або іншого податку та збору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63.13. З метою постійного забезпечення органів державної влади, органів місцевого самоврядування, юридичних та </w:t>
            </w:r>
            <w:r w:rsidRPr="00973C07">
              <w:rPr>
                <w:rFonts w:ascii="Times New Roman" w:eastAsia="Times New Roman" w:hAnsi="Times New Roman" w:cs="Times New Roman"/>
                <w:sz w:val="28"/>
                <w:szCs w:val="28"/>
              </w:rPr>
              <w:lastRenderedPageBreak/>
              <w:t xml:space="preserve">фізичних осіб інформацією центральний орган виконавчої влади, що реалізує державну податкову і митну політику, оприлюднює на єдиному державному реєстраційному веб-порталі юридичних осіб та </w:t>
            </w:r>
            <w:r w:rsidRPr="00973C07">
              <w:rPr>
                <w:rFonts w:ascii="Times New Roman" w:eastAsia="Times New Roman" w:hAnsi="Times New Roman" w:cs="Times New Roman"/>
                <w:b/>
                <w:sz w:val="28"/>
                <w:szCs w:val="28"/>
              </w:rPr>
              <w:t>фізичних осіб - підприємців</w:t>
            </w:r>
            <w:r w:rsidRPr="00973C07">
              <w:rPr>
                <w:rFonts w:ascii="Times New Roman" w:eastAsia="Times New Roman" w:hAnsi="Times New Roman" w:cs="Times New Roman"/>
                <w:sz w:val="28"/>
                <w:szCs w:val="28"/>
              </w:rPr>
              <w:t xml:space="preserve"> та власному офіційному веб-сайті дані про взяття на облік як платників податків юридичних осіб, їх відокремлених підрозділів та самозайнятих осіб не пізніше наступного робочого дня після взяття на облік.</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Доступ до зазначених веб-порталу та веб-сайту є безоплатним та вільним.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Зазначені дані містять такі відомості про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податковий номер (для юридичної особи та її відокремленого підрозділу);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найменування для юридичної особи або прізвище, ім'я, по батькові для фізичної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місцезнаходження;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дата та номер запису про взяття на облік;</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найменування та ідентифікаційний код контролюючого органу за основним місцем обліку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відомості про надіслання відповідним контролюючим органом </w:t>
            </w:r>
            <w:r w:rsidRPr="00973C07">
              <w:rPr>
                <w:rFonts w:ascii="Times New Roman" w:eastAsia="Times New Roman" w:hAnsi="Times New Roman" w:cs="Times New Roman"/>
                <w:b/>
                <w:sz w:val="28"/>
                <w:szCs w:val="28"/>
              </w:rPr>
              <w:t>державному реєстратору повідомлень у зв'язку з припиненням юридичної особи чи підприємницької діяльності фізичної особи - підприємця</w:t>
            </w:r>
            <w:r w:rsidRPr="00973C07">
              <w:rPr>
                <w:rFonts w:ascii="Times New Roman" w:eastAsia="Times New Roman" w:hAnsi="Times New Roman" w:cs="Times New Roman"/>
                <w:sz w:val="28"/>
                <w:szCs w:val="28"/>
              </w:rPr>
              <w:t>, що передбачені законодавством.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63.13. З метою постійного забезпечення органів державної влади, органів місцевого самоврядування, юридичних та </w:t>
            </w:r>
            <w:r w:rsidRPr="00973C07">
              <w:rPr>
                <w:rFonts w:ascii="Times New Roman" w:eastAsia="Times New Roman" w:hAnsi="Times New Roman" w:cs="Times New Roman"/>
                <w:sz w:val="28"/>
                <w:szCs w:val="28"/>
              </w:rPr>
              <w:lastRenderedPageBreak/>
              <w:t>фізичних осіб інформацією центральний орган виконавчої влади, що забезпечує формування та реалізує державну податкову політику</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оприлюднює на єдиному державному реєстраційному веб-порталі юридичних осіб та </w:t>
            </w:r>
            <w:r w:rsidRPr="00973C07">
              <w:rPr>
                <w:rFonts w:ascii="Times New Roman" w:eastAsia="Times New Roman" w:hAnsi="Times New Roman" w:cs="Times New Roman"/>
                <w:b/>
                <w:sz w:val="28"/>
                <w:szCs w:val="28"/>
              </w:rPr>
              <w:t>фізичних осіб - підприємців</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та</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 xml:space="preserve">громадських формувань </w:t>
            </w:r>
            <w:r w:rsidRPr="00973C07">
              <w:rPr>
                <w:rFonts w:ascii="Times New Roman" w:eastAsia="Times New Roman" w:hAnsi="Times New Roman" w:cs="Times New Roman"/>
                <w:sz w:val="28"/>
                <w:szCs w:val="28"/>
              </w:rPr>
              <w:t>та власному офіційному веб-сайті дані про взяття на облік як платників податків юридичних осіб, їх відокремлених підрозділів, та самозайнятих осіб не пізніше наступного робочого дня після взяття на облік.</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Доступ до зазначених веб-порталу та веб-сайту є безоплатним та вільним.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Зазначені дані містять такі відомості про платника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податковий номер (для юридичної особи та її відокремленого підрозділу);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найменування для юридичної особи або прізвище, ім'я, по батькові для фізичної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місцезнаходження;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дата та номер запису про взяття на облік;</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найменування та ідентифікаційний код контролюючого органу за основним місцем обліку платника податків;</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відомості про надіслання відповідним контролюючим органом </w:t>
            </w:r>
            <w:r w:rsidRPr="00973C07">
              <w:rPr>
                <w:rFonts w:ascii="Times New Roman" w:eastAsia="Times New Roman" w:hAnsi="Times New Roman" w:cs="Times New Roman"/>
                <w:b/>
                <w:sz w:val="28"/>
                <w:szCs w:val="28"/>
              </w:rPr>
              <w:t>до Єдиного державного реєстру юридичних осіб, фізичних осіб – підприємців та громадських формувань відомостей у зв'язку з припиненням юридичної особи</w:t>
            </w:r>
            <w:r w:rsidRPr="00973C07">
              <w:rPr>
                <w:rFonts w:ascii="Times New Roman" w:eastAsia="Times New Roman" w:hAnsi="Times New Roman" w:cs="Times New Roman"/>
                <w:sz w:val="28"/>
                <w:szCs w:val="28"/>
              </w:rPr>
              <w:t>, що передбачені законодавством.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63.14. Для цілей цієї глави датою отримання документів (відомостей, заяв, запитів та інших документів), поданих у паперовому вигляді - дата надходження до відповідного контролюючого органу, поданих у </w:t>
            </w:r>
            <w:r w:rsidRPr="00973C07">
              <w:rPr>
                <w:rFonts w:ascii="Times New Roman" w:eastAsia="Times New Roman" w:hAnsi="Times New Roman" w:cs="Times New Roman"/>
                <w:b/>
                <w:color w:val="000000"/>
                <w:sz w:val="28"/>
                <w:szCs w:val="28"/>
              </w:rPr>
              <w:lastRenderedPageBreak/>
              <w:t>електронному вигляді - час та дата формування центральним органом виконавчої влади, що реалізує державну податкову політику та державну політику з адміністрування єдиного внеску на загальнообов'язкове державне соціальне страхування, повідомлення (квитанції) про підтвердження факту прийняття до оброблення відповідних документів. Якщо документ надійшов пізніше 16.00  операційного  дня, то датою його отримання вважається наступний після нього робочий  (операційний) день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64. Взяття на облік юридичних осіб та відокремлених підрозділів юридичних осіб</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64. Взяття на облік юридичних осіб та відокремлених підрозділів юридичних осіб</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64.1. Взяття на облік за основним місцем обліку юридичних осіб та їх відокремлених підрозділів як платників податків та зборів у контролюючих органах здійснюється на підставі відомостей з Єдиного державного реєстру юридичних осіб, фізичних осіб - підприємців та громадських формувань, наданих державним реєстратором згідно із Законом України "Про державну реєстрацію юридичних осіб, фізичних осіб - підприємців та громадських формувань", не пізніше наступного робочого дня з дня отримання зазначених відомостей контролюючими органами.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Дані про взяття на облік юридичних осіб та їх відокремлених підрозділів як платників податків і зборів у контролюючих органах передаються до Єдиного державного реєстру юридичних осіб, фізичних осіб - підприємців та громадських формувань у день взяття на облік юридичної особи та відокремленого підрозділу юридичної особи в порядку, встановленому Міністерством юстиції України та </w:t>
            </w:r>
            <w:r w:rsidRPr="00973C07">
              <w:rPr>
                <w:rFonts w:ascii="Times New Roman" w:eastAsia="Times New Roman" w:hAnsi="Times New Roman" w:cs="Times New Roman"/>
                <w:sz w:val="28"/>
                <w:szCs w:val="28"/>
              </w:rPr>
              <w:lastRenderedPageBreak/>
              <w:t>центральним органом виконавчої влади, що забезпечує формування та реалізує державну фінансову політику.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64.1. Взяття на облік за основним місцем обліку юридичних осіб та їх відокремлених підрозділів як платників податків та зборів у контролюючих органах здійснюється на підставі відомостей з Єдиного державного реєстру юридичних осіб, фізичних осіб - підприємців та громадських формувань, наданих згідно із Законом України "Про державну реєстрацію юридичних осіб, фізичних осіб – підприємців та громадських формувань" у день отримання зазначених відомостей контролюючими органами.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Дані про взяття на облік юридичних осіб та їх відокремлених підрозділів як платників податків і зборів у контролюючих органах передаються до Єдиного державного реєстру юридичних осіб, фізичних осіб – підприємців та громадських формувань у день отримання відповідних відомостей з Єдиного державного реєстру юридичних осіб, фізичних осіб — підприємців та </w:t>
            </w:r>
            <w:r w:rsidRPr="00973C07">
              <w:rPr>
                <w:rFonts w:ascii="Times New Roman" w:eastAsia="Times New Roman" w:hAnsi="Times New Roman" w:cs="Times New Roman"/>
                <w:b/>
                <w:color w:val="000000"/>
                <w:sz w:val="28"/>
                <w:szCs w:val="28"/>
              </w:rPr>
              <w:lastRenderedPageBreak/>
              <w:t>громадських формувань в порядку, встановленому Міністерством юстиції України та центральним органом виконавчої влади, що забезпечує формування державної фінансової політики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64.2. Взяття на облік за основним місцем обліку платників податків - юридичних осіб та відокремлених підрозділів юридичних осіб, для яких законом установлені особливості їх державної реєстрації та які не включаються до Єдиного державного реєстру юридичних осіб та фізичних осіб - підприємців, здійснюється</w:t>
            </w:r>
            <w:r w:rsidRPr="00973C07">
              <w:rPr>
                <w:rFonts w:ascii="Times New Roman" w:eastAsia="Times New Roman" w:hAnsi="Times New Roman" w:cs="Times New Roman"/>
                <w:b/>
                <w:sz w:val="28"/>
                <w:szCs w:val="28"/>
              </w:rPr>
              <w:t xml:space="preserve"> не пізніше наступного робочого дня з дня надходження від них</w:t>
            </w:r>
            <w:r w:rsidRPr="00973C07">
              <w:rPr>
                <w:rFonts w:ascii="Times New Roman" w:eastAsia="Times New Roman" w:hAnsi="Times New Roman" w:cs="Times New Roman"/>
                <w:sz w:val="28"/>
                <w:szCs w:val="28"/>
              </w:rPr>
              <w:t xml:space="preserve"> відповідної заяви, яку платник податків зобов'язаний подати у десятиденний строк після державної реєстрації (легалізації, акредитації чи засвідчення факту створення іншим способом).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64.2. Взяття на облік за основним місцем обліку платників податків - юридичних осіб та відокремлених підрозділів юридичних осіб, для яких законом установлені особливості їх державної реєстрації та які не включаються до Єдиного державного реєстру юридичних осіб, фізичних осіб – підприємців та громадських формувань, здійснюється</w:t>
            </w:r>
            <w:r w:rsidRPr="00973C07">
              <w:rPr>
                <w:rFonts w:ascii="Times New Roman" w:eastAsia="Times New Roman" w:hAnsi="Times New Roman" w:cs="Times New Roman"/>
                <w:b/>
                <w:sz w:val="28"/>
                <w:szCs w:val="28"/>
              </w:rPr>
              <w:t xml:space="preserve"> у день отримання </w:t>
            </w:r>
            <w:r w:rsidRPr="00973C07">
              <w:rPr>
                <w:rFonts w:ascii="Times New Roman" w:eastAsia="Times New Roman" w:hAnsi="Times New Roman" w:cs="Times New Roman"/>
                <w:sz w:val="28"/>
                <w:szCs w:val="28"/>
              </w:rPr>
              <w:t>відповідної заяви, яку платник податків зобов'язаний подати у десятиденний строк після державної реєстрації (легалізації, акредитації чи засвідчення факту створення іншим способом).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64.3. Взяття на облік юридичних осіб та їх відокремлених підрозділів як платників податків і зборів у контролюючих органах згідно з пунктом 64.1 цієї статті підтверджується випискою з Єдиного державного реєстру юридичних осіб та фізичних осіб - підприємців, яка надсилається (видається) цим юридичним особам та відокремленим підрозділам юридичних осіб у порядку, встановленому Законом України "Про державну реєстрацію юридичних осіб, фізичних осіб - підприємців та громадських формувань".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взяття на облік юридичних осіб та їх відокремлених підрозділів як платників податків і зборів у контролюючих органах згідно з пунктом 64.2 цієї статті цим юридичним особам та відокремленим підрозділам юридичних осіб наступного робочого дня з дня взяття на облік за основним </w:t>
            </w:r>
            <w:r w:rsidRPr="00973C07">
              <w:rPr>
                <w:rFonts w:ascii="Times New Roman" w:eastAsia="Times New Roman" w:hAnsi="Times New Roman" w:cs="Times New Roman"/>
                <w:sz w:val="28"/>
                <w:szCs w:val="28"/>
              </w:rPr>
              <w:lastRenderedPageBreak/>
              <w:t>місцем обліку надсилається (видається) довідка про взяття на облік.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line="276" w:lineRule="auto"/>
              <w:ind w:left="1" w:hanging="3"/>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sz w:val="28"/>
                <w:szCs w:val="28"/>
              </w:rPr>
              <w:lastRenderedPageBreak/>
              <w:t xml:space="preserve">64.3. </w:t>
            </w:r>
            <w:r w:rsidRPr="00973C07">
              <w:rPr>
                <w:rFonts w:ascii="Times New Roman" w:eastAsia="Times New Roman" w:hAnsi="Times New Roman" w:cs="Times New Roman"/>
                <w:b/>
                <w:color w:val="000000"/>
                <w:sz w:val="28"/>
                <w:szCs w:val="28"/>
              </w:rPr>
              <w:t>Взяття на облік юридичних осіб та їх відокремлених підрозділів як платників податків і зборів у контролюючих органах згідно з пунктом 64.1 цієї статті підтверджується відомостями, оприлюдненими на порталі електронних сервісів відповідно до Закону України «Про державну реєстрацію юридичних осіб, фізичних осіб – підприємців та громадських формувань».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взяття на облік юридичних осіб та їх відокремлених підрозділів як платників податків і зборів у контролюючих органах згідно з пунктом 64.2 цієї статті цим юридичним особам та відокремленим підрозділам юридичних осіб не пізніше наступного робочого дня з дня взяття на облік за основним місцем обліку надсилається (видається) довідка про взяття на облік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законодавством, до контролюючих органів за своїм місцезнаходженням. Взяття на облік таких платників податків здійснюється відповідно до пункту 64.2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Форма зазначеного акта затверджується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Абзац п'ятий виключено.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w:t>
            </w:r>
            <w:r w:rsidRPr="00973C07">
              <w:rPr>
                <w:rFonts w:ascii="Times New Roman" w:eastAsia="Times New Roman" w:hAnsi="Times New Roman" w:cs="Times New Roman"/>
                <w:sz w:val="28"/>
                <w:szCs w:val="28"/>
              </w:rPr>
              <w:lastRenderedPageBreak/>
              <w:t>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заяви за формою, затвердженою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нотаріально засвідченої копії правовстановлювальних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дані про представника платника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64.5. Нерезиденти (іноземні юридичні компанії, організації), які здійснюють в Україні діяльність через відокремлені підрозділи, у тому числі постійні представництва, або отримуватимуть майнові права на землю або нерухоме майно, відмінне від земельної ділянки, в Україні, або відкривають рахунки в банках України, відповідно до статті 6 Закону України «Про платіжні системи та переказ коштів в Україні», зобов’язані стати на облік в контролюючих органах. </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Взяття на облік в контролюючому органі нерезидента здійснюється при настанні першої із подій, визначеної в абзаці першому цього пункту, не пізніше наступного робочого дня з дня надходження від нерезидента відповідної заяви, яку він зобов’язаний подати:</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десятиденний строк після акредитації (реєстрації, легалізації) на території України відокремленого підрозділу - до контролюючого органу за місцезнаходженням відокремленого підрозділу;</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до отримання майнових прав на землю або нерухоме майно, відмінне від земельної ділянки, в Україні - до контролюючого органу за місцезнаходженням нерухомого майна;</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до відкриття рахунку в Україні - до контролюючого органу за місцезнаходженням установи (відділення) банку або іншої фінансової установи, в якому відкривається рахунок.</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До заяви додаються копії таких документів (з пред’явленням оригіналів):</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копія витягу з відповідного бізнес-реєстру (торговельного, банківського або іншого реєстру, в якому фіксується факт державної реєстрації компанії, організації),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копія документу, що підтверджує присвоєння ідентифікаційного (реєстраційного, облікового) номеру (коду) нерезидента у країні його реєстрації, якщо у витягу з відповідного бізнес-реєстру не зазначені відомості про такий номер (код), що супроводжується нотаріально засвідченим перекладом українською мовою;</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копія документу, яким підтверджуються повноваження представника нерезидента. У випадку, якщо такий документ виданий в країні реєстрації нерезидента, то він повинен  бути легалізований в установленому порядку, якщо інше не передбачено міжнародними договорами, згода на обов'язковість яких надана Верховною Радою України, та супроводжуватися нотаріально засвідченим перекладом українською мовою;</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копія документу про акредитацію (реєстрацію, легалізацію) відокремленого підрозділу іноземної компанії, організації на території України, якщо нерезидент здійснює в Україні діяльність через відокремлений підрозділ.</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У разі акредитації (реєстрації, легалізації) на території України відокремленого підрозділу іноземної компанії, організації, у тому числі постійного представництва, одночасно із взяттям на облік нерезидента здійснюється взяття на облік відокремленого підрозділу такого нерезидента.</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встановлення контролюючим органом за результатами податкового контролю ознак ведення нерезидентом господарської діяльності на території України без взяття на податковий облік нерезидента, зокрема, здійснення резидентом діяльності в інтересах нерезидента, що має ознаки постійного представництва, контролюючим органом призначається перевірка такої діяльності. </w:t>
            </w:r>
          </w:p>
          <w:p w:rsidR="001E4A40" w:rsidRPr="00973C07" w:rsidRDefault="00FA1650">
            <w:pPr>
              <w:pBdr>
                <w:top w:val="nil"/>
                <w:left w:val="nil"/>
                <w:bottom w:val="nil"/>
                <w:right w:val="nil"/>
                <w:between w:val="nil"/>
              </w:pBdr>
              <w:ind w:firstLine="81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перевіркою встановлено ведення нерезидентом господарської діяльності через постійне представництво в Україні без взяття на податковий облік, контролюючий орган бере на облік такого нерезидента в Україні без заяви нерезидента на підставі акта такої перевірки.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64.6. На обліку у контролюючих органах повинні перебувати угоди про розподіл продукції, договори управління майном (крім договорів щодо операцій, визначених у другому реченні абзацу другого підпункту 5 пункту 180.1 статті 180 цього Кодексу) та договори про спільну діяльність на території України без створення юридичних осіб, на які поширюються особливості податкового обліку та оподаткування діяльності за такими договорами (угодами), визначені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контролюючих органах не обліковуються договори про спільну діяльність, на які не поширюються особливості </w:t>
            </w:r>
            <w:r w:rsidRPr="00973C07">
              <w:rPr>
                <w:rFonts w:ascii="Times New Roman" w:eastAsia="Times New Roman" w:hAnsi="Times New Roman" w:cs="Times New Roman"/>
                <w:sz w:val="28"/>
                <w:szCs w:val="28"/>
              </w:rPr>
              <w:lastRenderedPageBreak/>
              <w:t>податкового обліку та оподаткування спільної діяльності, визначені цим Кодексом. Кожен учасник таких договорів перебуває на обліку у контролюючих органах та виконує обов'язки платника податків самостійно.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Абзац третій виключено.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Взяття на облік договору або угоди здійснюється шляхом додаткового взяття на облік управителя майна, учасника договору про спільну діяльність або угоди про розподіл продукції як платника податків - відповідального за утримання та внесення податків до бюджету під час виконання договору або угоди.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Заяву про взяття на облік такий платник податків зобов'язаний подати протягом 10 календарних днів після реєстрації договору або угоди або після набрання ним чинності, якщо відповідно до законодавства реєстрація договору не проводиться.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64.6. На обліку у контролюючих органах повинні перебувати угоди про розподіл продукції, договори управління майном (крім договорів щодо операцій, визначених у другому реченні абзацу другого підпункту 5 пункту 180.1 статті 180 цього Кодексу) та договори про спільну діяльність на території України без створення юридичних осіб, на які поширюються особливості податкового обліку та оподаткування діяльності за такими договорами (угодами), визначені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контролюючих органах не обліковуються договори про спільну діяльність, на які не поширюються особливості </w:t>
            </w:r>
            <w:r w:rsidRPr="00973C07">
              <w:rPr>
                <w:rFonts w:ascii="Times New Roman" w:eastAsia="Times New Roman" w:hAnsi="Times New Roman" w:cs="Times New Roman"/>
                <w:sz w:val="28"/>
                <w:szCs w:val="28"/>
              </w:rPr>
              <w:lastRenderedPageBreak/>
              <w:t>податкового обліку та оподаткування спільної діяльності, визначені цим Кодексом. Кожен учасник таких договорів перебуває на обліку у контролюючих органах та виконує обов'язки платника податків самостійно.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Абзац третій виключено.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Взяття на облік договору або угоди здійснюється шляхом додаткового взяття на облік управителя майна, учасника договору про спільну діяльність або угоди про розподіл продукції як платника податків - відповідального за утримання та внесення податків до бюджету під час виконання договору або угоди.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65. Облік самозайнятих осіб</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65. Облік самозайнятих осіб</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65.5. Взяття на облік самозайнятої особи здійснюється контролюючим органом не пізніше наступного робочого дня з дня отримання відповідних відомостей від державного реєстратора (для фізичних осіб - підприємців) або прийняття заяви (для осіб, які здійснюють незалежну професійну діяльність).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Дані про взяття на облік фізичної особи - підприємця передаються до Єдиного державного реєстру юридичних осіб, фізичних осіб - підприємців та громадських формувань у день взяття на облік у порядку, встановленому Міністерством юстиції України та центральним органом виконавчої влади, що </w:t>
            </w:r>
            <w:r w:rsidRPr="00973C07">
              <w:rPr>
                <w:rFonts w:ascii="Times New Roman" w:eastAsia="Times New Roman" w:hAnsi="Times New Roman" w:cs="Times New Roman"/>
                <w:sz w:val="28"/>
                <w:szCs w:val="28"/>
              </w:rPr>
              <w:lastRenderedPageBreak/>
              <w:t>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Взяття на облік фізичної особи - підприємця підтверджується випискою з Єдиного державного реєстру юридичних осіб, фізичних осіб - підприємців та громадських формувань, що надсилається (видається) фізичній особі - підприємцю у порядку, встановленому Законом України "Про державну реєстрацію юридичних осіб, фізичних осіб - підприємців та громадських формувань".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65.5. Взяття на облік самозайнятої особи здійснюється контролюючим органом у день отримання відповідних відомостей від державного реєстратора (для фізичних осіб - підприємців) або прийняття заяви (для осіб, які здійснюють незалежну професійну діяльність).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Дані про взяття на облік фізичної особи - підприємця передаються до Єдиного державного реєстру юридичних осіб, фізичних осіб – підприємців та громадських формувань у день отримання відповідних відомостей з Єдиного державного реєстру юридичних осіб, фізичних осіб – підприємців та громадських формувань у порядку, встановленому Міністерством юстиції України та </w:t>
            </w:r>
            <w:r w:rsidRPr="00973C07">
              <w:rPr>
                <w:rFonts w:ascii="Times New Roman" w:eastAsia="Times New Roman" w:hAnsi="Times New Roman" w:cs="Times New Roman"/>
                <w:b/>
                <w:color w:val="000000"/>
                <w:sz w:val="28"/>
                <w:szCs w:val="28"/>
              </w:rPr>
              <w:lastRenderedPageBreak/>
              <w:t>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Взяття на облік фізичної особи - підприємця підтверджується відомостями, оприлюдненими на порталі електронних сервісів, відповідно до Закону України «Про державному реєстрацію юридичних осіб, фізичних осіб – підприємців та громадських формувань</w:t>
            </w:r>
            <w:r w:rsidRPr="00973C07">
              <w:rPr>
                <w:rFonts w:ascii="Times New Roman" w:eastAsia="Times New Roman" w:hAnsi="Times New Roman" w:cs="Times New Roman"/>
                <w:b/>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65.9. Самозайняті особи зобов'язані подавати до контролюючих органів за місцем свого обліку відомості про зміну облікових даних протягом місяця з дня виникнення таких змін.</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Зміни до відомостей про самозайняту особу, які містяться у Державному реєстрі, набирають чинності з дня внесення відповідного запису до такого реєстру.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sz w:val="28"/>
                <w:szCs w:val="28"/>
              </w:rPr>
              <w:t xml:space="preserve">65.9. </w:t>
            </w:r>
            <w:r w:rsidRPr="00973C07">
              <w:rPr>
                <w:rFonts w:ascii="Times New Roman" w:eastAsia="Times New Roman" w:hAnsi="Times New Roman" w:cs="Times New Roman"/>
                <w:b/>
                <w:color w:val="000000"/>
                <w:sz w:val="28"/>
                <w:szCs w:val="28"/>
              </w:rPr>
              <w:t>Якщо фізична особа зареєстрована як підприємець та при цьому така особа провадить незалежну професійну діяльність, така фізична особа обліковується у контролюючих органах як фізична особа – підприємець з ознакою провадження незалежної професійної діяльності.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65.10. Внесення до Державного реєстру запису про припинення підприємницької діяльності фізичної особи - підприємця чи незалежної професійної діяльності фізичної особи здійснюється у разі: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1" w:name="279ka65" w:colFirst="0" w:colLast="0"/>
            <w:bookmarkEnd w:id="101"/>
            <w:r w:rsidRPr="00973C07">
              <w:rPr>
                <w:rFonts w:ascii="Times New Roman" w:eastAsia="Times New Roman" w:hAnsi="Times New Roman" w:cs="Times New Roman"/>
                <w:color w:val="000000"/>
                <w:sz w:val="28"/>
                <w:szCs w:val="28"/>
              </w:rPr>
              <w:t>65.10.1. визнання фізичної особи недієздатною або обмеження її цивільної дієздатності - з дати набрання законної сили відповідним рішенням суду;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2" w:name="meukdy" w:colFirst="0" w:colLast="0"/>
            <w:bookmarkEnd w:id="102"/>
            <w:r w:rsidRPr="00973C07">
              <w:rPr>
                <w:rFonts w:ascii="Times New Roman" w:eastAsia="Times New Roman" w:hAnsi="Times New Roman" w:cs="Times New Roman"/>
                <w:color w:val="000000"/>
                <w:sz w:val="28"/>
                <w:szCs w:val="28"/>
              </w:rPr>
              <w:t xml:space="preserve">65.10.2. смерті фізичної особи, у тому числі оголошення такої особи померлою, що підтверджується свідоцтвом про смерть (витягом з Державного реєстру актів цивільного стану громадян, інформацією органу державної реєстрації актів </w:t>
            </w:r>
            <w:r w:rsidRPr="00973C07">
              <w:rPr>
                <w:rFonts w:ascii="Times New Roman" w:eastAsia="Times New Roman" w:hAnsi="Times New Roman" w:cs="Times New Roman"/>
                <w:color w:val="000000"/>
                <w:sz w:val="28"/>
                <w:szCs w:val="28"/>
              </w:rPr>
              <w:lastRenderedPageBreak/>
              <w:t>цивільного стану), а також визнання фізичної особи безвісно відсутньою, що підтверджується судовим рішенням;</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3" w:name="36ei31r" w:colFirst="0" w:colLast="0"/>
            <w:bookmarkEnd w:id="103"/>
            <w:r w:rsidRPr="00973C07">
              <w:rPr>
                <w:rFonts w:ascii="Times New Roman" w:eastAsia="Times New Roman" w:hAnsi="Times New Roman" w:cs="Times New Roman"/>
                <w:color w:val="000000"/>
                <w:sz w:val="28"/>
                <w:szCs w:val="28"/>
              </w:rPr>
              <w:t>65.10.3. внесення до Єдиного державного реєстру юридичних осіб, фізичних осіб - підприємців та громадських формувань запису про державну реєстрацію припинення підприємницької діяльності фізичної особи - підприємця - з дати державної реєстрації припинення підприємницької діяльності фізичної особи - підприємця;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4" w:name="1ljsd9k" w:colFirst="0" w:colLast="0"/>
            <w:bookmarkStart w:id="105" w:name="45jfvxd" w:colFirst="0" w:colLast="0"/>
            <w:bookmarkEnd w:id="104"/>
            <w:bookmarkEnd w:id="105"/>
            <w:r w:rsidRPr="00973C07">
              <w:rPr>
                <w:rFonts w:ascii="Times New Roman" w:eastAsia="Times New Roman" w:hAnsi="Times New Roman" w:cs="Times New Roman"/>
                <w:color w:val="000000"/>
                <w:sz w:val="28"/>
                <w:szCs w:val="28"/>
              </w:rPr>
              <w:t>65.10.4. реєстрації припинення незалежної професійної діяльності фізичної особи у відповідному уповноваженому органі - з дати реєстрації;</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6" w:name="2koq656" w:colFirst="0" w:colLast="0"/>
            <w:bookmarkEnd w:id="106"/>
            <w:r w:rsidRPr="00973C07">
              <w:rPr>
                <w:rFonts w:ascii="Times New Roman" w:eastAsia="Times New Roman" w:hAnsi="Times New Roman" w:cs="Times New Roman"/>
                <w:color w:val="000000"/>
                <w:sz w:val="28"/>
                <w:szCs w:val="28"/>
              </w:rPr>
              <w:t>65.10.5. закінчення строку, на який було видано свідоцтво про реєстрацію чи інший документ (дозвіл, сертифікат тощо), - з дати закінчення такого строку;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7" w:name="zu0gcz" w:colFirst="0" w:colLast="0"/>
            <w:bookmarkEnd w:id="107"/>
            <w:r w:rsidRPr="00973C07">
              <w:rPr>
                <w:rFonts w:ascii="Times New Roman" w:eastAsia="Times New Roman" w:hAnsi="Times New Roman" w:cs="Times New Roman"/>
                <w:color w:val="000000"/>
                <w:sz w:val="28"/>
                <w:szCs w:val="28"/>
              </w:rPr>
              <w:t>65.10.6. заборони судом фізичній особі провадити підприємницьку діяльність або незалежну професійну діяльність - з дати набрання законної сили відповідним рішенням суду, якщо інше не визначене у рішенні суду;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8" w:name="3jtnz0s" w:colFirst="0" w:colLast="0"/>
            <w:bookmarkEnd w:id="108"/>
            <w:r w:rsidRPr="00973C07">
              <w:rPr>
                <w:rFonts w:ascii="Times New Roman" w:eastAsia="Times New Roman" w:hAnsi="Times New Roman" w:cs="Times New Roman"/>
                <w:color w:val="000000"/>
                <w:sz w:val="28"/>
                <w:szCs w:val="28"/>
              </w:rPr>
              <w:t>65.10.7. наявності обмежень права на провадження підприємницької діяльності або незалежної професійної діяльності, які встановлені законодавством, - з дати надходження відповідних документів до контролюючого органу за місцем обліку фізичної особи, якщо інше не встановлено законом чи рішенням суду;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09" w:name="1yyy98l" w:colFirst="0" w:colLast="0"/>
            <w:bookmarkEnd w:id="109"/>
            <w:r w:rsidRPr="00973C07">
              <w:rPr>
                <w:rFonts w:ascii="Times New Roman" w:eastAsia="Times New Roman" w:hAnsi="Times New Roman" w:cs="Times New Roman"/>
                <w:color w:val="000000"/>
                <w:sz w:val="28"/>
                <w:szCs w:val="28"/>
              </w:rPr>
              <w:t xml:space="preserve">65.10.8. анулювання чи скасування згідно із законодавством свідоцтва про реєстрацію чи іншого документа (дозволу, сертифіката тощо), що підтверджує право фізичної особи на провадження підприємницької або незалежної </w:t>
            </w:r>
            <w:r w:rsidRPr="00973C07">
              <w:rPr>
                <w:rFonts w:ascii="Times New Roman" w:eastAsia="Times New Roman" w:hAnsi="Times New Roman" w:cs="Times New Roman"/>
                <w:color w:val="000000"/>
                <w:sz w:val="28"/>
                <w:szCs w:val="28"/>
              </w:rPr>
              <w:lastRenderedPageBreak/>
              <w:t>професійної діяльності, - з дати такого анулювання чи скасування.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10" w:name="4iylrwe" w:colFirst="0" w:colLast="0"/>
            <w:bookmarkEnd w:id="110"/>
            <w:r w:rsidRPr="00973C07">
              <w:rPr>
                <w:rFonts w:ascii="Times New Roman" w:eastAsia="Times New Roman" w:hAnsi="Times New Roman" w:cs="Times New Roman"/>
                <w:color w:val="000000"/>
                <w:sz w:val="28"/>
                <w:szCs w:val="28"/>
              </w:rPr>
              <w:t>Державна реєстрація (реєстрація) припинення підприємницької чи незалежної професійної діяльності фізичної особи або внесення до Державного реєстру запису про припинення такої діяльності фізичною особою не припиняє її зобов'язань, що виникли під час провадження підприємницької чи незалежної професійної діяльності, та не змінює строків, порядків виконання таких зобов'язань та застосування санкцій за їх невиконання.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111" w:name="2y3w247" w:colFirst="0" w:colLast="0"/>
            <w:bookmarkEnd w:id="111"/>
            <w:r w:rsidRPr="00973C07">
              <w:rPr>
                <w:rFonts w:ascii="Times New Roman" w:eastAsia="Times New Roman" w:hAnsi="Times New Roman" w:cs="Times New Roman"/>
                <w:color w:val="000000"/>
                <w:sz w:val="28"/>
                <w:szCs w:val="28"/>
              </w:rPr>
              <w:t>У разі коли після внесення до Державного реєстру запису про припинення підприємницької чи незалежної професійної діяльності фізична особа продовжує провадити таку діяльність, вважається, що вона розпочала таку діяльність без взяття її на облік як самозайнятої особи.</w:t>
            </w:r>
          </w:p>
          <w:p w:rsidR="001E4A40" w:rsidRPr="00973C07" w:rsidRDefault="001E4A40">
            <w:pPr>
              <w:pBdr>
                <w:top w:val="nil"/>
                <w:left w:val="nil"/>
                <w:bottom w:val="nil"/>
                <w:right w:val="nil"/>
                <w:between w:val="nil"/>
              </w:pBdr>
              <w:ind w:left="-2" w:firstLine="703"/>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65.10. Внесення до Державного реєстру запису про припинення підприємницької діяльності фізичної особи - підприємця чи незалежної професійної діяльності фізичної особи здійснюється у разі: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65.10.1. внесення до Єдиного державного реєстру юридичних осіб, фізичних осіб – підприємців та громадських формувань запису про державну реєстрацію припинення підприємницької діяльності фізичної особи - підприємця - з дати державної реєстрації припинення підприємницької діяльності фізичної особи - підприємця;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65.10.2.  припинення або зупинення незалежної професійної діяльності або зміни організаційної форми </w:t>
            </w:r>
            <w:r w:rsidRPr="00973C07">
              <w:rPr>
                <w:rFonts w:ascii="Times New Roman" w:eastAsia="Times New Roman" w:hAnsi="Times New Roman" w:cs="Times New Roman"/>
                <w:b/>
                <w:color w:val="000000"/>
                <w:sz w:val="28"/>
                <w:szCs w:val="28"/>
              </w:rPr>
              <w:lastRenderedPageBreak/>
              <w:t>відповідної діяльності з незалежної (індивідуальної) на іншу - з дати прийняття уповноваженим органом відповідного рішення або іншої дати, яка визначена законом, що регулює реєстрацію відповідної незалежної професійної діяльності, як дата припинення, зупинення або зміни організаційної форми відповідної діяльності з незалежної (індивідуальної) на іншу;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65.10.3. закінчення строку, на який було видано свідоцтво про реєстрацію чи інший документ (дозвіл, сертифікат тощо), - з дати закінчення такого строку;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65.10.4. анулювання чи скасування згідно із законодавством свідоцтва про реєстрацію чи іншого документа (дозволу, сертифіката тощо), що підтверджує право фізичної особи на провадження незалежної професійної діяльності або скасування реєстраційної дії щодо державної реєстрації фізичної особи підприємцем, - з дати такого анулювання чи скасування.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Державна реєстрація (реєстрація) припинення підприємницької чи незалежної професійної діяльності фізичної особи або внесення до Державного реєстру запису про припинення такої діяльності фізичною особою не припиняє її зобов'язань, що виникли під час провадження підприємницької чи незалежної професійної діяльності, та не змінює строків, порядків виконання таких зобов'язань та застосування штрафних санкцій  та нарахування пені за їх невиконання.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коли після внесення до Державного реєстру запису про припинення підприємницької чи незалежної професійної діяльності фізична особа продовжує провадити </w:t>
            </w:r>
            <w:r w:rsidRPr="00973C07">
              <w:rPr>
                <w:rFonts w:ascii="Times New Roman" w:eastAsia="Times New Roman" w:hAnsi="Times New Roman" w:cs="Times New Roman"/>
                <w:b/>
                <w:color w:val="000000"/>
                <w:sz w:val="28"/>
                <w:szCs w:val="28"/>
              </w:rPr>
              <w:lastRenderedPageBreak/>
              <w:t>таку діяльність, вважається, що вона розпочала таку діяльність без взяття її на облік як самозайнятої особи.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67. Підстави та порядок зняття з обліку у контролюючих органах юридичних осіб, їх відокремлених підрозділів та самозайнятих осіб</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67. Підстави та порядок зняття з обліку у контролюючих органах юридичних осіб, їх відокремлених підрозділів та самозайнятих осіб</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67.1. Підставами для зняття з обліку у контролюючих органах юридичної особи, її відокремлених підрозділів та самозайнятих осіб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67.1.1. повідомлення чи документальне підтвердження державного реєстратора чи іншого органу державної реєстрації про проведення державної реєстрації припинення юридичної особи, </w:t>
            </w:r>
            <w:r w:rsidRPr="00973C07">
              <w:rPr>
                <w:rFonts w:ascii="Times New Roman" w:eastAsia="Times New Roman" w:hAnsi="Times New Roman" w:cs="Times New Roman"/>
                <w:b/>
                <w:sz w:val="28"/>
                <w:szCs w:val="28"/>
              </w:rPr>
              <w:t>закриття</w:t>
            </w:r>
            <w:r w:rsidRPr="00973C07">
              <w:rPr>
                <w:rFonts w:ascii="Times New Roman" w:eastAsia="Times New Roman" w:hAnsi="Times New Roman" w:cs="Times New Roman"/>
                <w:sz w:val="28"/>
                <w:szCs w:val="28"/>
              </w:rPr>
              <w:t xml:space="preserve"> відокремленого підрозділу юридичної особи.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67.1. Підставами для зняття з обліку у контролюючих органах юридичної особи, її відокремлених підрозділів та самозайнятих осіб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67.1.1. повідомлення чи документальне підтвердження державного реєстратора чи іншого органу державної реєстрації про проведення державної реєстрації припинення юридичної особи, відокремленого підрозділу юридичної особи.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67.2. Контролюючі органи в установленому законом порядку мають право звертатися до суду про винесення судового рішення щодо: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припинення юридичних осіб або підприємницької діяльності фізичних осіб - підприємців;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відміни </w:t>
            </w:r>
            <w:r w:rsidRPr="00973C07">
              <w:rPr>
                <w:rFonts w:ascii="Times New Roman" w:eastAsia="Times New Roman" w:hAnsi="Times New Roman" w:cs="Times New Roman"/>
                <w:sz w:val="28"/>
                <w:szCs w:val="28"/>
              </w:rPr>
              <w:t>державної реєстрації припинення юридичних осіб або підприємницької діяльності фізичних осіб - підприємців;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скасування державної реєстрації змін до установчих документів.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67.2. Контролюючі органи в установленому законом порядку мають право звертатися до суду про винесення судового рішення щодо: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припинення юридичних осіб або підприємницької діяльності фізичних осіб - підприємців;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скасування </w:t>
            </w:r>
            <w:r w:rsidRPr="00973C07">
              <w:rPr>
                <w:rFonts w:ascii="Times New Roman" w:eastAsia="Times New Roman" w:hAnsi="Times New Roman" w:cs="Times New Roman"/>
                <w:sz w:val="28"/>
                <w:szCs w:val="28"/>
              </w:rPr>
              <w:t>державної реєстрації припинення юридичних осіб або підприємницької діяльності фізичних осіб - підприємців;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скасування державної реєстрації змін до установчих документів.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67.4. Договори про спільну діяльність, договори управління майном та угоди про розподіл продукції знімаються з обліку у контролюючих органах після їх припинення, розірвання, закінчення строку дії чи після досягнення мети, для якої вони були укладені, визнання їх недійсними у судовому порядку.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67.4. Договори про спільну діяльність, договори управління майном та угоди про розподіл продукції знімаються з обліку у контролюючих органах після їх припинення, розірвання, закінчення строку дії чи після досягнення мети, для якої вони були укладені, визнання їх недійсними у судовому порядку, </w:t>
            </w:r>
            <w:r w:rsidRPr="00973C07">
              <w:rPr>
                <w:rFonts w:ascii="Times New Roman" w:eastAsia="Times New Roman" w:hAnsi="Times New Roman" w:cs="Times New Roman"/>
                <w:b/>
                <w:sz w:val="28"/>
                <w:szCs w:val="28"/>
              </w:rPr>
              <w:t>а також у разі втрати ознак платника податку, які визначені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67.5.</w:t>
            </w:r>
            <w:r w:rsidRPr="00973C07">
              <w:rPr>
                <w:rFonts w:ascii="Times New Roman" w:eastAsia="Times New Roman" w:hAnsi="Times New Roman" w:cs="Times New Roman"/>
                <w:color w:val="000000"/>
                <w:sz w:val="28"/>
                <w:szCs w:val="28"/>
              </w:rPr>
              <w:t xml:space="preserve"> </w:t>
            </w:r>
            <w:r w:rsidRPr="00973C07">
              <w:rPr>
                <w:rFonts w:ascii="Times New Roman" w:eastAsia="Times New Roman" w:hAnsi="Times New Roman" w:cs="Times New Roman"/>
                <w:b/>
                <w:color w:val="000000"/>
                <w:sz w:val="28"/>
                <w:szCs w:val="28"/>
              </w:rPr>
              <w:t>Нерезиденти, визначені у пункті 64.5 статті 64 цього Кодексу, знімаються з обліку у контролюючих органах після відчуження нерухомого майна та/або закриття всіх рахунків у банках та інших фінансових установах України та/або закриття на території України відокремлених підрозділів, у тому числі постійних представництв, за умови відсутності на території України інших об’єктів оподаткування та об’єктів, пов’язаних з оподаткуванням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68. Інформація, що подається для обліку платників податків органами державної реєстрації суб'єктів підприємницької діяльності та іншими органами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68. Інформація, що подається для обліку платників податків органами державної реєстрації суб'єктів підприємницької діяльності та іншими органами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68.1. Орган державної реєстрації юридичних осіб, фізичних осіб - підприємців та громадських формувань у день державної реєстрації такої особи, державної реєстрації припинення юридичної особи чи підприємницької діяльності фізичної особи - підприємця, внесення будь-яких інших записів до Єдиного державного реєстру юридичних осіб, фізичних осіб - підприємців та громадських формувань повинен передати відповідному контролюючому органу відомості з Єдиного державного реєстру юридичних осіб, фізичних осіб - підприємців та громадських формувань про вчинення реєстраційних дій, передбачених законом.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sz w:val="28"/>
                <w:szCs w:val="28"/>
              </w:rPr>
              <w:t xml:space="preserve">68.1. </w:t>
            </w:r>
            <w:r w:rsidRPr="00973C07">
              <w:rPr>
                <w:rFonts w:ascii="Times New Roman" w:eastAsia="Times New Roman" w:hAnsi="Times New Roman" w:cs="Times New Roman"/>
                <w:b/>
                <w:color w:val="000000"/>
                <w:sz w:val="28"/>
                <w:szCs w:val="28"/>
              </w:rPr>
              <w:t>Технічний адміністратор Єдиного державного реєстру юридичних осіб, фізичних осіб – підприємців та громадських формувань в день проведення реєстраційної дії повинен передати до інформаційних систем контролюючих органів відомості, документи, запити, передбачені Законом України «Про державну реєстрацію юридичних осіб, фізичних осіб – підприємців та громадських формувань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69. Вимоги до відкриття та закриття рахунків платників податків у банках та інших фінансових установах</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69. Вимоги до відкриття та закриття рахунків платників податків у банках та інших фінансових установах</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69.2. Банки та інші фінансові установи зобов'язані надіслати повідомлення про відкриття або закриття рахунка платника податків - юридичної особи, у тому числі відкритого через його відокремлені підрозділи, чи самозайнятої фізичної особи до контролюючого органу, в якому обліковується платник податків, у день відкриття/закриття рахунка.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відкриття або закриття рахунка платника податків - банку, у тому числі відкритого через його відокремлені підрозділи, повідомлення надсилається в порядку, визначеному цим пунктом, лише в разі відкриття або закриття кореспондентського рахунка.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У разі відкриття або закриття власного кореспондентського рахунка банки зобов'язані надіслати повідомлення до контролюючого органу, в якому обліковуються, в строки, визначені цим пунктом.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69.2. Банки та інші фінансові установи зобов'язані надіслати повідомлення про відкриття або закриття рахунка платника податків - юридичної особи </w:t>
            </w:r>
            <w:r w:rsidRPr="00973C07">
              <w:rPr>
                <w:rFonts w:ascii="Times New Roman" w:eastAsia="Times New Roman" w:hAnsi="Times New Roman" w:cs="Times New Roman"/>
                <w:b/>
                <w:color w:val="000000"/>
                <w:sz w:val="28"/>
                <w:szCs w:val="28"/>
              </w:rPr>
              <w:t>(резидента і нерезидента)</w:t>
            </w:r>
            <w:r w:rsidRPr="00973C07">
              <w:rPr>
                <w:rFonts w:ascii="Times New Roman" w:eastAsia="Times New Roman" w:hAnsi="Times New Roman" w:cs="Times New Roman"/>
                <w:sz w:val="28"/>
                <w:szCs w:val="28"/>
              </w:rPr>
              <w:t>, у тому числі відкритого через його відокремлені підрозділи, чи самозайнятої фізичної особи до контролюючого органу, в якому обліковується платник податків, у день відкриття/закриття рахунка.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відкриття або закриття рахунка платника податків - банку, у тому числі відкритого через його відокремлені підрозділи, повідомлення надсилається в порядку, </w:t>
            </w:r>
            <w:r w:rsidRPr="00973C07">
              <w:rPr>
                <w:rFonts w:ascii="Times New Roman" w:eastAsia="Times New Roman" w:hAnsi="Times New Roman" w:cs="Times New Roman"/>
                <w:sz w:val="28"/>
                <w:szCs w:val="28"/>
              </w:rPr>
              <w:lastRenderedPageBreak/>
              <w:t>визначеному цим пунктом, лише в разі відкриття або закриття кореспондентського рахунка.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відкриття або закриття власного кореспондентського рахунка банки зобов'язані надіслати повідомлення до контролюючого органу, в якому обліковуються, в строки, визначені цим пунктом.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69.6. Банки та інші фінансові установи за невиконання норм цієї статті несуть відповідальність, передбачену цим Кодексом.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Виключено.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73. Отримання податкової інформації контролюючими органами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73. Отримання податкової інформації контролюючими органами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73.2. До інформації, що надається періодично, належить інформація, визначена у підпунктах 72.1.1.1, 72.1.1.2, 72.1.1.3 (в частині обов'язку платника податків надавати розшифровку податкового кредиту та податкових зобов'язань у розрізі контрагентів, передбачених розділом V цього Кодексу), 72.1.1.4, 72.1.2.1, 72.1.2.3, 72.1.2.4, 72.1.2.5, 72.1.2.6 підпункту 72.1.2, підпункті 72.1.5 статті 72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коли іншими розділами цього Кодексу не визначено інші строки надання такої інформації: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73.2.4. виключено.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Порядок подання інформації контролюючим органам визначається Кабінетом Міністрів України.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73.2. До інформації, що надається періодично, належить інформація, визначена у підпунктах 72.1.1.1, 72.1.1.2, 72.1.1.3 (в частині обов'язку платника податків надавати розшифровку податкового кредиту та податкових зобов'язань у розрізі контрагентів, передбачених розділом V цього Кодексу), 72.1.1.4, 72.1.2.1, 72.1.2.3, 72.1.2.4, 72.1.2.5, 72.1.2.6 підпункту 72.1.2, підпункті 72.1.5 статті 72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коли іншими розділами цього Кодексу не визначено інші строки надання такої інформації: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73.2.4. виключено.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73.3. Контролюючі органи мають право звернутися до платників податків та інших суб'єктів інформаційних відносин </w:t>
            </w:r>
            <w:r w:rsidRPr="00973C07">
              <w:rPr>
                <w:rFonts w:ascii="Times New Roman" w:eastAsia="Times New Roman" w:hAnsi="Times New Roman" w:cs="Times New Roman"/>
                <w:sz w:val="28"/>
                <w:szCs w:val="28"/>
              </w:rPr>
              <w:lastRenderedPageBreak/>
              <w:t>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Інформація на запит контролюючого органу надається Національним банком України, іншими банками безоплатно у порядку і обсягах, встановлених Законом України "Про банки і банківську діяльність".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Порядок отримання інформації контролюючими органами за їх письмовим запитом визначається Кабінетом Міністрів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73.3. Контролюючі органи мають право звернутися до платників податків та інших суб'єктів інформаційних відносин </w:t>
            </w:r>
            <w:r w:rsidRPr="00973C07">
              <w:rPr>
                <w:rFonts w:ascii="Times New Roman" w:eastAsia="Times New Roman" w:hAnsi="Times New Roman" w:cs="Times New Roman"/>
                <w:sz w:val="28"/>
                <w:szCs w:val="28"/>
              </w:rPr>
              <w:lastRenderedPageBreak/>
              <w:t>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Інформація на запит контролюючого органу надається Національним банком України, іншими банками безоплатно у порядку і обсягах, встановлених Законом України "Про банки і банківську діяльність".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77. Порядок проведення документальних планових перевірок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77. Порядок проведення документальних планових перевірок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77.2. До плану-графіка проведення документальних планових перевірок відбираються платники податків, які мають ризик щодо несплати податків та зборів, невиконання іншого законодавства, контроль за яким покладено на контролюючі органи.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112" w:name="1d96cc0" w:colFirst="0" w:colLast="0"/>
            <w:bookmarkEnd w:id="112"/>
            <w:r w:rsidRPr="00973C07">
              <w:rPr>
                <w:rFonts w:ascii="Times New Roman" w:eastAsia="Times New Roman" w:hAnsi="Times New Roman" w:cs="Times New Roman"/>
                <w:sz w:val="28"/>
                <w:szCs w:val="28"/>
              </w:rPr>
              <w:t>Періодичність проведення документальних планових перевірок платників податків визначається залежно від ступеня ризику в діяльності таких платників податків, який поділяється на високий, середній та незначний. Платники податків з незначним ступенем ризику включаються до плану-графіка не частіше, ніж раз на три календарних роки, середнім - не частіше ніж раз на два календарних роки, високим - не частіше одного разу на календарний рік.</w:t>
            </w:r>
          </w:p>
          <w:bookmarkStart w:id="113" w:name="3x8tuzt" w:colFirst="0" w:colLast="0"/>
          <w:bookmarkEnd w:id="113"/>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fldChar w:fldCharType="begin"/>
            </w:r>
            <w:r w:rsidRPr="00973C07">
              <w:rPr>
                <w:rFonts w:ascii="Times New Roman" w:eastAsia="Times New Roman" w:hAnsi="Times New Roman" w:cs="Times New Roman"/>
                <w:sz w:val="28"/>
                <w:szCs w:val="28"/>
              </w:rPr>
              <w:instrText xml:space="preserve"> HYPERLINK "https://zakon.rada.gov.ua/rada/show/z0751-15" \l "_blank" \h </w:instrText>
            </w:r>
            <w:r w:rsidRPr="00973C07">
              <w:rPr>
                <w:rFonts w:ascii="Times New Roman" w:eastAsia="Times New Roman" w:hAnsi="Times New Roman" w:cs="Times New Roman"/>
                <w:sz w:val="28"/>
                <w:szCs w:val="28"/>
              </w:rPr>
              <w:fldChar w:fldCharType="separate"/>
            </w:r>
            <w:r w:rsidRPr="00973C07">
              <w:rPr>
                <w:rFonts w:ascii="Times New Roman" w:eastAsia="Times New Roman" w:hAnsi="Times New Roman" w:cs="Times New Roman"/>
                <w:sz w:val="28"/>
                <w:szCs w:val="28"/>
              </w:rPr>
              <w:t>Порядок формування та затвердження плану-графіка</w:t>
            </w:r>
            <w:r w:rsidRPr="00973C07">
              <w:rPr>
                <w:rFonts w:ascii="Times New Roman" w:eastAsia="Times New Roman" w:hAnsi="Times New Roman" w:cs="Times New Roman"/>
                <w:sz w:val="28"/>
                <w:szCs w:val="28"/>
              </w:rPr>
              <w:fldChar w:fldCharType="end"/>
            </w:r>
            <w:r w:rsidRPr="00973C07">
              <w:rPr>
                <w:rFonts w:ascii="Times New Roman" w:eastAsia="Times New Roman" w:hAnsi="Times New Roman" w:cs="Times New Roman"/>
                <w:sz w:val="28"/>
                <w:szCs w:val="28"/>
              </w:rPr>
              <w:t>, перелік ризиків та їх поділ за ступенями встановлюються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114" w:name="2ce457m" w:colFirst="0" w:colLast="0"/>
            <w:bookmarkStart w:id="115" w:name="rjefff" w:colFirst="0" w:colLast="0"/>
            <w:bookmarkEnd w:id="114"/>
            <w:bookmarkEnd w:id="115"/>
            <w:r w:rsidRPr="00973C07">
              <w:rPr>
                <w:rFonts w:ascii="Times New Roman" w:eastAsia="Times New Roman" w:hAnsi="Times New Roman" w:cs="Times New Roman"/>
                <w:sz w:val="28"/>
                <w:szCs w:val="28"/>
              </w:rPr>
              <w:t>Платники податків - юридичні особи, що відповідають критеріям, визначеним </w:t>
            </w:r>
            <w:hyperlink r:id="rId54" w:anchor="n14457">
              <w:r w:rsidRPr="00973C07">
                <w:rPr>
                  <w:rFonts w:ascii="Times New Roman" w:eastAsia="Times New Roman" w:hAnsi="Times New Roman" w:cs="Times New Roman"/>
                  <w:sz w:val="28"/>
                  <w:szCs w:val="28"/>
                </w:rPr>
                <w:t>пунктом 43</w:t>
              </w:r>
            </w:hyperlink>
            <w:r w:rsidRPr="00973C07">
              <w:rPr>
                <w:rFonts w:ascii="Times New Roman" w:eastAsia="Times New Roman" w:hAnsi="Times New Roman" w:cs="Times New Roman"/>
                <w:sz w:val="28"/>
                <w:szCs w:val="28"/>
              </w:rPr>
              <w:t> підрозділу 4 розділу XX "Перехідні положення" цього Кодексу, та у яких сума сплаченого до бюджету податку на додану вартість становить не менше п'яти відсотків від задекларованого доходу за звітний податковий період, а також самозайняті особи, сума сплачених податків яких становить не менше п'яти відсотків від задекларованого доходу за звітний податковий період, включаються до плану-графіка не частіше, ніж раз на три календарних роки. Зазначена норма не поширюється на таких платників податків у разі порушення ними статей </w:t>
            </w:r>
            <w:hyperlink r:id="rId55" w:anchor="n1136">
              <w:r w:rsidRPr="00973C07">
                <w:rPr>
                  <w:rFonts w:ascii="Times New Roman" w:eastAsia="Times New Roman" w:hAnsi="Times New Roman" w:cs="Times New Roman"/>
                  <w:sz w:val="28"/>
                  <w:szCs w:val="28"/>
                </w:rPr>
                <w:t>45</w:t>
              </w:r>
            </w:hyperlink>
            <w:r w:rsidRPr="00973C07">
              <w:rPr>
                <w:rFonts w:ascii="Times New Roman" w:eastAsia="Times New Roman" w:hAnsi="Times New Roman" w:cs="Times New Roman"/>
                <w:sz w:val="28"/>
                <w:szCs w:val="28"/>
              </w:rPr>
              <w:t>, </w:t>
            </w:r>
            <w:hyperlink r:id="rId56" w:anchor="n1206">
              <w:r w:rsidRPr="00973C07">
                <w:rPr>
                  <w:rFonts w:ascii="Times New Roman" w:eastAsia="Times New Roman" w:hAnsi="Times New Roman" w:cs="Times New Roman"/>
                  <w:sz w:val="28"/>
                  <w:szCs w:val="28"/>
                </w:rPr>
                <w:t>49</w:t>
              </w:r>
            </w:hyperlink>
            <w:r w:rsidRPr="00973C07">
              <w:rPr>
                <w:rFonts w:ascii="Times New Roman" w:eastAsia="Times New Roman" w:hAnsi="Times New Roman" w:cs="Times New Roman"/>
                <w:sz w:val="28"/>
                <w:szCs w:val="28"/>
              </w:rPr>
              <w:t>, </w:t>
            </w:r>
            <w:hyperlink r:id="rId57" w:anchor="n1258">
              <w:r w:rsidRPr="00973C07">
                <w:rPr>
                  <w:rFonts w:ascii="Times New Roman" w:eastAsia="Times New Roman" w:hAnsi="Times New Roman" w:cs="Times New Roman"/>
                  <w:sz w:val="28"/>
                  <w:szCs w:val="28"/>
                </w:rPr>
                <w:t>50</w:t>
              </w:r>
            </w:hyperlink>
            <w:r w:rsidRPr="00973C07">
              <w:rPr>
                <w:rFonts w:ascii="Times New Roman" w:eastAsia="Times New Roman" w:hAnsi="Times New Roman" w:cs="Times New Roman"/>
                <w:sz w:val="28"/>
                <w:szCs w:val="28"/>
              </w:rPr>
              <w:t>, </w:t>
            </w:r>
            <w:hyperlink r:id="rId58" w:anchor="n1274">
              <w:r w:rsidRPr="00973C07">
                <w:rPr>
                  <w:rFonts w:ascii="Times New Roman" w:eastAsia="Times New Roman" w:hAnsi="Times New Roman" w:cs="Times New Roman"/>
                  <w:sz w:val="28"/>
                  <w:szCs w:val="28"/>
                </w:rPr>
                <w:t>51</w:t>
              </w:r>
            </w:hyperlink>
            <w:r w:rsidRPr="00973C07">
              <w:rPr>
                <w:rFonts w:ascii="Times New Roman" w:eastAsia="Times New Roman" w:hAnsi="Times New Roman" w:cs="Times New Roman"/>
                <w:sz w:val="28"/>
                <w:szCs w:val="28"/>
              </w:rPr>
              <w:t>, </w:t>
            </w:r>
            <w:hyperlink r:id="rId59" w:anchor="n1370">
              <w:r w:rsidRPr="00973C07">
                <w:rPr>
                  <w:rFonts w:ascii="Times New Roman" w:eastAsia="Times New Roman" w:hAnsi="Times New Roman" w:cs="Times New Roman"/>
                  <w:sz w:val="28"/>
                  <w:szCs w:val="28"/>
                </w:rPr>
                <w:t>57</w:t>
              </w:r>
            </w:hyperlink>
            <w:r w:rsidRPr="00973C07">
              <w:rPr>
                <w:rFonts w:ascii="Times New Roman" w:eastAsia="Times New Roman" w:hAnsi="Times New Roman" w:cs="Times New Roman"/>
                <w:sz w:val="28"/>
                <w:szCs w:val="28"/>
              </w:rPr>
              <w:t> цього Кодексу.</w:t>
            </w:r>
          </w:p>
          <w:p w:rsidR="001E4A40" w:rsidRPr="00973C07" w:rsidRDefault="001E4A40">
            <w:pPr>
              <w:pBdr>
                <w:top w:val="nil"/>
                <w:left w:val="nil"/>
                <w:bottom w:val="nil"/>
                <w:right w:val="nil"/>
                <w:between w:val="nil"/>
              </w:pBdr>
              <w:tabs>
                <w:tab w:val="left" w:pos="180"/>
              </w:tabs>
              <w:ind w:firstLine="604"/>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77.2. До плану-графіка проведення документальних планових перевірок відбираються платники податків, які мають ризик щодо несплати податків та зборів, невиконання іншого законодавства, контроль за яким покладено на контролюючі органи.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Періодичність проведення документальних планових перевірок платників податків визначається залежно від ступеня ризику в діяльності таких платників податків, який поділяється на високий, середній та незначний. Платники податків з незначним ступенем ризику включаються до плану-графіка не частіше, ніж раз на три календарних роки, середнім - не частіше ніж раз на два календарних роки, високим - не частіше одного разу на календарний рік.</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Порядок формування, затвердження плану-графіка та внесення змін до нього, а також перелік ризиків та їх поділ за ступенями встановлюються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Платники податків - юридичні особи, що відповідають критеріям, визначеним </w:t>
            </w:r>
            <w:hyperlink r:id="rId60" w:anchor="n14457">
              <w:r w:rsidRPr="00973C07">
                <w:rPr>
                  <w:rFonts w:ascii="Times New Roman" w:eastAsia="Times New Roman" w:hAnsi="Times New Roman" w:cs="Times New Roman"/>
                  <w:sz w:val="28"/>
                  <w:szCs w:val="28"/>
                </w:rPr>
                <w:t>пунктом 43</w:t>
              </w:r>
            </w:hyperlink>
            <w:r w:rsidRPr="00973C07">
              <w:rPr>
                <w:rFonts w:ascii="Times New Roman" w:eastAsia="Times New Roman" w:hAnsi="Times New Roman" w:cs="Times New Roman"/>
                <w:sz w:val="28"/>
                <w:szCs w:val="28"/>
              </w:rPr>
              <w:t> підрозділу 4 розділу XX "Перехідні положення" цього Кодексу, та у яких сума сплаченого до бюджету податку на додану вартість становить не менше п'яти відсотків від задекларованого доходу за звітний податковий період, а також самозайняті особи, сума сплачених податків яких становить не менше п'яти відсотків від задекларованого доходу за звітний податковий період, включаються до плану-графіка не частіше, ніж раз на три календарних роки. Зазначена норма не поширюється на таких платників податків у разі порушення ними статей </w:t>
            </w:r>
            <w:hyperlink r:id="rId61" w:anchor="n1136">
              <w:r w:rsidRPr="00973C07">
                <w:rPr>
                  <w:rFonts w:ascii="Times New Roman" w:eastAsia="Times New Roman" w:hAnsi="Times New Roman" w:cs="Times New Roman"/>
                  <w:sz w:val="28"/>
                  <w:szCs w:val="28"/>
                </w:rPr>
                <w:t>45</w:t>
              </w:r>
            </w:hyperlink>
            <w:r w:rsidRPr="00973C07">
              <w:rPr>
                <w:rFonts w:ascii="Times New Roman" w:eastAsia="Times New Roman" w:hAnsi="Times New Roman" w:cs="Times New Roman"/>
                <w:sz w:val="28"/>
                <w:szCs w:val="28"/>
              </w:rPr>
              <w:t>, </w:t>
            </w:r>
            <w:hyperlink r:id="rId62" w:anchor="n1206">
              <w:r w:rsidRPr="00973C07">
                <w:rPr>
                  <w:rFonts w:ascii="Times New Roman" w:eastAsia="Times New Roman" w:hAnsi="Times New Roman" w:cs="Times New Roman"/>
                  <w:sz w:val="28"/>
                  <w:szCs w:val="28"/>
                </w:rPr>
                <w:t>49</w:t>
              </w:r>
            </w:hyperlink>
            <w:r w:rsidRPr="00973C07">
              <w:rPr>
                <w:rFonts w:ascii="Times New Roman" w:eastAsia="Times New Roman" w:hAnsi="Times New Roman" w:cs="Times New Roman"/>
                <w:sz w:val="28"/>
                <w:szCs w:val="28"/>
              </w:rPr>
              <w:t>, </w:t>
            </w:r>
            <w:hyperlink r:id="rId63" w:anchor="n1258">
              <w:r w:rsidRPr="00973C07">
                <w:rPr>
                  <w:rFonts w:ascii="Times New Roman" w:eastAsia="Times New Roman" w:hAnsi="Times New Roman" w:cs="Times New Roman"/>
                  <w:sz w:val="28"/>
                  <w:szCs w:val="28"/>
                </w:rPr>
                <w:t>50</w:t>
              </w:r>
            </w:hyperlink>
            <w:r w:rsidRPr="00973C07">
              <w:rPr>
                <w:rFonts w:ascii="Times New Roman" w:eastAsia="Times New Roman" w:hAnsi="Times New Roman" w:cs="Times New Roman"/>
                <w:sz w:val="28"/>
                <w:szCs w:val="28"/>
              </w:rPr>
              <w:t>, </w:t>
            </w:r>
            <w:hyperlink r:id="rId64" w:anchor="n1274">
              <w:r w:rsidRPr="00973C07">
                <w:rPr>
                  <w:rFonts w:ascii="Times New Roman" w:eastAsia="Times New Roman" w:hAnsi="Times New Roman" w:cs="Times New Roman"/>
                  <w:sz w:val="28"/>
                  <w:szCs w:val="28"/>
                </w:rPr>
                <w:t>51</w:t>
              </w:r>
            </w:hyperlink>
            <w:r w:rsidRPr="00973C07">
              <w:rPr>
                <w:rFonts w:ascii="Times New Roman" w:eastAsia="Times New Roman" w:hAnsi="Times New Roman" w:cs="Times New Roman"/>
                <w:sz w:val="28"/>
                <w:szCs w:val="28"/>
              </w:rPr>
              <w:t>, </w:t>
            </w:r>
            <w:hyperlink r:id="rId65" w:anchor="n1370">
              <w:r w:rsidRPr="00973C07">
                <w:rPr>
                  <w:rFonts w:ascii="Times New Roman" w:eastAsia="Times New Roman" w:hAnsi="Times New Roman" w:cs="Times New Roman"/>
                  <w:sz w:val="28"/>
                  <w:szCs w:val="28"/>
                </w:rPr>
                <w:t>57</w:t>
              </w:r>
            </w:hyperlink>
            <w:r w:rsidRPr="00973C07">
              <w:rPr>
                <w:rFonts w:ascii="Times New Roman" w:eastAsia="Times New Roman" w:hAnsi="Times New Roman" w:cs="Times New Roman"/>
                <w:sz w:val="28"/>
                <w:szCs w:val="28"/>
              </w:rPr>
              <w:t>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Внесення змін до плану-графіка допускається не частіше  ніж раз на квартал, крім випадків,  коли зміни  пов’язані із змінами найменування платника податків та/або виправлення технічних помилок.</w:t>
            </w:r>
          </w:p>
          <w:p w:rsidR="001E4A40" w:rsidRPr="00973C07" w:rsidRDefault="00FA1650">
            <w:pPr>
              <w:pBdr>
                <w:top w:val="nil"/>
                <w:left w:val="nil"/>
                <w:bottom w:val="nil"/>
                <w:right w:val="nil"/>
                <w:between w:val="nil"/>
              </w:pBdr>
              <w:tabs>
                <w:tab w:val="left" w:pos="180"/>
              </w:tabs>
              <w:ind w:firstLine="60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 Оновлений план-графік оприлюднюється на офіційному веб-сайті центрального органу виконавчої влади, що реалізує державну податкову політику, до 25 числа  останнього місяця кварталу, що передує кварталу, в якому будуть проводитися такі документальні планові перевірки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77.4. Про проведення документальної планової перевірки керівником (його заступником або уповноваженою особою) контролюючого органу приймається рішення, яке оформлюється наказом.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77.4. Про проведення документальної планової перевірки керівником (його заступником або уповноваженою особою) контролюючого органу приймається рішення, яке оформлюється наказом.</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Право на проведення документальної планової перевірки платника податків надається лише у випадку, коли йому не пізніше ніж за 10 календарних днів до дня проведення зазначеної перевірки вручено під розписку або надіслано рекомендованим листом з повідомленням про вручення копію наказу про проведення документальної планової перевірки та письмове повідомлення із зазначенням дати початку проведення такої перевірки.</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Право на проведення документальної планової перевірки платника податків надається лише у випадку, коли йому (його представнику) не пізніше ніж за 10 календарних днів до дня проведення зазначеної перевірки надіслано (вручено) у порядку, визначеному статтею 42 цього Кодексу, копію наказу про проведення документальної планової перевірки та письмове повідомлення із зазначенням дати початку проведення такої перевірки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78. Порядок проведення документальних позапланових перевірок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78. Порядок проведення документальних позапланових перевірок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78.1. Документальна позапланова перевірка здійснюється за наявності хоча б однієї з таких підстав:</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78.1. Документальна позапланова перевірка здійснюється за наявності хоча б однієї з таких підстав:</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78.1.1. отримано податкову інформацію, що свідчить про порушення платником податків валютного, податкового та іншого не врегульованого цим Кодексом законодавства, контроль за дотриманням якого покладено на контролюючі органи, якщо платник податків не надасть пояснення та їх документальні підтвердження на обов’язковий письмовий запит контролюючого органу, в якому зазначаються </w:t>
            </w:r>
            <w:r w:rsidRPr="00973C07">
              <w:rPr>
                <w:rFonts w:ascii="Times New Roman" w:eastAsia="Times New Roman" w:hAnsi="Times New Roman" w:cs="Times New Roman"/>
                <w:color w:val="000000"/>
                <w:sz w:val="28"/>
                <w:szCs w:val="28"/>
              </w:rPr>
              <w:lastRenderedPageBreak/>
              <w:t>порушення цим платником податків відповідно валютного, податкового та іншого не врегульованого цим Кодексом законодавства, контроль за дотриманням якого покладено на контролюючі органи, протягом 15 робочих днів з дня, наступного за днем отримання запиту;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lastRenderedPageBreak/>
              <w:t xml:space="preserve">78.1.1. отримано податкову інформацію та/або виявлено факти, що надають контролюючому органу обґрунтовані підстави вважати про  порушення платником податків валютного, податкового та іншого не врегульованого цим Кодексом законодавства, контроль за дотриманням якого покладено на контролюючі органи, якщо платник податків не надасть пояснення та їх </w:t>
            </w:r>
            <w:r w:rsidRPr="00973C07">
              <w:rPr>
                <w:rFonts w:ascii="Times New Roman" w:eastAsia="Times New Roman" w:hAnsi="Times New Roman" w:cs="Times New Roman"/>
                <w:b/>
                <w:color w:val="000000"/>
                <w:sz w:val="28"/>
                <w:szCs w:val="28"/>
              </w:rPr>
              <w:lastRenderedPageBreak/>
              <w:t>документальні підтвердження на обов'язковий письмовий запит контролюючого органу, в якому зазначаються податкова інформація та/або   відповідні факти щодо порушення порушення цим платником податків відповідно валютного, податкового та іншого не врегульованого цим Кодексом законодавства, контроль за дотриманням якого покладено на контролюючі органи, протягом 15 робочих днів з дня, наступного за днем отримання запиту</w:t>
            </w:r>
            <w:r w:rsidRPr="00973C07">
              <w:rPr>
                <w:rFonts w:ascii="Times New Roman" w:eastAsia="Times New Roman" w:hAnsi="Times New Roman" w:cs="Times New Roman"/>
                <w:b/>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78.1.2. платником податків не подано в установлений законом строк податкову декларацію, розрахунки, звіт про контрольовані операції або документацію з трансфертного ціноутворення, якщо їх подання передбачено законом;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78.1.2. платником податків не подано в установлений законом строк податкову декларацію, розрахунки, звітність для податкового контролю за трансфертним ціноутворенням відповідно до пункту 39.4 статті 39 цього Кодексу, якщо їх подання передбачено законом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78.1.5. платником податків подано в установленому порядку контролюючому органу заперечення до акта перевірки та/або додаткові документи в порядку, визначеному </w:t>
            </w:r>
            <w:hyperlink r:id="rId66" w:anchor="n1130">
              <w:r w:rsidRPr="00973C07">
                <w:rPr>
                  <w:rFonts w:ascii="Times New Roman" w:eastAsia="Times New Roman" w:hAnsi="Times New Roman" w:cs="Times New Roman"/>
                  <w:sz w:val="28"/>
                  <w:szCs w:val="28"/>
                </w:rPr>
                <w:t>пунктом 44.7</w:t>
              </w:r>
            </w:hyperlink>
            <w:r w:rsidRPr="00973C07">
              <w:rPr>
                <w:rFonts w:ascii="Times New Roman" w:eastAsia="Times New Roman" w:hAnsi="Times New Roman" w:cs="Times New Roman"/>
                <w:sz w:val="28"/>
                <w:szCs w:val="28"/>
              </w:rPr>
              <w:t> статті 44 цього Кодексу, або скаргу на прийняте за її результатами податкове повідомлення-рішення, в яких вимагається повний або частковий перегляд результатів відповідної перевірки або скасування прийнятого за її результатами податкового повідомлення-рішення у разі, коли платник податків у своїй скарзі (запереченнях) посилається на обставини, що не були досліджені під час перевірки, та об'єктивний їх розгляд неможливий без проведення перевірки. Така перевірка проводиться виключно з питань, що стали предметом оскарження.</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sz w:val="28"/>
                <w:szCs w:val="28"/>
              </w:rPr>
            </w:pPr>
            <w:bookmarkStart w:id="116" w:name="3bj1y38" w:colFirst="0" w:colLast="0"/>
            <w:bookmarkEnd w:id="116"/>
            <w:r w:rsidRPr="00973C07">
              <w:rPr>
                <w:rFonts w:ascii="Times New Roman" w:eastAsia="Times New Roman" w:hAnsi="Times New Roman" w:cs="Times New Roman"/>
                <w:sz w:val="28"/>
                <w:szCs w:val="28"/>
              </w:rPr>
              <w:t>Наказ про проведення документальної позапланової перевірки з підстав, зазначених у цьому підпункті, видається:</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sz w:val="28"/>
                <w:szCs w:val="28"/>
              </w:rPr>
            </w:pPr>
            <w:bookmarkStart w:id="117" w:name="4anzqyu" w:colFirst="0" w:colLast="0"/>
            <w:bookmarkStart w:id="118" w:name="1qoc8b1" w:colFirst="0" w:colLast="0"/>
            <w:bookmarkEnd w:id="117"/>
            <w:bookmarkEnd w:id="118"/>
            <w:r w:rsidRPr="00973C07">
              <w:rPr>
                <w:rFonts w:ascii="Times New Roman" w:eastAsia="Times New Roman" w:hAnsi="Times New Roman" w:cs="Times New Roman"/>
                <w:sz w:val="28"/>
                <w:szCs w:val="28"/>
              </w:rPr>
              <w:lastRenderedPageBreak/>
              <w:t>у разі розгляду заперечення до акта перевірки та/або додаткових документів у порядку, визначеному </w:t>
            </w:r>
            <w:hyperlink r:id="rId67" w:anchor="n1130">
              <w:r w:rsidRPr="00973C07">
                <w:rPr>
                  <w:rFonts w:ascii="Times New Roman" w:eastAsia="Times New Roman" w:hAnsi="Times New Roman" w:cs="Times New Roman"/>
                  <w:sz w:val="28"/>
                  <w:szCs w:val="28"/>
                </w:rPr>
                <w:t>пунктом 44.7</w:t>
              </w:r>
            </w:hyperlink>
            <w:r w:rsidRPr="00973C07">
              <w:rPr>
                <w:rFonts w:ascii="Times New Roman" w:eastAsia="Times New Roman" w:hAnsi="Times New Roman" w:cs="Times New Roman"/>
                <w:sz w:val="28"/>
                <w:szCs w:val="28"/>
              </w:rPr>
              <w:t> статті 44 цього Кодексу, - контролюючим органом, який проводив перевірку;</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sz w:val="28"/>
                <w:szCs w:val="28"/>
              </w:rPr>
            </w:pPr>
            <w:bookmarkStart w:id="119" w:name="14ykbeg" w:colFirst="0" w:colLast="0"/>
            <w:bookmarkStart w:id="120" w:name="2pta16n" w:colFirst="0" w:colLast="0"/>
            <w:bookmarkEnd w:id="119"/>
            <w:bookmarkEnd w:id="120"/>
            <w:r w:rsidRPr="00973C07">
              <w:rPr>
                <w:rFonts w:ascii="Times New Roman" w:eastAsia="Times New Roman" w:hAnsi="Times New Roman" w:cs="Times New Roman"/>
                <w:sz w:val="28"/>
                <w:szCs w:val="28"/>
              </w:rPr>
              <w:t>під час проведення процедури адміністративного оскарження - контролюючим органом вищого рівня, який розглядає скаргу платника податків;</w:t>
            </w:r>
          </w:p>
          <w:p w:rsidR="001E4A40" w:rsidRPr="00973C07" w:rsidRDefault="001E4A40">
            <w:pPr>
              <w:pBdr>
                <w:top w:val="nil"/>
                <w:left w:val="nil"/>
                <w:bottom w:val="nil"/>
                <w:right w:val="nil"/>
                <w:between w:val="nil"/>
              </w:pBdr>
              <w:spacing w:line="276" w:lineRule="auto"/>
              <w:ind w:left="-2" w:firstLine="538"/>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left="-2" w:firstLine="538"/>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78.1.5. платником податків подано в установленому порядку контролюючому органу заперечення до акта перевірки в порядку, визначеному пунктом 86.7 статті 86 цього Кодексу, або скаргу на прийняте за її результатами податкове повідомлення-рішення, в яких вимагається повний або частковий перегляд результатів відповідної перевірки або скасування прийнятого за її результатами податкового повідомлення-рішення у разі, коли платник податків у своїй скарзі (запереченнях) посилається на обставини, що не були досліджені під час перевірки, та об'єктивний їх розгляд неможливий без проведення перевірки. Така перевірка проводиться виключно з питань, що стали предметом оскарження.</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Наказ про проведення документальної позапланової перевірки з підстав, зазначених у цьому підпункті, видається:</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у разі розгляду заперечення до акта перевірки та/або додаткових документів у порядку, визначеному </w:t>
            </w:r>
            <w:hyperlink r:id="rId68" w:anchor="n1130">
              <w:r w:rsidRPr="00973C07">
                <w:rPr>
                  <w:rFonts w:ascii="Times New Roman" w:eastAsia="Times New Roman" w:hAnsi="Times New Roman" w:cs="Times New Roman"/>
                  <w:sz w:val="28"/>
                  <w:szCs w:val="28"/>
                </w:rPr>
                <w:t>пунктом 44.7</w:t>
              </w:r>
            </w:hyperlink>
            <w:r w:rsidRPr="00973C07">
              <w:rPr>
                <w:rFonts w:ascii="Times New Roman" w:eastAsia="Times New Roman" w:hAnsi="Times New Roman" w:cs="Times New Roman"/>
                <w:sz w:val="28"/>
                <w:szCs w:val="28"/>
              </w:rPr>
              <w:t> статті 44 цього Кодексу, - контролюючим органом, який проводив перевірку;</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під час проведення процедури адміністративного оскарження - контролюючим органом вищого рівня, який розглядає скаргу платника податків;</w:t>
            </w:r>
          </w:p>
          <w:p w:rsidR="001E4A40" w:rsidRPr="00973C07" w:rsidRDefault="00FA1650">
            <w:pPr>
              <w:pBdr>
                <w:top w:val="nil"/>
                <w:left w:val="nil"/>
                <w:bottom w:val="nil"/>
                <w:right w:val="nil"/>
                <w:between w:val="nil"/>
              </w:pBdr>
              <w:spacing w:line="276" w:lineRule="auto"/>
              <w:ind w:left="-2" w:firstLine="538"/>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підставі такого наказу контролюючим органом, якому доручено здійснення перевірки, додатково видається наказ у порядку, передбаченому п.81.1 ст. 81 цього Кодексу</w:t>
            </w:r>
          </w:p>
          <w:p w:rsidR="001E4A40" w:rsidRPr="00973C07" w:rsidRDefault="001E4A40">
            <w:pPr>
              <w:pBdr>
                <w:top w:val="nil"/>
                <w:left w:val="nil"/>
                <w:bottom w:val="nil"/>
                <w:right w:val="nil"/>
                <w:between w:val="nil"/>
              </w:pBdr>
              <w:tabs>
                <w:tab w:val="left" w:pos="180"/>
              </w:tabs>
              <w:ind w:left="-2" w:firstLine="538"/>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78.1.12. контролюючим органом вищого рівня в порядку контролю за діями або бездіяльністю посадових осіб контролюючого органу нижчого рівня здійснено перевірку документів обов'язкової звітності платника податків або матеріалів документальної перевірки, проведеної контролюючим органом нижчого рівня, і виявлено невідповідність висновків акта перевірки вимогам законодавства або неповне з'ясування під час перевірки питань, що повинні бути з'ясовані під час перевірки для винесення об'єктивного висновку щодо дотримання платником податків вимог законодавства, контроль за дотриманням якого покладено на контролюючі органи.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21" w:name="3oy7u29" w:colFirst="0" w:colLast="0"/>
            <w:bookmarkEnd w:id="121"/>
            <w:r w:rsidRPr="00973C07">
              <w:rPr>
                <w:rFonts w:ascii="Times New Roman" w:eastAsia="Times New Roman" w:hAnsi="Times New Roman" w:cs="Times New Roman"/>
                <w:color w:val="000000"/>
                <w:sz w:val="28"/>
                <w:szCs w:val="28"/>
              </w:rPr>
              <w:t xml:space="preserve">Наказ про проведення документальної позапланової перевірки в цьому випадку приймається контролюючим органом вищого рівня лише у тому разі, коли стосовно посадових осіб контролюючого органу нижчого рівня, які проводили документальну перевірку зазначеного платника </w:t>
            </w:r>
            <w:r w:rsidRPr="00973C07">
              <w:rPr>
                <w:rFonts w:ascii="Times New Roman" w:eastAsia="Times New Roman" w:hAnsi="Times New Roman" w:cs="Times New Roman"/>
                <w:color w:val="000000"/>
                <w:sz w:val="28"/>
                <w:szCs w:val="28"/>
              </w:rPr>
              <w:lastRenderedPageBreak/>
              <w:t>податків, розпочато службове розслідування або їм повідомлено про підозру у вчиненні кримінального правопорушення;</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78.1.12. контролюючим органом вищого рівня в порядку контролю за діями або бездіяльністю посадових осіб контролюючого органу нижчого рівня здійснено перевірку документів обов'язкової звітності платника податків або матеріалів документальної перевірки, проведеної контролюючим органом нижчого рівня, і виявлено невідповідність висновків акта перевірки вимогам законодавства або неповне з'ясування під час перевірки питань, що повинні бути з'ясовані під час перевірки для винесення об'єктивного висновку щодо дотримання платником податків вимог законодавства, контроль за дотриманням якого покладено на контролюючі органи.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Наказ про проведення документальної позапланової перевірки в цьому випадку приймається контролюючим органом вищого рівня лише у тому разі, коли стосовно посадових осіб контролюючого органу нижчого рівня, які проводили документальну перевірку зазначеного платника </w:t>
            </w:r>
            <w:r w:rsidRPr="00973C07">
              <w:rPr>
                <w:rFonts w:ascii="Times New Roman" w:eastAsia="Times New Roman" w:hAnsi="Times New Roman" w:cs="Times New Roman"/>
                <w:color w:val="000000"/>
                <w:sz w:val="28"/>
                <w:szCs w:val="28"/>
              </w:rPr>
              <w:lastRenderedPageBreak/>
              <w:t>податків, розпочато службове розслідування або їм повідомлено про підозру у вчиненні кримінального правопорушення;</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підставі такого наказу контролюючим органом, якому доручено здійснення перевірки, додатково видається наказ у порядку, передбаченому п.81.1 ст. 81 цього Кодексу.</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78.1.14. у разі отримання документально підтвердженої інформації та даних, що свідчать про невідповідність умов контрольованої операції принципу «витягнутої руки» та/або встановлення невідповідності умов контрольованої операції принципу «витягнутої руки» у порядку, передбаченому підпунктом 39.5.1.1 підпункту 39.5.1 пункту 39.5 статті 39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78.1.14. у разі отримання інформації, що дає контролюючому органу обґрунтовані підстави вважати, що нерезидент веде господарську діяльність через постійне представництво на території України, відповідно до вимог підпункту 14.1.193 пункту 14.1 статті 14 цього Кодексу, без взяття на податковий облік»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78.1.20. контролюючим органом після проведення документальної планової перевірки, або документальної позапланової перевірки, отримано інформацію від іноземних державних органів, матеріали проведених у встановленому законодавством порядку експертиз, які стосуються питань, що були охоплені під час попередніх перевірок платника податків та свідчать про порушення платником податків податкового, валютного та іншого законодавства. Така перевірка проводиться виключно щодо питань, що стали підставою для проведення такої перевірки.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81. Умови та порядок допуску посадових осіб контролюючих органів до проведення документальних виїзних та фактичних перевірок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81. Умови та порядок допуску посадових осіб контролюючих органів до проведення документальних виїзних та фактичних перевірок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81.1. Посадові особи контролюючого органу мають право приступити до проведення документальної виїзної перевірки, фактичної перевірки за наявності підстав для їх проведення, визначених цим Кодексом, та за умови пред'явлення або надіслання у випадках, визначених цим Кодексом, таких документів: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направлення на проведення такої перевірки, в якому зазначаються дата видачі, найменування контролюючого органу, реквізити наказу про проведення відповідної перевірки, найменування та реквізити суб'єкта (прізвище, ім'я, по батькові фізичної особи - платника податку, який перевіряється) або об'єкта, перевірка якого проводиться, мета, вид (документальна планова/позапланова або фактична), підстави, дата початку та тривалість перевірки, посада та прізвище посадової (службової) особи, яка проводитиме перевірку. Направлення на перевірку у такому випадку є дійсним за наявності підпису керівника (його заступника або уповноваженої особи) контролюючого органу, що скріплений печаткою контролюючого органу;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копії наказу про проведення перевірки, в якому зазначаються дата видачі, найменування контролюючого органу, найменування та реквізити суб'єкта (прізвище, ім'я, по батькові фізичної особи - платника податку, який перевіряється) та у разі проведення перевірки в іншому місці - адреса об'єкта, перевірка якого проводиться, мета, вид (документальна планова/ позапланова або фактична перевірка), підстави для проведення перевірки, визначені цим Кодексом, </w:t>
            </w:r>
            <w:r w:rsidRPr="00973C07">
              <w:rPr>
                <w:rFonts w:ascii="Times New Roman" w:eastAsia="Times New Roman" w:hAnsi="Times New Roman" w:cs="Times New Roman"/>
                <w:sz w:val="28"/>
                <w:szCs w:val="28"/>
              </w:rPr>
              <w:lastRenderedPageBreak/>
              <w:t>дата початку і тривалість перевірки, період діяльності, який буде перевірятися. Наказ про проведення перевірки є дійсним за наявності підпису керівника (його заступника або уповноваженої особи) контролюючого органу та скріплення печаткою контролюючого органу;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службового посвідчення осіб, які зазначені в направленні на проведення перевірки.</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81.1. Посадові особи контролюючого органу мають право приступити до проведення документальної виїзної перевірки, фактичної перевірки за наявності підстав для їх проведення, визначених цим Кодексом, та за умови пред'явлення або надіслання у випадках, визначених цим Кодексом, таких документів: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направлення на проведення такої перевірки, в якому зазначаються дата видачі, найменування контролюючого органу, реквізити наказу про проведення відповідної перевірки, найменування та реквізити суб'єкта (прізвище, ім'я, по батькові фізичної особи - платника податку, який перевіряється) або об'єкта, перевірка якого проводиться, мета, вид (документальна планова/позапланова або фактична), підстави, дата початку та тривалість перевірки, посада та прізвище посадової (службової) особи, яка проводитиме перевірку. Направлення на перевірку у такому випадку є дійсним за наявності підпису керівника (його заступника або уповноваженої особи) контролюючого органу, що скріплений печаткою контролюючого органу;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копії наказу про проведення перевірки, в якому зазначаються дата видачі, найменування контролюючого органу, найменування та реквізити суб'єкта (прізвище, ім'я, по батькові фізичної особи - платника податку, який перевіряється) та у разі проведення перевірки в іншому місці - адреса об'єкта, перевірка якого проводиться, мета, вид (документальна планова/позапланова або фактична перевірка), підстави для проведення перевірки, визначені цим Кодексом, </w:t>
            </w:r>
            <w:r w:rsidRPr="00973C07">
              <w:rPr>
                <w:rFonts w:ascii="Times New Roman" w:eastAsia="Times New Roman" w:hAnsi="Times New Roman" w:cs="Times New Roman"/>
                <w:sz w:val="28"/>
                <w:szCs w:val="28"/>
              </w:rPr>
              <w:lastRenderedPageBreak/>
              <w:t>дата початку і тривалість перевірки, період діяльності, який буде перевірятися. Наказ про проведення перевірки є дійсним за наявності підпису керівника (його заступника або уповноваженої особи) контролюючого органу та скріплення печаткою контролюючого органу;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службового посвідчення осіб </w:t>
            </w:r>
            <w:r w:rsidRPr="00973C07">
              <w:rPr>
                <w:rFonts w:ascii="Times New Roman" w:eastAsia="Times New Roman" w:hAnsi="Times New Roman" w:cs="Times New Roman"/>
                <w:b/>
                <w:sz w:val="28"/>
                <w:szCs w:val="28"/>
              </w:rPr>
              <w:t>(належним чином оформленого відповідним контролюючим органом документу, що засвідчує посадову (службову) особу)</w:t>
            </w:r>
            <w:r w:rsidRPr="00973C07">
              <w:rPr>
                <w:rFonts w:ascii="Times New Roman" w:eastAsia="Times New Roman" w:hAnsi="Times New Roman" w:cs="Times New Roman"/>
                <w:sz w:val="28"/>
                <w:szCs w:val="28"/>
              </w:rPr>
              <w:t>, які зазначені в направленні на проведення перевірки.</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81.2. У разі відмови платника податків та/або посадових (службових) осіб платника податків (його представників або осіб, які фактично проводять розрахункові операції) у допуску посадових (службових) осіб контролюючого органу до проведення перевірки посадовими (службовими) особами контролюючого органу за місцем проведення перевірки, невідкладно складається у двох примірниках акт, що засвідчує факт відмови, із зазначенням заявлених причин відмови, один примірник якого вручається під підпис, відразу після його складання, платнику податків та/або уповноваженій особі платника податків.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Посадова (службова) особа платника податків (його представник або особа, яка фактично проводить розрахункові операції) має право надати свої письмові пояснення до складеного контролюючим органом акта.</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відмови платника податків та/або його посадових (службових) осіб (представників або осіб, які фактично проводять розрахункові операції) підписати акт, що засвідчує факт відмови у допуску до проведення перевірки, посадовими (службовими) особами контролюючого органу складається </w:t>
            </w:r>
            <w:r w:rsidRPr="00973C07">
              <w:rPr>
                <w:rFonts w:ascii="Times New Roman" w:eastAsia="Times New Roman" w:hAnsi="Times New Roman" w:cs="Times New Roman"/>
                <w:sz w:val="28"/>
                <w:szCs w:val="28"/>
              </w:rPr>
              <w:lastRenderedPageBreak/>
              <w:t>акт, що засвідчує факт відмови в отриманні акта та/або наданні письмових пояснень до нього.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81.2. У разі відмови платника податків та/або посадових (службових) осіб платника податків (його представників або осіб, які фактично проводять розрахункові операції) у допуску посадових (службових) осіб контролюючого органу до проведення перевірки посадовими (службовими) особами контролюючого органу за місцем проведення перевірки, невідкладно складається </w:t>
            </w:r>
            <w:r w:rsidRPr="00973C07">
              <w:rPr>
                <w:rFonts w:ascii="Times New Roman" w:eastAsia="Times New Roman" w:hAnsi="Times New Roman" w:cs="Times New Roman"/>
                <w:b/>
                <w:sz w:val="28"/>
                <w:szCs w:val="28"/>
              </w:rPr>
              <w:t xml:space="preserve">(без реєстрації в контролюючому органі) </w:t>
            </w:r>
            <w:r w:rsidRPr="00973C07">
              <w:rPr>
                <w:rFonts w:ascii="Times New Roman" w:eastAsia="Times New Roman" w:hAnsi="Times New Roman" w:cs="Times New Roman"/>
                <w:sz w:val="28"/>
                <w:szCs w:val="28"/>
              </w:rPr>
              <w:t>у двох примірниках акт, що засвідчує факт відмови, із зазначенням заявлених причин відмови, один примірник якого вручається під підпис, відразу після його складання, платнику податків та/або уповноваженій особі платника податків.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Посадова (службова) особа платника податків (його представник або особа, яка фактично проводить розрахункові операції) має право надати свої письмові пояснення до складеного контролюючим органом акта.</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відмови платника податків та/або його посадових (службових) осіб (представників або осіб, які фактично проводять розрахункові операції) підписати акт, що засвідчує факт відмови у допуску до проведення перевірки та/або у разі відмови отримати примірник цього </w:t>
            </w:r>
            <w:r w:rsidRPr="00973C07">
              <w:rPr>
                <w:rFonts w:ascii="Times New Roman" w:eastAsia="Times New Roman" w:hAnsi="Times New Roman" w:cs="Times New Roman"/>
                <w:b/>
                <w:color w:val="000000"/>
                <w:sz w:val="28"/>
                <w:szCs w:val="28"/>
              </w:rPr>
              <w:lastRenderedPageBreak/>
              <w:t>акта чи надати письмові пояснення до нього, посадовими (службовими) особами контролюючого органу складається акт, що засвідчує такий факт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при організації документальної планової та позапланової виїзної або фактичної перевірки встановлено неможливість її проведення у зв’язку з відсутністю платника податків (посадових осіб платника податків або його законних (уповноважених) представників) за місцезнаходженням чи місцем розташування об’єкта права власності, стосовно якого проводиться така перевірка, посадовими (службовими) особами контролюючого органу, що здійснили вихід за місцезнаходженням такого платника податків для проведення перевірки, невідкладно складається та підписується акт, що засвідчує такий факт. До такого акта можуть додаватися (за наявності) документи та матеріали, що підтверджують факти, наведені в такому акті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82. Строки проведення виїзних перевірок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82. Строки проведення виїзних перевірок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82.1. Тривалість перевірок, визначених у статті 77 цього Кодексу, не повинна перевищувати </w:t>
            </w:r>
            <w:r w:rsidRPr="00973C07">
              <w:rPr>
                <w:rFonts w:ascii="Times New Roman" w:eastAsia="Times New Roman" w:hAnsi="Times New Roman" w:cs="Times New Roman"/>
                <w:b/>
                <w:sz w:val="28"/>
                <w:szCs w:val="28"/>
              </w:rPr>
              <w:t>30</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робочих днів, інших платників податків -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робочих днів.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Продовження строків проведення перевірок, визначених у статті 77 цього Кодексу, можливе за рішенням керівника (його заступника або уповноваженої особи) контролюючого органу не більш як на </w:t>
            </w:r>
            <w:r w:rsidRPr="00973C07">
              <w:rPr>
                <w:rFonts w:ascii="Times New Roman" w:eastAsia="Times New Roman" w:hAnsi="Times New Roman" w:cs="Times New Roman"/>
                <w:b/>
                <w:sz w:val="28"/>
                <w:szCs w:val="28"/>
              </w:rPr>
              <w:t>15</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не більш як на </w:t>
            </w:r>
            <w:r w:rsidRPr="00973C07">
              <w:rPr>
                <w:rFonts w:ascii="Times New Roman" w:eastAsia="Times New Roman" w:hAnsi="Times New Roman" w:cs="Times New Roman"/>
                <w:b/>
                <w:sz w:val="28"/>
                <w:szCs w:val="28"/>
              </w:rPr>
              <w:t>5</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sz w:val="28"/>
                <w:szCs w:val="28"/>
              </w:rPr>
              <w:lastRenderedPageBreak/>
              <w:t xml:space="preserve">робочих днів, інших платників податків - не більш як на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робочих днів.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82.1. Тривалість перевірок, визначених у статті 77 цього Кодексу, не повинна перевищувати </w:t>
            </w:r>
            <w:r w:rsidRPr="00973C07">
              <w:rPr>
                <w:rFonts w:ascii="Times New Roman" w:eastAsia="Times New Roman" w:hAnsi="Times New Roman" w:cs="Times New Roman"/>
                <w:b/>
                <w:sz w:val="28"/>
                <w:szCs w:val="28"/>
              </w:rPr>
              <w:t>35</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w:t>
            </w:r>
            <w:r w:rsidRPr="00973C07">
              <w:rPr>
                <w:rFonts w:ascii="Times New Roman" w:eastAsia="Times New Roman" w:hAnsi="Times New Roman" w:cs="Times New Roman"/>
                <w:b/>
                <w:sz w:val="28"/>
                <w:szCs w:val="28"/>
              </w:rPr>
              <w:t>15</w:t>
            </w:r>
            <w:r w:rsidRPr="00973C07">
              <w:rPr>
                <w:rFonts w:ascii="Times New Roman" w:eastAsia="Times New Roman" w:hAnsi="Times New Roman" w:cs="Times New Roman"/>
                <w:sz w:val="28"/>
                <w:szCs w:val="28"/>
              </w:rPr>
              <w:t xml:space="preserve"> робочих днів, інших платників податків - </w:t>
            </w:r>
            <w:r w:rsidRPr="00973C07">
              <w:rPr>
                <w:rFonts w:ascii="Times New Roman" w:eastAsia="Times New Roman" w:hAnsi="Times New Roman" w:cs="Times New Roman"/>
                <w:b/>
                <w:sz w:val="28"/>
                <w:szCs w:val="28"/>
              </w:rPr>
              <w:t xml:space="preserve">25 </w:t>
            </w:r>
            <w:r w:rsidRPr="00973C07">
              <w:rPr>
                <w:rFonts w:ascii="Times New Roman" w:eastAsia="Times New Roman" w:hAnsi="Times New Roman" w:cs="Times New Roman"/>
                <w:sz w:val="28"/>
                <w:szCs w:val="28"/>
              </w:rPr>
              <w:t>робочих днів.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Продовження строків проведення перевірок, визначених у статті 77 цього Кодексу, можливе за рішенням керівника (його заступника або уповноваженої особи) контролюючого органу не більш як на </w:t>
            </w:r>
            <w:r w:rsidRPr="00973C07">
              <w:rPr>
                <w:rFonts w:ascii="Times New Roman" w:eastAsia="Times New Roman" w:hAnsi="Times New Roman" w:cs="Times New Roman"/>
                <w:b/>
                <w:sz w:val="28"/>
                <w:szCs w:val="28"/>
              </w:rPr>
              <w:t>30</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не більш як на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sz w:val="28"/>
                <w:szCs w:val="28"/>
              </w:rPr>
              <w:lastRenderedPageBreak/>
              <w:t xml:space="preserve">робочих днів, інших платників податків - не більш як на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робочих днів.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82.2. Тривалість перевірок, визначених у статті 78 цього Кодексу, не повинна перевищувати </w:t>
            </w:r>
            <w:r w:rsidRPr="00973C07">
              <w:rPr>
                <w:rFonts w:ascii="Times New Roman" w:eastAsia="Times New Roman" w:hAnsi="Times New Roman" w:cs="Times New Roman"/>
                <w:b/>
                <w:sz w:val="28"/>
                <w:szCs w:val="28"/>
              </w:rPr>
              <w:t>15</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w:t>
            </w:r>
            <w:r w:rsidRPr="00973C07">
              <w:rPr>
                <w:rFonts w:ascii="Times New Roman" w:eastAsia="Times New Roman" w:hAnsi="Times New Roman" w:cs="Times New Roman"/>
                <w:b/>
                <w:sz w:val="28"/>
                <w:szCs w:val="28"/>
              </w:rPr>
              <w:t>5</w:t>
            </w:r>
            <w:r w:rsidRPr="00973C07">
              <w:rPr>
                <w:rFonts w:ascii="Times New Roman" w:eastAsia="Times New Roman" w:hAnsi="Times New Roman" w:cs="Times New Roman"/>
                <w:sz w:val="28"/>
                <w:szCs w:val="28"/>
              </w:rPr>
              <w:t xml:space="preserve"> робочих днів, для фізичних осіб - підприємців, які не мають найманих працівників, за наявності умов, визначених в абзацах третьому - восьмому цього пункту, - </w:t>
            </w:r>
            <w:r w:rsidRPr="00973C07">
              <w:rPr>
                <w:rFonts w:ascii="Times New Roman" w:eastAsia="Times New Roman" w:hAnsi="Times New Roman" w:cs="Times New Roman"/>
                <w:b/>
                <w:sz w:val="28"/>
                <w:szCs w:val="28"/>
              </w:rPr>
              <w:t>3</w:t>
            </w:r>
            <w:r w:rsidRPr="00973C07">
              <w:rPr>
                <w:rFonts w:ascii="Times New Roman" w:eastAsia="Times New Roman" w:hAnsi="Times New Roman" w:cs="Times New Roman"/>
                <w:sz w:val="28"/>
                <w:szCs w:val="28"/>
              </w:rPr>
              <w:t xml:space="preserve"> робочі дні, інших платників податків -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робочих днів.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Продовження строків проведення перевірок, визначених у статті 78 цього Кодексу, можливе за рішенням керівника (його заступника або уповноваженої особи) контролюючого органу не більш як на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не більш як на </w:t>
            </w:r>
            <w:r w:rsidRPr="00973C07">
              <w:rPr>
                <w:rFonts w:ascii="Times New Roman" w:eastAsia="Times New Roman" w:hAnsi="Times New Roman" w:cs="Times New Roman"/>
                <w:b/>
                <w:sz w:val="28"/>
                <w:szCs w:val="28"/>
              </w:rPr>
              <w:t>2</w:t>
            </w:r>
            <w:r w:rsidRPr="00973C07">
              <w:rPr>
                <w:rFonts w:ascii="Times New Roman" w:eastAsia="Times New Roman" w:hAnsi="Times New Roman" w:cs="Times New Roman"/>
                <w:sz w:val="28"/>
                <w:szCs w:val="28"/>
              </w:rPr>
              <w:t xml:space="preserve"> робочих дні, інших платників податків - не більш як на </w:t>
            </w:r>
            <w:r w:rsidRPr="00973C07">
              <w:rPr>
                <w:rFonts w:ascii="Times New Roman" w:eastAsia="Times New Roman" w:hAnsi="Times New Roman" w:cs="Times New Roman"/>
                <w:b/>
                <w:sz w:val="28"/>
                <w:szCs w:val="28"/>
              </w:rPr>
              <w:t>5</w:t>
            </w:r>
            <w:r w:rsidRPr="00973C07">
              <w:rPr>
                <w:rFonts w:ascii="Times New Roman" w:eastAsia="Times New Roman" w:hAnsi="Times New Roman" w:cs="Times New Roman"/>
                <w:sz w:val="28"/>
                <w:szCs w:val="28"/>
              </w:rPr>
              <w:t xml:space="preserve"> робочих днів.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82.2. Тривалість перевірок, визначених у статті 78 цього Кодексу, не повинна перевищувати </w:t>
            </w:r>
            <w:r w:rsidRPr="00973C07">
              <w:rPr>
                <w:rFonts w:ascii="Times New Roman" w:eastAsia="Times New Roman" w:hAnsi="Times New Roman" w:cs="Times New Roman"/>
                <w:b/>
                <w:sz w:val="28"/>
                <w:szCs w:val="28"/>
              </w:rPr>
              <w:t>30</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робочих днів, для фізичних осіб - підприємців, які не мають найманих працівників, за наявності умов, визначених в абзацах третьому - восьмому цього пункту, - </w:t>
            </w:r>
            <w:r w:rsidRPr="00973C07">
              <w:rPr>
                <w:rFonts w:ascii="Times New Roman" w:eastAsia="Times New Roman" w:hAnsi="Times New Roman" w:cs="Times New Roman"/>
                <w:b/>
                <w:sz w:val="28"/>
                <w:szCs w:val="28"/>
              </w:rPr>
              <w:t xml:space="preserve">6 </w:t>
            </w:r>
            <w:r w:rsidRPr="00973C07">
              <w:rPr>
                <w:rFonts w:ascii="Times New Roman" w:eastAsia="Times New Roman" w:hAnsi="Times New Roman" w:cs="Times New Roman"/>
                <w:sz w:val="28"/>
                <w:szCs w:val="28"/>
              </w:rPr>
              <w:t xml:space="preserve">робочих днів, інших платників податків - </w:t>
            </w:r>
            <w:r w:rsidRPr="00973C07">
              <w:rPr>
                <w:rFonts w:ascii="Times New Roman" w:eastAsia="Times New Roman" w:hAnsi="Times New Roman" w:cs="Times New Roman"/>
                <w:b/>
                <w:sz w:val="28"/>
                <w:szCs w:val="28"/>
              </w:rPr>
              <w:t xml:space="preserve">20 </w:t>
            </w:r>
            <w:r w:rsidRPr="00973C07">
              <w:rPr>
                <w:rFonts w:ascii="Times New Roman" w:eastAsia="Times New Roman" w:hAnsi="Times New Roman" w:cs="Times New Roman"/>
                <w:sz w:val="28"/>
                <w:szCs w:val="28"/>
              </w:rPr>
              <w:t>робочих днів.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Продовження строків проведення перевірок, визначених у статті 78 цього Кодексу, можливе за рішенням керівника (його заступника або уповноваженої особи) контролюючого органу не більш як на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робочих днів для великих платників податків, щодо суб'єктів малого підприємництва - не більш як на </w:t>
            </w:r>
            <w:r w:rsidRPr="00973C07">
              <w:rPr>
                <w:rFonts w:ascii="Times New Roman" w:eastAsia="Times New Roman" w:hAnsi="Times New Roman" w:cs="Times New Roman"/>
                <w:b/>
                <w:sz w:val="28"/>
                <w:szCs w:val="28"/>
              </w:rPr>
              <w:t xml:space="preserve">5 </w:t>
            </w:r>
            <w:r w:rsidRPr="00973C07">
              <w:rPr>
                <w:rFonts w:ascii="Times New Roman" w:eastAsia="Times New Roman" w:hAnsi="Times New Roman" w:cs="Times New Roman"/>
                <w:sz w:val="28"/>
                <w:szCs w:val="28"/>
              </w:rPr>
              <w:t xml:space="preserve">робочих днів, інших платників податків - не більш як на </w:t>
            </w:r>
            <w:r w:rsidRPr="00973C07">
              <w:rPr>
                <w:rFonts w:ascii="Times New Roman" w:eastAsia="Times New Roman" w:hAnsi="Times New Roman" w:cs="Times New Roman"/>
                <w:b/>
                <w:sz w:val="28"/>
                <w:szCs w:val="28"/>
              </w:rPr>
              <w:t xml:space="preserve">10 </w:t>
            </w:r>
            <w:r w:rsidRPr="00973C07">
              <w:rPr>
                <w:rFonts w:ascii="Times New Roman" w:eastAsia="Times New Roman" w:hAnsi="Times New Roman" w:cs="Times New Roman"/>
                <w:sz w:val="28"/>
                <w:szCs w:val="28"/>
              </w:rPr>
              <w:t>робочих днів.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якщо під час проведення перевірки платник податків надає документи менше ніж за три робочі дні до дня її завершення або коли надіслані у порядку, передбаченому абзацом першим пункту 44.7 статті 44 розділу І цього Кодексу порядку документи надійшли до контролюючого органу менше ніж за три робочі дні до дня завершення перевірки, проведення перевірки може бути додатково продовжено на строк, визначений цим пунктом.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82.3. Тривалість перевірок, визначених статтею 80 цього Кодексу, не повинна перевищувати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діб</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Продовження строку таких перевірок здійснюється за рішенням керівника (його заступника або уповноваженої особи) контролюючого органу не більш як на </w:t>
            </w:r>
            <w:r w:rsidRPr="00973C07">
              <w:rPr>
                <w:rFonts w:ascii="Times New Roman" w:eastAsia="Times New Roman" w:hAnsi="Times New Roman" w:cs="Times New Roman"/>
                <w:b/>
                <w:sz w:val="28"/>
                <w:szCs w:val="28"/>
              </w:rPr>
              <w:t>5</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діб</w:t>
            </w: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82.3. Тривалість перевірок, визначених статтею 80 цього Кодексу, не повинна перевищувати </w:t>
            </w:r>
            <w:r w:rsidRPr="00973C07">
              <w:rPr>
                <w:rFonts w:ascii="Times New Roman" w:eastAsia="Times New Roman" w:hAnsi="Times New Roman" w:cs="Times New Roman"/>
                <w:b/>
                <w:sz w:val="28"/>
                <w:szCs w:val="28"/>
              </w:rPr>
              <w:t>20 календарних</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днів.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Продовження строку таких перевірок здійснюється за рішенням керівника (його заступника або уповноваженої особи) контролюючого органу не більш як на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календарних днів</w:t>
            </w: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82.4. Проведення документальної виїзної планової та позапланової перевірки великого платника податків може бути зупинено за рішенням керівника (його заступника або уповноваженої особи) контролюючого органу, що оформляється наказом, копія якого не пізніше наступного робочого дня вручається платнику податків або його уповноваженому представнику під розписку або надсилається платнику податків у порядку, визначеному статтею 42 цього Кодексу, з подальшим поновленням її проведення на невикористаний строк.</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Зупинення документальної виїзної планової, позапланової перевірки перериває перебіг строку проведення перевірки в разі вручення платнику податків або його уповноваженому представнику під розписку або надіслання платнику податків рекомендованим листом з повідомленням про вручення копії наказу про зупинення документальної виїзної планової, позапланової перевірки.</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sz w:val="28"/>
                <w:szCs w:val="28"/>
              </w:rPr>
              <w:t xml:space="preserve">82.4. </w:t>
            </w:r>
            <w:r w:rsidRPr="00973C07">
              <w:rPr>
                <w:rFonts w:ascii="Times New Roman" w:eastAsia="Times New Roman" w:hAnsi="Times New Roman" w:cs="Times New Roman"/>
                <w:b/>
                <w:color w:val="000000"/>
                <w:sz w:val="28"/>
                <w:szCs w:val="28"/>
              </w:rPr>
              <w:t>Проведення документальної планової та позапланової перевірки платника податків може бути зупинено за рішенням керівника (його заступника або уповноваженої особи) контролюючого органу, що оформляється наказом, копія якого не пізніше наступного робочого дня вручається платнику податків або його уповноваженому представнику під розписку або надсилається платнику податків у порядку, визначеному статтею 42 цього Кодексу, з подальшим поновленням її проведення на невикористаний строк.</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Зупинення документальної планової, позапланової перевірки перериває перебіг строку проведення перевірки в разі вручення платнику податків або його уповноваженому представнику у порядку, визначеному абзацом першим цього пункту, наказу про зупинення такої перевірки.</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82.5. У випадку порушення  посадовими (службовими особами)  контролюючого органу терміну, визначеного у абзаці  другому пункту 85.4  статті 85 цього Кодексу, за заявою платника податків проведення документальної виїзної планової та позапланової перевірки повинно бути зупинено на строк не менше ніж 5 робочих днів.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85. Надання платниками податків документів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85. Надання платниками податків документів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85.2. Платник податків зобов'язаний надати посадовим (службовим) особам контролюючих органів у повному обсязі всі документи, що належать або пов'язані з предметом перевірки. Такий обов'язок виникає у платника податків після початку перевірки.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При цьому великий платник податків на запит контролюючого органу зобов'язаний також надати посадовим (службовим) особам контролюючих органів </w:t>
            </w:r>
            <w:r w:rsidRPr="00973C07">
              <w:rPr>
                <w:rFonts w:ascii="Times New Roman" w:eastAsia="Times New Roman" w:hAnsi="Times New Roman" w:cs="Times New Roman"/>
                <w:b/>
                <w:sz w:val="28"/>
                <w:szCs w:val="28"/>
              </w:rPr>
              <w:t>в електронній формі з дотриманням умови щодо реєстрації кваліфікованого електронного підпису підзвітних осіб</w:t>
            </w:r>
            <w:r w:rsidRPr="00973C07">
              <w:rPr>
                <w:rFonts w:ascii="Times New Roman" w:eastAsia="Times New Roman" w:hAnsi="Times New Roman" w:cs="Times New Roman"/>
                <w:sz w:val="28"/>
                <w:szCs w:val="28"/>
              </w:rPr>
              <w:t xml:space="preserve"> копії таких документів, що створюються ним в електронній формі з обліку доходів, витрат та інших показників, пов'язаних із визначенням об'єктів оподаткування (податкових зобов'язань), первинних документів, регістрів бухгалтерського обліку, фінансової звітності, інших документів, пов'язаних з обчисленням та сплатою податків і зборів, не пізніше двох робочих днів, наступних за днем отримання запиту.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платників податків, які відповідно до цього пункту зобов'язані надавати інформацію</w:t>
            </w:r>
            <w:r w:rsidRPr="00973C07">
              <w:rPr>
                <w:rFonts w:ascii="Times New Roman" w:eastAsia="Times New Roman" w:hAnsi="Times New Roman" w:cs="Times New Roman"/>
                <w:b/>
                <w:sz w:val="28"/>
                <w:szCs w:val="28"/>
              </w:rPr>
              <w:t xml:space="preserve"> в електронній формі</w:t>
            </w:r>
            <w:r w:rsidRPr="00973C07">
              <w:rPr>
                <w:rFonts w:ascii="Times New Roman" w:eastAsia="Times New Roman" w:hAnsi="Times New Roman" w:cs="Times New Roman"/>
                <w:sz w:val="28"/>
                <w:szCs w:val="28"/>
              </w:rPr>
              <w:t>, загальний формат та порядок подачі такої інформації визначаються центральним органом виконавчої влади, що забезпечує формування та реалізує державну фінансову політику. У разі невстановлення електронного формату та порядку надання такої інформації платник податків звільняється від обов'язку подання її в електронній формі.</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проведення електронної перевірки</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платник податків</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 xml:space="preserve">забезпечує подання до контролюючого органу </w:t>
            </w:r>
            <w:r w:rsidRPr="00973C07">
              <w:rPr>
                <w:rFonts w:ascii="Times New Roman" w:eastAsia="Times New Roman" w:hAnsi="Times New Roman" w:cs="Times New Roman"/>
                <w:b/>
                <w:sz w:val="28"/>
                <w:szCs w:val="28"/>
              </w:rPr>
              <w:t xml:space="preserve">в електронній </w:t>
            </w:r>
            <w:r w:rsidRPr="00973C07">
              <w:rPr>
                <w:rFonts w:ascii="Times New Roman" w:eastAsia="Times New Roman" w:hAnsi="Times New Roman" w:cs="Times New Roman"/>
                <w:b/>
                <w:sz w:val="28"/>
                <w:szCs w:val="28"/>
              </w:rPr>
              <w:lastRenderedPageBreak/>
              <w:t>формі з дотриманням умови щодо реєстрації кваліфікованого електронного підпису підзвітних осіб</w:t>
            </w:r>
            <w:r w:rsidRPr="00973C07">
              <w:rPr>
                <w:rFonts w:ascii="Times New Roman" w:eastAsia="Times New Roman" w:hAnsi="Times New Roman" w:cs="Times New Roman"/>
                <w:sz w:val="28"/>
                <w:szCs w:val="28"/>
              </w:rPr>
              <w:t xml:space="preserve"> документів, які відповідно до цього Кодексу пов'язані з обчисленням та сплатою податків і зборів (якщо такі документи створюються таким платником податків в електронній формі та зберігаються на машинних носіях інформації). Загальний формат та порядок подання такої інформації встановлюються центральним органом виконавчої влади, що забезпечує формування та реалізує державну фінансову політику.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85.2. Платник податків зобов'язаний надати посадовим (службовим) особам контролюючих органів у повному обсязі всі документи, що належать або пов'язані з предметом перевірки. Такий обов'язок виникає у платника податків після початку перевірки.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При цьому великий платник податків на запит контролюючого органу зобов'язаний також надати посадовим (службовим) особам контролюючих органів </w:t>
            </w:r>
            <w:r w:rsidRPr="00973C07">
              <w:rPr>
                <w:rFonts w:ascii="Times New Roman" w:eastAsia="Times New Roman" w:hAnsi="Times New Roman" w:cs="Times New Roman"/>
                <w:b/>
                <w:sz w:val="28"/>
                <w:szCs w:val="28"/>
              </w:rPr>
              <w:t>засобами 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r w:rsidRPr="00973C07">
              <w:rPr>
                <w:rFonts w:ascii="Times New Roman" w:eastAsia="Times New Roman" w:hAnsi="Times New Roman" w:cs="Times New Roman"/>
                <w:sz w:val="28"/>
                <w:szCs w:val="28"/>
              </w:rPr>
              <w:t xml:space="preserve"> копії таких документів, що створюються ним в електронній формі з обліку доходів, витрат та інших показників, пов'язаних із визначенням об'єктів оподаткування (податкових зобов'язань), первинних документів, регістрів бухгалтерського обліку, фінансової звітності, інших документів, пов'язаних з обчисленням та сплатою податків і зборів, не пізніше двох робочих днів, наступних за днем отримання запиту.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платників податків, які відповідно до цього пункту зобов'язані надавати дані та документи </w:t>
            </w:r>
            <w:r w:rsidRPr="00973C07">
              <w:rPr>
                <w:rFonts w:ascii="Times New Roman" w:eastAsia="Times New Roman" w:hAnsi="Times New Roman" w:cs="Times New Roman"/>
                <w:b/>
                <w:sz w:val="28"/>
                <w:szCs w:val="28"/>
              </w:rPr>
              <w:t>в електронному вигляді,</w:t>
            </w:r>
            <w:r w:rsidRPr="00973C07">
              <w:rPr>
                <w:rFonts w:ascii="Times New Roman" w:eastAsia="Times New Roman" w:hAnsi="Times New Roman" w:cs="Times New Roman"/>
                <w:sz w:val="28"/>
                <w:szCs w:val="28"/>
              </w:rPr>
              <w:t xml:space="preserve"> загальний формат та порядок подачі такої інформації визначаються центральним органом виконавчої влади, що забезпечує формування та реалізує державну фінансову політику. У разі невстановлення електронного формату та порядку надання такої інформації платник податків звільняється від обов'язку подання її в електронній формі.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проведення електронної перевірки платник</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 xml:space="preserve">податків забезпечує подання до контролюючого органу </w:t>
            </w:r>
            <w:r w:rsidRPr="00973C07">
              <w:rPr>
                <w:rFonts w:ascii="Times New Roman" w:eastAsia="Times New Roman" w:hAnsi="Times New Roman" w:cs="Times New Roman"/>
                <w:b/>
                <w:sz w:val="28"/>
                <w:szCs w:val="28"/>
              </w:rPr>
              <w:t xml:space="preserve">засобами </w:t>
            </w:r>
            <w:r w:rsidRPr="00973C07">
              <w:rPr>
                <w:rFonts w:ascii="Times New Roman" w:eastAsia="Times New Roman" w:hAnsi="Times New Roman" w:cs="Times New Roman"/>
                <w:b/>
                <w:sz w:val="28"/>
                <w:szCs w:val="28"/>
              </w:rPr>
              <w:lastRenderedPageBreak/>
              <w:t>електронного зв’язку в електронній формі з дотриманням вимог законів України "Про електронні документи та електронний документообіг" та "Про електронні довірчі послуги"</w:t>
            </w:r>
            <w:r w:rsidRPr="00973C07">
              <w:rPr>
                <w:rFonts w:ascii="Times New Roman" w:eastAsia="Times New Roman" w:hAnsi="Times New Roman" w:cs="Times New Roman"/>
                <w:sz w:val="28"/>
                <w:szCs w:val="28"/>
              </w:rPr>
              <w:t xml:space="preserve"> документів, які відповідно до цього Кодексу пов'язані з обчисленням та сплатою податків і зборів (якщо такі документи створюються таким платником податків в електронній формі та зберігаються на машинних носіях інформації). Загальний формат та порядок подання такої інформації встановлюються центральним органом 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85.4. При проведенні перевірок посадові (службові) особи контролюючого органу мають право отримувати у платників податків належним чином завірені копії первинних фінансово-господарських, бухгалтерських та інших документів, що свідчать про приховування (заниження) об'єктів оподаткування, несплату податків, зборів, платежів, порушення вимог іншого законодавства, контроль за дотриманням якого покладено на контролюючі органи. Такі копії повинні бути засвідчені підписом платника податків або його посадової особи та скріплені печаткою (за наявності).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85.4. При проведенні перевірок посадові (службові) особи контролюючого органу мають право отримувати у платників податків належним чином завірені копії первинних фінансово-господарських, бухгалтерських та інших документів, що свідчать про приховування (заниження) об'єктів оподаткування, несплату податків, зборів, платежів, порушення вимог іншого законодавства, контроль за дотриманням якого покладено на контролюючі органи. Такі копії повинні бути засвідчені підписом платника податків або його посадової особи та скріплені печаткою (за наявності)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Відповідний запит на отримання копій документів  повинен бути поданий посадовою (службовою) особою контролюючого органу не пізніше ніж за 5 робочих днів до дати закінчення перевірки.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86. Оформлення результатів перевірок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86. Оформлення результатів перевірок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86.1. Результати перевірок (крім камеральних та електронних перевірок) оформлюються у формі акта або </w:t>
            </w:r>
            <w:r w:rsidRPr="00973C07">
              <w:rPr>
                <w:rFonts w:ascii="Times New Roman" w:eastAsia="Times New Roman" w:hAnsi="Times New Roman" w:cs="Times New Roman"/>
                <w:color w:val="000000"/>
                <w:sz w:val="28"/>
                <w:szCs w:val="28"/>
              </w:rPr>
              <w:lastRenderedPageBreak/>
              <w:t>довідки, які підписуються посадовими особами контролюючого органу та платниками податків або їх законними представниками (у разі наявності). У разі встановлення під час перевірки порушень складається акт. Якщо такі порушення відсутні, складається довідка.</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22" w:name="j8sehv" w:colFirst="0" w:colLast="0"/>
            <w:bookmarkStart w:id="123" w:name="243i4a2" w:colFirst="0" w:colLast="0"/>
            <w:bookmarkEnd w:id="122"/>
            <w:bookmarkEnd w:id="123"/>
            <w:r w:rsidRPr="00973C07">
              <w:rPr>
                <w:rFonts w:ascii="Times New Roman" w:eastAsia="Times New Roman" w:hAnsi="Times New Roman" w:cs="Times New Roman"/>
                <w:color w:val="000000"/>
                <w:sz w:val="28"/>
                <w:szCs w:val="28"/>
              </w:rPr>
              <w:t>Акт (довідка), складений за результатами перевірки та підписаний посадовими особами, які проводили перевірку, у строки визначені цим Кодексом, надається платнику податків або його законному представнику, який зобов'язаний його підписати.</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24" w:name="338fx5o" w:colFirst="0" w:colLast="0"/>
            <w:bookmarkEnd w:id="124"/>
            <w:r w:rsidRPr="00973C07">
              <w:rPr>
                <w:rFonts w:ascii="Times New Roman" w:eastAsia="Times New Roman" w:hAnsi="Times New Roman" w:cs="Times New Roman"/>
                <w:color w:val="000000"/>
                <w:sz w:val="28"/>
                <w:szCs w:val="28"/>
              </w:rPr>
              <w:t>Строк складення акта (довідки) про результати перевірки не зараховується до строку проведення перевірки, встановленого цим Кодексом (з урахуванням його продовження).</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25" w:name="1idq7dh" w:colFirst="0" w:colLast="0"/>
            <w:bookmarkEnd w:id="125"/>
            <w:r w:rsidRPr="00973C07">
              <w:rPr>
                <w:rFonts w:ascii="Times New Roman" w:eastAsia="Times New Roman" w:hAnsi="Times New Roman" w:cs="Times New Roman"/>
                <w:color w:val="000000"/>
                <w:sz w:val="28"/>
                <w:szCs w:val="28"/>
              </w:rPr>
              <w:t>У разі незгоди платника податків з висновками акта (довідки) такий платник зобов'язаний підписати такий акт (довідку) перевірки із зауваженнями, які він має право надати разом з підписаним примірником акта (довідки) або окремо у строки, передбачені цим Кодексом.</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86.1. Результати перевірок (крім камеральних та електронних перевірок) оформлюються у формі акта або </w:t>
            </w:r>
            <w:r w:rsidRPr="00973C07">
              <w:rPr>
                <w:rFonts w:ascii="Times New Roman" w:eastAsia="Times New Roman" w:hAnsi="Times New Roman" w:cs="Times New Roman"/>
                <w:b/>
                <w:color w:val="000000"/>
                <w:sz w:val="28"/>
                <w:szCs w:val="28"/>
              </w:rPr>
              <w:lastRenderedPageBreak/>
              <w:t>довідки, які підписуються посадовими особами контролюючого органу та платниками податків або їх законними представниками (у разі наявності). У разі встановлення під час перевірки порушень складається акт. Якщо такі порушення відсутні, складається довідка.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Акт (довідка), складений за результатами перевірки та підписаний посадовими особами, які проводили перевірку або особами, уповноваженими на це у встановленому порядку, у строки визначені цим Кодексом, надається платнику податків або його законному представнику, який зобов'язаний його підписати.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Акт перевірки – документ, який складається у передбачених цим Кодексом випадках, підтверджує факт проведення перевірки та відображає її результати і є носієм доказової інформації про встановлення фактів порушень вимог податкового, валютного та іншого законодавства, контроль за дотриманням якого покладено на контролюючі органи.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Довідка перевірки – документ, який складається у передбачених цим Кодексом випадках, підтверджує факт проведення перевірки та відображає її результати і є носієм доказової інформації про не встановлення фактів порушень вимог податкового, валютного та іншого законодавства, контроль за дотриманням якого покладено на контролюючі органи.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Строк складення акта (довідки) про результати перевірки не зараховується до строку проведення перевірки, встановленого цим Кодексом (з урахуванням його продовження).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У разі незгоди платника податків з висновками акта (довідки) такий платник зобов'язаний підписати такий акт (довідку) перевірки із запереченнями, які він має право надати разом з підписаним примірником акта (довідки) або окремо у строки, передбачені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Матеріали перевірки – це: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акт (довідка) перевірки з інформативними додатками, які є його невід’ємною частиною;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заперечення, надані платником податків до акту (довідки) перевірки, та відповідь контролюючого органу на них (у разі їх наявності на час розгляду);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пояснення та їх документальне підтвердження, які надані платником податків відповідно до підпункту 16.1.15 пункту 16.1 статті 16 та відповідно до абзацу другого підпункту 17.1.6 пункту 17.1 статті 17 розділу І цього Кодексу</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інші передбачені цим Кодексом документи.</w:t>
            </w:r>
          </w:p>
          <w:p w:rsidR="001E4A40" w:rsidRPr="00973C07" w:rsidRDefault="001E4A40">
            <w:pPr>
              <w:pBdr>
                <w:top w:val="nil"/>
                <w:left w:val="nil"/>
                <w:bottom w:val="nil"/>
                <w:right w:val="nil"/>
                <w:between w:val="nil"/>
              </w:pBdr>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86.3. Акт (довідка) документальної виїзної перевірки, що визначено статтями 77 і 78 цього Кодексу, складається у двох примірниках, підписується посадовими особами контролюючого органу</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які проводили перевірку</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та реєструється у контролюючому органі протягом п'яти робочих днів з дня, що настає за днем закінчення установленого для проведення перевірки строку (для платників податків, які мають філії та/або перебувають на консолідованій сплаті, - протягом 10 робочих днів).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відмови платника податків або його законних представників від підписання акта (довідки) посадовими </w:t>
            </w:r>
            <w:r w:rsidRPr="00973C07">
              <w:rPr>
                <w:rFonts w:ascii="Times New Roman" w:eastAsia="Times New Roman" w:hAnsi="Times New Roman" w:cs="Times New Roman"/>
                <w:sz w:val="28"/>
                <w:szCs w:val="28"/>
              </w:rPr>
              <w:lastRenderedPageBreak/>
              <w:t>особами контролюючого органу складається відповідний акт, що засвідчує факт такої відмови. Один примірник акта або довідки про результати виїзної планової чи позапланової документальної перевірки у день його підписання або відмови від підписання вручається або надсилається платнику податків чи його законному представнику.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Відмова платника податків або його законних представників від підписання акта перевірки або отримання його примірника не звільняє платника податків від обов'язку сплатити визначені контролюючим органом за результатами перевірки грошові зобов'язання.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відмови платника податків або його законних представників від отримання примірника акта або довідки про результати перевірки або неможливості його вручення та підписання у зв'язку з відсутністю платника податків або його законних представників за місцезнаходженням такий акт або довідка надсилається платнику податків у порядку, визначеному статтею 58 цього Кодексу для надсилання (вручення) податкових повідомлень-рішень. У зазначених у цьому абзаці випадках контролюючим органом складається відповідний акт.</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86.3. Акт (довідка) документальної виїзної перевірки, що визначено статтями 77 і 78 цього Кодексу, складається у двох примірниках, підписується посадовими особами контролюючого органу, які проводили перевірку, </w:t>
            </w:r>
            <w:r w:rsidRPr="00973C07">
              <w:rPr>
                <w:rFonts w:ascii="Times New Roman" w:eastAsia="Times New Roman" w:hAnsi="Times New Roman" w:cs="Times New Roman"/>
                <w:b/>
                <w:sz w:val="28"/>
                <w:szCs w:val="28"/>
              </w:rPr>
              <w:t>або особами, уповноваженими на це у встановленому порядку,</w:t>
            </w:r>
            <w:r w:rsidRPr="00973C07">
              <w:rPr>
                <w:rFonts w:ascii="Times New Roman" w:eastAsia="Times New Roman" w:hAnsi="Times New Roman" w:cs="Times New Roman"/>
                <w:sz w:val="28"/>
                <w:szCs w:val="28"/>
              </w:rPr>
              <w:t xml:space="preserve">  та реєструється у контролюючому органі протягом п'яти робочих днів з дня, що настає за днем закінчення установленого для проведення перевірки строку (для платників податків, які мають філії та/або перебувають на консолідованій сплаті, - протягом 10 робочих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У разі відмови платника податків або його законних представників від підписання акта (довідки) посадовими </w:t>
            </w:r>
            <w:r w:rsidRPr="00973C07">
              <w:rPr>
                <w:rFonts w:ascii="Times New Roman" w:eastAsia="Times New Roman" w:hAnsi="Times New Roman" w:cs="Times New Roman"/>
                <w:sz w:val="28"/>
                <w:szCs w:val="28"/>
              </w:rPr>
              <w:lastRenderedPageBreak/>
              <w:t xml:space="preserve">особами контролюючого органу складається відповідний акт, що засвідчує факт такої відмови. Один примірник акта або довідки про результати виїзної планової чи позапланової документальної перевірки у день його підписання або відмови від підписання вручається або надсилається платнику податків чи його законному представнику </w:t>
            </w:r>
            <w:r w:rsidRPr="00973C07">
              <w:rPr>
                <w:rFonts w:ascii="Times New Roman" w:eastAsia="Times New Roman" w:hAnsi="Times New Roman" w:cs="Times New Roman"/>
                <w:b/>
                <w:sz w:val="28"/>
                <w:szCs w:val="28"/>
              </w:rPr>
              <w:t>у порядку, визначеному статтею 42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Відмова платника податків або його законних представників від підписання акта перевірки або отримання його примірника не звільняє платника податків від обов'язку сплатити визначені контролюючим органом за результатами перевірки грошові зобов'язання.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відмови платника податків або його законних представників від отримання примірника акта або довідки про результати перевірки або неможливості його вручення та підписання у зв'язку з відсутністю платника податків або його законних представників за місцезнаходженням такий акт або довідка надсилається платнику податків у порядку, визначеному статтею 42 цього Кодексу. У зазначених у цьому абзаці випадках контролюючим органом складається відповідний акт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86.4. Акт (довідка) документальної невиїзної перевірки складається у двох примірниках, підписується посадовими особами контролюючого органу, які проводили перевірку, та реєструється у контролюючому органі протягом п'яти робочих днів з дня, що настає за днем закінчення установленого для проведення перевірки строку (для платників податків, які мають філії та/або перебувають на консолідованій сплаті, - протягом 10 робочих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86.4. Акт (довідка) документальної невиїзної перевірки складається у двох примірниках, підписується посадовими особами контролюючого органу, які проводили перевірку</w:t>
            </w:r>
            <w:r w:rsidRPr="00973C07">
              <w:rPr>
                <w:rFonts w:ascii="Times New Roman" w:eastAsia="Times New Roman" w:hAnsi="Times New Roman" w:cs="Times New Roman"/>
                <w:b/>
                <w:sz w:val="28"/>
                <w:szCs w:val="28"/>
              </w:rPr>
              <w:t>, або особами, уповноваженими на це у встановленому порядку,</w:t>
            </w:r>
            <w:r w:rsidRPr="00973C07">
              <w:rPr>
                <w:rFonts w:ascii="Times New Roman" w:eastAsia="Times New Roman" w:hAnsi="Times New Roman" w:cs="Times New Roman"/>
                <w:sz w:val="28"/>
                <w:szCs w:val="28"/>
              </w:rPr>
              <w:t xml:space="preserve"> та реєструється у контролюючому органі протягом п'яти робочих днів з дня, що настає за днем закінчення установленого для проведення перевірки строку (для платників </w:t>
            </w:r>
            <w:r w:rsidRPr="00973C07">
              <w:rPr>
                <w:rFonts w:ascii="Times New Roman" w:eastAsia="Times New Roman" w:hAnsi="Times New Roman" w:cs="Times New Roman"/>
                <w:sz w:val="28"/>
                <w:szCs w:val="28"/>
              </w:rPr>
              <w:lastRenderedPageBreak/>
              <w:t>податків, які мають філії та/або перебувають на консолідованій сплаті, - протягом 10 робочих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86.7. У разі незгоди платника податків або його представників з висновками перевірки чи фактами і даними, викладеними в акті (довідці) перевірки, вони мають право подати свої заперечення та/або додаткові документи в порядку, визначеному пунктом 44.7 статті 44 цього Кодексу, до контролюючого органу, який проводив перевірку платника податків, протягом 10 робочих днів з дня, наступного за днем отримання акта (довідки). Такі заперечення та/або додаткові документи розглядаються контролюючим органом протягом семи робочих днів, що настають за днем їх отримання (днем завершення перевірки, проведеної у зв'язку з необхідністю з'ясування обставин, що не були досліджені під час перевірки та зазначені у зауваженнях), та платнику податків надсилається відповідь у порядку, визначеному статтею 58 цього Кодексу, для надсилання (вручення) податкових повідомлень-рішень. Платник податків (його уповноважена особа та/або представник) має право брати участь у розгляді заперечень та/або додаткових документів, про що такий платник податків зазначає у запереченнях та/або листі про надання додаткових документів в порядку, визначеному пунктом 44.7 статті 44 цього Кодексу.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якщо платник податків виявив бажання брати участь у розгляді його заперечень до акта перевірки та/або додаткових документів, зазначивши про це в запереченні та/або листі про надання додаткових документів у порядку, визначеному пунктом 44.7 статті 44 цього Кодексу, контролюючий орган зобов'язаний повідомити такому </w:t>
            </w:r>
            <w:r w:rsidRPr="00973C07">
              <w:rPr>
                <w:rFonts w:ascii="Times New Roman" w:eastAsia="Times New Roman" w:hAnsi="Times New Roman" w:cs="Times New Roman"/>
                <w:sz w:val="28"/>
                <w:szCs w:val="28"/>
              </w:rPr>
              <w:lastRenderedPageBreak/>
              <w:t>платнику податків про місце і час проведення такого розгляду. Таке повідомлення надсилається платнику податків не пізніше наступного робочого дня з дня отримання від нього заперечень та/або листа про надання додаткових документів у порядку, визначеному пунктом 44.7 статті 44 цього Кодексу, але не пізніше ніж за чотири робочі дні до дня їх розгляду. Повідомлення має бути надіслано у порядку, визначеному статтею 42 цього Кодексу.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Участь керівника (його заступника або уповноваженої особи) контролюючого органу у розгляді заперечень платника податків до акта перевірки є обов'язковою. Такі заперечення є невід'ємною частиною акта (довідки) перевірки.</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Рішення про визначення грошових зобов'язань приймається керівником (його заступником або уповноваженою особою) контролюючого органу з урахуванням результатів розгляду заперечень платника податків (у разі їх наявності). Платник податків або його законний представник може бути присутнім під час прийняття такого рішення.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Контролюючим та іншим державним органам забороняється використовувати акт перевірки як підставу для висновків стосовно взаємовідносин платника податків з його контрагентами, якщо за результатами складення акта перевірки податкове повідомлення-рішення не надіслано (не вручено) платнику податків або воно вважається відкликаним відповідно до статті 60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0"/>
              </w:tabs>
              <w:spacing w:before="120"/>
              <w:ind w:left="2" w:firstLine="62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86.7. У разі незгоди платника податків або його представників з висновками перевірки чи фактами і даними, викладеними в акті (довідці) перевірки (крім документальної позапланової перевірки, що проведена  у порядку підпункту 78.1.5 пункту 78.1 статті 78  цього Кодексу), вони мають право подати свої заперечення та додаткові документи і пояснення, зокрема документи, що підтверджують відсутність вини, наявність пом’якшуючих обставин або обставин, що звільняють від фінансової відповідальності відповідно до цього Кодексу, до контролюючого органу, який проводив перевірку платника податків, протягом 10 робочих днів з дня, наступного за днем отримання акта (довідки). </w:t>
            </w:r>
          </w:p>
          <w:p w:rsidR="001E4A40" w:rsidRPr="00973C07" w:rsidRDefault="00FA1650">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Такі заперечення, додаткові документи і пояснення є невід'ємною частиною матеріалів перевірки. </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86.7.1. Акт перевірки, заперечення до акта перевірки та/або додаткові документи і пояснення, у випадку їх подання платником податку у визначеному цим пунктом порядку (далі – матеріали перевірки), розглядаються комісією такого контролюючого органу з питань розгляду   заперечень та пояснень до актів перевірок (далі - комісія з питань розгляду заперечень), яка є постійно діючим колегіальним органом  контролюючого органу. Склад комісії та порядок її роботи затверджується наказом керівника контролюючого органу. </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Розгляд матеріалів перевірки здійснюється комісією з питань розгляду заперечень контролюючого органу протягом 10 робочих днів, що настають за днем отримання заперечень до акта перевірки та/або додаткових документів і пояснень відповідно до цього пункту (днем завершення перевірки, проведеної у зв'язку з необхідністю з'ясування обставин, що не були досліджені під час перевірки та зазначені у запереченнях, додаткових  документах та поясненнях), та платнику податків надсилається відповідь у порядку, визначеному статтею 42 цього Кодексу.</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86.7.2. У разі отримання від платника податків у визначеному цим пунктом  порядку заперечень до акта перевірки та/або додаткових документів і пояснень, контролюючий орган зобов’язаний повідомити платника податків про місце і час проведення розгляду матеріалів перевірки. Таке повідомлення надсилається платнику податків протягом двох робочих днів з дня отримання від нього заперечень та/або додаткових документів і пояснень, але не пізніше ніж за чотири робочі дні до дня їх розгляду.</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86.7.3. Платник податків має право брати участь в процесі розгляду матеріалів перевірки особисто або через свого представника. Безпосередньо під час розгляду матеріалів перевірки платник податку має право надавати письмові та/або усні пояснення з приводу предмету розгляду.</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Відсутність платника податку або його представника, повідомленого в передбаченому цією статтею порядку про час і місце розгляду матеріалів перевірки, не є перешкодою для розгляду матеріалів перевірки. </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86.7.4. Під час розгляду матеріалів перевірки комісія з питань розгляду заперечень:</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 встановлює, чи вчинив платник податку, щодо якого було складено акт перевірки, порушення податкового, валютного та/або іншого законодавства, контроль за дотриманням якого покладено на контролюючі органи;</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 розглядає обставини вчинених правопорушень, які відображені в акті перевірки, а також встановлені при розгляді наданих платником податків відповідно до пункту 86.7 статті 86 розділу І цього Кодексу письмових пояснень та їх документального підтвердження (зокрема щодо обставин, що стосуються події правопорушення та вжитих платником податків заходів щодо дотримання правил та норм законодавства, з посиланням на документи та інші фактичні дані, що підтверджують вказані обставини);</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 досліджує питання наявності або відсутності обставин, що виключають вину  у вчиненні правопорушення (окрім правопорушень, відповідальність за які наступає незалежно від наявності вини), пом'якшують або звільняють від відповідальності;</w:t>
            </w:r>
          </w:p>
          <w:p w:rsidR="001E4A40" w:rsidRPr="00973C07" w:rsidRDefault="00FA1650">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4) досліджує питання щодо необхідності проведення перевірки  у порядку підпункту 78.1.5 пункту 78.1 статті 78  цього Кодексу; </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5) визначає розмір грошових зобов’язань та/або суму зменшення суми бюджетного відшкодування та/або зменшення від'ємного значення об'єкта оподаткування податком на прибуток або від'ємного значення суми податку на додану вартість, та/або суму зменшення податку на доходи фізичних осіб, задекларованого до повернення з </w:t>
            </w:r>
            <w:r w:rsidRPr="00973C07">
              <w:rPr>
                <w:rFonts w:ascii="Times New Roman" w:eastAsia="Times New Roman" w:hAnsi="Times New Roman" w:cs="Times New Roman"/>
                <w:b/>
                <w:color w:val="000000"/>
                <w:sz w:val="28"/>
                <w:szCs w:val="28"/>
              </w:rPr>
              <w:lastRenderedPageBreak/>
              <w:t>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а також необхідність надсилання (вручення) платнику податків відповідного податкового повідомлення-рішення у випадках, передбачених цим Кодексом;</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розгляді матеріалів перевірки контролюючим органом досліджуються усі наявні фактичні дані, що стосуються предмету розгляду, у тому числі документи, надані платником податків або витребувані у нього, письмові та усні пояснення платника податку, інші фактичні дані, що наявні або доступні контролюючому органу.</w:t>
            </w:r>
          </w:p>
          <w:p w:rsidR="001E4A40" w:rsidRPr="00973C07" w:rsidRDefault="00FA1650">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 результатами розгляду матеріалів перевірки комісія з розгляду заперечень приймає висновок, що є невід’ємною частиною матеріалів перевірки.</w:t>
            </w:r>
          </w:p>
          <w:p w:rsidR="001E4A40" w:rsidRPr="00973C07" w:rsidRDefault="00FA1650">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випадку встановлення необхідності проведення позапланової документальної перевірки у порядку підпункту 78.1.5 пункту 78.1 статті 78  цього Кодексу, висновок за результатами розгляду матеріалів перевірки приймається комісією з питань розгляду заперечень після проведення такої перевірки з урахуванням її результатів. </w:t>
            </w:r>
          </w:p>
          <w:p w:rsidR="001E4A40" w:rsidRPr="00973C07" w:rsidRDefault="00FA1650">
            <w:pPr>
              <w:pBdr>
                <w:top w:val="nil"/>
                <w:left w:val="nil"/>
                <w:bottom w:val="nil"/>
                <w:right w:val="nil"/>
                <w:between w:val="nil"/>
              </w:pBdr>
              <w:tabs>
                <w:tab w:val="left" w:pos="0"/>
              </w:tabs>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незгоди платника податків або його представників з висновками перевірки чи фактами і даними, викладеними в акті (довідці) перевірки, проведеної на підставі підпункту 78.1.5 пункту 78.1 статті 78  цього Кодексу у зв’язку з розглядом наданих у порядку, визначеному пунктом 86.7 цієї статті, заперечень до акта </w:t>
            </w:r>
            <w:r w:rsidRPr="00973C07">
              <w:rPr>
                <w:rFonts w:ascii="Times New Roman" w:eastAsia="Times New Roman" w:hAnsi="Times New Roman" w:cs="Times New Roman"/>
                <w:b/>
                <w:color w:val="000000"/>
                <w:sz w:val="28"/>
                <w:szCs w:val="28"/>
              </w:rPr>
              <w:lastRenderedPageBreak/>
              <w:t xml:space="preserve">перевірки, або розглядом скарги на прийняте контролюючим органом податкове повідомлення-рішення, вони мають право подати свої заперечення до контролюючого органу, який проводив таку перевірку протягом 5 робочих днів з дня, наступного за днем отримання акта (довідки). Розгляд таких заперечень окремо не здійснюється. Такі заперечення долучаються до матеріалів перевірки, або матеріалів щодо розгляду скарги,  а наведені в них факти та дані враховуються контролюючим органом при формуванні у передбаченому цим підпунктом порядку висновку за результатами розгляду матеріалів перевірки або під час розгляду скарги на прийняте податкове повідомлення-рішення у порядку, встановленому статтею 56 цього Кодексу. </w:t>
            </w:r>
          </w:p>
          <w:p w:rsidR="001E4A40" w:rsidRPr="00973C07" w:rsidRDefault="00FA1650">
            <w:pPr>
              <w:pBdr>
                <w:top w:val="nil"/>
                <w:left w:val="nil"/>
                <w:bottom w:val="nil"/>
                <w:right w:val="nil"/>
                <w:between w:val="nil"/>
              </w:pBdr>
              <w:tabs>
                <w:tab w:val="left" w:pos="0"/>
              </w:tabs>
              <w:spacing w:before="120"/>
              <w:ind w:left="2" w:firstLine="62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86.7.5 Податкове повідомлення-рішення приймається керівником (його заступником або уповноваженою особою) контролюючого органу на підставі висновку комісії контролюючого органу з питань розгляду заперечень протягом п’яти робочих днів, наступних за днем прийняття такого висновку комісією і надання (надсилання) письмової відповіді платнику податків в порядку, визначеному підпунктом 86.7.1 цього пункту.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Контролюючим та іншим державним органам забороняється використовувати акт перевірки як підставу для висновків стосовно взаємовідносин платника податків з його контрагентами, якщо за результатами складення акта перевірки податкове повідомлення-рішення не надіслано (не вручено) платнику податків або воно вважається відкликаним відповідно до підпунктів 60.1.2 та 60.1.4 пункту 60.1 статті 60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86.8. Податкове повідомлення-рішення приймається керівником (його заступником або уповноваженою особою) контролюючого органу протягом 15 робочих днів з дня, наступного за днем вручення платнику податків, його представнику або особі, яка здійснювала розрахункові операції, акта перевірки у порядку, передбаченому статтею 58 цього Кодексу, для надсилання (вручення) податкових повідомлень-рішень, а за наявності заперечень посадових осіб платника податків до акта перевірки та/або додаткових документів, поданих у порядку, визначеному пунктом 44.7 статті 44 цього Кодексу, приймається з урахуванням висновку про результати розгляду заперечень до акта перевірки та/або додаткових документів - протягом трьох робочих днів, наступних за днем розгляду заперечень та/або додаткових документів і надання (надсилання) письмової відповіді платнику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left="-2" w:firstLine="62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86.8. Податкове повідомлення-рішення приймається керівником (його заступником або уповноваженою особою) контролюючого органу протягом п’ятнадцяти робочих днів з дня, наступного за днем вручення платнику податків, його представнику або особі, яка здійснювала розрахункові операції, акта перевірки у порядку, передбаченому статтею 58 цього Кодексу, для надсилання (вручення) податкових повідомлень-рішень.</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 наявності заперечень посадових осіб платника податків до акта перевірки та додаткових документів і пояснень, зокрема документів, що підтверджують відсутність вини, наявність пом’якшуючих обставин або обставин, що звільняють від фінансової відповідальності відповідно до цього Кодексу, поданих у порядку статті 86 цього Кодексу, податкове повідомлення-рішення приймається в порядку та терміни, визначені пунктом 86.7 цієї статті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86.13. Акт (довідка) за результатами перевірки господарської діяльності нерезидента через постійне представництво на території України без взяття на облік у контролюючому органі надсилається нерезиденту у порядку, визначеному пунктом 42.2 статті 42 цього Кодексу, або надається уповноваженому представнику нерезидента та надсилається до компетентного органу держави,  резидентом якої є нерезидент. У випадку отримання від нерезидента письмових заперечень на акт (довідку), такі заперечення розглядається у порядку, визначеному цим Кодексом. </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Податкове повідомлення-рішення за результатами такої перевірки контролюючий орган надсилає (вручає) у порядку, визначеному статтею 58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87. Джерела сплати грошових зобов'язань або погашення податкового боргу платника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87. Джерела сплати грошових зобов'язань або погашення податкового боргу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87.3. Не можуть бути використані як джерела погашення податкового боргу платника податків: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87.3.5. майно, включене до складу цілісних майнових комплексів державних підприємств, які не підлягають приватизації, у тому числі казенних підприємств. Порядок віднесення майна до такого, що включається до складу цілісного майнового комплексу державного підприємства, встановлюється Фондом державного майна України;</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87.3. Не можуть бути використані як джерела погашення податкового боргу платника податків: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87.10. З моменту винесення судом ухвали про порушення провадження у справі про банкрутство платника податків порядок погашення грошових зобов'язань, які включені до конкурсних кредиторських вимог контролюючих органів до такого боржника, визначається згідно із Законом України "Про відновлення платоспроможності боржника або визнання його банкрутом" без застосування норм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sz w:val="28"/>
                <w:szCs w:val="28"/>
              </w:rPr>
              <w:t xml:space="preserve">87.10. </w:t>
            </w:r>
            <w:r w:rsidRPr="00973C07">
              <w:rPr>
                <w:rFonts w:ascii="Times New Roman" w:eastAsia="Times New Roman" w:hAnsi="Times New Roman" w:cs="Times New Roman"/>
                <w:b/>
                <w:color w:val="000000"/>
                <w:sz w:val="28"/>
                <w:szCs w:val="28"/>
              </w:rPr>
              <w:t>З моменту винесення судом ухвали про порушення провадження у справі про банкрутство платника податків порядок погашення грошових зобов'язань, які включені до конкурсних кредиторських вимог контролюючих органів до такого боржника, визначається згідно із Кодексом України з процедур банкрутства без застосування норм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93. Припинення податкової застави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93. Припинення податкової застави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 Майно платника податків звільняється з податкової застави з дня:</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93.1.1. отримання контролюючим органом підтвердження повного погашення суми податкового боргу в установленому законодавством порядку;</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93.1.2. визнання податкового боргу безнадійним;</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93.1.3. набрання законної сили відповідним рішенням суду про припинення податкової застави у межах процедур, визначених законодавством з питань банкрутства;</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93.1.4. отримання платником податків рішення відповідного органу про визнання протиправними та/або скасування раніше прийнятих рішень щодо нарахування суми грошового зобов'язання або його частини (пені та штрафних санкцій) внаслідок проведення процедури адміністративного або судового оскарження;</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93.1.5. виключено;</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93.1. Майно платника податків звільняється з податкової застави з дня:</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93.1.1. отримання контролюючим органом підтвердження повного погашення суми податкового боргу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lastRenderedPageBreak/>
              <w:t xml:space="preserve">розстрочених (відстрочених) грошових зобов’язань та процентів за користування розстроченням (відстроченням) </w:t>
            </w:r>
            <w:r w:rsidRPr="00973C07">
              <w:rPr>
                <w:rFonts w:ascii="Times New Roman" w:eastAsia="Times New Roman" w:hAnsi="Times New Roman" w:cs="Times New Roman"/>
                <w:sz w:val="28"/>
                <w:szCs w:val="28"/>
              </w:rPr>
              <w:t>в установленому законодавством порядку;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93.1.2. визнання податкового боргу безнадійним;</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93.1.3. набрання законної сили відповідним рішенням суду про припинення податкової застави у межах процедур, визначених законодавством з питань банкрутства;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93.1.4. </w:t>
            </w:r>
            <w:r w:rsidRPr="00973C07">
              <w:rPr>
                <w:rFonts w:ascii="Times New Roman" w:eastAsia="Times New Roman" w:hAnsi="Times New Roman" w:cs="Times New Roman"/>
                <w:b/>
                <w:color w:val="000000"/>
                <w:sz w:val="28"/>
                <w:szCs w:val="28"/>
              </w:rPr>
              <w:t>отримання платником податків внаслідок проведення процедури адміністративного або судового оскарження або в інших випадках, передбачених статтею 55 цього Кодексу, рішення відповідного органу про визнання протиправними та/або скасування раніше прийнятих рішень щодо нарахування суми грошового зобов’язання</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93.1.5. виключено;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93.1.6. </w:t>
            </w:r>
            <w:r w:rsidRPr="00973C07">
              <w:rPr>
                <w:rFonts w:ascii="Times New Roman" w:eastAsia="Times New Roman" w:hAnsi="Times New Roman" w:cs="Times New Roman"/>
                <w:b/>
                <w:color w:val="000000"/>
                <w:sz w:val="28"/>
                <w:szCs w:val="28"/>
              </w:rPr>
              <w:t>отримання платником податків згоди контролюючого органу на відчуження майна, що перебуває у податковій заставі,  відповідно до статті 92 цього Кодексу</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94. Адміністративний арешт майна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94. Адміністративний арешт майна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94.2. Арешт майна може бути застосовано, якщо з'ясовується одна з таких обставин:</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94.2. Арешт майна може бути застосовано, якщо з'ясовується одна з таких обставин:</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94.2.9. нерезидент розпочинає та/або здійснює господарську діяльність через постійне представництво на території України без взяття на податковий облік;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94.2.10. платник податків набув право власності на інвестиційний актив, визначений підпунктом «е» підпункту 141.4.1 пункту 141.4 статті 141 цього Кодексу, у </w:t>
            </w:r>
            <w:r w:rsidRPr="00973C07">
              <w:rPr>
                <w:rFonts w:ascii="Times New Roman" w:eastAsia="Times New Roman" w:hAnsi="Times New Roman" w:cs="Times New Roman"/>
                <w:b/>
                <w:sz w:val="28"/>
                <w:szCs w:val="28"/>
              </w:rPr>
              <w:lastRenderedPageBreak/>
              <w:t>нерезидента, що порушив обов’язок щодо взяття на облік у контролюючому органі та/або не нарахував, не утримав та не сплатив податок у порядку, передбаченому підпунктом 141.4.2 пункту 141.4 статті 141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95. Продаж майна, що перебуває у податковій заставі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95. Продаж майна, що перебуває у податковій заставі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95.2. Стягнення коштів та продаж майна платника податків провадяться не раніше ніж через </w:t>
            </w:r>
            <w:r w:rsidRPr="00973C07">
              <w:rPr>
                <w:rFonts w:ascii="Times New Roman" w:eastAsia="Times New Roman" w:hAnsi="Times New Roman" w:cs="Times New Roman"/>
                <w:b/>
                <w:sz w:val="28"/>
                <w:szCs w:val="28"/>
              </w:rPr>
              <w:t>60</w:t>
            </w:r>
            <w:r w:rsidRPr="00973C07">
              <w:rPr>
                <w:rFonts w:ascii="Times New Roman" w:eastAsia="Times New Roman" w:hAnsi="Times New Roman" w:cs="Times New Roman"/>
                <w:sz w:val="28"/>
                <w:szCs w:val="28"/>
              </w:rPr>
              <w:t xml:space="preserve"> календарних днів з дня надіслання (вручення) такому платнику податкової вимоги.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95.2. Стягнення коштів та продаж майна платника податків провадяться не раніше ніж через </w:t>
            </w:r>
            <w:r w:rsidRPr="00973C07">
              <w:rPr>
                <w:rFonts w:ascii="Times New Roman" w:eastAsia="Times New Roman" w:hAnsi="Times New Roman" w:cs="Times New Roman"/>
                <w:b/>
                <w:sz w:val="28"/>
                <w:szCs w:val="28"/>
              </w:rPr>
              <w:t>30</w:t>
            </w:r>
            <w:r w:rsidRPr="00973C07">
              <w:rPr>
                <w:rFonts w:ascii="Times New Roman" w:eastAsia="Times New Roman" w:hAnsi="Times New Roman" w:cs="Times New Roman"/>
                <w:sz w:val="28"/>
                <w:szCs w:val="28"/>
              </w:rPr>
              <w:t xml:space="preserve"> календарних днів з дня надіслання (вручення) такому платнику податкової вимоги.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95.5. Вилучені відповідно до цієї статті готівкові кошти вносяться посадовою особою контролюючого органу до банку в день їх стягнення для перерахування до відповідного бюджету чи державного цільового фонду в рахунок погашення податкового боргу платника податків.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У разі якщо податковий борг виник у результаті несплати </w:t>
            </w:r>
            <w:r w:rsidRPr="00973C07">
              <w:rPr>
                <w:rFonts w:ascii="Times New Roman" w:eastAsia="Times New Roman" w:hAnsi="Times New Roman" w:cs="Times New Roman"/>
                <w:b/>
                <w:sz w:val="28"/>
                <w:szCs w:val="28"/>
              </w:rPr>
              <w:t>грошового зобов'язання та/або пені, визначених платником податків у податковій декларації або уточнюючому розрахунку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що подається</w:t>
            </w:r>
            <w:r w:rsidRPr="00973C07">
              <w:rPr>
                <w:rFonts w:ascii="Times New Roman" w:eastAsia="Times New Roman" w:hAnsi="Times New Roman" w:cs="Times New Roman"/>
                <w:sz w:val="28"/>
                <w:szCs w:val="28"/>
              </w:rPr>
              <w:t xml:space="preserve">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 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95.5. Вилучені відповідно до цієї статті готівкові кошти вносяться посадовою особою контролюючого органу до банку в день їх стягнення для перерахування до відповідного бюджету чи державного цільового фонду в рахунок погашення податкового боргу платника податків, </w:t>
            </w:r>
            <w:r w:rsidRPr="00973C07">
              <w:rPr>
                <w:rFonts w:ascii="Times New Roman" w:eastAsia="Times New Roman" w:hAnsi="Times New Roman" w:cs="Times New Roman"/>
                <w:b/>
                <w:sz w:val="28"/>
                <w:szCs w:val="28"/>
              </w:rPr>
              <w:t xml:space="preserve"> а у разі погашення податкового боргу з податку на додану вартість по задекларованих до сплати податкових зобов’язаннях за періоди починаючи з 01 липня 2015 року, визначених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w:t>
            </w:r>
            <w:r w:rsidRPr="00973C07">
              <w:rPr>
                <w:rFonts w:ascii="Times New Roman" w:eastAsia="Times New Roman" w:hAnsi="Times New Roman" w:cs="Times New Roman"/>
                <w:sz w:val="28"/>
                <w:szCs w:val="28"/>
              </w:rPr>
              <w:t>..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У разі якщо податковий борг виник у результаті несплати </w:t>
            </w:r>
            <w:r w:rsidRPr="00973C07">
              <w:rPr>
                <w:rFonts w:ascii="Times New Roman" w:eastAsia="Times New Roman" w:hAnsi="Times New Roman" w:cs="Times New Roman"/>
                <w:b/>
                <w:sz w:val="28"/>
                <w:szCs w:val="28"/>
              </w:rPr>
              <w:t>грошових зобов’язань та/або пені, визначених платником податків у податкових деклараціях або уточнюючих розрахунках, що подаються</w:t>
            </w:r>
            <w:r w:rsidRPr="00973C07">
              <w:rPr>
                <w:rFonts w:ascii="Times New Roman" w:eastAsia="Times New Roman" w:hAnsi="Times New Roman" w:cs="Times New Roman"/>
                <w:sz w:val="28"/>
                <w:szCs w:val="28"/>
              </w:rPr>
              <w:t xml:space="preserve">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 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bookmarkStart w:id="126" w:name="2hio093" w:colFirst="0" w:colLast="0"/>
            <w:bookmarkStart w:id="127" w:name="42ddq1a" w:colFirst="0" w:colLast="0"/>
            <w:bookmarkEnd w:id="126"/>
            <w:bookmarkEnd w:id="127"/>
            <w:r w:rsidRPr="00973C07">
              <w:rPr>
                <w:rFonts w:ascii="Times New Roman" w:eastAsia="Times New Roman" w:hAnsi="Times New Roman" w:cs="Times New Roman"/>
                <w:sz w:val="28"/>
                <w:szCs w:val="28"/>
              </w:rPr>
              <w:lastRenderedPageBreak/>
              <w:t xml:space="preserve">95.12. Платник податків має право самостійно здійснити оцінку шляхом укладення договору з оцінювачем. Якщо платник податків самостійно не здійснює оцінку протягом </w:t>
            </w:r>
            <w:r w:rsidRPr="00973C07">
              <w:rPr>
                <w:rFonts w:ascii="Times New Roman" w:eastAsia="Times New Roman" w:hAnsi="Times New Roman" w:cs="Times New Roman"/>
                <w:b/>
                <w:sz w:val="28"/>
                <w:szCs w:val="28"/>
              </w:rPr>
              <w:t>двох місяців</w:t>
            </w:r>
            <w:r w:rsidRPr="00973C07">
              <w:rPr>
                <w:rFonts w:ascii="Times New Roman" w:eastAsia="Times New Roman" w:hAnsi="Times New Roman" w:cs="Times New Roman"/>
                <w:sz w:val="28"/>
                <w:szCs w:val="28"/>
              </w:rPr>
              <w:t xml:space="preserve"> з дня прийняття рішення про реалізацію майна, контролюючий орган самостійно укладає договір про проведення оцінки майна.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95.12. Платник податків має право самостійно здійснити оцінку шляхом укладення договору з оцінювачем. Якщо платник податків самостійно не здійснює оцінку протягом </w:t>
            </w:r>
            <w:r w:rsidRPr="00973C07">
              <w:rPr>
                <w:rFonts w:ascii="Times New Roman" w:eastAsia="Times New Roman" w:hAnsi="Times New Roman" w:cs="Times New Roman"/>
                <w:b/>
                <w:sz w:val="28"/>
                <w:szCs w:val="28"/>
              </w:rPr>
              <w:t>одного місяця</w:t>
            </w:r>
            <w:r w:rsidRPr="00973C07">
              <w:rPr>
                <w:rFonts w:ascii="Times New Roman" w:eastAsia="Times New Roman" w:hAnsi="Times New Roman" w:cs="Times New Roman"/>
                <w:sz w:val="28"/>
                <w:szCs w:val="28"/>
              </w:rPr>
              <w:t xml:space="preserve"> з дня прийняття рішення про реалізацію майна, контролюючий орган самостійно укладає договір про проведення оцінки майна.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98. Порядок погашення грошових зобов'язань або податкового боргу у разі реорганізації платника податків або передачі цілісного майнового комплексу державного чи комунального підприємства в оренду чи концесію</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98. Порядок погашення грошових зобов'язань або податкового боргу у разі реорганізації платника податків або передачі цілісного майнового комплексу державного чи комунального підприємства в оренду чи концесію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98.1. Під реорганізацією платника податків у цій статті розуміється зміна його правового статусу, яка передбачає будь-яку з таких дій або їх поєднання:</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98.1.1. для господарських товариств - зміна організаційно-правового статусу товариства, що тягне за собою зміну коду згідно з </w:t>
            </w:r>
            <w:r w:rsidRPr="00973C07">
              <w:rPr>
                <w:rFonts w:ascii="Times New Roman" w:eastAsia="Times New Roman" w:hAnsi="Times New Roman" w:cs="Times New Roman"/>
                <w:b/>
                <w:sz w:val="28"/>
                <w:szCs w:val="28"/>
              </w:rPr>
              <w:t>Єдиним державним реєстром підприємств та організацій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98.1. Під реорганізацією платника податків у цій статті розуміється зміна його правового статусу, яка передбачає будь-яку з таких дій або їх поєднання:</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98.1.1. для господарських товариств - зміна організаційно-правового статусу товариства, що тягне за собою зміну коду згідно з </w:t>
            </w:r>
            <w:r w:rsidRPr="00973C07">
              <w:rPr>
                <w:rFonts w:ascii="Times New Roman" w:eastAsia="Times New Roman" w:hAnsi="Times New Roman" w:cs="Times New Roman"/>
                <w:b/>
                <w:sz w:val="28"/>
                <w:szCs w:val="28"/>
              </w:rPr>
              <w:t>Єдиного державного реєстру юридичних осіб, фізичних осіб – підприємців та громадських формувань;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100. Розстрочення та відстрочення грошових зобов'язань або податкового боргу платника податків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100. Розстрочення та відстрочення грошових зобов'язань або податкового боргу платника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100.9. Рішення про розстрочення, відстрочення грошових зобов'язань чи податкового боргу, а також про перенесення строків сплати розстрочених, відстрочених сум або їх частки щодо загальнодержавних податків та зборів на строк, що виходить за межі одного та/або більше бюджетних років, </w:t>
            </w:r>
            <w:r w:rsidRPr="00973C07">
              <w:rPr>
                <w:rFonts w:ascii="Times New Roman" w:eastAsia="Times New Roman" w:hAnsi="Times New Roman" w:cs="Times New Roman"/>
                <w:b/>
                <w:sz w:val="28"/>
                <w:szCs w:val="28"/>
              </w:rPr>
              <w:t>крім випадків, передбачених цим пунктом</w:t>
            </w:r>
            <w:r w:rsidRPr="00973C07">
              <w:rPr>
                <w:rFonts w:ascii="Times New Roman" w:eastAsia="Times New Roman" w:hAnsi="Times New Roman" w:cs="Times New Roman"/>
                <w:sz w:val="28"/>
                <w:szCs w:val="28"/>
              </w:rPr>
              <w:t>, приймається керівником (його заступником або уповноваженою особою) центрального органу виконавчої влади, що реалізує державну податкову та митну політику, про що повідомляється центральний орган виконавчої влади, що забезпечує формування та реалізує державну фінансову політику.</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100.9. Рішення про розстрочення, відстрочення грошових зобов'язань чи податкового боргу, а також про перенесення строків сплати розстрочених, відстрочених сум або їх частки щодо загальнодержавних податків та зборів на строк, що виходить за межі одного та/або більше бюджетних років, крім випадків, передбачених цим пунктом, приймається керівником (його заступником або уповноваженою особою) центрального органу виконавчої влади, що реалізує державну податкову’ політику, про що повідомляється центральний орган виконавчої влади, що забезпечує формування та реалізує державну фінансову політику.</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Рішення про розстрочення, відстрочення грошових зобов'язань чи податкового боргу, а також про перенесення строків сплати розстрочених, відстрочених сум або їх частки щодо загальнодержавних податків та зборів на строк, що виходить за межі одного та/або більше бюджетних років, у разі, якщо сума, заявлена до розстрочення, відстрочення, або сума розстрочених, </w:t>
            </w:r>
            <w:r w:rsidRPr="00973C07">
              <w:rPr>
                <w:rFonts w:ascii="Times New Roman" w:eastAsia="Times New Roman" w:hAnsi="Times New Roman" w:cs="Times New Roman"/>
                <w:b/>
                <w:sz w:val="28"/>
                <w:szCs w:val="28"/>
              </w:rPr>
              <w:lastRenderedPageBreak/>
              <w:t>відстрочених грошових зобов'язань чи податкового боргу, щодо яких переносяться строки сплати, становить 1 мільйон гривень та більше, приймається керівником (його заступником або уповноваженою особою) центрального органу виконавчої влади, що реалізує державну податкову та митну політику, за погодженням з центральним органом виконавчої влади, що забезпечує формування та реалізує державну фінансову політику.</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Рішення про розстрочення, відстрочення грошових зобов'язань чи податкового боргу, а також про перенесення строків сплати розстрочених, відстрочених сум, якщо сума попередньо наданого розстрочення, відстрочення грошщових зобов'язань чи податкового боргу не була погашена, приймається за вмотивованим та обґрунтованим рішенням керівника (заступника керівника) центрального органу виконавчої влади, що забезпечує формування та реалізує державну фінансову політику.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101. Списання безнадійного податкового боргу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101. Списання безнадійного податкового боргу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101.2. Під терміном «безнадійний» розуміється: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101.2.3. податковий борг платника податків, стосовно якого минув строк давності, встановлений цим Кодексом;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101.2.5. податковий борг платника податків, щодо якого до Державного реєстру внесено запис про його припинення на </w:t>
            </w:r>
            <w:r w:rsidRPr="00973C07">
              <w:rPr>
                <w:rFonts w:ascii="Times New Roman" w:eastAsia="Times New Roman" w:hAnsi="Times New Roman" w:cs="Times New Roman"/>
                <w:sz w:val="28"/>
                <w:szCs w:val="28"/>
              </w:rPr>
              <w:lastRenderedPageBreak/>
              <w:t>підставі рішення суду</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а для банків - на підставі рішення Фонду гарантування вкладів фізичних осіб про затвердження звіту про завершення ліквідації банку або рішення Національного банку України про затвердження ліквідаційного балансу, ухвалення остаточного звіту ліквідатора і завершення ліквідаційної процедури;</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101.2. Під терміном «безнадійний» розуміється: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101.2.3. </w:t>
            </w:r>
            <w:r w:rsidRPr="00973C07">
              <w:rPr>
                <w:rFonts w:ascii="Times New Roman" w:eastAsia="Times New Roman" w:hAnsi="Times New Roman" w:cs="Times New Roman"/>
                <w:b/>
                <w:sz w:val="28"/>
                <w:szCs w:val="28"/>
              </w:rPr>
              <w:t>податковий борг платника податків, в тому числі податкового агента, стосовно якого минув строк давності, встановлений пунктом 102.4 статті 102 Кодексу</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101.2.5. податковий борг платника податків, щодо якого до Державного реєстру внесено запис про його припинення на підставі рішення суду;</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101.2.6. податковий борг банку, щодо якого наявне рішення Фонду гарантування вкладів фізичних осіб про затвердження звіту про завершення ліквідації банку або рішення Національного банку України про затвердження ліквідаційного балансу, ухвалення остаточного звіту ліквідатора і завершення ліквідаційної процедури.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102. Строки давності та їх застосування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102. Строки давності та їх застосування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у разі проведення перевірки контрольованої операції відповідно до статті 39 цього Кодексу), що настає за останнім днем граничного строку подання податкової декларації,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w:t>
            </w:r>
            <w:r w:rsidRPr="00973C07">
              <w:rPr>
                <w:rFonts w:ascii="Times New Roman" w:eastAsia="Times New Roman" w:hAnsi="Times New Roman" w:cs="Times New Roman"/>
                <w:sz w:val="28"/>
                <w:szCs w:val="28"/>
              </w:rPr>
              <w:lastRenderedPageBreak/>
              <w:t>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подання платником податку уточнюючого розрахунку до податкової декларації контролюючий орган має право визначити суму податкових зобов'язань за такою податковою декларацією протягом 1095 днів з дня подання уточнюючого розрахунку.</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102.1. Контролюючий орган, крім випадків, визначених пунктом 102.2 цієї статті, має право самостійно визначити суму грошових зобов'язань платника податків у випадках, визначених цим Кодексом, не пізніше закінчення 1095 дня (2555 дня у разі проведення перевірки контрольованої операції відповідно до статті 39 цього Кодексу), що настає за останнім днем граничного строку подання податкової декларації,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w:t>
            </w:r>
            <w:r w:rsidRPr="00973C07">
              <w:rPr>
                <w:rFonts w:ascii="Times New Roman" w:eastAsia="Times New Roman" w:hAnsi="Times New Roman" w:cs="Times New Roman"/>
                <w:b/>
                <w:color w:val="000000"/>
                <w:sz w:val="28"/>
                <w:szCs w:val="28"/>
              </w:rPr>
              <w:lastRenderedPageBreak/>
              <w:t>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подання платником податку уточнюючого розрахунку до податкової декларації або уточнюючої декларації контролюючий орган має право визначити суму податкових зобов'язань за такою податковою декларацією протягом 1095 днів (2555 дня у разі проведення перевірки контрольованої операції відповідно до статті 39 цього Кодексу) з дня подання уточнюючого розрахунку (декларації). </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виявлення порушень інших вимог податкового законодавства, безпосередньо не пов’язаних з декларуванням податкових зобов’язань платником податків, а також порушень вимог іншого, крім податкового законодавства, контроль за дотриманням якого покладено на контролюючі органи, контролюючий орган, крім випадків, визначених пунктом 102.2 цієї статті, має право самостійно визначити суму штрафних санкцій (фінансових санкцій, штрафів) платника податків не пізніше 1095 дня з дня вчинення відповідного правопорушення.</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По місцевих податках та або зборах, по яких передбачено подання річної податкової декларації, контролюючий орган, крім випадків, визначених пунктом 102.2. статті 102 цього Кодексу, має право самостійно визначити суму грошових зобов’язань, у разі виявлення </w:t>
            </w:r>
            <w:r w:rsidRPr="00973C07">
              <w:rPr>
                <w:rFonts w:ascii="Times New Roman" w:eastAsia="Times New Roman" w:hAnsi="Times New Roman" w:cs="Times New Roman"/>
                <w:b/>
                <w:color w:val="000000"/>
                <w:sz w:val="28"/>
                <w:szCs w:val="28"/>
              </w:rPr>
              <w:lastRenderedPageBreak/>
              <w:t>ним за результатами перевірки заниження суми визначеного платником податків податкового зобов’язання з цих податків, не пізніше закінчення 1095 дня, що настає за останнім днем граничного строку сплати цих податків, визначених у відповідних розділах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102.3. Відлік строку давності зупиняється на будь-який період, протягом якого контролюючому органу згідно з рішенням суду заборонено проводити перевірку платника податків або платник податків перебуває поза межами України, якщо таке перебування є безперервним та дорівнює чи є більшим за 183 дні.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102.3. Відлік строку давності зупиняється на будь-який період, протягом якого: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102.3.1. платник податків перебуває поза межами України, якщо таке перебування є безперервним та дорівнює чи є більшим за 183 дні;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102.3.2. контролюючому органу згідно з законом та/або рішенням суду заборонено проводити перевірку (перевірки) платника податків;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102.3.3. контролюючим органом зупинено, продовжено або перенесено терміни проведення переві140рки у порядку, передбаченому цим Кодексом;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102.3.4. контролюючий орган не може провести перевірку та самостійно визначити суму грошових зобов’язань платника податків у зв’язку з:</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відсутністю платника податків за місцезнаходженням чи місцем розташування об’єкта права власності, стосовно якого проводиться така перевірка;</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недопуском платником податків посадових осіб контролюючого органу до перевірки при дотриманні контролюючим органом умов, визначених статтею 81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оскарженням платником податків у судовому порядку рішення контролюючого органу про проведення перевірки;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102.3.5.  на період  адміністративного або судового  оскарження  платником податків рішення контролюючого органу про нарахування грошового зобов’язання.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102.5. Заяви про повернення надміру сплачених грошових зобов'язань або про їх відшкодування у випадках, передбачених цим Кодексом, можуть бути подані не пізніше 1095 дня, що настає за днем </w:t>
            </w:r>
            <w:r w:rsidRPr="00973C07">
              <w:rPr>
                <w:rFonts w:ascii="Times New Roman" w:eastAsia="Times New Roman" w:hAnsi="Times New Roman" w:cs="Times New Roman"/>
                <w:b/>
                <w:sz w:val="28"/>
                <w:szCs w:val="28"/>
              </w:rPr>
              <w:t>здійснення</w:t>
            </w:r>
            <w:r w:rsidRPr="00973C07">
              <w:rPr>
                <w:rFonts w:ascii="Times New Roman" w:eastAsia="Times New Roman" w:hAnsi="Times New Roman" w:cs="Times New Roman"/>
                <w:sz w:val="28"/>
                <w:szCs w:val="28"/>
              </w:rPr>
              <w:t xml:space="preserve"> такої переплати або отримання права на таке відшкодування.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102.5. Заяви про повернення надміру сплачених грошових зобов'язань або про їх відшкодування у випадках, передбачених цим Кодексом, можуть бути подані не пізніше 1095 дня, що настає за днем </w:t>
            </w:r>
            <w:r w:rsidRPr="00973C07">
              <w:rPr>
                <w:rFonts w:ascii="Times New Roman" w:eastAsia="Times New Roman" w:hAnsi="Times New Roman" w:cs="Times New Roman"/>
                <w:b/>
                <w:sz w:val="28"/>
                <w:szCs w:val="28"/>
              </w:rPr>
              <w:t>виникнення</w:t>
            </w:r>
            <w:r w:rsidRPr="00973C07">
              <w:rPr>
                <w:rFonts w:ascii="Times New Roman" w:eastAsia="Times New Roman" w:hAnsi="Times New Roman" w:cs="Times New Roman"/>
                <w:sz w:val="28"/>
                <w:szCs w:val="28"/>
              </w:rPr>
              <w:t xml:space="preserve"> такої переплати або отримання права на таке відшкодування.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102.6. Граничні строки для подання податкової декларації, заяв про перегляд рішень контролюючих органів, заяв про повернення надміру сплачених грошових зобов'язань, підлягають продовженню керівником (його заступником або уповноваженою особою) за письмовим запитом платника податків, якщо такий платник податків протягом зазначених строків: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102.6.1. перебував за межами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28" w:name="wnyagw" w:colFirst="0" w:colLast="0"/>
            <w:bookmarkEnd w:id="128"/>
            <w:r w:rsidRPr="00973C07">
              <w:rPr>
                <w:rFonts w:ascii="Times New Roman" w:eastAsia="Times New Roman" w:hAnsi="Times New Roman" w:cs="Times New Roman"/>
                <w:sz w:val="28"/>
                <w:szCs w:val="28"/>
              </w:rPr>
              <w:t>102.6.2. перебував у плаванні на морських суднах за кордоном України у складі команди (екіпажу) таких суден;</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29" w:name="3gnlt4p" w:colFirst="0" w:colLast="0"/>
            <w:bookmarkEnd w:id="129"/>
            <w:r w:rsidRPr="00973C07">
              <w:rPr>
                <w:rFonts w:ascii="Times New Roman" w:eastAsia="Times New Roman" w:hAnsi="Times New Roman" w:cs="Times New Roman"/>
                <w:sz w:val="28"/>
                <w:szCs w:val="28"/>
              </w:rPr>
              <w:t>102.6.3. перебував у місцях позбавлення волі за вироком суду;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30" w:name="1vsw3ci" w:colFirst="0" w:colLast="0"/>
            <w:bookmarkEnd w:id="130"/>
            <w:r w:rsidRPr="00973C07">
              <w:rPr>
                <w:rFonts w:ascii="Times New Roman" w:eastAsia="Times New Roman" w:hAnsi="Times New Roman" w:cs="Times New Roman"/>
                <w:sz w:val="28"/>
                <w:szCs w:val="28"/>
              </w:rPr>
              <w:t>102.6.4. мав обмежену свободу пересування у зв'язку з ув'язненням чи полоном на території інших держав або внаслідок інших обставин непереборної сили, підтверджених документально;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31" w:name="4fsjm0b" w:colFirst="0" w:colLast="0"/>
            <w:bookmarkEnd w:id="131"/>
            <w:r w:rsidRPr="00973C07">
              <w:rPr>
                <w:rFonts w:ascii="Times New Roman" w:eastAsia="Times New Roman" w:hAnsi="Times New Roman" w:cs="Times New Roman"/>
                <w:sz w:val="28"/>
                <w:szCs w:val="28"/>
              </w:rPr>
              <w:t>102.6.5. був визнаний за рішенням суду безвісно відсутнім або перебував у розшуку у випадках, передбачених законом.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32" w:name="2uxtw84" w:colFirst="0" w:colLast="0"/>
            <w:bookmarkEnd w:id="132"/>
            <w:r w:rsidRPr="00973C07">
              <w:rPr>
                <w:rFonts w:ascii="Times New Roman" w:eastAsia="Times New Roman" w:hAnsi="Times New Roman" w:cs="Times New Roman"/>
                <w:sz w:val="28"/>
                <w:szCs w:val="28"/>
              </w:rPr>
              <w:lastRenderedPageBreak/>
              <w:t>Штрафні санкції, визначені цим Кодексом, не застосовуються протягом строків продовження граничних строків подання податкової декларації згідно з цим пунктом.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102.6. Граничні строки для подання податкової декларації, скарги про перегляд рішень контролюючого органу, заяви про повернення надміру сплачених грошових зобов'язань,  - підлягають продовженню керівником (його заступником або уповноваженою особою) контролюючого органу за письмовою заявою платника податків, якщо такий платник податків протягом зазначених строків: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102.6.1. перебував за межами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102.6.2. перебував у плаванні на морських суднах за кордоном України у складі команди (екіпажу) таких суден;</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102.6.3. перебував у місцях позбавлення волі за вироком суду;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102.6.4. мав обмежену свободу пересування у зв'язку з ув'язненням чи полоном на території інших держав або внаслідок інших обставин непереборної сили, підтверджених документально;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102.6.5. був визнаний за рішенням суду безвісно відсутнім або перебував у розшуку у випадках, передбачених законом.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Штрафні санкції, визначені цим Кодексом, не застосовуються протягом строків продовження граничних строків подання податкової декларації згідно з цим пунктом.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Відповідно до цього підпункту за наведених у ньому умов підлягають продовженню  граничні строки для подання  скарги про перегляд рішень центрального органу виконавчої влади, що реалізує державну податкову політику  керівником (заступником керівника) центрального органу виконавчої влади, що забезпечує формування та реалізує державну фінансову політику, за письмовою заявою платника податків.</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103. Порядок застосування міжнародного договору України про уникнення подвійного оподаткування стосовно повного або часткового звільнення від оподаткування доходів нерезидентів із джерелом їх походження з України</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103. Порядок застосування міжнародного договору України про уникнення подвійного оподаткування стосовно повного або часткового звільнення від оподаткування доходів нерезидентів із джерелом їх походження з України</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103.2. Особа (податковий агент) має право самостійно застосувати звільнення від оподаткування або зменшену ставку податку, передбачену відповідним міжнародним договором України на час виплати доходу нерезиденту, якщо такий нерезидент є бенефіціарним (фактичним) отримувачем (власником) доходу і є резидентом країни, з якою укладено міжнародний договір України. У разі отримання синдикованого фінансового кредиту особа (податковий агент) застосовує ставку податку, передбачену відповідним міжнародним договором України, на дату виплати процентів або інших доходів, отриманих із джерел в Україні, учасникам синдикату кредиторів з урахуванням того, резидентом якої юрисдикції є кожен учасник синдикованого кредиту, та пропорційно до його частки у межах кредитного договору, за умови що він є </w:t>
            </w:r>
            <w:r w:rsidRPr="00973C07">
              <w:rPr>
                <w:rFonts w:ascii="Times New Roman" w:eastAsia="Times New Roman" w:hAnsi="Times New Roman" w:cs="Times New Roman"/>
                <w:sz w:val="28"/>
                <w:szCs w:val="28"/>
              </w:rPr>
              <w:lastRenderedPageBreak/>
              <w:t>бенефіціарним (фактичним) отримувачем (власником) доходу, незалежно від того, виплата здійснюється через агента чи напряму.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Застосування міжнародного договору України в частині звільнення від оподаткування або застосування пониженої ставки податку дозволяється тільки за умови надання нерезидентом особі (податковому агенту) документа, який підтверджує статус податкового резидента згідно з вимогами пункту 103.4 цієї статті.</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103.2. Особа (податковий агент) має право самостійно застосувати звільнення від оподаткування або зменшену ставку податку, передбачену відповідним міжнародним договором України на час виплати доходу нерезиденту, якщо такий нерезидент є бенефіціарним (фактичним) отримувачем (власником) доходу </w:t>
            </w:r>
            <w:r w:rsidRPr="00973C07">
              <w:rPr>
                <w:rFonts w:ascii="Times New Roman" w:eastAsia="Times New Roman" w:hAnsi="Times New Roman" w:cs="Times New Roman"/>
                <w:b/>
                <w:sz w:val="28"/>
                <w:szCs w:val="28"/>
              </w:rPr>
              <w:t>(якщо відповідна умова передбачена міжнародним договором)</w:t>
            </w:r>
            <w:r w:rsidRPr="00973C07">
              <w:rPr>
                <w:rFonts w:ascii="Times New Roman" w:eastAsia="Times New Roman" w:hAnsi="Times New Roman" w:cs="Times New Roman"/>
                <w:sz w:val="28"/>
                <w:szCs w:val="28"/>
              </w:rPr>
              <w:t xml:space="preserve"> і є резидентом країни, з якою укладено міжнародний договір України. У разі отримання синдикованого фінансового кредиту особа (податковий агент) застосовує ставку податку, передбачену відповідним міжнародним договором України, на дату виплати процентів або інших доходів, отриманих із джерел в Україні, учасникам синдикату кредиторів з урахуванням того, резидентом якої юрисдикції є кожен учасник синдикованого кредиту, та </w:t>
            </w:r>
            <w:r w:rsidRPr="00973C07">
              <w:rPr>
                <w:rFonts w:ascii="Times New Roman" w:eastAsia="Times New Roman" w:hAnsi="Times New Roman" w:cs="Times New Roman"/>
                <w:sz w:val="28"/>
                <w:szCs w:val="28"/>
              </w:rPr>
              <w:lastRenderedPageBreak/>
              <w:t>пропорційно до його частки у межах кредитного договору, за умови що він є бенефіціарним (фактичним) отримувачем (власником) доходу, незалежно від того, виплата здійснюється через агента чи напряму.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Застосування міжнародного договору України в частині звільнення від оподаткування або застосування пониженої ставки податку дозволяється тільки за умови надання нерезидентом особі (податковому агенту) документа, який підтверджує статус податкового резидента згідно з вимогами пункту 103.4 цієї статті.</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Абзац відсутній</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Застосування міжнародного договору України не дозволяється, якщо головною або переважною метою здійснення відповідної господарської операції із таким нерезидентом було безпосереднє або опосередковане отримання переваг, які надаються міжнародним договором у вигляді звільнення від оподаткування або застосування пониженої ставки податку, якщо не буде встановлено, що отримання таких переваг відповідає об’єкту та цілям міжнародного договору України (якщо інше не передбачено міжнародним договором, згода на обов'язковість якого надана Верховною Радою України).</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spacing w:after="150"/>
              <w:ind w:firstLine="66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103.3. Бенефіціарним (фактичним) отримувачем (власником) доходу для цілей застосування пониженої ставки податку згідно з правилами міжнародного договору України до дивідендів, процентів, роялті, винагород тощо нерезидента, отриманих із джерел в Україні, вважається особа, що має право на отримання таких доходів.</w:t>
            </w:r>
          </w:p>
          <w:p w:rsidR="001E4A40" w:rsidRPr="00973C07" w:rsidRDefault="00FA1650">
            <w:pPr>
              <w:pBdr>
                <w:top w:val="nil"/>
                <w:left w:val="nil"/>
                <w:bottom w:val="nil"/>
                <w:right w:val="nil"/>
                <w:between w:val="nil"/>
              </w:pBdr>
              <w:spacing w:after="150"/>
              <w:ind w:firstLine="664"/>
              <w:jc w:val="both"/>
              <w:rPr>
                <w:rFonts w:ascii="Times New Roman" w:eastAsia="Times New Roman" w:hAnsi="Times New Roman" w:cs="Times New Roman"/>
                <w:color w:val="000000"/>
                <w:sz w:val="28"/>
                <w:szCs w:val="28"/>
              </w:rPr>
            </w:pPr>
            <w:bookmarkStart w:id="133" w:name="1a346fx" w:colFirst="0" w:colLast="0"/>
            <w:bookmarkEnd w:id="133"/>
            <w:r w:rsidRPr="00973C07">
              <w:rPr>
                <w:rFonts w:ascii="Times New Roman" w:eastAsia="Times New Roman" w:hAnsi="Times New Roman" w:cs="Times New Roman"/>
                <w:color w:val="000000"/>
                <w:sz w:val="28"/>
                <w:szCs w:val="28"/>
              </w:rPr>
              <w:t xml:space="preserve">При цьому бенефіціарним (фактичним) отримувачем (власником) доходу не може бути юридична або фізична особа, навіть якщо така особа має право на отримання доходу, але є </w:t>
            </w:r>
            <w:r w:rsidRPr="00973C07">
              <w:rPr>
                <w:rFonts w:ascii="Times New Roman" w:eastAsia="Times New Roman" w:hAnsi="Times New Roman" w:cs="Times New Roman"/>
                <w:color w:val="000000"/>
                <w:sz w:val="28"/>
                <w:szCs w:val="28"/>
              </w:rPr>
              <w:lastRenderedPageBreak/>
              <w:t>агентом, номінальним утримувачем (номінальним власником) або є тільки посередником щодо такого доходу.</w:t>
            </w:r>
          </w:p>
          <w:p w:rsidR="001E4A40" w:rsidRPr="00973C07" w:rsidRDefault="00FA1650">
            <w:pPr>
              <w:pBdr>
                <w:top w:val="nil"/>
                <w:left w:val="nil"/>
                <w:bottom w:val="nil"/>
                <w:right w:val="nil"/>
                <w:between w:val="nil"/>
              </w:pBdr>
              <w:spacing w:after="150"/>
              <w:ind w:firstLine="664"/>
              <w:jc w:val="both"/>
              <w:rPr>
                <w:rFonts w:ascii="Times New Roman" w:eastAsia="Times New Roman" w:hAnsi="Times New Roman" w:cs="Times New Roman"/>
                <w:color w:val="000000"/>
                <w:sz w:val="28"/>
                <w:szCs w:val="28"/>
              </w:rPr>
            </w:pPr>
            <w:bookmarkStart w:id="134" w:name="3u2rp3q" w:colFirst="0" w:colLast="0"/>
            <w:bookmarkEnd w:id="134"/>
            <w:r w:rsidRPr="00973C07">
              <w:rPr>
                <w:rFonts w:ascii="Times New Roman" w:eastAsia="Times New Roman" w:hAnsi="Times New Roman" w:cs="Times New Roman"/>
                <w:color w:val="000000"/>
                <w:sz w:val="28"/>
                <w:szCs w:val="28"/>
              </w:rPr>
              <w:t>Для цілей застосування цього підпункту у випадках, коли резиденти - суб’єкти кінематографії України сплачують роялті нерезидентам за субліцензійними договорами за використання або за надання права на використання аудіовізуальних творів (у тому числі фільмів), а також об’єктів авторського права та/або суміжних прав, що використовуються при виробництві (створенні) аудіовізуальних творів (у тому числі фільмів), такі нерезиденти вважаються бенефіціарними (фактичними) отримувачами (власниками) щодо таких роялті.</w:t>
            </w:r>
          </w:p>
          <w:p w:rsidR="001E4A40" w:rsidRPr="00973C07" w:rsidRDefault="001E4A40">
            <w:pPr>
              <w:pBdr>
                <w:top w:val="nil"/>
                <w:left w:val="nil"/>
                <w:bottom w:val="nil"/>
                <w:right w:val="nil"/>
                <w:between w:val="nil"/>
              </w:pBdr>
              <w:ind w:firstLine="664"/>
              <w:jc w:val="both"/>
              <w:rPr>
                <w:rFonts w:ascii="Times New Roman" w:eastAsia="Times New Roman" w:hAnsi="Times New Roman" w:cs="Times New Roman"/>
                <w:color w:val="000000"/>
                <w:sz w:val="28"/>
                <w:szCs w:val="28"/>
              </w:rPr>
            </w:pP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Бенефіціарним (фактичним) отримувачем (власником) доходу для цілей застосування пониженої ставки податку згідно з правилами міжнародного договору України до дивідендів, процентів, роялті, винагород тощо нерезидента, отриманих із джерел в Україні (якщо відповідна умова передбачена міжнародним договором), вважається особа, що має право на отримання таких доходів та є вигодоотримувачем щодо них (фактично розпоряджається доходом).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При цьому бенефіціарним (фактичним) отримувачем (власником) доходу не є юридична або фізична особа, навіть якщо така особа має право на отримання доходу, але є агентом, номінальним утримувачем (номінальним власником) або виконує тільки посередницькі функції щодо такого доходу, про що свідчать такі ознаки: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зазначена особа не має достатньо повноважень (або у випадку підтвердженому фактами та обставинами не має права) користуватися та розпоряджатися таким доходом, та/або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зазначена особа передає отриманий дохід або переважну його частину на користь іншої особи незалежно від способу оформлення такої передачі, та зазначена особа не виконує суттєвих функцій, не використовує значні активи та не несе суттєві ризики у операції з такої передачі, та/або зазначена особа не має відповідних ресурсів (кваліфікованого персоналу, основних засобів у володінні або користуванні, достатнього власного капіталу тощо), необхідних для фактичного виконання функцій, використання активів та управління ризиками, пов’язаних з отриманням відповідного виду доходу, які лише формально покладаються (використовуються, приймаються) на зазначену особу у зв’язку із  здійсненням операції з такої передачі.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Якщо нерезидент - безпосередній отримувач доходу з джерелом походження з України не є бенефіціарним (фактичним) отримувачем (власником) такого доходу, під час виплати такого доходу застосовуються положення міжнародного договору України з країною, резидентом якої є відповідний бенефіціарний (фактичний) отримувач </w:t>
            </w:r>
            <w:r w:rsidRPr="00973C07">
              <w:rPr>
                <w:rFonts w:ascii="Times New Roman" w:eastAsia="Times New Roman" w:hAnsi="Times New Roman" w:cs="Times New Roman"/>
                <w:b/>
                <w:color w:val="000000"/>
                <w:sz w:val="28"/>
                <w:szCs w:val="28"/>
              </w:rPr>
              <w:lastRenderedPageBreak/>
              <w:t>(власник) такого доходу. У випадку, передбаченому цим абзацом, обов’язок доведення того, що нерезидент є бенефіціарним (фактичним) отримувачем (власником) такого доходу, покладається на такого нерезидента або на нерезидента, який звертається із заявою до контролюючого органу про повернення зайво утриманого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відсутня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Порядок проведення процедури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 Процедура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.1.1. Якщо особа вважає, що в результаті дії або рішення контролюючого органу України або відповідного органу влади іншої країни вона піддається чи піддаватиметься оподаткуванню, яке не відповідає положенням міжнародного договору України про уникнення подвійного оподаткування, вона може, незалежно від засобів правового захисту, передбачених цим Кодексом, подати заяву про розгляд справи за процедурою взаємного узгодження у порядку визначеному цією статтею.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.1.2. Право на подання заяви про розгляд справи за процедурою взаємного узгодження, передбаченою цією статтею, мають особи (резиденти або нерезиденти), якщо таке право передбачене чинним міжнародним договором України про уникнення подвійного оподаткування.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.1.3. Заява про розгляд справи за процедурою взаємного узгодження подається платником податків до компетентного органу України.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Для цілей цієї статті компетентним органом України є центральний орган виконавчої влади, що забезпечує формування та реалізує державну фінансову політику, якщо інше не передбачено міжнародним договором України про уникнення подвійного оподаткування, або уповноважений ним інший орган.</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інше не передбачено міжнародним договором України про уникнення подвійного оподаткування, рішення щодо делегування повноважень стосовно проведення процедури взаємного узгодження іншому органу приймається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компетентний орган України уповноважив інший орган проводити процедуру взаємного узгодження,  відповідний уповноважений компетентний орган невідкладно повідомляє компетентний орган іншої країни, з якою укладено міжнародний договір, про отримання відповідних повноважень.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.1.4. Вимоги до заяви про розгляд справи за процедурою взаємного узгодження та порядок розгляду заяви (справи) встановлюються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.1.5. З метою забезпечення однозначності або усунення розбіжностей у тлумаченні та/або застосуванні положень міжнародного договору України про уникнення подвійного оподаткування або з метою проведення консультацій щодо уникнення подвійного оподаткування у </w:t>
            </w:r>
            <w:r w:rsidRPr="00973C07">
              <w:rPr>
                <w:rFonts w:ascii="Times New Roman" w:eastAsia="Times New Roman" w:hAnsi="Times New Roman" w:cs="Times New Roman"/>
                <w:b/>
                <w:color w:val="000000"/>
                <w:sz w:val="28"/>
                <w:szCs w:val="28"/>
              </w:rPr>
              <w:lastRenderedPageBreak/>
              <w:t>випадках, не охоплених безпосередньо положеннями міжнародного договору України про уникнення подвійного оподаткування, процедура взаємного узгодження може бути ініційована контролюючим органом.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.2. Заява про розгляд справи за процедурою взаємного узгодження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.2.1. Заява про розгляд справи за процедурою взаємного узгодження подається платником податків до компетентного органу до початку або після проведення податкової перевірки, у тому числі перевірки з питань дотримання платником податків принципу «витягнутої руки», з описом обставин, які свідчать про можливість порушення прав платника податків, що випливають з міжнародного договору України про уникнення подвійного оподаткування.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Заява про розгляд справи за процедурою взаємного узгодження подається платником податків за результатами проведення податкової перевірки після отримання рішення за результатами оскарження результатів податкової перевірки в адміністративному порядку протягом 10 робочих днів.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Платник податків одночасно з такою заявою письмово повідомляє контролюючий орган про подання заяви про розгляд справи за процедурою взаємного узгодження щодо обставин, викладених в акті перевірки, на підставі якого було видано  податкове повідомлення-рішення.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.2.2. У разі отримання контролюючим органом від платника податків повідомлення про подану заяву про </w:t>
            </w:r>
            <w:r w:rsidRPr="00973C07">
              <w:rPr>
                <w:rFonts w:ascii="Times New Roman" w:eastAsia="Times New Roman" w:hAnsi="Times New Roman" w:cs="Times New Roman"/>
                <w:b/>
                <w:color w:val="000000"/>
                <w:sz w:val="28"/>
                <w:szCs w:val="28"/>
              </w:rPr>
              <w:lastRenderedPageBreak/>
              <w:t xml:space="preserve">розгляд справи за процедурою взаємного узгодження, рішення контролюючого органу про визначення грошових зобов'язань з питань, які порушуються у заяві, вважається неузгодженими до дня завершення розгляду заяви (справи) за процедурою взаємного узгодження, або, якщо у прийнятті заяви відмовлено, до дати направлення повідомлення про відмову.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.2.3. Платник податків має право подати заяву про розгляд справи за процедурою взаємного узгодження не пізніше 1095 календарних днів з дати узгодження грошового зобов’язання, визначеного за результатами податкової перевірки, у тому числі перевірки з питань дотримання платником податків принципу «витягнутої руки».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.2.4. Особа, яка є резидентом України та вважає, що в результаті дії або рішення органу державної влади іноземної держави вона піддається чи піддаватиметься оподаткуванню, яке не відповідає положенням міжнародного договору України про уникнення подвійного оподаткування, має право подати заяву про розгляд справи за процедурою взаємного узгодження до компетентного органу України протягом 1095 календарних днів після з дати отримання повідомлення про вчинення дії або прийняття рішення відповідним органом іноземної держави.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.3. Розгляд заяви у справі за процедурою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.3.1. Компетентний орган України здійснює розгляд заяви платника податків та встановлює, чи </w:t>
            </w:r>
            <w:r w:rsidRPr="00973C07">
              <w:rPr>
                <w:rFonts w:ascii="Times New Roman" w:eastAsia="Times New Roman" w:hAnsi="Times New Roman" w:cs="Times New Roman"/>
                <w:b/>
                <w:color w:val="000000"/>
                <w:sz w:val="28"/>
                <w:szCs w:val="28"/>
              </w:rPr>
              <w:lastRenderedPageBreak/>
              <w:t xml:space="preserve">підлягає справа розгляду за процедурою взаємного узгодження.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Під час розгляду заяви компетентний орган України здійснює перевірку документів, наданих платником податків, на відповідність вимогам до заяви про розгляд справи за процедурою взаємного узгодження, встановленою відповідно до підпункту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.1.4 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.1 цієї статті, та перевіряє наявність підстав для розгляду або відмови у розгляді справи за процедурою взаємного узгодження згідно з міжнародним договором України про уникнення подвійного оподаткування, на підставі якого подано заяву.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.3.2. Під час розгляду заяви компетентний орган України має право запитувати у платника податків додаткові документи та пояснення, що стосуються обставин, викладених у заяві, або вимагати усунення порушень, допущених платником податків, під час складання документів.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.3.3. За результатами розгляду заяви, яка відповідає вимогам, встановленим відповідно до підпункту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.1.4 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.1 цієї статті,  компетентний орган України не пізніше 60 робочих днів після дати отримання заяви від платника податків повідомляє платника податків у письмовій формі про початок розгляду або відмову у розгляді справи за процедурою взаємного узгодження з зазначенням причини відмови.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.4. Підставами для відмови у прийнятті заяви до розгляду за процедурою взаємного узгодження 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подання платником податків заяви, яка не відповідає вимогам цієї статті або неусунення платником податків порушень, допущених при складанні заяви, на письмову вимогу компетентного органу України, у строки, визначені у вимозі, або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ненадання платником податків документів або обґрунтованих пояснень на письмовий запит компетентного органу України, або ненадання пояснень про причину неможливості надання таких документів чи інформації, або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відсутність порушення прав платника податків, передбачених міжнародним договором України про уникнення подвійного оподаткування, або</w:t>
            </w:r>
          </w:p>
          <w:p w:rsidR="001E4A40" w:rsidRPr="00973C07" w:rsidRDefault="00FA1650">
            <w:pPr>
              <w:pBdr>
                <w:top w:val="nil"/>
                <w:left w:val="nil"/>
                <w:bottom w:val="nil"/>
                <w:right w:val="nil"/>
                <w:between w:val="nil"/>
              </w:pBdr>
              <w:spacing w:before="120"/>
              <w:ind w:hanging="2"/>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наявність розпочатого, але не закінченого оскарження в адміністративному або судовому порядку з тих саме питань, щодо яких подана заява про розгляд справи за процедурою взаємного узгодження; </w:t>
            </w:r>
          </w:p>
          <w:p w:rsidR="001E4A40" w:rsidRPr="00973C07" w:rsidRDefault="00FA1650">
            <w:pPr>
              <w:pBdr>
                <w:top w:val="nil"/>
                <w:left w:val="nil"/>
                <w:bottom w:val="nil"/>
                <w:right w:val="nil"/>
                <w:between w:val="nil"/>
              </w:pBdr>
              <w:spacing w:before="120"/>
              <w:ind w:firstLine="720"/>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судове рішення стосовно тих самих питань, щодо яких подана заява про розгляд справи за процедурою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Відмова платника податків від участі у консультаціях з компетентним органом іноземної держави під час розгляду справи, відповідно до  підпункту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.5.2. 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.5. цієї статті, не є підставою для відмови у задоволенні його заяви.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.5. Розгляд справи за процедурою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.5.1. Датою початку розгляду справи за процедурою взаємного узгодження вважається дата повідомлення, направленого платнику податків у відповідності до 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.3.3 пункту 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.3 цієї статті, якщо інше не встановлено положеннями чинного міжнародного договору України про уникнення подвійного оподаткування.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.5.2. Компетентний орган України звертається до компетентного органу держави, з якою укладено міжнародний договір, на підставі якого подано заяву про розгляд справи за процедурою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Під час розгляду справи у разі необхідності компетентний орган України має право залучати представників платника податків до консультацій з компетентним органом іншої країни. Участь платника податків на етапі розгляду справи за процедурою взаємного узгодження не є обов’язковою.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.5.3. За результатами проведення консультацій із компетентним органом іншої країни за процедурою взаємного узгодження компетентний орган України повідомляє платника податків та контролюючий орган у в письмовій формі про результати розгляду справи.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.5.4. Процедура взаємного узгодження може бути припинена у будь-який момент на підставі заяви платника податків про її припинення.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.6. Особливості проведення процедури взаємного узгодження у разі нарахування податкових зобов’язань контролюючими органами України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.6.1. Компетентний орган повідомляє контролюючий орган про результати розгляду заяви (справи), не пізніше 5 робочих днів, що настають за днем прийняття відповідного рішення. Контролюючі органи не мають права приймати будь-які рішення, які протирічать домовленостям, досягнутим в рамках процедури взаємного узгодження, та мають забезпечити реалізацію таких досягнутих домовленостей, у тому числі шляхом перегляду узгоджених податкових зобов’язань в адміністративному порядку.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.6.2. Якщо компетентні органи досягли домовленостей, якими визнано повністю або частково, що платник податку піддавався або піддається оподаткуванню, яке не відповідає умовам міжнародного договору України про уникнення подвійного оподаткування, контролюючий орган у разі, якщо податкові повідомлення-рішення за результатами перевірки були прийняті – скасовує ці податкові повідомлення-рішення і направляє платнику податків нові податкові повідомлення-рішення в межах суми, обґрунтованість нарахування якої була визнана в межах домовленостей між компетентними органами.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.6.3. При проведенні процедури взаємного узгодження платник податків зобов’язаний: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підтримувати актуальність інформації, матеріалів та документів, наданих компетентним органам для проведення процедури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інформувати про будь-які зміни у фактах чи обставинах, які зумовили виникнення підстав для проведення процедури взаємного узгодження.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108</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.6.4. Процедура взаємного узгодження не може проводитись одночасно з оскарженням у адміністративному або судовому порядку щодо того ж самого рішення контролюючого органу.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Рішення контролюючого органу не може бути оскаржене у адміністративному порядку після досягнення домовленостей за результатами його розгляду за процедурою взаємного узгодження.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платник податку не згоден з результатами домовленостей, досягнутих між компетентними органами за процедурою взаємного узгодження, він має право оскаржити рішення контролюючого органу в судовому порядку відповідно до пункту 56.18 статті 56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Стаття 109. </w:t>
            </w:r>
            <w:r w:rsidRPr="00973C07">
              <w:rPr>
                <w:rFonts w:ascii="Times New Roman" w:eastAsia="Times New Roman" w:hAnsi="Times New Roman" w:cs="Times New Roman"/>
                <w:sz w:val="28"/>
                <w:szCs w:val="28"/>
              </w:rPr>
              <w:t>Загальні положення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Стаття 109. </w:t>
            </w:r>
            <w:r w:rsidRPr="00973C07">
              <w:rPr>
                <w:rFonts w:ascii="Times New Roman" w:eastAsia="Times New Roman" w:hAnsi="Times New Roman" w:cs="Times New Roman"/>
                <w:sz w:val="28"/>
                <w:szCs w:val="28"/>
              </w:rPr>
              <w:t>Загальні положення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109.1. Податковими правопорушеннями є протиправні діяння (дія чи бездіяльність) платників податків, податкових агентів, та/або їх посадових осіб, а також посадових осіб контролюючих органів, що призвели до невиконання або неналежного виконання вимог, установлених цим Кодексом та іншим законодавством, контроль за дотриманням якого покладено на контролюючі органи.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sz w:val="28"/>
                <w:szCs w:val="28"/>
              </w:rPr>
              <w:t xml:space="preserve">109.1. </w:t>
            </w:r>
            <w:r w:rsidRPr="00973C07">
              <w:rPr>
                <w:rFonts w:ascii="Times New Roman" w:eastAsia="Times New Roman" w:hAnsi="Times New Roman" w:cs="Times New Roman"/>
                <w:color w:val="000000"/>
                <w:sz w:val="28"/>
                <w:szCs w:val="28"/>
              </w:rPr>
              <w:t>Податковим правопорушенням є протиправне, винне (у  випадках  прямо  передбачених  цим  Кодексом) діяння (дія чи бездіяльність) платника податку (в тому числі осіб прирівняних до нього), контролюючих органів, та/або їх посадових (службових) осіб, інших суб’єктів у випадках, прямо передбачених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Діяння вважаються вчиненими умисно, якщо існують доведені контролюючим органом обставини, які свідчать, що платник податків штучно, цілеспрямовано створив умови, які не можуть мати іншої мети крім як невиконання або неналежне </w:t>
            </w:r>
            <w:r w:rsidRPr="00973C07">
              <w:rPr>
                <w:rFonts w:ascii="Times New Roman" w:eastAsia="Times New Roman" w:hAnsi="Times New Roman" w:cs="Times New Roman"/>
                <w:color w:val="000000"/>
                <w:sz w:val="28"/>
                <w:szCs w:val="28"/>
              </w:rPr>
              <w:lastRenderedPageBreak/>
              <w:t>виконання вимог, установлених цим Кодексом та іншим законодавством, контроль за дотриманням якого покладено на контролюючі органи.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109.2. </w:t>
            </w:r>
            <w:r w:rsidRPr="00973C07">
              <w:rPr>
                <w:rFonts w:ascii="Times New Roman" w:eastAsia="Times New Roman" w:hAnsi="Times New Roman" w:cs="Times New Roman"/>
                <w:b/>
                <w:sz w:val="28"/>
                <w:szCs w:val="28"/>
              </w:rPr>
              <w:t>Вчинення платниками податків, їх посадовими особами та посадовими особами контролюючих органів</w:t>
            </w:r>
            <w:r w:rsidRPr="00973C07">
              <w:rPr>
                <w:rFonts w:ascii="Times New Roman" w:eastAsia="Times New Roman" w:hAnsi="Times New Roman" w:cs="Times New Roman"/>
                <w:sz w:val="28"/>
                <w:szCs w:val="28"/>
              </w:rPr>
              <w:t xml:space="preserve"> порушень </w:t>
            </w:r>
            <w:r w:rsidRPr="00973C07">
              <w:rPr>
                <w:rFonts w:ascii="Times New Roman" w:eastAsia="Times New Roman" w:hAnsi="Times New Roman" w:cs="Times New Roman"/>
                <w:b/>
                <w:sz w:val="28"/>
                <w:szCs w:val="28"/>
              </w:rPr>
              <w:t xml:space="preserve">законів з питань оподаткування </w:t>
            </w:r>
            <w:r w:rsidRPr="00973C07">
              <w:rPr>
                <w:rFonts w:ascii="Times New Roman" w:eastAsia="Times New Roman" w:hAnsi="Times New Roman" w:cs="Times New Roman"/>
                <w:sz w:val="28"/>
                <w:szCs w:val="28"/>
              </w:rPr>
              <w:t>та порушень вимог, встановлених іншим законодавством, контроль за дотриманням якого покладено на контролюючі органи, тягне за собою відповідальність, передбачену цим Кодексом та іншими законами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109.2. </w:t>
            </w:r>
            <w:r w:rsidRPr="00973C07">
              <w:rPr>
                <w:rFonts w:ascii="Times New Roman" w:eastAsia="Times New Roman" w:hAnsi="Times New Roman" w:cs="Times New Roman"/>
                <w:b/>
                <w:sz w:val="28"/>
                <w:szCs w:val="28"/>
              </w:rPr>
              <w:t>Порушення</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 xml:space="preserve">податкового законодавства </w:t>
            </w:r>
            <w:r w:rsidRPr="00973C07">
              <w:rPr>
                <w:rFonts w:ascii="Times New Roman" w:eastAsia="Times New Roman" w:hAnsi="Times New Roman" w:cs="Times New Roman"/>
                <w:sz w:val="28"/>
                <w:szCs w:val="28"/>
              </w:rPr>
              <w:t>та порушення вимог, встановлених іншим законодавством, контроль за дотриманням якого покладено на контролюючі органи, тягне за собою відповідальність, передбачену цим Кодексом та іншими законами України.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109.3. У випадках, визначених  статтею 116, пунктом 117.1 статті 117, пунктами 118.1, 118.2, 118.3 статті 118,  пунктами 119.1, 119.2 статті 119, статтею 119-1, статтею 120,  статтею 120-1, статтею 120-2,  статтею 121, статтею 122, пунктом 123.1 статті 123, пунктом 124.1 статті 124, пунктом 125.1 статті 125, статтею 126, пунктом 127.1 статті 127  цього Кодексу, особа несе фінансову відповідальність за вчинення податкового правопорушення незалежно від наявності вини.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sz w:val="28"/>
                <w:szCs w:val="28"/>
              </w:rPr>
              <w:t xml:space="preserve">109.4. </w:t>
            </w:r>
            <w:r w:rsidRPr="00973C07">
              <w:rPr>
                <w:rFonts w:ascii="Times New Roman" w:eastAsia="Times New Roman" w:hAnsi="Times New Roman" w:cs="Times New Roman"/>
                <w:b/>
                <w:color w:val="000000"/>
                <w:sz w:val="28"/>
                <w:szCs w:val="28"/>
              </w:rPr>
              <w:t>Контролюючі органи несуть відповідальність за вчинення податкових правопорушень незалежно від наявності вини.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Стаття 110. Особи</w:t>
            </w:r>
            <w:r w:rsidRPr="00973C07">
              <w:rPr>
                <w:rFonts w:ascii="Times New Roman" w:eastAsia="Times New Roman" w:hAnsi="Times New Roman" w:cs="Times New Roman"/>
                <w:sz w:val="28"/>
                <w:szCs w:val="28"/>
              </w:rPr>
              <w:t>, які притягаються до відповідальності за вчинення правопорушень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Стаття 110. Суб’єкти,</w:t>
            </w:r>
            <w:r w:rsidRPr="00973C07">
              <w:rPr>
                <w:rFonts w:ascii="Times New Roman" w:eastAsia="Times New Roman" w:hAnsi="Times New Roman" w:cs="Times New Roman"/>
                <w:sz w:val="28"/>
                <w:szCs w:val="28"/>
              </w:rPr>
              <w:t xml:space="preserve"> які притягаються до відповідальності за вчинення </w:t>
            </w:r>
            <w:r w:rsidRPr="00973C07">
              <w:rPr>
                <w:rFonts w:ascii="Times New Roman" w:eastAsia="Times New Roman" w:hAnsi="Times New Roman" w:cs="Times New Roman"/>
                <w:b/>
                <w:sz w:val="28"/>
                <w:szCs w:val="28"/>
              </w:rPr>
              <w:t>податкових</w:t>
            </w:r>
            <w:r w:rsidRPr="00973C07">
              <w:rPr>
                <w:rFonts w:ascii="Times New Roman" w:eastAsia="Times New Roman" w:hAnsi="Times New Roman" w:cs="Times New Roman"/>
                <w:sz w:val="28"/>
                <w:szCs w:val="28"/>
              </w:rPr>
              <w:t xml:space="preserve"> правопорушень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110.1. Платники податків, податкові агенти та/або їх посадові особи несуть відповідальність у разі вчинення порушень, визначених законами з питань оподаткування та </w:t>
            </w:r>
            <w:r w:rsidRPr="00973C07">
              <w:rPr>
                <w:rFonts w:ascii="Times New Roman" w:eastAsia="Times New Roman" w:hAnsi="Times New Roman" w:cs="Times New Roman"/>
                <w:sz w:val="28"/>
                <w:szCs w:val="28"/>
              </w:rPr>
              <w:lastRenderedPageBreak/>
              <w:t>іншим законодавством, контроль за дотриманням якого покладено на контролюючі органи.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110.1 Платники податків, податкові агенти, а також інші суб’єкти у випадках, прямо передбачених цим </w:t>
            </w:r>
            <w:r w:rsidRPr="00973C07">
              <w:rPr>
                <w:rFonts w:ascii="Times New Roman" w:eastAsia="Times New Roman" w:hAnsi="Times New Roman" w:cs="Times New Roman"/>
                <w:b/>
                <w:color w:val="000000"/>
                <w:sz w:val="28"/>
                <w:szCs w:val="28"/>
              </w:rPr>
              <w:lastRenderedPageBreak/>
              <w:t>Кодексом, несуть фінансову відповідальність за вчинення податкових правопорушень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110.2. Фізична особа – платник податку може бути притягнута до фінансової відповідальності у випадку набуття на момент вчинення податкового правопорушення повної цивільної дієздатності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110.3. Контролюючі органи несуть відповідальність у вигляді відшкодування шкоди особі, щодо якої було вчинено податкове правопорушення, відповідно до положень статті 114 цього Кодексу. Контролюючі органи несуть відповідальність за вчинення податкових правопорушень посадовими (службовими) особами таких контролюючих органів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110.4. Законні представники платників податків-фізичних осіб у випадку невиконання обов'язків, визначених цим Кодексом, несуть фінансову відповідальність, встановлену для платників податків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110.5. Юридична особа-платник податку несе фінансову відповідальність за вчинення податкових правопорушень її відокремленими підрозділами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111. Види відповідальності за порушення законів з питань оподаткування та іншого законодавства, контроль за дотриманням якого покладено на контролюючі органи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Стаття 111. </w:t>
            </w:r>
            <w:r w:rsidRPr="00973C07">
              <w:rPr>
                <w:rFonts w:ascii="Times New Roman" w:eastAsia="Times New Roman" w:hAnsi="Times New Roman" w:cs="Times New Roman"/>
                <w:b/>
                <w:sz w:val="28"/>
                <w:szCs w:val="28"/>
              </w:rPr>
              <w:t>Відповідальність за порушення законів з питань оподаткування та іншого законодавства, контроль за дотриманням якого покладено на контролюючі органи.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111.2. Фінансова відповідальність за порушення законів з питань оподаткування та іншого законодавства </w:t>
            </w:r>
            <w:r w:rsidRPr="00973C07">
              <w:rPr>
                <w:rFonts w:ascii="Times New Roman" w:eastAsia="Times New Roman" w:hAnsi="Times New Roman" w:cs="Times New Roman"/>
                <w:sz w:val="28"/>
                <w:szCs w:val="28"/>
              </w:rPr>
              <w:lastRenderedPageBreak/>
              <w:t>встановлюється та застосовується згідно з цим Кодексом та іншими законами. Фінансова відповідальність застосовується у вигляді штрафних (фінансових) санкцій (штрафів) та/або пені.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111.2. Фінансова відповідальність за порушення законів з питань оподаткування та іншого законодавства </w:t>
            </w:r>
            <w:r w:rsidRPr="00973C07">
              <w:rPr>
                <w:rFonts w:ascii="Times New Roman" w:eastAsia="Times New Roman" w:hAnsi="Times New Roman" w:cs="Times New Roman"/>
                <w:b/>
                <w:color w:val="000000"/>
                <w:sz w:val="28"/>
                <w:szCs w:val="28"/>
              </w:rPr>
              <w:lastRenderedPageBreak/>
              <w:t xml:space="preserve">встановлюється та застосовується згідно з цим Кодексом та іншими законами. Фінансова відповідальність, що встановлюється згідно з цим Кодексом, застосовується у вигляді штрафних (фінансових) санкцій (штрафів).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Фінансова відповідальність,  що встановлюється згідно з іншими  законами,  контроль, за якими покладено  на контролюючі  органи, може застосовуватись у вигляді штрафних (фінансових) санкцій (штрафів) та/або пені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111.3. Притягнення фізичної або юридичної особи до фінансової відповідальності за податкове правопорушення не звільняє фізичну особу чи посадових (службових) осіб юридичної особи у передбачених законом випадках від юридичної відповідальності інших видів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Стаття 112. </w:t>
            </w:r>
            <w:r w:rsidRPr="00973C07">
              <w:rPr>
                <w:rFonts w:ascii="Times New Roman" w:eastAsia="Times New Roman" w:hAnsi="Times New Roman" w:cs="Times New Roman"/>
                <w:sz w:val="28"/>
                <w:szCs w:val="28"/>
              </w:rPr>
              <w:t>Загальні умови притягнення до фінансової відповідальності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112.</w:t>
            </w:r>
            <w:r w:rsidRPr="00973C07">
              <w:rPr>
                <w:rFonts w:ascii="Times New Roman" w:eastAsia="Times New Roman" w:hAnsi="Times New Roman" w:cs="Times New Roman"/>
                <w:sz w:val="28"/>
                <w:szCs w:val="28"/>
              </w:rPr>
              <w:t xml:space="preserve"> Загальні умови притягнення до фінансової відповідальності </w:t>
            </w:r>
            <w:r w:rsidRPr="00973C07">
              <w:rPr>
                <w:rFonts w:ascii="Times New Roman" w:eastAsia="Times New Roman" w:hAnsi="Times New Roman" w:cs="Times New Roman"/>
                <w:b/>
                <w:sz w:val="28"/>
                <w:szCs w:val="28"/>
              </w:rPr>
              <w:t>за вчинення податкових правопорушень та порушення іншого законодавства, контроль за дотриманням якого покладено на контролюючі органи</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112.1. Притягнення до фінансової відповідальності платників податків за порушення законів з питань оподаткування, іншого законодавства, контроль за дотриманням якого покладено на контролюючі органи, не звільняє їх посадових осіб за наявності відповідних підстав від притягнення до адміністративної або кримінальної відповідальності </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112.1. Особа може бути притягнена до фінансової відповідальності за вчинення податкового правопорушення за умови наявності в її діянні (дії або бездіяльності) вини, крім випадків, передбачених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112.2. Особа вважається винною у вчиненні правопорушення, якщо в установленому порядку буде </w:t>
            </w:r>
            <w:r w:rsidRPr="00973C07">
              <w:rPr>
                <w:rFonts w:ascii="Times New Roman" w:eastAsia="Times New Roman" w:hAnsi="Times New Roman" w:cs="Times New Roman"/>
                <w:b/>
                <w:sz w:val="28"/>
                <w:szCs w:val="28"/>
              </w:rPr>
              <w:lastRenderedPageBreak/>
              <w:t xml:space="preserve">встановлено, що вона мала можливість для дотримання правил та норм, за порушення яких цим Кодексом передбачена відповідальність, проте не вжила достатніх заходів щодо їх дотримання.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Вжиті платником податків заходи щодо дотримання правил та норм податкового законодавства вважаються достатніми, якщо контролюючий орган не доведе у встановленому порядку, що вчиняючи певні дії або допускаючи бездіяльність, за які передбачена відповідальність, платник податків діяв не розумно, недобросовісно та без належної обачності»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«112.3. Особа не може бути притягнута до фінансової відповідальності за вчинення податкового правопорушення інакше, як на підставах і в порядку, передбачених цим Кодексом»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«112.4. Особа не може бути притягнута повторно до відповідальності одного виду за вчинення одного і того ж податкового правопорушення»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«112.5. Підставою для притягнення особи до фінансової відповідальності за вчинення податкового правопорушення та стягнення штрафу є податкове повідомлення-рішення, що відповідає вимогам, визначеним пунктом 58.1 статті 58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«112.6. Притягнення або звільнення особи від фінансової відповідальності за вчинення податкового правопорушення, а також наявність обставин, які відповідно до цього Кодексу звільняють від фінансової </w:t>
            </w:r>
            <w:r w:rsidRPr="00973C07">
              <w:rPr>
                <w:rFonts w:ascii="Times New Roman" w:eastAsia="Times New Roman" w:hAnsi="Times New Roman" w:cs="Times New Roman"/>
                <w:b/>
                <w:sz w:val="28"/>
                <w:szCs w:val="28"/>
              </w:rPr>
              <w:lastRenderedPageBreak/>
              <w:t>відповідальності, не звільняє її від виконання податкового обов'язку»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«112.7. У випадку, якщо контролюючий орган не доведе у встановленому порядку, що платник податків мав можливість для дотримання правил та норм, за порушення яких цим Кодексом передбачена відповідальність, проте не вжив достатніх заходів щодо їх дотримання, платник податків не може бути притягнений до відповідальності за таке порушення. Положення цього пункту застосовуються виключно  у випадку, якщо умовою притягнення до фінансової відповідальності за податкове правопорушення є наявність вини платника податків.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Порядок доведення обставин, за яких особа може бути притягнена до фінансової відповідальності за вчинене податкове правопорушення, в межах судового провадження визначається процесуальним законодавством.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Всі сумніви щодо наявності обставин, за яких особа може бути притягнена до відповідальності за порушення податкового законодавства та іншого законодавства, контроль за яким покладено  на контролюючий орган, трактуються на користь такої особи»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«112.8. Обставинами, що звільняють від фінансової відповідальності за вчинення податкових правопорушень  та  порушення іншого законодавства, контроль за дотриманням якого покладено на контролюючі органи, 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112.8.1. сплив строків давності застосування штрафів за вчинення податкового правопорушення;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112.8.2. вчинення діяння (дії або бездіяльності) особою, що діяла у відповідності до індивідуальної податкової консультації, що була надана такому платнику податків, за умови, що така консультація зареєстрована в єдиному реєстрі індивідуальних податкових консультацій, або до узагальнюючої податкової консультації, та/або до висновку об’єднаної палати, Великої Палати Верховного Суду щодо застосування норми права;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112.8.3. вчинення діяння (дії або бездіяльності) особою, що діяла у відповідності до правових висновків Верховного Суду, викладених у рішенні за результатами розгляду зразкової справи;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112.8.4. вчинення діяння (дії або бездіяльності) внаслідок незаконних рішень, дій або бездіяльності контролюючих органів, визнаних такими у встановленому законом порядку;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112.8.5. вчинення діяння (дії або бездіяльності) з вини банку, органу, що здійснює казначейське обслуговування бюджетних коштів, установи - учасника платіжної системи, еквайрія (щодо податкових правопорушень, передбачених статтею 124 та статтею 125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112.8.6. вчинення діяння (дії або бездіяльності) з вини оператора поштового зв’язку, інформація про якого міститься в єдиному державному реєстрі операторів поштового зв’язку, за умови виконання обов’язку, визначеного абзацом другим пункту 49.6 статті 49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112.8.7. виявлення у роботі електронного кабінету технічної та/або методологічної помилки і визнання такої </w:t>
            </w:r>
            <w:r w:rsidRPr="00973C07">
              <w:rPr>
                <w:rFonts w:ascii="Times New Roman" w:eastAsia="Times New Roman" w:hAnsi="Times New Roman" w:cs="Times New Roman"/>
                <w:b/>
                <w:sz w:val="28"/>
                <w:szCs w:val="28"/>
              </w:rPr>
              <w:lastRenderedPageBreak/>
              <w:t>помилки технічним адміністратором та/або методологом електронного кабінету або згідно з повідомленням на офіційному вебпорталі центрального органу виконавчої влади, що реалізує державну податкову політику, або підтвердження її існування рішенням суду, якщо порушення були зумовлені виключно технічною та/або методологічною помилкою у роботі електронного кабінету.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Ненарахування штрафів та/або пені за порушення, що були зумовлені виключно технічною та/або методологічною помилкою у роботі електронного кабінету, закріплюється (реалізується) в програмному забезпеченні, яке застосовується для автоматичного розрахунку штрафів та/або пені за порушення податкового законодавства;</w:t>
            </w:r>
          </w:p>
          <w:p w:rsidR="001E4A40" w:rsidRPr="00973C07" w:rsidRDefault="00FA1650">
            <w:pPr>
              <w:widowControl w:val="0"/>
              <w:pBdr>
                <w:top w:val="nil"/>
                <w:left w:val="nil"/>
                <w:bottom w:val="nil"/>
                <w:right w:val="nil"/>
                <w:between w:val="nil"/>
              </w:pBdr>
              <w:ind w:left="-2" w:firstLine="624"/>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112.8.8. самостійне виправлення платником податків з дотриманням порядку, вимог та обмежень, передбачених статтею 50 цього Кодексу, помилок, що містяться у раніше поданих ним податкових деклараціях та розрахунках (уточнюючих податкових деклараціях та розрахунках), за умови сплати самостійно донарахованих податкових зобов’язань та штрафних (фінансових) санкцій (штрафів), передбачених пунктом 50.1 статті 50 цього Кодексу (щодо правопорушення, передбаченого пунктом 123.1 статті 123 цього Кодексу). </w:t>
            </w:r>
          </w:p>
          <w:p w:rsidR="001E4A40" w:rsidRPr="00973C07" w:rsidRDefault="00FA1650">
            <w:pPr>
              <w:widowControl w:val="0"/>
              <w:pBdr>
                <w:top w:val="nil"/>
                <w:left w:val="nil"/>
                <w:bottom w:val="nil"/>
                <w:right w:val="nil"/>
                <w:between w:val="nil"/>
              </w:pBdr>
              <w:ind w:left="-2" w:firstLine="53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Невиконання платником податків вимог, передбачених абзацами третім - п’ятим </w:t>
            </w:r>
            <w:hyperlink r:id="rId69" w:anchor="%5Ch">
              <w:r w:rsidRPr="00973C07">
                <w:rPr>
                  <w:rFonts w:ascii="Times New Roman" w:eastAsia="Times New Roman" w:hAnsi="Times New Roman" w:cs="Times New Roman"/>
                  <w:b/>
                  <w:sz w:val="28"/>
                  <w:szCs w:val="28"/>
                </w:rPr>
                <w:t>пункту 50.1</w:t>
              </w:r>
            </w:hyperlink>
            <w:r w:rsidRPr="00973C07">
              <w:rPr>
                <w:rFonts w:ascii="Times New Roman" w:eastAsia="Times New Roman" w:hAnsi="Times New Roman" w:cs="Times New Roman"/>
                <w:b/>
                <w:sz w:val="28"/>
                <w:szCs w:val="28"/>
              </w:rPr>
              <w:t xml:space="preserve"> статті 50 цього Кодексу в частині самостійного нарахування та сплати штрафу, передбаченого цим пунктом, тягне за собою накладення штрафу відповідно до пункту 120.2 статті 120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112.8.9. інші випадки звільнення від фінансової відповідальності, передбачені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Стаття 112 </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Обставини, що пом’якшують відповідальність особи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112</w:t>
            </w:r>
            <w:r w:rsidRPr="00973C07">
              <w:rPr>
                <w:rFonts w:ascii="Times New Roman" w:eastAsia="Times New Roman" w:hAnsi="Times New Roman" w:cs="Times New Roman"/>
                <w:b/>
                <w:color w:val="000000"/>
                <w:sz w:val="28"/>
                <w:szCs w:val="28"/>
                <w:vertAlign w:val="superscript"/>
              </w:rPr>
              <w:t xml:space="preserve"> 1</w:t>
            </w:r>
            <w:r w:rsidRPr="00973C07">
              <w:rPr>
                <w:rFonts w:ascii="Times New Roman" w:eastAsia="Times New Roman" w:hAnsi="Times New Roman" w:cs="Times New Roman"/>
                <w:b/>
                <w:color w:val="000000"/>
                <w:sz w:val="28"/>
                <w:szCs w:val="28"/>
              </w:rPr>
              <w:t>.1. До обставин, що пом’якшують відповідальність особи за вчинення правопорушень відносяться: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112</w:t>
            </w:r>
            <w:r w:rsidRPr="00973C07">
              <w:rPr>
                <w:rFonts w:ascii="Times New Roman" w:eastAsia="Times New Roman" w:hAnsi="Times New Roman" w:cs="Times New Roman"/>
                <w:b/>
                <w:color w:val="000000"/>
                <w:sz w:val="28"/>
                <w:szCs w:val="28"/>
                <w:vertAlign w:val="superscript"/>
              </w:rPr>
              <w:t xml:space="preserve"> 1</w:t>
            </w:r>
            <w:r w:rsidRPr="00973C07">
              <w:rPr>
                <w:rFonts w:ascii="Times New Roman" w:eastAsia="Times New Roman" w:hAnsi="Times New Roman" w:cs="Times New Roman"/>
                <w:b/>
                <w:color w:val="000000"/>
                <w:sz w:val="28"/>
                <w:szCs w:val="28"/>
              </w:rPr>
              <w:t xml:space="preserve">.1.1. вчинення діяння під впливом погрози, примусу або через матеріальну, службову чи іншу залежність;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112</w:t>
            </w:r>
            <w:r w:rsidRPr="00973C07">
              <w:rPr>
                <w:rFonts w:ascii="Times New Roman" w:eastAsia="Times New Roman" w:hAnsi="Times New Roman" w:cs="Times New Roman"/>
                <w:b/>
                <w:color w:val="000000"/>
                <w:sz w:val="28"/>
                <w:szCs w:val="28"/>
                <w:vertAlign w:val="superscript"/>
              </w:rPr>
              <w:t xml:space="preserve"> 1</w:t>
            </w:r>
            <w:r w:rsidRPr="00973C07">
              <w:rPr>
                <w:rFonts w:ascii="Times New Roman" w:eastAsia="Times New Roman" w:hAnsi="Times New Roman" w:cs="Times New Roman"/>
                <w:b/>
                <w:color w:val="000000"/>
                <w:sz w:val="28"/>
                <w:szCs w:val="28"/>
              </w:rPr>
              <w:t>.1.2. вчинення діяння при збігу тяжких особистих чи сімейних обставин;</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112</w:t>
            </w:r>
            <w:r w:rsidRPr="00973C07">
              <w:rPr>
                <w:rFonts w:ascii="Times New Roman" w:eastAsia="Times New Roman" w:hAnsi="Times New Roman" w:cs="Times New Roman"/>
                <w:b/>
                <w:color w:val="000000"/>
                <w:sz w:val="28"/>
                <w:szCs w:val="28"/>
                <w:vertAlign w:val="superscript"/>
              </w:rPr>
              <w:t xml:space="preserve"> 1</w:t>
            </w:r>
            <w:r w:rsidRPr="00973C07">
              <w:rPr>
                <w:rFonts w:ascii="Times New Roman" w:eastAsia="Times New Roman" w:hAnsi="Times New Roman" w:cs="Times New Roman"/>
                <w:b/>
                <w:color w:val="000000"/>
                <w:sz w:val="28"/>
                <w:szCs w:val="28"/>
              </w:rPr>
              <w:t xml:space="preserve">.1.3. самостійне повідомлення платником податків про вчинене ним правопорушення (за винятком складів правопорушень, передбачених статтями 123 та 125 цього Кодексу); </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112</w:t>
            </w:r>
            <w:r w:rsidRPr="00973C07">
              <w:rPr>
                <w:rFonts w:ascii="Times New Roman" w:eastAsia="Times New Roman" w:hAnsi="Times New Roman" w:cs="Times New Roman"/>
                <w:b/>
                <w:color w:val="000000"/>
                <w:sz w:val="28"/>
                <w:szCs w:val="28"/>
                <w:vertAlign w:val="superscript"/>
              </w:rPr>
              <w:t xml:space="preserve"> 1</w:t>
            </w:r>
            <w:r w:rsidRPr="00973C07">
              <w:rPr>
                <w:rFonts w:ascii="Times New Roman" w:eastAsia="Times New Roman" w:hAnsi="Times New Roman" w:cs="Times New Roman"/>
                <w:b/>
                <w:color w:val="000000"/>
                <w:sz w:val="28"/>
                <w:szCs w:val="28"/>
              </w:rPr>
              <w:t>.2. Контролюючий орган може визнати обставинами, що пом’якшують відповідальність особи й інші обставини, не передбачені пунктом 112-1.1 цієї статті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113. Штрафні (фінансові) санкції (штрафи)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113.1. Строки застосування, сплата, стягнення та оскарження сум штрафних (фінансових) санкцій (штрафів) здійснюються у порядку, визначеному цим Кодексом для сплати, стягнення та оскарження сум грошових зобов'язань. Суми штрафних (фінансових) санкцій (штрафів) </w:t>
            </w:r>
            <w:r w:rsidRPr="00973C07">
              <w:rPr>
                <w:rFonts w:ascii="Times New Roman" w:eastAsia="Times New Roman" w:hAnsi="Times New Roman" w:cs="Times New Roman"/>
                <w:sz w:val="28"/>
                <w:szCs w:val="28"/>
              </w:rPr>
              <w:lastRenderedPageBreak/>
              <w:t>зараховуються до бюджетів, до яких згідно із законом зараховуються відповідні податки та збори.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113.2. Застосування штрафних (фінансових) санкцій (штрафів), передбачених цією главою, не звільняє платників податків від обов'язку сплатити до бюджету належні суми податків та зборів, контроль за справлянням яких покладено на контролюючі органи, а також від застосування до них інших заходів, передбачених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113.3. Штрафні (фінансові) санкції (штрафи) за порушення норм законів з питань оподаткування або іншого законодавства, контроль за дотриманням якого покладено на контролюючі органи, застосовуються у порядку та у розмірах, встановлених цим Кодексом та іншими законами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Застосування за порушення норм законів з питань оподаткування або іншого законодавства, контроль за дотриманням якого покладено на контролюючі органи, штрафних (фінансових) санкцій (штрафів), не передбачених цим Кодексом та іншими законами України, не дозволяється.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Стаття 113. Штрафні (фінансові) санкції (штрафи)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113.1. Граничні строки застосування штрафних (фінансових) санкції (штрафів) до платників податків відповідають строкам давності для нарахування грошових зобов'язань, визначеним статтею 102 цього Кодекс.</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113.2 Перебіг строку давності для застосування штрафних (фінансових) санкції (штрафів) зупиняється у випадках, визначених пунктом 102.3 статті 102 цього Кодексу.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113.3. У разі вчинення платником податків двох або більше порушень іншого законодавства, контроль за дотриманням якого покладено на контролюючі органи, штрафні (фінансові) санкції (штрафи) застосовуються за кожне вчинене разове та триваюче порушення окремо.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113.4 Перебіг строку давності для застосування штрафних (фінансових) санкції (штрафів) відновлюється з дня, наступного за днем усунення передбачених пунктом 102.3 статті 102 цього Кодексу обставин, що були підставою для зупинення його відліку (перебігу).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113.5. У разі наявності хоча б однієї обставини, що пом'якшує відповідальність, розмір штрафу становить 50 відсотків від розміру, встановленого відповідною статтею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113.6. У разі вчинення однією особою двох і більше податкових правопорушень, штрафи стягуються за кожне вчинене порушення окремо.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113.7. У разі застосування контролюючими органами до платника податків штрафних (фінансових) санкцій (штрафів) за порушення законів з питань оподаткування та іншого законодавства, контроль за дотриманням якого покладено на контролюючі органи, такому платнику податків надсилаються (вручаються) податкові повідомлення – рішення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Стаття 114. Строки давності для застосування штрафних (фінансових) санкцій (штрафів)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114.1. Граничні строки застосування штрафних (фінансових) санкцій (штрафів) до платників податків відповідають строкам давності для нарахування податкових зобов'язань, визначеним статтею 102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trike/>
                <w:color w:val="000000"/>
                <w:sz w:val="28"/>
                <w:szCs w:val="28"/>
              </w:rPr>
            </w:pPr>
            <w:r w:rsidRPr="00973C07">
              <w:rPr>
                <w:rFonts w:ascii="Times New Roman" w:eastAsia="Times New Roman" w:hAnsi="Times New Roman" w:cs="Times New Roman"/>
                <w:b/>
                <w:color w:val="000000"/>
                <w:sz w:val="28"/>
                <w:szCs w:val="28"/>
              </w:rPr>
              <w:t xml:space="preserve">Стаття 114. Відшкодування шкоди, заподіяної протиправними рішеннями, діями чи бездіяльністю контролюючих органів, </w:t>
            </w:r>
            <w:r w:rsidRPr="00973C07">
              <w:rPr>
                <w:rFonts w:ascii="Times New Roman" w:eastAsia="Times New Roman" w:hAnsi="Times New Roman" w:cs="Times New Roman"/>
                <w:b/>
                <w:strike/>
                <w:color w:val="000000"/>
                <w:sz w:val="28"/>
                <w:szCs w:val="28"/>
              </w:rPr>
              <w:t>їх посадових (службових) осіб</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 114.1 Особа, чиї права порушено, має право на відшкодування шкоди, заподіяної протиправними рішеннями, діями чи бездіяльністю контролюючих органів, їх посадових (службових) осіб.</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Шкода, заподіяна протиправними рішеннями, діями чи бездіяльністю контролюючих органів, їх посадових (службових) осіб відшкодовується державою за рахунок коштів Державного бюджету незалежно від вини контролюючого органу, його посадових (службових) осіб.</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 114.2. Шкода, заподіяна протиправними рішеннями, діями чи бездіяльністю контролюючих органів, їх посадових (службових) осіб, що визнаються податковими правопорушеннями відповідно до цього Кодексу, відшкодовується в повному обсязі в порядку, передбаченому законодавством про відшкодування шкоди.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Особа, чиї права порушені, за наявності обставин, передбачених пунктом 128.2 статті 128 цього Кодексу вправі заявити вимоги про відшкодування шкоди, заподіяної протиправними рішеннями, діями чи бездіяльністю контролюючих органів, їх посадових (службових) осіб, у розмірі однієї мінімальної заробітної плати, встановленої станом на дату визнання таких рішень, дій чи бездіяльності незаконними в порядку, передбаченому законодавством. В такому разі доведенню підлягає лише протиправність рішень, дій чи бездіяльності відносно особи.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У передбачених попереднім абзацом випадках шкода понад встановлений розмір відшкодуванню не підлягає.</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 114.3. Шкода, заподіяна протиправними рішеннями, діями чи бездіяльністю контролюючих органів, їх посадових (службових) осіб, може включати: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114.3.1. вартість втраченого, пошкодженого або знищеного майна платника податків, визначена відповідно до вимог законодавства;</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114.3.2. додаткові витрати, понесені платником податку внаслідок протиправних рішень, дій чи бездіяльності контролюючих органів, їх посадових (службових) осіб (штрафні санкції, сплачені контрагентам платника податку, вартість додаткових робіт, послуг, додатково витрачених матеріалів тощо);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114.3.3. документально підтверджені витрати, пов'язані з адміністративним та/або судовим оскарженням (за винятком сум, що підлягають відшкодуванню у порядку розподілу судових витрат згідно процесуального законодавства) незаконних (протиправних) рішень, дій або бездіяльності (юридичний супровід не пов’язаний з захистом, наданим адвокатом, відрядження працівників або представників платника податку, залучення експертів, отримання необхідних доказів, виготовлення копій документів тощо). Сума такого відшкодування не повинна перевищувати 50 розмірів мінімальної заробітної плати, встановленої на 1 січня календарного року, в якому приймається відповідне судове рішення або рішення іншого органу, в передбачених законом випадках.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114.4. Шкода, заподіяна платнику податків внаслідок податкового правопорушення контролюючого органу, відшкодовується за рішенням суду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115. Застосування штрафних (фінансових) санкцій (штрафів) у разі вчинення кількох порушень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115.1. У разі вчинення платником податків двох або більше порушень законів з питань оподаткування та іншого законодавства, контроль за дотриманням якого покладено на контролюючі органи, штрафні (фінансові) санкції (штрафи) застосовуються за кожне вчинене разове та триваюче порушення окремо.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Виключено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116. Рішення про застосування штрафних (фінансових) санкцій (штрафів)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116.1. У разі застосування контролюючими органами до платника податків штрафних (фінансових) санкцій (штрафів) за порушення законів з питань оподаткування та іншого законодавства, контроль за дотриманням якого покладено на контролюючі органи, такому платнику податків надсилаються (вручаються) податкові повідомлення - рішення.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35" w:name="2981zbj" w:colFirst="0" w:colLast="0"/>
            <w:bookmarkEnd w:id="135"/>
            <w:r w:rsidRPr="00973C07">
              <w:rPr>
                <w:rFonts w:ascii="Times New Roman" w:eastAsia="Times New Roman" w:hAnsi="Times New Roman" w:cs="Times New Roman"/>
                <w:sz w:val="28"/>
                <w:szCs w:val="28"/>
              </w:rPr>
              <w:t>116.2. За одне податкове правопорушення контролюючий орган може застосувати тільки один вид штрафної (фінансової) санкції (штрафу), передбаченої цим Кодексом та іншими законами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116. Відчуження майна, яке перебуває у податковій заставі, без згоди контролюючого органу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116.1. Відчуження платником податків майна, яке перебуває у податковій заставі, без попередньої згоди контролюючого органу, якщо отримання такої згоди є обов'язковим згідно з цим Кодексом,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в розмірі вартості відчуженого майна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Стаття 117. </w:t>
            </w:r>
            <w:r w:rsidRPr="00973C07">
              <w:rPr>
                <w:rFonts w:ascii="Times New Roman" w:eastAsia="Times New Roman" w:hAnsi="Times New Roman" w:cs="Times New Roman"/>
                <w:sz w:val="28"/>
                <w:szCs w:val="28"/>
              </w:rPr>
              <w:t>Порушення встановленого порядку взяття на облік (реєстрації) у контролюючих органах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117.1. Неподання у строки та у випадках, передбачених цим Кодексом, заяв або документів для взяття на облік у відповідному контролюючому органі, реєстрації змін </w:t>
            </w:r>
            <w:r w:rsidRPr="00973C07">
              <w:rPr>
                <w:rFonts w:ascii="Times New Roman" w:eastAsia="Times New Roman" w:hAnsi="Times New Roman" w:cs="Times New Roman"/>
                <w:sz w:val="28"/>
                <w:szCs w:val="28"/>
              </w:rPr>
              <w:lastRenderedPageBreak/>
              <w:t>місцезнаходження чи внесення інших змін до своїх облікових даних, неподання виправлених документів для взяття на облік чи внесення змін, подання з помилками чи у неповному обсязі, неподання відомостей стосовно осіб, відповідальних за ведення бухгалтерського обліку та/або складення податкової звітності, відповідно до вимог встановлених цим Кодексом,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на самозайнятих осіб у розмірі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170</w:t>
            </w:r>
            <w:r w:rsidRPr="00973C07">
              <w:rPr>
                <w:rFonts w:ascii="Times New Roman" w:eastAsia="Times New Roman" w:hAnsi="Times New Roman" w:cs="Times New Roman"/>
                <w:sz w:val="28"/>
                <w:szCs w:val="28"/>
              </w:rPr>
              <w:t xml:space="preserve"> гривень, на юридичних осіб, відокремлені підрозділи юридичної особи чи юридичну особу, відповідальну за нарахування та сплату податків до бюджету під час виконання договору про спільну діяльність, - </w:t>
            </w:r>
            <w:r w:rsidRPr="00973C07">
              <w:rPr>
                <w:rFonts w:ascii="Times New Roman" w:eastAsia="Times New Roman" w:hAnsi="Times New Roman" w:cs="Times New Roman"/>
                <w:b/>
                <w:sz w:val="28"/>
                <w:szCs w:val="28"/>
              </w:rPr>
              <w:t>510</w:t>
            </w:r>
            <w:r w:rsidRPr="00973C07">
              <w:rPr>
                <w:rFonts w:ascii="Times New Roman" w:eastAsia="Times New Roman" w:hAnsi="Times New Roman" w:cs="Times New Roman"/>
                <w:sz w:val="28"/>
                <w:szCs w:val="28"/>
              </w:rPr>
              <w:t xml:space="preserve">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неусунення таких порушень або за ті самі дії, вчинені протягом року особою, до якої були застосовані штрафи за таке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тягнуть за собою накладення штрафу на самозайнятих осіб у розмірі </w:t>
            </w:r>
            <w:r w:rsidRPr="00973C07">
              <w:rPr>
                <w:rFonts w:ascii="Times New Roman" w:eastAsia="Times New Roman" w:hAnsi="Times New Roman" w:cs="Times New Roman"/>
                <w:b/>
                <w:sz w:val="28"/>
                <w:szCs w:val="28"/>
              </w:rPr>
              <w:t>340</w:t>
            </w:r>
            <w:r w:rsidRPr="00973C07">
              <w:rPr>
                <w:rFonts w:ascii="Times New Roman" w:eastAsia="Times New Roman" w:hAnsi="Times New Roman" w:cs="Times New Roman"/>
                <w:sz w:val="28"/>
                <w:szCs w:val="28"/>
              </w:rPr>
              <w:t xml:space="preserve"> гривень, на юридичних осіб, відокремлені підрозділи юридичної особи чи юридичну особу, відповідальну за нарахування та сплату податків до бюджету під час виконання договору про спільну діяльність, - </w:t>
            </w:r>
            <w:r w:rsidRPr="00973C07">
              <w:rPr>
                <w:rFonts w:ascii="Times New Roman" w:eastAsia="Times New Roman" w:hAnsi="Times New Roman" w:cs="Times New Roman"/>
                <w:b/>
                <w:sz w:val="28"/>
                <w:szCs w:val="28"/>
              </w:rPr>
              <w:t>1020</w:t>
            </w:r>
            <w:r w:rsidRPr="00973C07">
              <w:rPr>
                <w:rFonts w:ascii="Times New Roman" w:eastAsia="Times New Roman" w:hAnsi="Times New Roman" w:cs="Times New Roman"/>
                <w:sz w:val="28"/>
                <w:szCs w:val="28"/>
              </w:rPr>
              <w:t xml:space="preserve"> гривень.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Стаття 117. </w:t>
            </w:r>
            <w:r w:rsidRPr="00973C07">
              <w:rPr>
                <w:rFonts w:ascii="Times New Roman" w:eastAsia="Times New Roman" w:hAnsi="Times New Roman" w:cs="Times New Roman"/>
                <w:sz w:val="28"/>
                <w:szCs w:val="28"/>
              </w:rPr>
              <w:t>Порушення встановленого порядку взяття на облік (реєстрації) у контролюючих органах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117.1. Неподання у строки та у випадках, передбачених цим Кодексом, заяв або документів для взяття на облік у відповідному контролюючому органі, реєстрації змін </w:t>
            </w:r>
            <w:r w:rsidRPr="00973C07">
              <w:rPr>
                <w:rFonts w:ascii="Times New Roman" w:eastAsia="Times New Roman" w:hAnsi="Times New Roman" w:cs="Times New Roman"/>
                <w:sz w:val="28"/>
                <w:szCs w:val="28"/>
              </w:rPr>
              <w:lastRenderedPageBreak/>
              <w:t>місцезнаходження чи внесення інших змін до своїх облікових даних, неподання виправлених документів для взяття на облік чи внесення змін, подання з помилками чи у неповному обсязі, неподання відомостей стосовно осіб, відповідальних за ведення бухгалтерського обліку та/або складення податкової звітності, відповідно до вимог встановлених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на самозайнятих осіб у розмірі-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680</w:t>
            </w:r>
            <w:r w:rsidRPr="00973C07">
              <w:rPr>
                <w:rFonts w:ascii="Times New Roman" w:eastAsia="Times New Roman" w:hAnsi="Times New Roman" w:cs="Times New Roman"/>
                <w:sz w:val="28"/>
                <w:szCs w:val="28"/>
              </w:rPr>
              <w:t xml:space="preserve"> гривень, на юридичних осіб, відокремлені підрозділи юридичної особи чи юридичну особу, відповідальну за нарахування та сплату податків до бюджету під час виконання договору про спільну діяльність, - </w:t>
            </w:r>
            <w:r w:rsidRPr="00973C07">
              <w:rPr>
                <w:rFonts w:ascii="Times New Roman" w:eastAsia="Times New Roman" w:hAnsi="Times New Roman" w:cs="Times New Roman"/>
                <w:b/>
                <w:sz w:val="28"/>
                <w:szCs w:val="28"/>
              </w:rPr>
              <w:t>2040</w:t>
            </w:r>
            <w:r w:rsidRPr="00973C07">
              <w:rPr>
                <w:rFonts w:ascii="Times New Roman" w:eastAsia="Times New Roman" w:hAnsi="Times New Roman" w:cs="Times New Roman"/>
                <w:sz w:val="28"/>
                <w:szCs w:val="28"/>
              </w:rPr>
              <w:t xml:space="preserve">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неусунення таких порушень або за ті самі дії, вчинені протягом року особою, до якої були застосовані штрафи за таке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тягнуть за собою накладення штрафу на самозайнятих осіб у розмірі </w:t>
            </w:r>
            <w:r w:rsidRPr="00973C07">
              <w:rPr>
                <w:rFonts w:ascii="Times New Roman" w:eastAsia="Times New Roman" w:hAnsi="Times New Roman" w:cs="Times New Roman"/>
                <w:b/>
                <w:sz w:val="28"/>
                <w:szCs w:val="28"/>
              </w:rPr>
              <w:t>1360</w:t>
            </w:r>
            <w:r w:rsidRPr="00973C07">
              <w:rPr>
                <w:rFonts w:ascii="Times New Roman" w:eastAsia="Times New Roman" w:hAnsi="Times New Roman" w:cs="Times New Roman"/>
                <w:sz w:val="28"/>
                <w:szCs w:val="28"/>
              </w:rPr>
              <w:t xml:space="preserve"> гривень, на юридичних осіб, відокремлені підрозділи юридичної особи чи юридичну особу, відповідальну за нарахування та сплату податків до бюджету під час виконання договору про спільну діяльність, - </w:t>
            </w:r>
            <w:r w:rsidRPr="00973C07">
              <w:rPr>
                <w:rFonts w:ascii="Times New Roman" w:eastAsia="Times New Roman" w:hAnsi="Times New Roman" w:cs="Times New Roman"/>
                <w:b/>
                <w:sz w:val="28"/>
                <w:szCs w:val="28"/>
              </w:rPr>
              <w:t>4080</w:t>
            </w:r>
            <w:r w:rsidRPr="00973C07">
              <w:rPr>
                <w:rFonts w:ascii="Times New Roman" w:eastAsia="Times New Roman" w:hAnsi="Times New Roman" w:cs="Times New Roman"/>
                <w:sz w:val="28"/>
                <w:szCs w:val="28"/>
              </w:rPr>
              <w:t xml:space="preserve"> гривень.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Стаття 118. </w:t>
            </w:r>
            <w:r w:rsidRPr="00973C07">
              <w:rPr>
                <w:rFonts w:ascii="Times New Roman" w:eastAsia="Times New Roman" w:hAnsi="Times New Roman" w:cs="Times New Roman"/>
                <w:sz w:val="28"/>
                <w:szCs w:val="28"/>
              </w:rPr>
              <w:t xml:space="preserve">Порушення </w:t>
            </w:r>
            <w:r w:rsidRPr="00973C07">
              <w:rPr>
                <w:rFonts w:ascii="Times New Roman" w:eastAsia="Times New Roman" w:hAnsi="Times New Roman" w:cs="Times New Roman"/>
                <w:b/>
                <w:sz w:val="28"/>
                <w:szCs w:val="28"/>
              </w:rPr>
              <w:t>строку та порядку подання інформації про відкриття або закриття банківських рахунків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118.1. Неподання банками або іншими фінансовими установами відповідним контролюючим органам в установлений </w:t>
            </w:r>
            <w:hyperlink r:id="rId70" w:anchor="%5Ch">
              <w:r w:rsidRPr="00973C07">
                <w:rPr>
                  <w:rFonts w:ascii="Times New Roman" w:eastAsia="Times New Roman" w:hAnsi="Times New Roman" w:cs="Times New Roman"/>
                  <w:sz w:val="28"/>
                  <w:szCs w:val="28"/>
                </w:rPr>
                <w:t>статтею 69</w:t>
              </w:r>
            </w:hyperlink>
            <w:r w:rsidRPr="00973C07">
              <w:rPr>
                <w:rFonts w:ascii="Times New Roman" w:eastAsia="Times New Roman" w:hAnsi="Times New Roman" w:cs="Times New Roman"/>
                <w:sz w:val="28"/>
                <w:szCs w:val="28"/>
              </w:rPr>
              <w:t xml:space="preserve"> цього Кодексу строк повідомлення про відкриття або закриття рахунків платників податків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тягне за собою накладення штрафу у розмірі </w:t>
            </w:r>
            <w:r w:rsidRPr="00973C07">
              <w:rPr>
                <w:rFonts w:ascii="Times New Roman" w:eastAsia="Times New Roman" w:hAnsi="Times New Roman" w:cs="Times New Roman"/>
                <w:b/>
                <w:sz w:val="28"/>
                <w:szCs w:val="28"/>
              </w:rPr>
              <w:t>340</w:t>
            </w:r>
            <w:r w:rsidRPr="00973C07">
              <w:rPr>
                <w:rFonts w:ascii="Times New Roman" w:eastAsia="Times New Roman" w:hAnsi="Times New Roman" w:cs="Times New Roman"/>
                <w:sz w:val="28"/>
                <w:szCs w:val="28"/>
              </w:rPr>
              <w:t xml:space="preserve"> гривень за кожний випадок неподання або затримки.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118.2. Здійснення видаткових операцій за рахунком платника податків до отримання повідомлення відповідного контролюючого органу про взяття рахунку на облік у контролюючих органах</w:t>
            </w:r>
            <w:r w:rsidRPr="00973C07">
              <w:rPr>
                <w:rFonts w:ascii="Times New Roman" w:eastAsia="Times New Roman" w:hAnsi="Times New Roman" w:cs="Times New Roman"/>
                <w:b/>
                <w:sz w:val="28"/>
                <w:szCs w:val="28"/>
              </w:rPr>
              <w:t xml:space="preserve"> -</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тягне за собою накладення штрафу на банк або іншу фінансову установу в розмірі 10 відсотків суми усіх операцій за весь період до отримання такого повідомлення, здійснених з використанням таких рахунків (крім операцій з перерахування коштів до бюджетів або державних цільових фондів), але не менш як </w:t>
            </w:r>
            <w:r w:rsidRPr="00973C07">
              <w:rPr>
                <w:rFonts w:ascii="Times New Roman" w:eastAsia="Times New Roman" w:hAnsi="Times New Roman" w:cs="Times New Roman"/>
                <w:b/>
                <w:sz w:val="28"/>
                <w:szCs w:val="28"/>
              </w:rPr>
              <w:t>850</w:t>
            </w:r>
            <w:r w:rsidRPr="00973C07">
              <w:rPr>
                <w:rFonts w:ascii="Times New Roman" w:eastAsia="Times New Roman" w:hAnsi="Times New Roman" w:cs="Times New Roman"/>
                <w:sz w:val="28"/>
                <w:szCs w:val="28"/>
              </w:rPr>
              <w:t xml:space="preserve">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118.3. Неповідомлення фізичними особами-підприємцями та особами, що проводять незалежну професійну діяльність, про свій статус банку або іншій фінансовій установі при відкритті рахунку -</w:t>
            </w:r>
          </w:p>
          <w:p w:rsidR="001E4A40" w:rsidRPr="00973C07" w:rsidRDefault="00FA1650">
            <w:pPr>
              <w:numPr>
                <w:ilvl w:val="0"/>
                <w:numId w:val="1"/>
              </w:numPr>
              <w:pBdr>
                <w:top w:val="nil"/>
                <w:left w:val="nil"/>
                <w:bottom w:val="nil"/>
                <w:right w:val="nil"/>
                <w:between w:val="nil"/>
              </w:pBdr>
              <w:ind w:firstLine="567"/>
              <w:jc w:val="both"/>
            </w:pPr>
            <w:r w:rsidRPr="00973C07">
              <w:rPr>
                <w:rFonts w:ascii="Times New Roman" w:eastAsia="Times New Roman" w:hAnsi="Times New Roman" w:cs="Times New Roman"/>
                <w:sz w:val="28"/>
                <w:szCs w:val="28"/>
              </w:rPr>
              <w:t xml:space="preserve">тягне за собою накладення штрафу в розмірі </w:t>
            </w:r>
            <w:r w:rsidRPr="00973C07">
              <w:rPr>
                <w:rFonts w:ascii="Times New Roman" w:eastAsia="Times New Roman" w:hAnsi="Times New Roman" w:cs="Times New Roman"/>
                <w:b/>
                <w:sz w:val="28"/>
                <w:szCs w:val="28"/>
              </w:rPr>
              <w:t>340</w:t>
            </w:r>
            <w:r w:rsidRPr="00973C07">
              <w:rPr>
                <w:rFonts w:ascii="Times New Roman" w:eastAsia="Times New Roman" w:hAnsi="Times New Roman" w:cs="Times New Roman"/>
                <w:sz w:val="28"/>
                <w:szCs w:val="28"/>
              </w:rPr>
              <w:t xml:space="preserve"> гривень за кожний випадок неповідомлення.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Стаття 118. </w:t>
            </w:r>
            <w:r w:rsidRPr="00973C07">
              <w:rPr>
                <w:rFonts w:ascii="Times New Roman" w:eastAsia="Times New Roman" w:hAnsi="Times New Roman" w:cs="Times New Roman"/>
                <w:sz w:val="28"/>
                <w:szCs w:val="28"/>
              </w:rPr>
              <w:t>Порушення</w:t>
            </w:r>
            <w:r w:rsidRPr="00973C07">
              <w:rPr>
                <w:rFonts w:ascii="Times New Roman" w:eastAsia="Times New Roman" w:hAnsi="Times New Roman" w:cs="Times New Roman"/>
                <w:b/>
                <w:sz w:val="28"/>
                <w:szCs w:val="28"/>
              </w:rPr>
              <w:t xml:space="preserve"> строку та порядку подання інформації про відкриття або закриття банківських рахунків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118.1. Неподання банками або іншими фінансовими установами відповідним контролюючим органам в установлений статтею 69 цього Кодексу строк повідомлення про відкриття або закриття рахунків платників податків </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тягне за собою накладення штрафу на банк чи іншу фінансову установу в розмірі </w:t>
            </w:r>
            <w:r w:rsidRPr="00973C07">
              <w:rPr>
                <w:rFonts w:ascii="Times New Roman" w:eastAsia="Times New Roman" w:hAnsi="Times New Roman" w:cs="Times New Roman"/>
                <w:b/>
                <w:sz w:val="28"/>
                <w:szCs w:val="28"/>
              </w:rPr>
              <w:t>1360</w:t>
            </w:r>
            <w:r w:rsidRPr="00973C07">
              <w:rPr>
                <w:rFonts w:ascii="Times New Roman" w:eastAsia="Times New Roman" w:hAnsi="Times New Roman" w:cs="Times New Roman"/>
                <w:sz w:val="28"/>
                <w:szCs w:val="28"/>
              </w:rPr>
              <w:t xml:space="preserve"> гривень за кожний випадок неподання або затримки.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118.2. Здійснення видаткових операцій за рахунком платника податків банком або іншою фінансовою установою </w:t>
            </w:r>
            <w:r w:rsidRPr="00973C07">
              <w:rPr>
                <w:rFonts w:ascii="Times New Roman" w:eastAsia="Times New Roman" w:hAnsi="Times New Roman" w:cs="Times New Roman"/>
                <w:b/>
                <w:sz w:val="28"/>
                <w:szCs w:val="28"/>
              </w:rPr>
              <w:t>до отримання повідомлення відповідного контролюючого органу про взяття рахунку на облік у контролюючих органах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тягне за собою накладення штрафу на банк або іншу фінансову установу в розмірі 10 відсотків суми усіх операцій за весь період до отримання такого повідомлення, здійснених з використанням таких рахунків (крім операцій з перерахування коштів до бюджетів або державних цільових фондів), але не менш як </w:t>
            </w:r>
            <w:r w:rsidRPr="00973C07">
              <w:rPr>
                <w:rFonts w:ascii="Times New Roman" w:eastAsia="Times New Roman" w:hAnsi="Times New Roman" w:cs="Times New Roman"/>
                <w:b/>
                <w:sz w:val="28"/>
                <w:szCs w:val="28"/>
              </w:rPr>
              <w:t>3400</w:t>
            </w:r>
            <w:r w:rsidRPr="00973C07">
              <w:rPr>
                <w:rFonts w:ascii="Times New Roman" w:eastAsia="Times New Roman" w:hAnsi="Times New Roman" w:cs="Times New Roman"/>
                <w:sz w:val="28"/>
                <w:szCs w:val="28"/>
              </w:rPr>
              <w:t xml:space="preserve">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118.3. Неповідомлення фізичними особами-підприємцями та особами, що проводять незалежну професійну діяльність, про свій статус банку або іншій фінансовій установі при відкритті рахунку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тягне за собою накладення штрафу на фізичних осіб-підприємців та осіб, що проводять незалежну професійну діяльність в розмірі </w:t>
            </w:r>
            <w:r w:rsidRPr="00973C07">
              <w:rPr>
                <w:rFonts w:ascii="Times New Roman" w:eastAsia="Times New Roman" w:hAnsi="Times New Roman" w:cs="Times New Roman"/>
                <w:b/>
                <w:sz w:val="28"/>
                <w:szCs w:val="28"/>
              </w:rPr>
              <w:t>1360</w:t>
            </w:r>
            <w:r w:rsidRPr="00973C07">
              <w:rPr>
                <w:rFonts w:ascii="Times New Roman" w:eastAsia="Times New Roman" w:hAnsi="Times New Roman" w:cs="Times New Roman"/>
                <w:sz w:val="28"/>
                <w:szCs w:val="28"/>
              </w:rPr>
              <w:t xml:space="preserve"> гривень за кожний випадок неповідомлення.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Стаття 119. </w:t>
            </w:r>
            <w:r w:rsidRPr="00973C07">
              <w:rPr>
                <w:rFonts w:ascii="Times New Roman" w:eastAsia="Times New Roman" w:hAnsi="Times New Roman" w:cs="Times New Roman"/>
                <w:sz w:val="28"/>
                <w:szCs w:val="28"/>
              </w:rPr>
              <w:t>Порушення платником податків порядку подання інформації про фізичних осіб - платників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119.1. Неподання або порушення порядку подання платником податків інформації для формування та ведення Державного реєстру фізичних осіб - платників податків, передбаченого цим Кодексом,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у розмірі 85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Ті самі дії, вчинені платником податків, до якого протягом року було застосовано штраф за таке саме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у розмірі 170 гривень.</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119.2. Неподання, подання з порушенням встановлених строків, подання не у повному обсязі, з недостовірними відомостями або з помилками податкової звітності про суми доходів, нарахованих (сплачених) на користь платника податків, суми утриманого з них податку, а також суми отриманої оплати від фізичних осіб за товари (роботи, послуги), якщо такі недостовірні відомості або помилки призвели до зменшення та/або збільшення податкових </w:t>
            </w:r>
            <w:r w:rsidRPr="00973C07">
              <w:rPr>
                <w:rFonts w:ascii="Times New Roman" w:eastAsia="Times New Roman" w:hAnsi="Times New Roman" w:cs="Times New Roman"/>
                <w:sz w:val="28"/>
                <w:szCs w:val="28"/>
              </w:rPr>
              <w:lastRenderedPageBreak/>
              <w:t>зобов’язань платника податку та/або до зміни платника податку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у розмірі 510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Ті самі дії, вчинені платником податків, до якого протягом року було застосовано штраф за таке саме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у розмірі 1020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Передбачені цим пунктом штрафи не застосовуються у випадках, коли недостовірні відомості або помилки у податковій звітності про суми доходів, нарахованих (сплачених) на користь платника податків, суми утриманого з них податку, а також суми отриманої оплати від фізичних осіб за товари (роботи, послуги) виникли у зв’язку з виконанням податковим агентом вимог </w:t>
            </w:r>
            <w:hyperlink r:id="rId71" w:anchor="%5Ch">
              <w:r w:rsidRPr="00973C07">
                <w:rPr>
                  <w:rFonts w:ascii="Times New Roman" w:eastAsia="Times New Roman" w:hAnsi="Times New Roman" w:cs="Times New Roman"/>
                  <w:sz w:val="28"/>
                  <w:szCs w:val="28"/>
                </w:rPr>
                <w:t>пункту 169.4 статті 169</w:t>
              </w:r>
            </w:hyperlink>
            <w:r w:rsidRPr="00973C07">
              <w:rPr>
                <w:rFonts w:ascii="Times New Roman" w:eastAsia="Times New Roman" w:hAnsi="Times New Roman" w:cs="Times New Roman"/>
                <w:sz w:val="28"/>
                <w:szCs w:val="28"/>
              </w:rPr>
              <w:t xml:space="preserve"> цього Кодексу та були виправлені відповідно до вимог </w:t>
            </w:r>
            <w:hyperlink r:id="rId72" w:anchor="%5Ch">
              <w:r w:rsidRPr="00973C07">
                <w:rPr>
                  <w:rFonts w:ascii="Times New Roman" w:eastAsia="Times New Roman" w:hAnsi="Times New Roman" w:cs="Times New Roman"/>
                  <w:sz w:val="28"/>
                  <w:szCs w:val="28"/>
                </w:rPr>
                <w:t>статті 50</w:t>
              </w:r>
            </w:hyperlink>
            <w:r w:rsidRPr="00973C07">
              <w:rPr>
                <w:rFonts w:ascii="Times New Roman" w:eastAsia="Times New Roman" w:hAnsi="Times New Roman" w:cs="Times New Roman"/>
                <w:sz w:val="28"/>
                <w:szCs w:val="28"/>
              </w:rPr>
              <w:t xml:space="preserve">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119.3. Оформлення документів, які містять інформацію про об'єкти оподаткування фізичних осіб або про сплату податків без зазначення реєстраційного номера облікової картки платника податків, або з використанням недостовірного реєстраційного номера облікової картки платника податків, крім випадків, визначених пунктом 119.2 цієї статті,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тягне за собою накладення штрафу у розмірі 170 гривень.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119. Порушення платником податків порядку подання інформації про фізичних осіб - платників податків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119.1. Неподання, подання з порушенням встановлених строків, подання не у повному обсязі, з недостовірними відомостями або з помилками податкової звітності про суми доходів, нарахованих (сплачених) на користь платника податків, суми утриманого з них </w:t>
            </w:r>
            <w:r w:rsidRPr="00973C07">
              <w:rPr>
                <w:rFonts w:ascii="Times New Roman" w:eastAsia="Times New Roman" w:hAnsi="Times New Roman" w:cs="Times New Roman"/>
                <w:b/>
                <w:color w:val="000000"/>
                <w:sz w:val="28"/>
                <w:szCs w:val="28"/>
              </w:rPr>
              <w:lastRenderedPageBreak/>
              <w:t>податку, а також суми, нараховані (виплачені) фізичним особам за товари (роботи, послуги), якщо такі недостовірні відомості або помилки призвели до зменшення та/або збільшення податкових зобов’язань платника податку та/або до зміни платника податку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у розмірі 2040 гривень.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Ті самі дії, вчинені платником податків, до якого протягом року було застосовано штраф за таке саме порушення,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у розмірі 4080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Передбачені цим пунктом штрафи не застосовуються у випадках, коли недостовірні відомості або помилки у податковій звітності про суми доходів, нарахованих (сплачених) на користь платника податків, суми утриманого з них податку, а також суми, нараховані (виплачені) фізичним особам за товари (роботи, послуги),  виникли у зв’язку з виконанням податковим агентом вимог пункту 169.4 статті 169 цього Кодексу та були виправлені відповідно до вимог статті 50 цього Кодексу</w:t>
            </w:r>
            <w:r w:rsidRPr="00973C07">
              <w:rPr>
                <w:rFonts w:ascii="Times New Roman" w:eastAsia="Times New Roman" w:hAnsi="Times New Roman" w:cs="Times New Roman"/>
                <w:b/>
                <w:sz w:val="28"/>
                <w:szCs w:val="28"/>
              </w:rPr>
              <w:t xml:space="preserve">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 xml:space="preserve">119.2. Оформлення документів, які містять інформацію про об'єкти оподаткування фізичних осіб або про сплату податків без зазначення реєстраційного номера облікової картки платника податків, у випадку, коли законодавство вимагає від особи-резидента отримання такого номера, або з використанням недостовірного реєстраційного номера облікової картки платника податків, крім випадків, визначених пунктом 119.1 цієї </w:t>
            </w:r>
            <w:r w:rsidRPr="00973C07">
              <w:rPr>
                <w:rFonts w:ascii="Times New Roman" w:eastAsia="Times New Roman" w:hAnsi="Times New Roman" w:cs="Times New Roman"/>
                <w:b/>
                <w:color w:val="000000"/>
                <w:sz w:val="28"/>
                <w:szCs w:val="28"/>
              </w:rPr>
              <w:lastRenderedPageBreak/>
              <w:t>статті, - тягне за собою накладення штрафу у розмірі 680 гривень</w:t>
            </w:r>
            <w:r w:rsidRPr="00973C07">
              <w:rPr>
                <w:rFonts w:ascii="Times New Roman" w:eastAsia="Times New Roman" w:hAnsi="Times New Roman" w:cs="Times New Roman"/>
                <w:b/>
                <w:sz w:val="28"/>
                <w:szCs w:val="28"/>
              </w:rPr>
              <w:t xml:space="preserve"> </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119.3. Штрафи, передбачені пунктами 119.1, 119.2 цієї статті, не застосовуються у випадках, коли помилки щодо реєстраційного номера облікової картки платника податків у податковій звітності про суми доходів, нарахованих (сплачених) на користь платника податків, суми утриманого з них податку були виправлені податковими агентами самостійно, в тому числі протягом 30 календарних днів з дня надходження повідомлень про помилки, виявлені контролюючим органом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119-1. Порушення порядку подання інформації контролюючим органам про угоди щодо оренди об’єктів нерухомості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119-1.1. Порушення нотаріусом порядку та/або строків подання інформації щодо посвідчення договорів оренди об'єктів нерухомості у разі вчинення такої нотаріальної дії -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у розмірі 680 гривень за кожне таке порушення.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119-1.2. Порушення суб'єктом господарювання, який провадить посередницьку діяльність, пов'язану з наданням послуг з оренди нерухомості (рієлтером) порядку та/або строків подання інформації про укладені за їх посередництвом цивільно-правові договори (угоди) про оренду нерухомості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у розмірі 680 гривень за кожне таке порушення.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119.-1.3. Дії, передбачені підпунктами 119-1.1 та 119-1.2 цієї статті, вчинені суб’єктом, до якого протягом року було застосовано штраф за таке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в розмірі 1360 гривень за кожне таке порушення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Стаття 120. </w:t>
            </w:r>
            <w:r w:rsidRPr="00973C07">
              <w:rPr>
                <w:rFonts w:ascii="Times New Roman" w:eastAsia="Times New Roman" w:hAnsi="Times New Roman" w:cs="Times New Roman"/>
                <w:sz w:val="28"/>
                <w:szCs w:val="28"/>
              </w:rPr>
              <w:t>Неподання або несвоєчасне подання податкової звітності або невиконання вимог щодо внесення змін до податкової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120.1. Неподання (крім випадків, якщо податкова декларація не подається відповідно до пункту 49.2 статті 49 цього Кодексу) або несвоєчасне подання платником податків або іншими особами, зобов’язаними нараховувати і сплачувати податки та збори, податкових декларацій (розрахунків), а </w:t>
            </w:r>
            <w:r w:rsidRPr="00973C07">
              <w:rPr>
                <w:rFonts w:ascii="Times New Roman" w:eastAsia="Times New Roman" w:hAnsi="Times New Roman" w:cs="Times New Roman"/>
                <w:sz w:val="28"/>
                <w:szCs w:val="28"/>
              </w:rPr>
              <w:lastRenderedPageBreak/>
              <w:t>також іншої звітності, обов’язок подання якої до контролюючих органів передбачено цим Кодексом, -</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тягнуть за собою накладення штрафу в розмірі </w:t>
            </w:r>
            <w:r w:rsidRPr="00973C07">
              <w:rPr>
                <w:rFonts w:ascii="Times New Roman" w:eastAsia="Times New Roman" w:hAnsi="Times New Roman" w:cs="Times New Roman"/>
                <w:b/>
                <w:sz w:val="28"/>
                <w:szCs w:val="28"/>
              </w:rPr>
              <w:t>170</w:t>
            </w:r>
            <w:r w:rsidRPr="00973C07">
              <w:rPr>
                <w:rFonts w:ascii="Times New Roman" w:eastAsia="Times New Roman" w:hAnsi="Times New Roman" w:cs="Times New Roman"/>
                <w:sz w:val="28"/>
                <w:szCs w:val="28"/>
              </w:rPr>
              <w:t xml:space="preserve"> гривень, за кожне таке неподання або несвоєчасне подання.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Ті самі дії, вчинені платником податків, до якого протягом року було застосовано штраф за таке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в розмірі 1020 гривень за кожне таке неподання або несвоєчасне подання.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120.2. Невиконання платником податків вимог, передбачених абзацами третім - п’ятим </w:t>
            </w:r>
            <w:hyperlink r:id="rId73" w:anchor="%5Ch">
              <w:r w:rsidRPr="00973C07">
                <w:rPr>
                  <w:rFonts w:ascii="Times New Roman" w:eastAsia="Times New Roman" w:hAnsi="Times New Roman" w:cs="Times New Roman"/>
                  <w:sz w:val="28"/>
                  <w:szCs w:val="28"/>
                </w:rPr>
                <w:t>пункту 50.1</w:t>
              </w:r>
            </w:hyperlink>
            <w:r w:rsidRPr="00973C07">
              <w:rPr>
                <w:rFonts w:ascii="Times New Roman" w:eastAsia="Times New Roman" w:hAnsi="Times New Roman" w:cs="Times New Roman"/>
                <w:sz w:val="28"/>
                <w:szCs w:val="28"/>
              </w:rPr>
              <w:t xml:space="preserve"> статті 50 цього Кодексу, щодо умов самостійного внесення змін до податкової звітності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тягне за собою накладення штрафу у розмірі 5 відсотків від суми самостійно нарахованого заниження податкового зобов'язання (недоплати).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 самостійному донарахуванні суми податкових зобов'язань інші штрафи, передбачені цією главою Кодексу, не застосовуються.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Стаття 120.</w:t>
            </w:r>
            <w:r w:rsidRPr="00973C07">
              <w:rPr>
                <w:rFonts w:ascii="Times New Roman" w:eastAsia="Times New Roman" w:hAnsi="Times New Roman" w:cs="Times New Roman"/>
                <w:sz w:val="28"/>
                <w:szCs w:val="28"/>
              </w:rPr>
              <w:t xml:space="preserve"> Неподання або несвоєчасне подання податкової звітності або невиконання вимог щодо внесення змін до податкової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120.1. Неподання (крім випадків, якщо податкова декларація не подається відповідно до пункту 49.2 статті 49 цього Кодексу) або несвоєчасне подання платником податків або іншими особами, зобов’язаними нараховувати і сплачувати податки та збори, </w:t>
            </w:r>
            <w:r w:rsidRPr="00973C07">
              <w:rPr>
                <w:rFonts w:ascii="Times New Roman" w:eastAsia="Times New Roman" w:hAnsi="Times New Roman" w:cs="Times New Roman"/>
                <w:b/>
                <w:color w:val="000000"/>
                <w:sz w:val="28"/>
                <w:szCs w:val="28"/>
              </w:rPr>
              <w:t>платежі, контроль за сплатою яких, покладено на  контролюючі органи</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податкових декларацій </w:t>
            </w:r>
            <w:r w:rsidRPr="00973C07">
              <w:rPr>
                <w:rFonts w:ascii="Times New Roman" w:eastAsia="Times New Roman" w:hAnsi="Times New Roman" w:cs="Times New Roman"/>
                <w:sz w:val="28"/>
                <w:szCs w:val="28"/>
              </w:rPr>
              <w:lastRenderedPageBreak/>
              <w:t>(розрахунків), а також іншої звітності, обов’язок подання якої до контролюючих органів передбачено цим Кодексом,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тягнуть за собою накладення штрафу в розмірі </w:t>
            </w:r>
            <w:r w:rsidRPr="00973C07">
              <w:rPr>
                <w:rFonts w:ascii="Times New Roman" w:eastAsia="Times New Roman" w:hAnsi="Times New Roman" w:cs="Times New Roman"/>
                <w:b/>
                <w:sz w:val="28"/>
                <w:szCs w:val="28"/>
              </w:rPr>
              <w:t>680</w:t>
            </w:r>
            <w:r w:rsidRPr="00973C07">
              <w:rPr>
                <w:rFonts w:ascii="Times New Roman" w:eastAsia="Times New Roman" w:hAnsi="Times New Roman" w:cs="Times New Roman"/>
                <w:sz w:val="28"/>
                <w:szCs w:val="28"/>
              </w:rPr>
              <w:t xml:space="preserve"> гривень, за кожне таке неподання або несвоєчасне подання.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Ті самі дії, вчинені платником податків, до якого протягом року було застосовано штраф за таке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тягнуть за собою накладення штрафу в розмірі 1020 гривень за кожне таке неподання або несвоєчасне подання.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120.2. Невиконання платником податків вимог, передбачених абзацами третім - п’ятим </w:t>
            </w:r>
            <w:hyperlink r:id="rId74" w:anchor="%5Ch">
              <w:r w:rsidRPr="00973C07">
                <w:rPr>
                  <w:rFonts w:ascii="Times New Roman" w:eastAsia="Times New Roman" w:hAnsi="Times New Roman" w:cs="Times New Roman"/>
                  <w:b/>
                  <w:color w:val="000000"/>
                  <w:sz w:val="28"/>
                  <w:szCs w:val="28"/>
                </w:rPr>
                <w:t>пункту 50.1</w:t>
              </w:r>
            </w:hyperlink>
            <w:r w:rsidRPr="00973C07">
              <w:rPr>
                <w:rFonts w:ascii="Times New Roman" w:eastAsia="Times New Roman" w:hAnsi="Times New Roman" w:cs="Times New Roman"/>
                <w:b/>
                <w:color w:val="000000"/>
                <w:sz w:val="28"/>
                <w:szCs w:val="28"/>
              </w:rPr>
              <w:t xml:space="preserve"> статті 50 цього Кодексу, щодо умов самостійного внесення змін до податкової звітності в частині самостійного нарахування та сплати штрафу, передбаченого цим пунктом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у розмірі 5 відсотків від суми самостійно нарахованого заниження податкового зобов'язання (недоплати) та/або іншого зобов’язання, контроль за сплатою якого покладено на контролюючі органи.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самостійному донарахуванні платником податків з дотриманням порядку, вимог та обмежень, передбачених статтею 50 цього Кодексу, суми податкових зобов’язань та/або іншого зобов’язання, контроль за сплатою якого покладено на контролюючі органи, штрафи, передбачені статтею 123 цієї глави Кодексу, не застосовуються.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120.3. Неподання платником податків звіту про контрольовані операції (уточнюючого звіту) та/або документації з трансфертного ціноутворення або невключення до такого звіту інформації про всі здійснені протягом звітного періоду контрольовані операції відповідно до вимог </w:t>
            </w:r>
            <w:hyperlink r:id="rId75" w:anchor="n11058">
              <w:r w:rsidRPr="00973C07">
                <w:rPr>
                  <w:rFonts w:ascii="Times New Roman" w:eastAsia="Times New Roman" w:hAnsi="Times New Roman" w:cs="Times New Roman"/>
                  <w:sz w:val="28"/>
                  <w:szCs w:val="28"/>
                </w:rPr>
                <w:t xml:space="preserve">пункту </w:t>
              </w:r>
              <w:r w:rsidRPr="00973C07">
                <w:rPr>
                  <w:rFonts w:ascii="Times New Roman" w:eastAsia="Times New Roman" w:hAnsi="Times New Roman" w:cs="Times New Roman"/>
                  <w:sz w:val="28"/>
                  <w:szCs w:val="28"/>
                </w:rPr>
                <w:lastRenderedPageBreak/>
                <w:t>39.4</w:t>
              </w:r>
            </w:hyperlink>
            <w:r w:rsidRPr="00973C07">
              <w:rPr>
                <w:rFonts w:ascii="Times New Roman" w:eastAsia="Times New Roman" w:hAnsi="Times New Roman" w:cs="Times New Roman"/>
                <w:sz w:val="28"/>
                <w:szCs w:val="28"/>
              </w:rPr>
              <w:t> статті 39 цього Кодексу тягне за собою накладення штрафу (штрафів) у розмірі:</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36" w:name="odc9jc" w:colFirst="0" w:colLast="0"/>
            <w:bookmarkEnd w:id="136"/>
            <w:r w:rsidRPr="00973C07">
              <w:rPr>
                <w:rFonts w:ascii="Times New Roman" w:eastAsia="Times New Roman" w:hAnsi="Times New Roman" w:cs="Times New Roman"/>
                <w:sz w:val="28"/>
                <w:szCs w:val="28"/>
              </w:rPr>
              <w:t>300 розмірів прожиткового мінімуму для працездатної особи, встановленого законом на 1 січня податкового (звітного) року, - у разі неподання звіту про контрольовані операції;</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37" w:name="38czs75" w:colFirst="0" w:colLast="0"/>
            <w:bookmarkEnd w:id="137"/>
            <w:r w:rsidRPr="00973C07">
              <w:rPr>
                <w:rFonts w:ascii="Times New Roman" w:eastAsia="Times New Roman" w:hAnsi="Times New Roman" w:cs="Times New Roman"/>
                <w:sz w:val="28"/>
                <w:szCs w:val="28"/>
              </w:rPr>
              <w:t>1 відсотка суми контрольованих операцій, незадекларованих у поданому звіті про контрольовані операції, але не більше 300 розмірів прожиткового мінімуму для працездатної особи, встановленого законом на 1 січня податкового (звітного) року, за всі незадекларовані контрольовані операції;</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38" w:name="1nia2ey" w:colFirst="0" w:colLast="0"/>
            <w:bookmarkEnd w:id="138"/>
            <w:r w:rsidRPr="00973C07">
              <w:rPr>
                <w:rFonts w:ascii="Times New Roman" w:eastAsia="Times New Roman" w:hAnsi="Times New Roman" w:cs="Times New Roman"/>
                <w:sz w:val="28"/>
                <w:szCs w:val="28"/>
              </w:rPr>
              <w:t>3 відсотки суми контрольованих операцій, щодо яких не була подана документація, визначена </w:t>
            </w:r>
            <w:hyperlink r:id="rId76" w:anchor="n11066">
              <w:r w:rsidRPr="00973C07">
                <w:rPr>
                  <w:rFonts w:ascii="Times New Roman" w:eastAsia="Times New Roman" w:hAnsi="Times New Roman" w:cs="Times New Roman"/>
                  <w:sz w:val="28"/>
                  <w:szCs w:val="28"/>
                </w:rPr>
                <w:t>підпунктами 39.4.6</w:t>
              </w:r>
            </w:hyperlink>
            <w:r w:rsidRPr="00973C07">
              <w:rPr>
                <w:rFonts w:ascii="Times New Roman" w:eastAsia="Times New Roman" w:hAnsi="Times New Roman" w:cs="Times New Roman"/>
                <w:sz w:val="28"/>
                <w:szCs w:val="28"/>
              </w:rPr>
              <w:t> та </w:t>
            </w:r>
            <w:hyperlink r:id="rId77" w:anchor="n11081">
              <w:r w:rsidRPr="00973C07">
                <w:rPr>
                  <w:rFonts w:ascii="Times New Roman" w:eastAsia="Times New Roman" w:hAnsi="Times New Roman" w:cs="Times New Roman"/>
                  <w:sz w:val="28"/>
                  <w:szCs w:val="28"/>
                </w:rPr>
                <w:t>39.4.8</w:t>
              </w:r>
            </w:hyperlink>
            <w:r w:rsidRPr="00973C07">
              <w:rPr>
                <w:rFonts w:ascii="Times New Roman" w:eastAsia="Times New Roman" w:hAnsi="Times New Roman" w:cs="Times New Roman"/>
                <w:sz w:val="28"/>
                <w:szCs w:val="28"/>
              </w:rPr>
              <w:t> пункту 39.4 статті 39 цього Кодексу, але не більше 200 розмірів прожиткового мінімуму для працездатної особи, встановленого законом на 1 січня податкового (звітного) року, за всі контрольовані операції, здійснені у відповідному звітному році.</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39" w:name="47hxl2r" w:colFirst="0" w:colLast="0"/>
            <w:bookmarkEnd w:id="139"/>
            <w:r w:rsidRPr="00973C07">
              <w:rPr>
                <w:rFonts w:ascii="Times New Roman" w:eastAsia="Times New Roman" w:hAnsi="Times New Roman" w:cs="Times New Roman"/>
                <w:sz w:val="28"/>
                <w:szCs w:val="28"/>
              </w:rPr>
              <w:t>Сплата таких фінансових санкцій (штрафів) не звільняє платника податків від обов’язку подання звіту про контрольовані операції та/або документації з трансфертного ціноутворення.</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40" w:name="2mn7vak" w:colFirst="0" w:colLast="0"/>
            <w:bookmarkEnd w:id="140"/>
            <w:r w:rsidRPr="00973C07">
              <w:rPr>
                <w:rFonts w:ascii="Times New Roman" w:eastAsia="Times New Roman" w:hAnsi="Times New Roman" w:cs="Times New Roman"/>
                <w:sz w:val="28"/>
                <w:szCs w:val="28"/>
              </w:rPr>
              <w:t>Неподання платником податків звіту про контрольовані операції (уточнюючого звіту) та/або документації з трансфертного ціноутворення після спливу 30 календарних днів, наступних за останнім днем граничного строку сплати штрафу (штрафів), передбаченого цим пунктом, -</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sz w:val="28"/>
                <w:szCs w:val="28"/>
              </w:rPr>
            </w:pPr>
            <w:bookmarkStart w:id="141" w:name="11si5id" w:colFirst="0" w:colLast="0"/>
            <w:bookmarkEnd w:id="141"/>
            <w:r w:rsidRPr="00973C07">
              <w:rPr>
                <w:rFonts w:ascii="Times New Roman" w:eastAsia="Times New Roman" w:hAnsi="Times New Roman" w:cs="Times New Roman"/>
                <w:sz w:val="28"/>
                <w:szCs w:val="28"/>
              </w:rPr>
              <w:lastRenderedPageBreak/>
              <w:t>тягне за собою накладення штрафу у розмірі 5 розмірів прожиткового мінімуму для працездатної особи, встановленого законом на 1 січня податкового (звітного) року, за кожен календарний день неподання звіту про контрольовані операції (уточнюючого звіту) та/або документації з трансфертного ціноутворення.</w:t>
            </w:r>
          </w:p>
          <w:p w:rsidR="001E4A40" w:rsidRPr="00973C07" w:rsidRDefault="001E4A40">
            <w:pPr>
              <w:pBdr>
                <w:top w:val="nil"/>
                <w:left w:val="nil"/>
                <w:bottom w:val="nil"/>
                <w:right w:val="nil"/>
                <w:between w:val="nil"/>
              </w:pBdr>
              <w:ind w:firstLine="462"/>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120.3. Неподання платником податків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w:t>
            </w:r>
            <w:r w:rsidRPr="00973C07">
              <w:rPr>
                <w:rFonts w:ascii="Times New Roman" w:eastAsia="Times New Roman" w:hAnsi="Times New Roman" w:cs="Times New Roman"/>
                <w:b/>
                <w:color w:val="000000"/>
                <w:sz w:val="28"/>
                <w:szCs w:val="28"/>
              </w:rPr>
              <w:lastRenderedPageBreak/>
              <w:t>групі компаній відповідно до вимог статті 39 цього Кодексу тягне за собою накладення штрафу (штрафів) у розмірі: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300 розмірів прожиткового мінімуму для працездатної особи, встановленого законом на 1 січня податкового (звітного) року, – у разі неподання звіту про контрольовані операції;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 відсотки суми контрольованих операцій, щодо яких не була подана документація, визначена підпунктами 39.4.6  та 39.4.9 пункту 39.4 статті 39 цього Кодексу, але не більше 200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300 розмірів прожиткового мінімуму для працездатної особи, встановленого законом на 1 січня податкового (звітного) року, – у разі неподання глобальної документації з трансфертного ціноутворення (майстер-файлу), визначеної підпунктами 39.4.7  та 39.4.9 пункту 39.4 статті 39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3000 розмірів прожиткового мінімуму для працездатної особи, встановленого законом на 1 січня податкового (звітного) року, – у разі неподання звіту у розрізі країн міжнародної групи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100 розмірів прожиткового мінімуму для працездатної особи, встановленого законом на 1 січня податкового (звітного) року, – у разі неподання повідомлення про участь у міжнародній групі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Сплата таких фінансових санкцій (штрафів) не звільняє платника податків від обов'язку подання звіту про </w:t>
            </w:r>
            <w:r w:rsidRPr="00973C07">
              <w:rPr>
                <w:rFonts w:ascii="Times New Roman" w:eastAsia="Times New Roman" w:hAnsi="Times New Roman" w:cs="Times New Roman"/>
                <w:b/>
                <w:color w:val="000000"/>
                <w:sz w:val="28"/>
                <w:szCs w:val="28"/>
              </w:rPr>
              <w:lastRenderedPageBreak/>
              <w:t>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групі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Неподання платником податків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групі компаній після спливу 30 календарних днів, наступних за останнім днем граничного строку сплати штрафу (штрафів), передбаченого цим пунктом,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у розмірі 5 розмірів прожиткового мінімуму для працездатної особи, встановленого законом на 1 січня податкового (звітного) року, за кожен календарний день неподання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в розрізі країн міжнародної групи компаній та/або повідомлення про участь у міжнародній групі компаній.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120.4. Невключення до поданого звіту про контрольовані операції інформації про всі здійснені протягом звітного періоду контрольовані операції та/або невключення до поданого звіту в розрізі країн міжнародної </w:t>
            </w:r>
            <w:r w:rsidRPr="00973C07">
              <w:rPr>
                <w:rFonts w:ascii="Times New Roman" w:eastAsia="Times New Roman" w:hAnsi="Times New Roman" w:cs="Times New Roman"/>
                <w:b/>
                <w:color w:val="000000"/>
                <w:sz w:val="28"/>
                <w:szCs w:val="28"/>
              </w:rPr>
              <w:lastRenderedPageBreak/>
              <w:t>групи компаній інформації відповідно до вимог статті 39 цього Кодексу тягне за собою накладення штрафу (штрафів) у розмірі: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 відсотка суми контрольованих операцій, незадекларованих у поданому звіті про контрольовані операції, але не більше 300 розмірів прожиткового мінімуму для працездатної особи, встановленого законом на 1 січня податкового (звітного) року, за всі незадекларовані контрольовані операції, здійснені у відповідному звітному році;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 відсотка суми доходу (виручки) учасника міжнародної групи компаній, інформація про якого у порушення вимог цього Кодексу не відображена у звіті у розрізі країн міжнародної групи компаній, але не більше 3000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Неподання платником податків уточнюючого звіту про контрольовані операції після спливу 30 календарних днів, наступних за останнім днем граничного строку сплати штрафу (штрафів), передбаченого цим пунктом, тягне за собою накладення штрафу у розмірі 3 розмірів прожиткового мінімуму для працездатної особи, встановленого законом на 1 січня податкового (звітного) року, за кожен календарний день неподання уточнюючого звіту про контрольовані операції.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120.5. Надання недостовірної інформації у повідомленні про участь у міжнародній групі компаній </w:t>
            </w:r>
            <w:r w:rsidRPr="00973C07">
              <w:rPr>
                <w:rFonts w:ascii="Times New Roman" w:eastAsia="Times New Roman" w:hAnsi="Times New Roman" w:cs="Times New Roman"/>
                <w:b/>
                <w:color w:val="000000"/>
                <w:sz w:val="28"/>
                <w:szCs w:val="28"/>
              </w:rPr>
              <w:lastRenderedPageBreak/>
              <w:t>та/або у звіті у розрізі країн міжнародної групи компаній тягне за собою накладення штрафу (штрафів) у розмірі: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50 розмірів прожиткового мінімуму для працездатної особи, встановленого законом на 1 січня податкового (звітного) року, – у разі надання недостовірної інформації у повідомленні про участь у міжнародній групі компаній;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300 розмірів прожиткового мінімуму для працездатної особи, встановленого законом на 1 січня податкового (звітного) року, – у разі надання недостовірної інформації у звіті у розрізі країн міжнародної групи компаній щодо учасника міжнародної групи компанії.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120.4. Несвоєчасне подання платником податків звіту про контрольовані операції та/або документації з трансфертного ціноутворення або несвоєчасне декларування контрольованих операцій у поданому звіті відповідно до вимог </w:t>
            </w:r>
            <w:hyperlink r:id="rId78" w:anchor="n11058">
              <w:r w:rsidRPr="00973C07">
                <w:rPr>
                  <w:rFonts w:ascii="Times New Roman" w:eastAsia="Times New Roman" w:hAnsi="Times New Roman" w:cs="Times New Roman"/>
                  <w:color w:val="006600"/>
                  <w:sz w:val="28"/>
                  <w:szCs w:val="28"/>
                  <w:u w:val="single"/>
                </w:rPr>
                <w:t>пункту 39.4</w:t>
              </w:r>
            </w:hyperlink>
            <w:r w:rsidRPr="00973C07">
              <w:rPr>
                <w:rFonts w:ascii="Times New Roman" w:eastAsia="Times New Roman" w:hAnsi="Times New Roman" w:cs="Times New Roman"/>
                <w:color w:val="000000"/>
                <w:sz w:val="28"/>
                <w:szCs w:val="28"/>
              </w:rPr>
              <w:t> статті 39 цього Кодексу тягне за собою накладення штрафу (штрафів) у розмірі:</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142" w:name="3ls5o66" w:colFirst="0" w:colLast="0"/>
            <w:bookmarkEnd w:id="142"/>
            <w:r w:rsidRPr="00973C07">
              <w:rPr>
                <w:rFonts w:ascii="Times New Roman" w:eastAsia="Times New Roman" w:hAnsi="Times New Roman" w:cs="Times New Roman"/>
                <w:color w:val="000000"/>
                <w:sz w:val="28"/>
                <w:szCs w:val="28"/>
              </w:rPr>
              <w:t>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звіту про контрольовані операції, але не більше 300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143" w:name="20xfydz" w:colFirst="0" w:colLast="0"/>
            <w:bookmarkEnd w:id="143"/>
            <w:r w:rsidRPr="00973C07">
              <w:rPr>
                <w:rFonts w:ascii="Times New Roman" w:eastAsia="Times New Roman" w:hAnsi="Times New Roman" w:cs="Times New Roman"/>
                <w:color w:val="000000"/>
                <w:sz w:val="28"/>
                <w:szCs w:val="28"/>
              </w:rPr>
              <w:t xml:space="preserve">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декларування контрольованих операцій в поданому звіті про контрольовані операції у разі подання уточнюючого звіту, але </w:t>
            </w:r>
            <w:r w:rsidRPr="00973C07">
              <w:rPr>
                <w:rFonts w:ascii="Times New Roman" w:eastAsia="Times New Roman" w:hAnsi="Times New Roman" w:cs="Times New Roman"/>
                <w:color w:val="000000"/>
                <w:sz w:val="28"/>
                <w:szCs w:val="28"/>
              </w:rPr>
              <w:lastRenderedPageBreak/>
              <w:t>не більше 300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144" w:name="4kx3h1s" w:colFirst="0" w:colLast="0"/>
            <w:bookmarkEnd w:id="144"/>
            <w:r w:rsidRPr="00973C07">
              <w:rPr>
                <w:rFonts w:ascii="Times New Roman" w:eastAsia="Times New Roman" w:hAnsi="Times New Roman" w:cs="Times New Roman"/>
                <w:color w:val="000000"/>
                <w:sz w:val="28"/>
                <w:szCs w:val="28"/>
              </w:rPr>
              <w:t>двох розмірів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документації з трансфертного ціноутворення, визначеної </w:t>
            </w:r>
            <w:hyperlink r:id="rId79" w:anchor="n11066">
              <w:r w:rsidRPr="00973C07">
                <w:rPr>
                  <w:rFonts w:ascii="Times New Roman" w:eastAsia="Times New Roman" w:hAnsi="Times New Roman" w:cs="Times New Roman"/>
                  <w:color w:val="006600"/>
                  <w:sz w:val="28"/>
                  <w:szCs w:val="28"/>
                  <w:u w:val="single"/>
                </w:rPr>
                <w:t>підпунктами 39.4.6</w:t>
              </w:r>
            </w:hyperlink>
            <w:r w:rsidRPr="00973C07">
              <w:rPr>
                <w:rFonts w:ascii="Times New Roman" w:eastAsia="Times New Roman" w:hAnsi="Times New Roman" w:cs="Times New Roman"/>
                <w:color w:val="000000"/>
                <w:sz w:val="28"/>
                <w:szCs w:val="28"/>
              </w:rPr>
              <w:t> та </w:t>
            </w:r>
            <w:hyperlink r:id="rId80" w:anchor="n11081">
              <w:r w:rsidRPr="00973C07">
                <w:rPr>
                  <w:rFonts w:ascii="Times New Roman" w:eastAsia="Times New Roman" w:hAnsi="Times New Roman" w:cs="Times New Roman"/>
                  <w:color w:val="006600"/>
                  <w:sz w:val="28"/>
                  <w:szCs w:val="28"/>
                  <w:u w:val="single"/>
                </w:rPr>
                <w:t>39.4.8</w:t>
              </w:r>
            </w:hyperlink>
            <w:r w:rsidRPr="00973C07">
              <w:rPr>
                <w:rFonts w:ascii="Times New Roman" w:eastAsia="Times New Roman" w:hAnsi="Times New Roman" w:cs="Times New Roman"/>
                <w:color w:val="000000"/>
                <w:sz w:val="28"/>
                <w:szCs w:val="28"/>
              </w:rPr>
              <w:t> пункту 39.4 статті 39 цього Кодексу, але не більше 200 розмірів прожиткового мінімуму для працездатної особи, встановленого законом на 1 січня податкового (звітного) року.</w:t>
            </w:r>
          </w:p>
          <w:p w:rsidR="001E4A40" w:rsidRPr="00973C07" w:rsidRDefault="001E4A40">
            <w:pPr>
              <w:pBdr>
                <w:top w:val="nil"/>
                <w:left w:val="nil"/>
                <w:bottom w:val="nil"/>
                <w:right w:val="nil"/>
                <w:between w:val="nil"/>
              </w:pBdr>
              <w:ind w:firstLine="462"/>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120.6.</w:t>
            </w:r>
            <w:r w:rsidRPr="00973C07">
              <w:rPr>
                <w:rFonts w:ascii="Times New Roman" w:eastAsia="Times New Roman" w:hAnsi="Times New Roman" w:cs="Times New Roman"/>
                <w:b/>
                <w:color w:val="000000"/>
                <w:sz w:val="28"/>
                <w:szCs w:val="28"/>
              </w:rPr>
              <w:tab/>
              <w:t>Несвоєчасне подання платником податків звіту про контрольовані операції та/або документації з трансфертного ціноутворення, та/або глобальної документації з трансфертного ціноутворення (майстер-файлу), та/або звіту у розрізі країн міжнародної групи компаній, та/або повідомлення про участь у міжнародній групі компаній або несвоєчасне декларування контрольованих операцій у поданому звіті відповідно до вимог пункту 39.4 статті 39 цього Кодексу тягне за собою накладення штрафу (штрафів) у розмірі: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звіту про контрольовані операції, але не більше 300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декларування контрольованих операцій в поданому звіті про контрольовані операції у разі подання уточнюючого звіту, але не більше 300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двох розмірів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документації з трансфертного ціноутворення, визначеної підпунктами 39.4.6 та 39.4.9 пункту 39.4 статті 39 цього Кодексу, але не більше 200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трьох розмірів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глобальної документації з трансфертного ціноутворення, визначеної підпунктами 39.4.7 та 39.4.9 пункту 39.4 статті 39 цього Кодексу, але не більше 300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десяти розмірів прожиткового мінімуму для працездатної особи, встановленого законом на 1 січня </w:t>
            </w:r>
            <w:r w:rsidRPr="00973C07">
              <w:rPr>
                <w:rFonts w:ascii="Times New Roman" w:eastAsia="Times New Roman" w:hAnsi="Times New Roman" w:cs="Times New Roman"/>
                <w:b/>
                <w:color w:val="000000"/>
                <w:sz w:val="28"/>
                <w:szCs w:val="28"/>
              </w:rPr>
              <w:lastRenderedPageBreak/>
              <w:t>податкового (звітного) року, за кожний календарний день несвоєчасного подання звіту в розрізі країн міжнародної групи компаній, але не більше 3000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одного розміру прожиткового мінімуму для працездатної особи, встановленого законом на 1 січня податкового (звітного) року, за кожний календарний день несвоєчасного подання повідомлення про участь у міжнародній групі компаній, але не більше 100 розмірів прожиткового мінімуму для працездатної особи, встановленого законом на 1 січня податкового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Неподання звіту про контрольовані іноземні компанії протягом 30 календарних днів, наступних за останнім днем граничного строку сплати фінансових санкцій (штрафів), передбачених підпунктом 120.4 цієї статті, тягне за собою накладення штрафу у розмірі 5 розмірів мінімальної заробітної плати, встановленої законом на 1 січня звітного (податкового) року, за кожен календарний день неподання звіту про контрольовані іноземні компанії.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tabs>
                <w:tab w:val="left" w:pos="2070"/>
              </w:tabs>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120.7. Неподання (несвоєчасне подання) контролюючою особою звіту про контрольовані іноземні компанії тягне за собою накладення штрафу у розмірі 500 розмірів мінімальної заробітної плати, встановленої законом на 1 січня звітного (податкового) року, за кожний такий факт.</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Невідображення контролюючою особою у звіті про контрольовані іноземні компанії відомостей стосовно </w:t>
            </w:r>
            <w:r w:rsidRPr="00973C07">
              <w:rPr>
                <w:rFonts w:ascii="Times New Roman" w:eastAsia="Times New Roman" w:hAnsi="Times New Roman" w:cs="Times New Roman"/>
                <w:b/>
                <w:color w:val="000000"/>
                <w:sz w:val="28"/>
                <w:szCs w:val="28"/>
              </w:rPr>
              <w:lastRenderedPageBreak/>
              <w:t>наявних контрольованих іноземних компаній та/або не відображення інформації, визначеної підпунктами «г» - «з» підпункту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.5.3 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 статті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цього Кодексу, стосовно наявних контрольованих іноземних компаній тягне за собою накладення штрафу у розмірі 3 відсотків суми операцій контрольованих іноземних компаній або 25 відсотків скоригованого прибутку контрольованої іноземної компанії за відповідний рік, не відображених у звіті про контрольовані іноземні компанії, залежно від того, яке з таких значень є більшим, але не більше 3000 розмірів мінімальної заробітної плати, встановленої законом на 1 січня звітного (податкового) року, за кожен факт невідображення контрольованої іноземної компанії та/або за всі невідображені суми.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Неповідомлення контролюючою особою контролюючого органу про набуття частки в іноземній юридичній особі, утворенні без статусу юридичної особи, або про початок здійснення фактичного контролю за іноземною юридичною особою, або про відчуження частки в іноземній юридичній особі, або про припинення здійснення фактичного контролю над іноземною юридичною особою у строки, передбачені підпунктом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.5.5 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.5 статті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цього Кодексу, тягне за собою накладення штрафу у розмірі 500 розмірів мінімальної заробітної плати, встановленої законом на 1 січня звітного (податкового) року, за кожний такий факт.</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Неподання або подання не у повному обсязі контролюючою особою документації з трансфертного ціноутворення, інших копій первинних документів щодо контрольованої іноземної компанії на запит </w:t>
            </w:r>
            <w:r w:rsidRPr="00973C07">
              <w:rPr>
                <w:rFonts w:ascii="Times New Roman" w:eastAsia="Times New Roman" w:hAnsi="Times New Roman" w:cs="Times New Roman"/>
                <w:b/>
                <w:color w:val="000000"/>
                <w:sz w:val="28"/>
                <w:szCs w:val="28"/>
              </w:rPr>
              <w:lastRenderedPageBreak/>
              <w:t>контролюючого органу у випадках, передбачених статтею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цього Кодексу, тягне за собою накладення штрафу у розмірі 3 відсотків від суми операцій контрольованої іноземної компанії, щодо яких не було подано документацію та/або копії первинних документів, але не більше 3000 розмірів прожиткового мінімуму для працездатної особи, встановленого законом на 1 січня податкового (звітного) року.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Сплата таких фінансових санкцій (штрафів) не звільняє платника податку від обов'язку подання звіту про контрольовані іноземні компанії та підтверджувальних документів, передбачених статтею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Неподання звіту про контрольовані іноземні компанії протягом 30 календарних днів, наступних за останнім днем граничного строку сплати фінансових санкцій (штрафів), передбачених цим пунктом, тягне за собою накладення штрафу у розмірі 5 розмірів мінімальної заробітної плати, встановленої законом на 1 січня звітного (податкового) року, за кожен календарний день неподання звіту про контрольовані іноземні компанії.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120</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120</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120 </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120 </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.1. Порушення платниками податку на додану вартість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(крім податкової накладної, що не надається отримувачу (покупцю), складеної на постачання товарів/послуг для операцій: які звільнені від оподаткування або які оподатковуються за нульовою ставкою) тягне за собою накладення на платника податку на додану вартість, на якого відповідно до вимог статей 192 та 201 цього Кодексу покладено обов'язок щодо такої реєстрації, штрафу в розмірі: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 відсотків суми податку на додану вартість, зазначеної в таких податкових накладних / розрахунках коригування, - у разі порушення строку реєстрації до 15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 відсотків суми податку на додану вартість, зазначеної в таких податкових накладних / розрахунках коригування, - у разі порушення строку реєстрації від 16 до 30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30 відсотків суми податку на додану вартість, зазначеної в таких податкових накладних / розрахунках коригування, - у разі порушення строку реєстрації від 31 до 60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40 відсотків суми податку на додану вартість, зазначеної в таких податкових накладних / розрахунках коригування, - у разі порушення строку реєстрації від 61 до 365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50 відсотків суми податку на додану вартість, зазначеної в таких податкових накладних / розрахунках коригування, - у разі порушення строку реєстрації на 366 і більше календарних днів.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штрафні санкції, передбачені цим пунктом, не застосовуються на період зупинення такої реєстрації до прийняття рішення щодо відновлення реєстрації таких податкових накладних / розрахунків коригування </w:t>
            </w:r>
            <w:r w:rsidRPr="00973C07">
              <w:rPr>
                <w:rFonts w:ascii="Times New Roman" w:eastAsia="Times New Roman" w:hAnsi="Times New Roman" w:cs="Times New Roman"/>
                <w:b/>
                <w:sz w:val="28"/>
                <w:szCs w:val="28"/>
              </w:rPr>
              <w:t>згідно з підпунктом 201.16.4 пункту 201.16 статті 201 цього Кодексу</w:t>
            </w: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120 </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Порушення строків реєстрації податкової накладної та/або розрахунку коригування в Єдиному реєстрі податкових накладних та допущення помилок при зазначенні обов'язкових реквізитів податкової накладної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120-1.1. Порушення платниками податку на додану вартість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(крім 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 податкової накладної/розрахунку коригування, складеної на операції, які оподатковуються за нульовою ставкою; податкової накладної, складеної відповідно до пункту 198.5 статті 198 цього Кодексу у разі здійснення операцій, визначених підпунктами «а» та «б» цього пункту, та розрахунку коригування, складеного до такої податкової накладної;      податкової накладної, складеної відповідно до статті 199 цього Кодексу, та розрахунку коригування, складеного до такої податкової накладної; податкової накладної, складеної відповідно до абзацу одинадцятого пункту 201.4 статті 201 цього Кодексу) тягне за собою накладення на платника податку на додану вартість, на якого відповідно до вимог статей 192 та 201 цього Кодексу покладено обов'язок щодо такої реєстрації, штрафу в розмірі: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 відсотків суми податку на додану вартість, зазначеної в таких податкових накладних / розрахунках коригування, - у разі порушення строку реєстрації до 15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 відсотків суми податку на додану вартість, зазначеної в таких податкових накладних / розрахунках коригування, - у разі порушення строку реєстрації від 16 до 30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30 відсотків суми податку на додану вартість, зазначеної в таких податкових накладних / розрахунках коригування, - у разі порушення строку реєстрації від 31 до 60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40 відсотків суми податку на додану вартість, зазначеної в таких податкових накладних / розрахунках коригування, - у разі порушення строку реєстрації від 61 до 365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50 відсотків суми податку на додану вартість, зазначеної в таких податкових накладних / розрахунках коригування, - у разі порушення строку реєстрації на 366 і більше календарних днів.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порушення платниками податку на додану вартість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тягне за собою накладення на платника податку на додану вартість, на якого відповідно до вимог статей 192 та 201 цього Кодексу покладено обов'язок щодо такої реєстрації, штрафу в розмірі 10 відсотків обсягу постачання (без податку на додану вартість), але не більше 1020 гривень, при реєстрації в Єдиному реєстрі податкових накладних:</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податкової накладної/розрахунку коригування, складеної на операції, які оподатковуються за нульовою ставкою;</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податкової накладної, складеної відповідно до пункту 198.5 статті 198 цього Кодексу у разі здійснення операцій, визначених підпунктами «а» та «б» пункту 198</w:t>
            </w:r>
            <w:r w:rsidRPr="00973C07">
              <w:rPr>
                <w:rFonts w:ascii="Times New Roman" w:eastAsia="Times New Roman" w:hAnsi="Times New Roman" w:cs="Times New Roman"/>
                <w:b/>
                <w:sz w:val="28"/>
                <w:szCs w:val="28"/>
              </w:rPr>
              <w:t>.5 статті 198 цього Кодексу</w:t>
            </w:r>
            <w:r w:rsidRPr="00973C07">
              <w:rPr>
                <w:rFonts w:ascii="Times New Roman" w:eastAsia="Times New Roman" w:hAnsi="Times New Roman" w:cs="Times New Roman"/>
                <w:b/>
                <w:color w:val="000000"/>
                <w:sz w:val="28"/>
                <w:szCs w:val="28"/>
              </w:rPr>
              <w:t xml:space="preserve">, та розрахунку коригування, складеного до такої податкової накладної;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податкової накладної, складеної відповідно до статті 199 цього Кодексу, та розрахунку коригування, складеного до такої податкової накладної;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податкової накладної, складеної відповідно до абзацу одинадцятого пункту 201.4 статті 201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штрафні санкції, передбачені цим пунктом, не застосовуються на період зупинення такої реєстрації до прийняття рішення щодо відновлення реєстрації таких податкових накладних / розрахунків коригування.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120</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.2. Відсутність реєстрації протягом граничного строку, передбаченого статтею 201 цього Кодексу, податкової накладної та/або розрахунку коригування до такої податкової накладної в Єдиному реєстрі податкових накладних (крім </w:t>
            </w:r>
            <w:r w:rsidRPr="00973C07">
              <w:rPr>
                <w:rFonts w:ascii="Times New Roman" w:eastAsia="Times New Roman" w:hAnsi="Times New Roman" w:cs="Times New Roman"/>
                <w:sz w:val="28"/>
                <w:szCs w:val="28"/>
              </w:rPr>
              <w:lastRenderedPageBreak/>
              <w:t>податкової накладної, що не надається отримувачу (покупцю), складеної на постачання товарів/послуг для операцій: які звільнені від оподаткування або які оподатковуються за нульовою ставкою), що зазначена у податковому повідомленні-рішенні, складеному за результатами перевірки контролюючого органу, - тягне за собою накладення на платника податку штрафу в розмірі 50 відсотків суми податкових зобов'язань з податку на додану вартість, зазначеної у такій податковій накладній та/або розрахунку коригування до податкової накладної або від суми податку на додану вартість, нарахованого за операцією з постачання товарів/послуг, якщо податкову накладну на таку операцію не складено. 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штрафні санкції, передбачені цим пунктом, не застосовуються на період зупинення такої реєстрації до прийняття відповідного рішення щодо відновлення реєстрації таких податкових накладних / розрахунків коригування згідно з підпунктом 201.16.4 пункту 201.16 статті 201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Відсутність реєстрації в Єдиному реєстрі податкових накладних податкової накладної та/або розрахунку коригування до такої податкової накладної, зазначених в абзаці першому цього пункту, після спливу 10 календарних днів, наступних за днем отримання платником податку податкового повідомлення-рішення, - тягне за собою накладення на платника податку штрафу в розмірі 50 відсотків суми податкових зобов'язань з податку на додану вартість, </w:t>
            </w:r>
            <w:r w:rsidRPr="00973C07">
              <w:rPr>
                <w:rFonts w:ascii="Times New Roman" w:eastAsia="Times New Roman" w:hAnsi="Times New Roman" w:cs="Times New Roman"/>
                <w:sz w:val="28"/>
                <w:szCs w:val="28"/>
              </w:rPr>
              <w:lastRenderedPageBreak/>
              <w:t>зазначеної в такій податковій накладній та/або розрахунку коригування до податкової накладної або від суми податку на додану вартість, нарахованого за операцією з постачання товарів/послуг, якщо податкову накладну на таку операцію не складено.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реєстрації в Єдиному реєстрі податкових накладних податкової накладної та/або розрахунку коригування до такої податкової накладної, зазначених в абзаці першому цього пункту, протягом 10 календарних днів, наступних за днем отримання платником податку податкового повідомлення-рішення, штрафні санкції, передбачені абзацом другим цього пункту та пунктом 120 1.1 цієї статті, не застосовуються.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120</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xml:space="preserve">.2. Відсутність реєстрації протягом граничного строку, передбаченого статтею 201 цього Кодексу, податкової накладної та/або розрахунку коригування до такої податкової накладної в Єдиному реєстрі податкових </w:t>
            </w:r>
            <w:r w:rsidRPr="00973C07">
              <w:rPr>
                <w:rFonts w:ascii="Times New Roman" w:eastAsia="Times New Roman" w:hAnsi="Times New Roman" w:cs="Times New Roman"/>
                <w:b/>
                <w:color w:val="000000"/>
                <w:sz w:val="28"/>
                <w:szCs w:val="28"/>
              </w:rPr>
              <w:lastRenderedPageBreak/>
              <w:t>накладних (крім 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 податкової накладної/розрахунку коригування, складеної на операції, які оподатковуються за нульовою ставкою), що зазначена у податковому повідомленні-рішенні, складеному за результатами перевірки контролюючого органу, - тягне за собою накладення на платника податку штрафу в розмірі 50 відсотків суми податкових зобов'язань з податку на додану вартість, зазначеної у такій податковій накладній та/або розрахунку коригування до податкової накладної або від суми податку на додану вартість, нарахованого за операцією з постачання товарів/послуг, якщо податкову накладну на таку операцію не складено. 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штрафні санкції, передбачені цим пунктом, не застосовуються на період зупинення такої реєстрації до прийняття відповідного рішення щодо відновлення реєстрації таких податкових накладних / розрахунків коригування.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Відсутність реєстрації в Єдиному реєстрі податкових накладних податкової накладної та/або розрахунку коригування до такої податкової накладної, зазначених в абзаці першому цього пункту, після спливу 10 календарних днів, наступних за днем отримання платником податку податкового повідомлення-рішення, - тягне за собою накладення на платника податку штрафу в розмірі 50 відсотків суми податкових зобов'язань з податку на додану вартість, </w:t>
            </w:r>
            <w:r w:rsidRPr="00973C07">
              <w:rPr>
                <w:rFonts w:ascii="Times New Roman" w:eastAsia="Times New Roman" w:hAnsi="Times New Roman" w:cs="Times New Roman"/>
                <w:sz w:val="28"/>
                <w:szCs w:val="28"/>
              </w:rPr>
              <w:lastRenderedPageBreak/>
              <w:t>зазначеної в такій податковій накладній та/або розрахунку коригування до податкової накладної або від суми податку на додану вартість, нарахованого за операцією з постачання товарів/послуг, якщо податкову накладну на таку операцію не складено.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реєстрації в Єдиному реєстрі податкових накладних податкової накладної та/або розрахунку коригування до такої податкової накладної, зазначених в абзаці першому цього пункту, протягом 10 календарних днів, наступних за днем отримання платником податку податкового повідомлення-рішення, штрафні санкції, передбачені абзацом другим цього пункту та пунктом 120 1.1 цієї статті, не застосовуються.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відсутності реєстрації в Єдиному реєстрі податкових накладних податкової накладної/розрахунку коригування, складеної на операції з постачання товарів/послуг, які звільняються від оподаткування податком на додану вартість та/або податкової накладної/розрахунку коригування, складеної на операції, які оподатковуються за нульовою ставкою, протягом граничного строку, передбаченого статтею 201 цього Кодексу, для реєстрації податкової накладної та/або розрахунку коригування до такої податкової накладної в Єдиному реєстрі податкових накладних, що зазначена у податковому повідомленні-рішенні, складеному за результатами перевірки контролюючого органу, - тягне за собою накладення на платника податку штрафу в розмірі 10 відсотків обсягу постачання (без податку на додану вартість), але не більше 3400 гривень.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Стаття 120-2. </w:t>
            </w:r>
            <w:r w:rsidRPr="00973C07">
              <w:rPr>
                <w:rFonts w:ascii="Times New Roman" w:eastAsia="Times New Roman" w:hAnsi="Times New Roman" w:cs="Times New Roman"/>
                <w:sz w:val="28"/>
                <w:szCs w:val="28"/>
              </w:rPr>
              <w:t>Порушення порядку реєстрації акцизних накладних та розрахунків коригування до таких акцизних накладних в Єдиному реєстрі акцизних накладних</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Стаття 120-2. </w:t>
            </w:r>
            <w:r w:rsidRPr="00973C07">
              <w:rPr>
                <w:rFonts w:ascii="Times New Roman" w:eastAsia="Times New Roman" w:hAnsi="Times New Roman" w:cs="Times New Roman"/>
                <w:sz w:val="28"/>
                <w:szCs w:val="28"/>
              </w:rPr>
              <w:t>Порушення порядку реєстрації акцизних накладних та розрахунків коригування до таких акцизних накладних в Єдиному реєстрі акцизних накладних</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120-2.1. Порушення платниками акцизного податку граничних термінів реєстрації акцизних накладних/розрахунків коригування до акцизних накладних в Єдиному реєстрі акцизних накладних, встановлених статтею 231 цього Кодексу,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тягне за собою накладення штрафу в розмірі: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 відсотків від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до 15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 відсотків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від 16 до 30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 відсотків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від 31 до 60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30 відсотків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від 61 до 90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40 відсотків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на 91 і більше календарних днів.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120-2.1. Порушення платниками акцизного податку граничних термінів реєстрації акцизних накладних/розрахунків коригування до акцизних накладних </w:t>
            </w:r>
            <w:r w:rsidRPr="00973C07">
              <w:rPr>
                <w:rFonts w:ascii="Times New Roman" w:eastAsia="Times New Roman" w:hAnsi="Times New Roman" w:cs="Times New Roman"/>
                <w:b/>
                <w:color w:val="000000"/>
                <w:sz w:val="28"/>
                <w:szCs w:val="28"/>
              </w:rPr>
              <w:t>(перших примірників акцизних накладних / розрахунків коригування до акцизних накладних)</w:t>
            </w:r>
            <w:r w:rsidRPr="00973C07">
              <w:rPr>
                <w:rFonts w:ascii="Times New Roman" w:eastAsia="Times New Roman" w:hAnsi="Times New Roman" w:cs="Times New Roman"/>
                <w:sz w:val="28"/>
                <w:szCs w:val="28"/>
              </w:rPr>
              <w:t xml:space="preserve"> в Єдиному реєстрі акцизних накладних, встановлених статтею 231 цього Кодексу,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тягне за собою накладення штрафу в розмірі: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 відсотків від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до 15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10 відсотків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від 16 до 30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 відсотків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від 31 до 60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30 відсотків суми акцизного податку з відповідних обсягів пального, зазначених у таких акцизних накладних/розрахунках коригування, - у разі порушення терміну реєстрації від 61 до 90 календарних днів;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40 відсотків суми акцизного податку з відповідних обсягів пального, зазначених у таких акцизних накладних/розрахунках </w:t>
            </w:r>
            <w:r w:rsidRPr="00973C07">
              <w:rPr>
                <w:rFonts w:ascii="Times New Roman" w:eastAsia="Times New Roman" w:hAnsi="Times New Roman" w:cs="Times New Roman"/>
                <w:sz w:val="28"/>
                <w:szCs w:val="28"/>
              </w:rPr>
              <w:lastRenderedPageBreak/>
              <w:t>коригування, - у разі порушення терміну реєстрації від 91 до 120 календарних днів.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120-2.2. Відсутність з вини платника акцизного податку реєстрації акцизної накладної в Єдиному реєстрі акцизних накладних/розрахунку коригування протягом більш як 120 календарних днів після дати, на яку платник податку зобов’язаний скласти акцизну накладну/розрахунок коригування,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тягне за собою накладення штрафу в розмірі 50 відсотків суми акцизного податку з відповідних обсягів пального, на які платник податку зобов’язаний скласти таку акцизну накладну/розрахунок коригування.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Відсутність з вини платника акцизного податку, який отримав пальне або спирт етиловий, реєстрації в Єдиному реєстрі акцизних накладних другого примірника акцизної </w:t>
            </w:r>
            <w:r w:rsidRPr="00973C07">
              <w:rPr>
                <w:rFonts w:ascii="Times New Roman" w:eastAsia="Times New Roman" w:hAnsi="Times New Roman" w:cs="Times New Roman"/>
                <w:sz w:val="28"/>
                <w:szCs w:val="28"/>
              </w:rPr>
              <w:lastRenderedPageBreak/>
              <w:t xml:space="preserve">накладної/другого примірника розрахунку коригування </w:t>
            </w:r>
            <w:r w:rsidRPr="00973C07">
              <w:rPr>
                <w:rFonts w:ascii="Times New Roman" w:eastAsia="Times New Roman" w:hAnsi="Times New Roman" w:cs="Times New Roman"/>
                <w:b/>
                <w:sz w:val="28"/>
                <w:szCs w:val="28"/>
              </w:rPr>
              <w:t xml:space="preserve">протягом більш як 120 календарних днів </w:t>
            </w:r>
            <w:r w:rsidRPr="00973C07">
              <w:rPr>
                <w:rFonts w:ascii="Times New Roman" w:eastAsia="Times New Roman" w:hAnsi="Times New Roman" w:cs="Times New Roman"/>
                <w:sz w:val="28"/>
                <w:szCs w:val="28"/>
              </w:rPr>
              <w:t>після граничного терміну реєстрації другого примірника акцизної накладної/розрахунку коригування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120-2.2. Відсутність з вини платника акцизного податку реєстрації акцизної накладної в Єдиному реєстрі акцизних накладних/розрахунку коригування </w:t>
            </w:r>
            <w:r w:rsidRPr="00973C07">
              <w:rPr>
                <w:rFonts w:ascii="Times New Roman" w:eastAsia="Times New Roman" w:hAnsi="Times New Roman" w:cs="Times New Roman"/>
                <w:b/>
                <w:color w:val="000000"/>
                <w:sz w:val="28"/>
                <w:szCs w:val="28"/>
              </w:rPr>
              <w:t>(першого примірника акцизних накладних / розрахунку коригування)</w:t>
            </w:r>
            <w:r w:rsidRPr="00973C07">
              <w:rPr>
                <w:rFonts w:ascii="Times New Roman" w:eastAsia="Times New Roman" w:hAnsi="Times New Roman" w:cs="Times New Roman"/>
                <w:sz w:val="28"/>
                <w:szCs w:val="28"/>
              </w:rPr>
              <w:t xml:space="preserve"> протягом більш як 120 календарних днів після дати, на яку платник податку зобов’язаний скласти акцизну накладну/розрахунок коригування,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тягне за собою накладення штрафу в розмірі 50 відсотків суми акцизного податку з відповідних обсягів пального, на які платник податку зобов’язаний скласти таку акцизну накладну/розрахунок коригування.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реєстрації акцизних накладних / розрахунків коригування (першого примірника акцизних накладних / розрахунку коригування) в Єдиному реєстрі акцизних накладних, за відсутність  яких до платника акцизного податку було застосовано штраф, визначений абзацом другим цього пункту, штрафи за порушення платниками акцизного податку граничних термінів реєстрації акцизних накладних / розрахунків коригування до акцизних накладних (перших примірників акцизних накладних / розрахунків коригування до акцизних накладних) в Єдиному реєстрі акцизних накладних, встановлені пунктом 120</w:t>
            </w:r>
            <w:r w:rsidRPr="00973C07">
              <w:rPr>
                <w:rFonts w:ascii="Times New Roman" w:eastAsia="Times New Roman" w:hAnsi="Times New Roman" w:cs="Times New Roman"/>
                <w:b/>
                <w:color w:val="000000"/>
                <w:sz w:val="28"/>
                <w:szCs w:val="28"/>
                <w:vertAlign w:val="superscript"/>
              </w:rPr>
              <w:t xml:space="preserve"> 2</w:t>
            </w:r>
            <w:r w:rsidRPr="00973C07">
              <w:rPr>
                <w:rFonts w:ascii="Times New Roman" w:eastAsia="Times New Roman" w:hAnsi="Times New Roman" w:cs="Times New Roman"/>
                <w:b/>
                <w:color w:val="000000"/>
                <w:sz w:val="28"/>
                <w:szCs w:val="28"/>
              </w:rPr>
              <w:t>.1 цієї статті Кодексу, не застосовуються.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Відсутність з вини платника акцизного податку, який отримав пальне або спирт етиловий, реєстрації в Єдиному реєстрі акцизних накладних другого примірника акцизної накладної/другого примірника розрахунку коригування після </w:t>
            </w:r>
            <w:r w:rsidRPr="00973C07">
              <w:rPr>
                <w:rFonts w:ascii="Times New Roman" w:eastAsia="Times New Roman" w:hAnsi="Times New Roman" w:cs="Times New Roman"/>
                <w:sz w:val="28"/>
                <w:szCs w:val="28"/>
              </w:rPr>
              <w:lastRenderedPageBreak/>
              <w:t>граничного терміну реєстрації другого примірника акцизної накладної/розрахунку коригування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120</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color w:val="000000"/>
                <w:sz w:val="28"/>
                <w:szCs w:val="28"/>
              </w:rPr>
              <w:t>.3. Сума акцизного податку для цілей пунктів 120</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color w:val="000000"/>
                <w:sz w:val="28"/>
                <w:szCs w:val="28"/>
              </w:rPr>
              <w:t>.1 і 120</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color w:val="000000"/>
                <w:sz w:val="28"/>
                <w:szCs w:val="28"/>
              </w:rPr>
              <w:t>.2 цієї статті визначається за ставкою, що встановлена на дату реалізації пального, та курсом Національного банку України, що діє на перший день кварталу, в якому здійснюється реалізація пального, а для спирту етилового - за ставкою, що встановлена на дату реалізації спирту етилового.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240"/>
              <w:ind w:right="120" w:firstLine="3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120</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.3. Сума акцизного податку для цілей пунктів 120</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.1 і 120</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.2 цієї статті визначається:</w:t>
            </w:r>
          </w:p>
          <w:p w:rsidR="001E4A40" w:rsidRPr="00973C07" w:rsidRDefault="00FA1650">
            <w:pPr>
              <w:pBdr>
                <w:top w:val="nil"/>
                <w:left w:val="nil"/>
                <w:bottom w:val="nil"/>
                <w:right w:val="nil"/>
                <w:between w:val="nil"/>
              </w:pBdr>
              <w:spacing w:after="240"/>
              <w:ind w:right="120" w:firstLine="3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для пального – за ставкою, що встановлена на дату, яка мала бути відображена при складанні акцизної накладної на обсяги пального при здійсненні операцій визначених, відповідно до пункту 231.1 статті 231 цього Кодексу та курсом Національного банку України, що діє на перший день кварталу, в якому виникли зобов’язання складання акцизної накладної;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для спирту етилового – за ставкою, що встановлена на дату, яка мала бути відображена при складанні акцизної накладної на обсяги пального при здійсненні операцій, визначених, відповідно до пункту 231.1 статті 231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Стаття 121.</w:t>
            </w:r>
            <w:r w:rsidRPr="00973C07">
              <w:rPr>
                <w:rFonts w:ascii="Times New Roman" w:eastAsia="Times New Roman" w:hAnsi="Times New Roman" w:cs="Times New Roman"/>
                <w:sz w:val="28"/>
                <w:szCs w:val="28"/>
              </w:rPr>
              <w:t xml:space="preserve"> Порушення встановлених законодавством строків зберігання документів з питань обчислення і сплати податків та зборів, а також документів, пов'язаних із виконанням вимог іншого законодавства, контроль за дотриманням якого покладено на контролюючі органи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45" w:name="302dr9l" w:colFirst="0" w:colLast="0"/>
            <w:bookmarkEnd w:id="145"/>
            <w:r w:rsidRPr="00973C07">
              <w:rPr>
                <w:rFonts w:ascii="Times New Roman" w:eastAsia="Times New Roman" w:hAnsi="Times New Roman" w:cs="Times New Roman"/>
                <w:sz w:val="28"/>
                <w:szCs w:val="28"/>
              </w:rPr>
              <w:t xml:space="preserve">121.1. Незабезпечення платником податків зберігання первинних документів, облікових та інших регістрів, бухгалтерської та статистичної звітності, інших документів з питань обчислення і сплати податків та зборів протягом установлених </w:t>
            </w:r>
            <w:hyperlink r:id="rId81" w:anchor="%5Ch">
              <w:r w:rsidRPr="00973C07">
                <w:rPr>
                  <w:rFonts w:ascii="Times New Roman" w:eastAsia="Times New Roman" w:hAnsi="Times New Roman" w:cs="Times New Roman"/>
                  <w:sz w:val="28"/>
                  <w:szCs w:val="28"/>
                  <w:u w:val="single"/>
                </w:rPr>
                <w:t>статтею 44</w:t>
              </w:r>
            </w:hyperlink>
            <w:r w:rsidRPr="00973C07">
              <w:rPr>
                <w:rFonts w:ascii="Times New Roman" w:eastAsia="Times New Roman" w:hAnsi="Times New Roman" w:cs="Times New Roman"/>
                <w:sz w:val="28"/>
                <w:szCs w:val="28"/>
              </w:rPr>
              <w:t xml:space="preserve"> цього Кодексу строків їх зберігання </w:t>
            </w:r>
            <w:r w:rsidRPr="00973C07">
              <w:rPr>
                <w:rFonts w:ascii="Times New Roman" w:eastAsia="Times New Roman" w:hAnsi="Times New Roman" w:cs="Times New Roman"/>
                <w:sz w:val="28"/>
                <w:szCs w:val="28"/>
              </w:rPr>
              <w:lastRenderedPageBreak/>
              <w:t>та/або ненадання платником податків контролюючим органам оригіналів документів (крім документів, отриманих з Єдиного реєстру податкових накладних) чи їх копій при здійсненні податкового контролю у випадках, передбачених цим Кодексом,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46" w:name="1f7o1he" w:colFirst="0" w:colLast="0"/>
            <w:bookmarkEnd w:id="146"/>
            <w:r w:rsidRPr="00973C07">
              <w:rPr>
                <w:rFonts w:ascii="Times New Roman" w:eastAsia="Times New Roman" w:hAnsi="Times New Roman" w:cs="Times New Roman"/>
                <w:sz w:val="28"/>
                <w:szCs w:val="28"/>
              </w:rPr>
              <w:t xml:space="preserve">тягнуть за собою накладення штрафу в розмірі </w:t>
            </w:r>
            <w:r w:rsidRPr="00973C07">
              <w:rPr>
                <w:rFonts w:ascii="Times New Roman" w:eastAsia="Times New Roman" w:hAnsi="Times New Roman" w:cs="Times New Roman"/>
                <w:b/>
                <w:sz w:val="28"/>
                <w:szCs w:val="28"/>
              </w:rPr>
              <w:t>510</w:t>
            </w:r>
            <w:r w:rsidRPr="00973C07">
              <w:rPr>
                <w:rFonts w:ascii="Times New Roman" w:eastAsia="Times New Roman" w:hAnsi="Times New Roman" w:cs="Times New Roman"/>
                <w:sz w:val="28"/>
                <w:szCs w:val="28"/>
              </w:rPr>
              <w:t xml:space="preserve">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47" w:name="3z7bk57" w:colFirst="0" w:colLast="0"/>
            <w:bookmarkEnd w:id="147"/>
            <w:r w:rsidRPr="00973C07">
              <w:rPr>
                <w:rFonts w:ascii="Times New Roman" w:eastAsia="Times New Roman" w:hAnsi="Times New Roman" w:cs="Times New Roman"/>
                <w:sz w:val="28"/>
                <w:szCs w:val="28"/>
              </w:rPr>
              <w:t>Ті самі дії, вчинені платником податків, до якого протягом року було застосовано штраф за таке саме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48" w:name="2eclud0" w:colFirst="0" w:colLast="0"/>
            <w:bookmarkEnd w:id="148"/>
            <w:r w:rsidRPr="00973C07">
              <w:rPr>
                <w:rFonts w:ascii="Times New Roman" w:eastAsia="Times New Roman" w:hAnsi="Times New Roman" w:cs="Times New Roman"/>
                <w:sz w:val="28"/>
                <w:szCs w:val="28"/>
              </w:rPr>
              <w:t xml:space="preserve">тягнуть за собою накладення штрафу в розмірі </w:t>
            </w:r>
            <w:r w:rsidRPr="00973C07">
              <w:rPr>
                <w:rFonts w:ascii="Times New Roman" w:eastAsia="Times New Roman" w:hAnsi="Times New Roman" w:cs="Times New Roman"/>
                <w:b/>
                <w:sz w:val="28"/>
                <w:szCs w:val="28"/>
              </w:rPr>
              <w:t>1020</w:t>
            </w:r>
            <w:r w:rsidRPr="00973C07">
              <w:rPr>
                <w:rFonts w:ascii="Times New Roman" w:eastAsia="Times New Roman" w:hAnsi="Times New Roman" w:cs="Times New Roman"/>
                <w:sz w:val="28"/>
                <w:szCs w:val="28"/>
              </w:rPr>
              <w:t xml:space="preserve"> гривень.</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49" w:name="thw4kt" w:colFirst="0" w:colLast="0"/>
            <w:bookmarkEnd w:id="149"/>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Стаття 121.</w:t>
            </w:r>
            <w:r w:rsidRPr="00973C07">
              <w:rPr>
                <w:rFonts w:ascii="Times New Roman" w:eastAsia="Times New Roman" w:hAnsi="Times New Roman" w:cs="Times New Roman"/>
                <w:sz w:val="28"/>
                <w:szCs w:val="28"/>
              </w:rPr>
              <w:t xml:space="preserve"> Порушення встановлених законодавством строків зберігання документів з питань обчислення і сплати податків та зборів, а також документів, пов'язаних із виконанням вимог іншого законодавства, контроль за дотриманням якого покладено на контролюючі органи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121.1. Незабезпечення платником податків зберігання первинних документів, облікових та інших регістрів, бухгалтерської та статистичної звітності, інших документів з питань обчислення і сплати податків та зборів протягом установлених </w:t>
            </w:r>
            <w:hyperlink r:id="rId82" w:anchor="%5Ch">
              <w:r w:rsidRPr="00973C07">
                <w:rPr>
                  <w:rFonts w:ascii="Times New Roman" w:eastAsia="Times New Roman" w:hAnsi="Times New Roman" w:cs="Times New Roman"/>
                  <w:sz w:val="28"/>
                  <w:szCs w:val="28"/>
                  <w:u w:val="single"/>
                </w:rPr>
                <w:t>статтею 44</w:t>
              </w:r>
            </w:hyperlink>
            <w:r w:rsidRPr="00973C07">
              <w:rPr>
                <w:rFonts w:ascii="Times New Roman" w:eastAsia="Times New Roman" w:hAnsi="Times New Roman" w:cs="Times New Roman"/>
                <w:sz w:val="28"/>
                <w:szCs w:val="28"/>
              </w:rPr>
              <w:t xml:space="preserve"> цього Кодексу строків їх зберігання </w:t>
            </w:r>
            <w:r w:rsidRPr="00973C07">
              <w:rPr>
                <w:rFonts w:ascii="Times New Roman" w:eastAsia="Times New Roman" w:hAnsi="Times New Roman" w:cs="Times New Roman"/>
                <w:sz w:val="28"/>
                <w:szCs w:val="28"/>
              </w:rPr>
              <w:lastRenderedPageBreak/>
              <w:t>та/або ненадання платником податків контролюючим органам оригіналів документів (крім документів, отриманих з Єдиного реєстру податкових накладних) чи їх копій при здійсненні податкового контролю у випадках, передбачених цим Кодексом,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тягнуть за собою накладення штрафу в розмірі </w:t>
            </w:r>
            <w:r w:rsidRPr="00973C07">
              <w:rPr>
                <w:rFonts w:ascii="Times New Roman" w:eastAsia="Times New Roman" w:hAnsi="Times New Roman" w:cs="Times New Roman"/>
                <w:b/>
                <w:sz w:val="28"/>
                <w:szCs w:val="28"/>
              </w:rPr>
              <w:t>2040</w:t>
            </w:r>
            <w:r w:rsidRPr="00973C07">
              <w:rPr>
                <w:rFonts w:ascii="Times New Roman" w:eastAsia="Times New Roman" w:hAnsi="Times New Roman" w:cs="Times New Roman"/>
                <w:sz w:val="28"/>
                <w:szCs w:val="28"/>
              </w:rPr>
              <w:t xml:space="preserve"> гривень.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Ті самі дії, вчинені платником податків, до якого протягом року було застосовано штраф за таке саме порушення,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тягнуть за собою накладення штрафу в розмірі </w:t>
            </w:r>
            <w:r w:rsidRPr="00973C07">
              <w:rPr>
                <w:rFonts w:ascii="Times New Roman" w:eastAsia="Times New Roman" w:hAnsi="Times New Roman" w:cs="Times New Roman"/>
                <w:b/>
                <w:sz w:val="28"/>
                <w:szCs w:val="28"/>
              </w:rPr>
              <w:t xml:space="preserve">4080 </w:t>
            </w:r>
            <w:r w:rsidRPr="00973C07">
              <w:rPr>
                <w:rFonts w:ascii="Times New Roman" w:eastAsia="Times New Roman" w:hAnsi="Times New Roman" w:cs="Times New Roman"/>
                <w:sz w:val="28"/>
                <w:szCs w:val="28"/>
              </w:rPr>
              <w:t>гривень.</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50" w:name="3dhjn8m" w:colFirst="0" w:colLast="0"/>
            <w:bookmarkEnd w:id="150"/>
            <w:r w:rsidRPr="00973C07">
              <w:rPr>
                <w:rFonts w:ascii="Times New Roman" w:eastAsia="Times New Roman" w:hAnsi="Times New Roman" w:cs="Times New Roman"/>
                <w:b/>
                <w:sz w:val="28"/>
                <w:szCs w:val="28"/>
              </w:rPr>
              <w:lastRenderedPageBreak/>
              <w:t>Стаття 122.</w:t>
            </w:r>
            <w:r w:rsidRPr="00973C07">
              <w:rPr>
                <w:rFonts w:ascii="Times New Roman" w:eastAsia="Times New Roman" w:hAnsi="Times New Roman" w:cs="Times New Roman"/>
                <w:sz w:val="28"/>
                <w:szCs w:val="28"/>
              </w:rPr>
              <w:t xml:space="preserve"> Порушення правил застосування спрощеної системи оподаткування фізичною особою - підприємцем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151" w:name="1smtxgf" w:colFirst="0" w:colLast="0"/>
            <w:bookmarkEnd w:id="151"/>
            <w:r w:rsidRPr="00973C07">
              <w:rPr>
                <w:rFonts w:ascii="Times New Roman" w:eastAsia="Times New Roman" w:hAnsi="Times New Roman" w:cs="Times New Roman"/>
                <w:sz w:val="28"/>
                <w:szCs w:val="28"/>
              </w:rPr>
              <w:t>122.1. Несплата (неперерахування) фізичною особою - платником єдиного податку, визначеною підпунктами 1 і 2 пункту 291.4 статті 291 цього Кодексу, авансових внесків єдиного податку в порядку та у строки, визначені цим Кодексом, тягне за собою накладення штрафу в розмірі 50 відсотків ставки єдиного податку, обраної платником єдиного податку відповідно до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Стаття 122.</w:t>
            </w:r>
            <w:r w:rsidRPr="00973C07">
              <w:rPr>
                <w:rFonts w:ascii="Times New Roman" w:eastAsia="Times New Roman" w:hAnsi="Times New Roman" w:cs="Times New Roman"/>
                <w:sz w:val="28"/>
                <w:szCs w:val="28"/>
              </w:rPr>
              <w:t xml:space="preserve"> Порушення правил застосування спрощеної системи оподаткування фізичною особою - підприємцем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122.1. Несплата (неперерахування) </w:t>
            </w:r>
            <w:r w:rsidRPr="00973C07">
              <w:rPr>
                <w:rFonts w:ascii="Times New Roman" w:eastAsia="Times New Roman" w:hAnsi="Times New Roman" w:cs="Times New Roman"/>
                <w:b/>
                <w:sz w:val="28"/>
                <w:szCs w:val="28"/>
              </w:rPr>
              <w:t>або сплата (перерахування) не в повному обсязі</w:t>
            </w:r>
            <w:r w:rsidRPr="00973C07">
              <w:rPr>
                <w:rFonts w:ascii="Times New Roman" w:eastAsia="Times New Roman" w:hAnsi="Times New Roman" w:cs="Times New Roman"/>
                <w:sz w:val="28"/>
                <w:szCs w:val="28"/>
              </w:rPr>
              <w:t xml:space="preserve"> фізичною особою - платником єдиного податку, визначеною </w:t>
            </w:r>
            <w:hyperlink r:id="rId83" w:anchor="%5Ch">
              <w:r w:rsidRPr="00973C07">
                <w:rPr>
                  <w:rFonts w:ascii="Times New Roman" w:eastAsia="Times New Roman" w:hAnsi="Times New Roman" w:cs="Times New Roman"/>
                  <w:sz w:val="28"/>
                  <w:szCs w:val="28"/>
                  <w:u w:val="single"/>
                </w:rPr>
                <w:t xml:space="preserve">підпунктами 1 </w:t>
              </w:r>
            </w:hyperlink>
            <w:r w:rsidRPr="00973C07">
              <w:rPr>
                <w:rFonts w:ascii="Times New Roman" w:eastAsia="Times New Roman" w:hAnsi="Times New Roman" w:cs="Times New Roman"/>
                <w:sz w:val="28"/>
                <w:szCs w:val="28"/>
              </w:rPr>
              <w:t xml:space="preserve">і </w:t>
            </w:r>
            <w:hyperlink r:id="rId84" w:anchor="%5Ch">
              <w:r w:rsidRPr="00973C07">
                <w:rPr>
                  <w:rFonts w:ascii="Times New Roman" w:eastAsia="Times New Roman" w:hAnsi="Times New Roman" w:cs="Times New Roman"/>
                  <w:sz w:val="28"/>
                  <w:szCs w:val="28"/>
                  <w:u w:val="single"/>
                </w:rPr>
                <w:t>2 пункту 291.4</w:t>
              </w:r>
            </w:hyperlink>
            <w:r w:rsidRPr="00973C07">
              <w:rPr>
                <w:rFonts w:ascii="Times New Roman" w:eastAsia="Times New Roman" w:hAnsi="Times New Roman" w:cs="Times New Roman"/>
                <w:sz w:val="28"/>
                <w:szCs w:val="28"/>
              </w:rPr>
              <w:t xml:space="preserve"> статті 291 цього Кодексу, авансових внесків єдиного податку в порядку та у строки, визначені цим Кодексом, тягне за собою накладення штрафу в розмірі 50 відсотків ставки єдиного податку, обраної платником єдиного податку відповідно до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Стаття 123.</w:t>
            </w:r>
            <w:r w:rsidRPr="00973C07">
              <w:rPr>
                <w:rFonts w:ascii="Times New Roman" w:eastAsia="Times New Roman" w:hAnsi="Times New Roman" w:cs="Times New Roman"/>
                <w:sz w:val="28"/>
                <w:szCs w:val="28"/>
              </w:rPr>
              <w:t> Штрафні (фінансові) санкції (штрафи) у разі визначення контролюючим органом суми податкового зобов'язання</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152" w:name="4cmhg48" w:colFirst="0" w:colLast="0"/>
            <w:bookmarkEnd w:id="152"/>
            <w:r w:rsidRPr="00973C07">
              <w:rPr>
                <w:rFonts w:ascii="Times New Roman" w:eastAsia="Times New Roman" w:hAnsi="Times New Roman" w:cs="Times New Roman"/>
                <w:sz w:val="28"/>
                <w:szCs w:val="28"/>
              </w:rPr>
              <w:t xml:space="preserve">123.1. У разі якщо контролюючий орган самостійно визначає суму податкового зобов'язання, зменшення суми бюджетного відшкодування та/або від'ємного значення суми податку на додану вартість платника податків на підставах, </w:t>
            </w:r>
            <w:r w:rsidRPr="00973C07">
              <w:rPr>
                <w:rFonts w:ascii="Times New Roman" w:eastAsia="Times New Roman" w:hAnsi="Times New Roman" w:cs="Times New Roman"/>
                <w:sz w:val="28"/>
                <w:szCs w:val="28"/>
              </w:rPr>
              <w:lastRenderedPageBreak/>
              <w:t>визначених підпунктами </w:t>
            </w:r>
            <w:hyperlink r:id="rId85" w:anchor="n1303">
              <w:r w:rsidRPr="00973C07">
                <w:rPr>
                  <w:rFonts w:ascii="Times New Roman" w:eastAsia="Times New Roman" w:hAnsi="Times New Roman" w:cs="Times New Roman"/>
                  <w:sz w:val="28"/>
                  <w:szCs w:val="28"/>
                </w:rPr>
                <w:t>54.3.1</w:t>
              </w:r>
            </w:hyperlink>
            <w:r w:rsidRPr="00973C07">
              <w:rPr>
                <w:rFonts w:ascii="Times New Roman" w:eastAsia="Times New Roman" w:hAnsi="Times New Roman" w:cs="Times New Roman"/>
                <w:sz w:val="28"/>
                <w:szCs w:val="28"/>
              </w:rPr>
              <w:t>, </w:t>
            </w:r>
            <w:hyperlink r:id="rId86" w:anchor="n1304">
              <w:r w:rsidRPr="00973C07">
                <w:rPr>
                  <w:rFonts w:ascii="Times New Roman" w:eastAsia="Times New Roman" w:hAnsi="Times New Roman" w:cs="Times New Roman"/>
                  <w:sz w:val="28"/>
                  <w:szCs w:val="28"/>
                </w:rPr>
                <w:t>54.3.2</w:t>
              </w:r>
            </w:hyperlink>
            <w:r w:rsidRPr="00973C07">
              <w:rPr>
                <w:rFonts w:ascii="Times New Roman" w:eastAsia="Times New Roman" w:hAnsi="Times New Roman" w:cs="Times New Roman"/>
                <w:sz w:val="28"/>
                <w:szCs w:val="28"/>
              </w:rPr>
              <w:t>, </w:t>
            </w:r>
            <w:hyperlink r:id="rId87" w:anchor="n1307">
              <w:r w:rsidRPr="00973C07">
                <w:rPr>
                  <w:rFonts w:ascii="Times New Roman" w:eastAsia="Times New Roman" w:hAnsi="Times New Roman" w:cs="Times New Roman"/>
                  <w:sz w:val="28"/>
                  <w:szCs w:val="28"/>
                </w:rPr>
                <w:t>54.3.4</w:t>
              </w:r>
            </w:hyperlink>
            <w:r w:rsidRPr="00973C07">
              <w:rPr>
                <w:rFonts w:ascii="Times New Roman" w:eastAsia="Times New Roman" w:hAnsi="Times New Roman" w:cs="Times New Roman"/>
                <w:sz w:val="28"/>
                <w:szCs w:val="28"/>
              </w:rPr>
              <w:t>, </w:t>
            </w:r>
            <w:hyperlink r:id="rId88" w:anchor="n1308">
              <w:r w:rsidRPr="00973C07">
                <w:rPr>
                  <w:rFonts w:ascii="Times New Roman" w:eastAsia="Times New Roman" w:hAnsi="Times New Roman" w:cs="Times New Roman"/>
                  <w:sz w:val="28"/>
                  <w:szCs w:val="28"/>
                </w:rPr>
                <w:t>54.3.5</w:t>
              </w:r>
            </w:hyperlink>
            <w:r w:rsidRPr="00973C07">
              <w:rPr>
                <w:rFonts w:ascii="Times New Roman" w:eastAsia="Times New Roman" w:hAnsi="Times New Roman" w:cs="Times New Roman"/>
                <w:sz w:val="28"/>
                <w:szCs w:val="28"/>
              </w:rPr>
              <w:t>, </w:t>
            </w:r>
            <w:hyperlink r:id="rId89" w:anchor="n1309">
              <w:r w:rsidRPr="00973C07">
                <w:rPr>
                  <w:rFonts w:ascii="Times New Roman" w:eastAsia="Times New Roman" w:hAnsi="Times New Roman" w:cs="Times New Roman"/>
                  <w:sz w:val="28"/>
                  <w:szCs w:val="28"/>
                </w:rPr>
                <w:t>54.3.6</w:t>
              </w:r>
            </w:hyperlink>
            <w:r w:rsidRPr="00973C07">
              <w:rPr>
                <w:rFonts w:ascii="Times New Roman" w:eastAsia="Times New Roman" w:hAnsi="Times New Roman" w:cs="Times New Roman"/>
                <w:sz w:val="28"/>
                <w:szCs w:val="28"/>
              </w:rPr>
              <w:t> пункту 54.3 статті 54 цього Кодексу, -</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153" w:name="2rrrqc1" w:colFirst="0" w:colLast="0"/>
            <w:bookmarkEnd w:id="153"/>
            <w:r w:rsidRPr="00973C07">
              <w:rPr>
                <w:rFonts w:ascii="Times New Roman" w:eastAsia="Times New Roman" w:hAnsi="Times New Roman" w:cs="Times New Roman"/>
                <w:sz w:val="28"/>
                <w:szCs w:val="28"/>
              </w:rPr>
              <w:t>тягне за собою накладення на платника податків штрафу в розмірі 25 відсотків суми визначеного податкового зобов'язання, завищеної суми бюджетного відшкодування.</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154" w:name="16x20ju" w:colFirst="0" w:colLast="0"/>
            <w:bookmarkEnd w:id="154"/>
            <w:r w:rsidRPr="00973C07">
              <w:rPr>
                <w:rFonts w:ascii="Times New Roman" w:eastAsia="Times New Roman" w:hAnsi="Times New Roman" w:cs="Times New Roman"/>
                <w:sz w:val="28"/>
                <w:szCs w:val="28"/>
              </w:rPr>
              <w:t>При повторному протягом 1095 днів визначенні контролюючим органом суми податкового зобов'язання з цього податку, зменшення суми бюджетного відшкодування -</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155" w:name="3qwpj7n" w:colFirst="0" w:colLast="0"/>
            <w:bookmarkEnd w:id="155"/>
            <w:r w:rsidRPr="00973C07">
              <w:rPr>
                <w:rFonts w:ascii="Times New Roman" w:eastAsia="Times New Roman" w:hAnsi="Times New Roman" w:cs="Times New Roman"/>
                <w:sz w:val="28"/>
                <w:szCs w:val="28"/>
              </w:rPr>
              <w:t>тягне за собою накладення на платника податків штрафу у розмірі 50 відсотків суми нарахованого податкового зобов'язання, завищеної суми бюджетного відшкодування.</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156" w:name="261ztfg" w:colFirst="0" w:colLast="0"/>
            <w:bookmarkStart w:id="157" w:name="l7a3n9" w:colFirst="0" w:colLast="0"/>
            <w:bookmarkEnd w:id="156"/>
            <w:bookmarkEnd w:id="157"/>
            <w:r w:rsidRPr="00973C07">
              <w:rPr>
                <w:rFonts w:ascii="Times New Roman" w:eastAsia="Times New Roman" w:hAnsi="Times New Roman" w:cs="Times New Roman"/>
                <w:sz w:val="28"/>
                <w:szCs w:val="28"/>
              </w:rPr>
              <w:t>123.2. Використання платником податків (посадовими особами платника податків) сум, що не сплачені до бюджету внаслідок отримання (застосування) податкової пільги, не за призначенням та/або всупереч умовам чи цілям її надання згідно із законом з питань відповідного податку, збору, платежу додатково до штрафів, передбачених пунктом 123.1 цієї статті, -</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sz w:val="28"/>
                <w:szCs w:val="28"/>
              </w:rPr>
            </w:pPr>
            <w:bookmarkStart w:id="158" w:name="356xmb2" w:colFirst="0" w:colLast="0"/>
            <w:bookmarkEnd w:id="158"/>
            <w:r w:rsidRPr="00973C07">
              <w:rPr>
                <w:rFonts w:ascii="Times New Roman" w:eastAsia="Times New Roman" w:hAnsi="Times New Roman" w:cs="Times New Roman"/>
                <w:sz w:val="28"/>
                <w:szCs w:val="28"/>
              </w:rPr>
              <w:t>тягне за собою стягнення до бюджету суми податків, зборів, платежів, що підлягали нарахуванню без застосування податкової пільги. Сплата штрафу не звільняє таких осіб від відповідальності за умисне ухилення від оподаткування.</w:t>
            </w:r>
          </w:p>
          <w:p w:rsidR="001E4A40" w:rsidRPr="00973C07" w:rsidRDefault="001E4A40">
            <w:pPr>
              <w:pBdr>
                <w:top w:val="nil"/>
                <w:left w:val="nil"/>
                <w:bottom w:val="nil"/>
                <w:right w:val="nil"/>
                <w:between w:val="nil"/>
              </w:pBdr>
              <w:ind w:firstLine="602"/>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Стаття 123. Штрафні (фінансові) санкції (штрафи) у разі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бюджетного відшкодування або виявлення фактів використання податкових пільг не за цільовим призначенням чи всупереч умовам чи цілям їх надання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123.1. Вчинення платником податків діянь,  що  зумовили визначення контролюючим органом суми податкового зобов’язання  та/або іншого зобов’язання, контроль за сплатою якого покладено на контролюючі органи, зменшення суми бюджетного відшкодування та/або від'ємного значення суми податку на додану вартість платника податків на підставах, визначених підпунктами 54.3.1, 54.3.2 (крім  випадків зменшення суми податку на доходи фізичних осіб, задекларованої до повернення з бюджету у зв’язку із використанням  права на податкову знижку),  54.3.6 пункту 54.3 статті 54 цього Кодексу,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на платника податків штрафу в розмірі 10 відсотків суми визначеного податково го зобов'язання  та/або іншого зобов’язання, контроль за сплатою якого покладено на контролюючі органи, завищеної суми бюджетного відшкодування.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123.2. Діяння, передбачені пунктом 123.1 цієї статті, вчинені умисно,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накладення штрафу в розмірі 25 % від суми визначеного податкового зобов'язання  та/або іншого зобов’язання, контроль за сплатою якого покладено на контролюючі органи, завищеної суми бюджетного відшкодування.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123.3. Діяння, передбачені пунктом 123.2. цієї статті, вчинені повторно протягом 1095 календарних днів, або що призвели до ненадходження податкових зобов’язань на суму що перевищує 1000 мінімальних заробітних плат,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тягнуть накладення штрафу в розмірі 50% суми визначеного податкового зобов'язання  та/або іншого </w:t>
            </w:r>
            <w:r w:rsidRPr="00973C07">
              <w:rPr>
                <w:rFonts w:ascii="Times New Roman" w:eastAsia="Times New Roman" w:hAnsi="Times New Roman" w:cs="Times New Roman"/>
                <w:b/>
                <w:color w:val="000000"/>
                <w:sz w:val="28"/>
                <w:szCs w:val="28"/>
              </w:rPr>
              <w:lastRenderedPageBreak/>
              <w:t>зобов’язання, контроль за сплатою якого покладено на контролюючі органи, завищеної суми бюджетного відшкодування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123.4. Використання платником податків (посадовими особами платника податків) сум, що не сплачені до бюджету внаслідок отримання (застосування) податкової пільги, не за призначенням та/або всупереч умовам чи цілям її надання згідно із законом з питань відповідного податку, збору, платежу крім іншої відповідальності, визначеної  цим  Кодексом, -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тягне за собою накладення штрафу у розмірі сум, що були використані не за призначенням та/або всупереч умовам чи цілям надання таких пільг.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123.5 Діяння, передбачені пунктом 123.4 цієї статті, вчинені умисно,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у подвійному розмірі сум, що були використані не за призначенням та/або всупереч умовам чи цілям надання таких пільг.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123.6. Сплата штрафу не звільняє таких осіб від відповідальності за умисне ухилення від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color w:val="000000"/>
                <w:sz w:val="28"/>
                <w:szCs w:val="28"/>
              </w:rPr>
              <w:lastRenderedPageBreak/>
              <w:t>Стаття 124.</w:t>
            </w:r>
            <w:r w:rsidRPr="00973C07">
              <w:rPr>
                <w:rFonts w:ascii="Times New Roman" w:eastAsia="Times New Roman" w:hAnsi="Times New Roman" w:cs="Times New Roman"/>
                <w:color w:val="000000"/>
                <w:sz w:val="28"/>
                <w:szCs w:val="28"/>
              </w:rPr>
              <w:t> Відчуження майна, яке перебуває у податковій заставі, без згоди контролюючого органу</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59" w:name="1kc7wiv" w:colFirst="0" w:colLast="0"/>
            <w:bookmarkEnd w:id="159"/>
            <w:r w:rsidRPr="00973C07">
              <w:rPr>
                <w:rFonts w:ascii="Times New Roman" w:eastAsia="Times New Roman" w:hAnsi="Times New Roman" w:cs="Times New Roman"/>
                <w:color w:val="000000"/>
                <w:sz w:val="28"/>
                <w:szCs w:val="28"/>
              </w:rPr>
              <w:t>124.1. Відчуження платником податків майна, яке перебуває у податковій заставі, без попередньої згоди контролюючого органу, якщо отримання такої згоди є обов'язковим згідно з цим Кодексом, -</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60" w:name="44bvf6o" w:colFirst="0" w:colLast="0"/>
            <w:bookmarkEnd w:id="160"/>
            <w:r w:rsidRPr="00973C07">
              <w:rPr>
                <w:rFonts w:ascii="Times New Roman" w:eastAsia="Times New Roman" w:hAnsi="Times New Roman" w:cs="Times New Roman"/>
                <w:color w:val="000000"/>
                <w:sz w:val="28"/>
                <w:szCs w:val="28"/>
              </w:rPr>
              <w:lastRenderedPageBreak/>
              <w:t>тягне за собою накладення штрафу в розмірі вартості відчуженого майна.</w:t>
            </w:r>
          </w:p>
          <w:p w:rsidR="001E4A40" w:rsidRPr="00973C07" w:rsidRDefault="001E4A40">
            <w:pPr>
              <w:pBdr>
                <w:top w:val="nil"/>
                <w:left w:val="nil"/>
                <w:bottom w:val="nil"/>
                <w:right w:val="nil"/>
                <w:between w:val="nil"/>
              </w:pBdr>
              <w:tabs>
                <w:tab w:val="left" w:pos="180"/>
              </w:tabs>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Стаття 124. Порушення правил сплати (перерахування) грошового зобов’язання.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124.1. У разі якщо платник податків не сплачує узгоджену суму грошового зобов'язання ( крім грошового зобов’язання, у вигляді штрафних  (фінансових) санкцій,  застосованих до нього  на підставі цього Кодексу чи іншого законодавства, контроль, за яким покладено на </w:t>
            </w:r>
            <w:r w:rsidRPr="00973C07">
              <w:rPr>
                <w:rFonts w:ascii="Times New Roman" w:eastAsia="Times New Roman" w:hAnsi="Times New Roman" w:cs="Times New Roman"/>
                <w:b/>
                <w:color w:val="000000"/>
                <w:sz w:val="28"/>
                <w:szCs w:val="28"/>
              </w:rPr>
              <w:lastRenderedPageBreak/>
              <w:t>контролюючі органи, а також пені, застосованої до нього на підставі цього Кодексу чи іншого законодавства, контроль, за яким покладено на контролюючі органи) протягом строків, визначених цим Кодексом, такий платник податків притягується до відповідальності у вигляді штрафу у таких розмірах:</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затримці до 30 календарних днів включно, наступних за останнім днем строку сплати суми грошового зобов'язання, - у розмірі 5 відсотків погашеної суми податкового боргу;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затримці більше 30 календарних днів, наступних за останнім днем строку сплати суми грошового зобов'язання, - у розмірі 10 відсотків погашеної суми податкового боргу.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Якщо зарахування коштів з електронного рахунку в СЕА ПДВ в оплату узгодженої суми грошового зобов'язання, визначеного в уточнюючому розрахунку до податкової декларації, здійснюється на наступний операційний (банківський) день, то штрафи, визначені у цьому пункті, не застосовуються.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124.2. Діяння, передбачені пунктом першим цієї статті, вчинені умисно,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тягнуть накладення штрафу в розмірі 25 % від суми несплаченого (не своєчасно сплаченого) грошового зобов’язання,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124.3. Діяння, передбачені пунктом 124.2 цієї статті, вчинені повторно протягом 1095 календарних днів, або призвели до прострочення сплати грошового зобов’язання </w:t>
            </w:r>
            <w:r w:rsidRPr="00973C07">
              <w:rPr>
                <w:rFonts w:ascii="Times New Roman" w:eastAsia="Times New Roman" w:hAnsi="Times New Roman" w:cs="Times New Roman"/>
                <w:b/>
                <w:color w:val="000000"/>
                <w:sz w:val="28"/>
                <w:szCs w:val="28"/>
              </w:rPr>
              <w:lastRenderedPageBreak/>
              <w:t xml:space="preserve">на строк більше 90 календарних днів, або що призвели до ненадходження грошових  зобов’язань на суму, що перевищує 1000 мінімальних заробітних плат, тягнуть накладення штрафу в розмірі 50% від суми несплаченого (не своєчасно сплаченого) грошового зобов’язання. </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124. 4.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еквайрія, такий банк/орган  сплачує  штрафи у розмірах, встановлених  пунктом  124.1 цієї  статті.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Статтю 125 виключено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125. Порушення правил нарахування, утримання та сплати (перерахування) податків у джерела виплати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125.1. Ненарахування та/або неутримання та/або несплата (неперерахування)  та/або  нарахування,  сплата (перерахування)  не в повному обсязі податків платником податків, у тому числі податковим агентом, до або під час виплати доходу на користь нерезидента або іншого платника податків, а також нерезидентом, на якого покладено обов’язок сплачувати податок у порядку, встановленому розділом III цього Кодексу,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в розмірі 10 відсотків суми податку, що підлягає нарахуванню та/або сплаті до бюджету.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125.2. Ті самі дії, вчинені  умисно,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тягнуть за собою накладення штрафу в розмірі 25 відсотків суми податку, що підлягає нарахуванню та/або сплаті до бюджету.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125.3. Діяння, передбачені пунктом 125.2 цієї статті, вчинені повторно протягом 1095 календарних днів, або що призвели до ненадходження грошових  зобов’язань на суму, що перевищує 1000 мінімальних заробітних плат,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у розмірі 50 відсотків суми податку, що підлягає нарахуванню та/або сплаті до бюджету.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125.4. Діяння, передбачені пунктом 125.2 цієї статті, вчинені, протягом 1095 днів втретє та більше,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у розмірі 75 відсотків суми податку, що підлягає нарахуванню та/або сплаті до бюджету.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Відповідальність за погашення суми податкового зобов'язання або податкового боргу, що виникає внаслідок вчинення таких дій, та обов'язок щодо погашення такого податкового боргу, в тому числі пені, покладається на податкового агента. При цьому платник податку - отримувач таких доходів звільняється від обов'язків погашення такої суми податкових зобов'язань або податкового боргу, крім випадків, встановлених розділом IV цього Кодексу. </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Податковий агент звільняється від відповідальності за цим пунктом, коли ненарахування, неутримання та/або неперерахування податку на доходи фізичних осіб самостійно виявляється податковим агентом при </w:t>
            </w:r>
            <w:r w:rsidRPr="00973C07">
              <w:rPr>
                <w:rFonts w:ascii="Times New Roman" w:eastAsia="Times New Roman" w:hAnsi="Times New Roman" w:cs="Times New Roman"/>
                <w:b/>
                <w:color w:val="000000"/>
                <w:sz w:val="28"/>
                <w:szCs w:val="28"/>
              </w:rPr>
              <w:lastRenderedPageBreak/>
              <w:t>проведенні перерахунку цього податку, передбаченого пунктом 169.4 статті 169 цього Кодексу, та виправляється в наступних податкових періодах протягом податкового (звітного) року згідно з нормами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sz w:val="28"/>
                <w:szCs w:val="28"/>
              </w:rPr>
              <w:lastRenderedPageBreak/>
              <w:t>Стаття 126.</w:t>
            </w:r>
            <w:r w:rsidRPr="00973C07">
              <w:rPr>
                <w:rFonts w:ascii="Times New Roman" w:eastAsia="Times New Roman" w:hAnsi="Times New Roman" w:cs="Times New Roman"/>
                <w:color w:val="000000"/>
                <w:sz w:val="28"/>
                <w:szCs w:val="28"/>
              </w:rPr>
              <w:t> Порушення правил сплати (перерахування) податків</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color w:val="000000"/>
                <w:sz w:val="28"/>
                <w:szCs w:val="28"/>
              </w:rPr>
            </w:pPr>
            <w:bookmarkStart w:id="161" w:name="2jh5peh" w:colFirst="0" w:colLast="0"/>
            <w:bookmarkEnd w:id="161"/>
            <w:r w:rsidRPr="00973C07">
              <w:rPr>
                <w:rFonts w:ascii="Times New Roman" w:eastAsia="Times New Roman" w:hAnsi="Times New Roman" w:cs="Times New Roman"/>
                <w:color w:val="000000"/>
                <w:sz w:val="28"/>
                <w:szCs w:val="28"/>
              </w:rPr>
              <w:t>126.1. У разі якщо платник податків не сплачує узгоджену суму грошового зобов’язання (крім випадків, передбачених пунктом 126.2 цієї статті) протягом строків, визначених цим Кодексом, такий платник податків притягується до відповідальності у вигляді штрафу у таких розмірах:</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color w:val="000000"/>
                <w:sz w:val="28"/>
                <w:szCs w:val="28"/>
              </w:rPr>
            </w:pPr>
            <w:bookmarkStart w:id="162" w:name="3im3ia3" w:colFirst="0" w:colLast="0"/>
            <w:bookmarkStart w:id="163" w:name="ymfzma" w:colFirst="0" w:colLast="0"/>
            <w:bookmarkEnd w:id="162"/>
            <w:bookmarkEnd w:id="163"/>
            <w:r w:rsidRPr="00973C07">
              <w:rPr>
                <w:rFonts w:ascii="Times New Roman" w:eastAsia="Times New Roman" w:hAnsi="Times New Roman" w:cs="Times New Roman"/>
                <w:color w:val="000000"/>
                <w:sz w:val="28"/>
                <w:szCs w:val="28"/>
              </w:rPr>
              <w:t>при затримці до 30 календарних днів включно, наступних за останнім днем строку сплати суми грошового зобов’язання, - у розмірі 10 відсотків погашеної суми податкового боргу;</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color w:val="000000"/>
                <w:sz w:val="28"/>
                <w:szCs w:val="28"/>
              </w:rPr>
            </w:pPr>
            <w:bookmarkStart w:id="164" w:name="1xrdshw" w:colFirst="0" w:colLast="0"/>
            <w:bookmarkEnd w:id="164"/>
            <w:r w:rsidRPr="00973C07">
              <w:rPr>
                <w:rFonts w:ascii="Times New Roman" w:eastAsia="Times New Roman" w:hAnsi="Times New Roman" w:cs="Times New Roman"/>
                <w:color w:val="000000"/>
                <w:sz w:val="28"/>
                <w:szCs w:val="28"/>
              </w:rPr>
              <w:t>при затримці більше 30 календарних днів, наступних за останнім днем строку сплати суми грошового зобов’язання, - у розмірі 20 відсотків погашеної суми податкового боргу.</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color w:val="000000"/>
                <w:sz w:val="28"/>
                <w:szCs w:val="28"/>
              </w:rPr>
            </w:pPr>
            <w:bookmarkStart w:id="165" w:name="2wwbldi" w:colFirst="0" w:colLast="0"/>
            <w:bookmarkStart w:id="166" w:name="4hr1b5p" w:colFirst="0" w:colLast="0"/>
            <w:bookmarkEnd w:id="165"/>
            <w:bookmarkEnd w:id="166"/>
            <w:r w:rsidRPr="00973C07">
              <w:rPr>
                <w:rFonts w:ascii="Times New Roman" w:eastAsia="Times New Roman" w:hAnsi="Times New Roman" w:cs="Times New Roman"/>
                <w:color w:val="000000"/>
                <w:sz w:val="28"/>
                <w:szCs w:val="28"/>
              </w:rPr>
              <w:t>126.2. У разі порушення платником податків строку сплати до бюджету узгодженого грошового зобов’язання, передбаченого абзацом другим </w:t>
            </w:r>
            <w:hyperlink r:id="rId90" w:anchor="n5596">
              <w:r w:rsidRPr="00973C07">
                <w:rPr>
                  <w:rFonts w:ascii="Times New Roman" w:eastAsia="Times New Roman" w:hAnsi="Times New Roman" w:cs="Times New Roman"/>
                  <w:color w:val="006600"/>
                  <w:sz w:val="28"/>
                  <w:szCs w:val="28"/>
                  <w:u w:val="single"/>
                </w:rPr>
                <w:t>підпункту 222.1.2</w:t>
              </w:r>
            </w:hyperlink>
            <w:r w:rsidRPr="00973C07">
              <w:rPr>
                <w:rFonts w:ascii="Times New Roman" w:eastAsia="Times New Roman" w:hAnsi="Times New Roman" w:cs="Times New Roman"/>
                <w:color w:val="000000"/>
                <w:sz w:val="28"/>
                <w:szCs w:val="28"/>
              </w:rPr>
              <w:t> пункту 222.1 статті 222 цього Кодексу, такий платник податків притягується до відповідальності у вигляді штрафу в розмірі 20 відсотків суми такого грошового зобов’язання.</w:t>
            </w:r>
          </w:p>
          <w:p w:rsidR="001E4A40" w:rsidRPr="00973C07" w:rsidRDefault="00FA1650">
            <w:pPr>
              <w:pBdr>
                <w:top w:val="nil"/>
                <w:left w:val="nil"/>
                <w:bottom w:val="nil"/>
                <w:right w:val="nil"/>
                <w:between w:val="nil"/>
              </w:pBdr>
              <w:spacing w:after="150"/>
              <w:ind w:left="-2" w:firstLine="538"/>
              <w:jc w:val="both"/>
              <w:rPr>
                <w:rFonts w:ascii="Times New Roman" w:eastAsia="Times New Roman" w:hAnsi="Times New Roman" w:cs="Times New Roman"/>
                <w:color w:val="000000"/>
                <w:sz w:val="28"/>
                <w:szCs w:val="28"/>
              </w:rPr>
            </w:pPr>
            <w:bookmarkStart w:id="167" w:name="1c1lvlb" w:colFirst="0" w:colLast="0"/>
            <w:bookmarkStart w:id="168" w:name="3w19e94" w:colFirst="0" w:colLast="0"/>
            <w:bookmarkEnd w:id="167"/>
            <w:bookmarkEnd w:id="168"/>
            <w:r w:rsidRPr="00973C07">
              <w:rPr>
                <w:rFonts w:ascii="Times New Roman" w:eastAsia="Times New Roman" w:hAnsi="Times New Roman" w:cs="Times New Roman"/>
                <w:color w:val="000000"/>
                <w:sz w:val="28"/>
                <w:szCs w:val="28"/>
              </w:rPr>
              <w:t xml:space="preserve">126.3. У разі якщо контролюючий орган не надіслав (не вручив) фізичній особі податкове/податкові повідомлення-рішення з податку на майно у строки, встановлені відповідними нормами цього Кодексу, фізичні особи </w:t>
            </w:r>
            <w:r w:rsidRPr="00973C07">
              <w:rPr>
                <w:rFonts w:ascii="Times New Roman" w:eastAsia="Times New Roman" w:hAnsi="Times New Roman" w:cs="Times New Roman"/>
                <w:color w:val="000000"/>
                <w:sz w:val="28"/>
                <w:szCs w:val="28"/>
              </w:rPr>
              <w:lastRenderedPageBreak/>
              <w:t>звільняються від відповідальності, передбаченої цим Кодексом за несвоєчасну сплату податкового зобов’язання.</w:t>
            </w:r>
          </w:p>
          <w:p w:rsidR="001E4A40" w:rsidRPr="00973C07" w:rsidRDefault="001E4A40">
            <w:pPr>
              <w:pBdr>
                <w:top w:val="nil"/>
                <w:left w:val="nil"/>
                <w:bottom w:val="nil"/>
                <w:right w:val="nil"/>
                <w:between w:val="nil"/>
              </w:pBdr>
              <w:tabs>
                <w:tab w:val="left" w:pos="180"/>
              </w:tabs>
              <w:ind w:left="-2" w:firstLine="538"/>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Стаття 126. Порушення порядку подання банками чи іншими фінансовими установами податкової інформації контролюючим органам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126.1. Неподання або подання податкової інформації банками чи іншими фінансовими установами з порушенням строку, визначеного цим Кодексом, контролюючим органам,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в розмірі 680 гривень.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Ті самі діяння, вчинені протягом року після застосування штрафу, </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в розмірі 1360 гривень.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sz w:val="28"/>
                <w:szCs w:val="28"/>
              </w:rPr>
              <w:t>Стаття 127.</w:t>
            </w:r>
            <w:r w:rsidRPr="00973C07">
              <w:rPr>
                <w:rFonts w:ascii="Times New Roman" w:eastAsia="Times New Roman" w:hAnsi="Times New Roman" w:cs="Times New Roman"/>
                <w:color w:val="000000"/>
                <w:sz w:val="28"/>
                <w:szCs w:val="28"/>
              </w:rPr>
              <w:t> Порушення правил нарахування, утримання та сплати (перерахування) податків у джерела виплати</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69" w:name="2b6jogx" w:colFirst="0" w:colLast="0"/>
            <w:bookmarkEnd w:id="169"/>
            <w:r w:rsidRPr="00973C07">
              <w:rPr>
                <w:rFonts w:ascii="Times New Roman" w:eastAsia="Times New Roman" w:hAnsi="Times New Roman" w:cs="Times New Roman"/>
                <w:color w:val="000000"/>
                <w:sz w:val="28"/>
                <w:szCs w:val="28"/>
              </w:rPr>
              <w:t>127.1. Ненарахування, неутримання та/або несплата (неперерахування) податків платником податків, у тому числі податковим агентом, до або під час виплати доходу на користь іншого платника податків, -</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70" w:name="qbtyoq" w:colFirst="0" w:colLast="0"/>
            <w:bookmarkEnd w:id="170"/>
            <w:r w:rsidRPr="00973C07">
              <w:rPr>
                <w:rFonts w:ascii="Times New Roman" w:eastAsia="Times New Roman" w:hAnsi="Times New Roman" w:cs="Times New Roman"/>
                <w:color w:val="000000"/>
                <w:sz w:val="28"/>
                <w:szCs w:val="28"/>
              </w:rPr>
              <w:t>тягнуть за собою накладення штрафу в розмірі 25 відсотків суми податку, що підлягає нарахуванню та/або сплаті до бюджету.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71" w:name="3abhhcj" w:colFirst="0" w:colLast="0"/>
            <w:bookmarkEnd w:id="171"/>
            <w:r w:rsidRPr="00973C07">
              <w:rPr>
                <w:rFonts w:ascii="Times New Roman" w:eastAsia="Times New Roman" w:hAnsi="Times New Roman" w:cs="Times New Roman"/>
                <w:color w:val="000000"/>
                <w:sz w:val="28"/>
                <w:szCs w:val="28"/>
              </w:rPr>
              <w:t>Ті самі дії, вчинені повторно протягом 1095 днів, -</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72" w:name="1pgrrkc" w:colFirst="0" w:colLast="0"/>
            <w:bookmarkEnd w:id="172"/>
            <w:r w:rsidRPr="00973C07">
              <w:rPr>
                <w:rFonts w:ascii="Times New Roman" w:eastAsia="Times New Roman" w:hAnsi="Times New Roman" w:cs="Times New Roman"/>
                <w:color w:val="000000"/>
                <w:sz w:val="28"/>
                <w:szCs w:val="28"/>
              </w:rPr>
              <w:t>тягнуть за собою накладення штрафу у розмірі 50 відсотків суми податку, що підлягає нарахуванню та/або сплаті до бюджету.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73" w:name="49gfa85" w:colFirst="0" w:colLast="0"/>
            <w:bookmarkEnd w:id="173"/>
            <w:r w:rsidRPr="00973C07">
              <w:rPr>
                <w:rFonts w:ascii="Times New Roman" w:eastAsia="Times New Roman" w:hAnsi="Times New Roman" w:cs="Times New Roman"/>
                <w:color w:val="000000"/>
                <w:sz w:val="28"/>
                <w:szCs w:val="28"/>
              </w:rPr>
              <w:t>Дії, передбачені абзацом першим цього пункту, вчинені протягом 1095 днів втретє та більше, -</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74" w:name="13qzunr" w:colFirst="0" w:colLast="0"/>
            <w:bookmarkStart w:id="175" w:name="2olpkfy" w:colFirst="0" w:colLast="0"/>
            <w:bookmarkEnd w:id="174"/>
            <w:bookmarkEnd w:id="175"/>
            <w:r w:rsidRPr="00973C07">
              <w:rPr>
                <w:rFonts w:ascii="Times New Roman" w:eastAsia="Times New Roman" w:hAnsi="Times New Roman" w:cs="Times New Roman"/>
                <w:color w:val="000000"/>
                <w:sz w:val="28"/>
                <w:szCs w:val="28"/>
              </w:rPr>
              <w:t>тягнуть за собою накладення штрафу у розмірі 75 відсотків суми податку, що підлягає нарахуванню та/або сплаті до бюджету.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76" w:name="3nqndbk" w:colFirst="0" w:colLast="0"/>
            <w:bookmarkEnd w:id="176"/>
            <w:r w:rsidRPr="00973C07">
              <w:rPr>
                <w:rFonts w:ascii="Times New Roman" w:eastAsia="Times New Roman" w:hAnsi="Times New Roman" w:cs="Times New Roman"/>
                <w:color w:val="000000"/>
                <w:sz w:val="28"/>
                <w:szCs w:val="28"/>
              </w:rPr>
              <w:t xml:space="preserve">Відповідальність за погашення суми податкового зобов'язання або податкового боргу, що виникає внаслідок вчинення таких дій, та обов'язок щодо погашення такого податкового боргу покладається на особу, визначену цим Кодексом, у тому числі на податкового агента. При цьому платник податку - отримувач </w:t>
            </w:r>
            <w:r w:rsidRPr="00973C07">
              <w:rPr>
                <w:rFonts w:ascii="Times New Roman" w:eastAsia="Times New Roman" w:hAnsi="Times New Roman" w:cs="Times New Roman"/>
                <w:color w:val="000000"/>
                <w:sz w:val="28"/>
                <w:szCs w:val="28"/>
              </w:rPr>
              <w:lastRenderedPageBreak/>
              <w:t>таких доходів звільняється від обов'язків погашення такої суми податкових зобов'язань або податкового боргу, крім випадків, встановлених </w:t>
            </w:r>
            <w:hyperlink r:id="rId91" w:anchor="n3610">
              <w:r w:rsidRPr="00973C07">
                <w:rPr>
                  <w:rFonts w:ascii="Times New Roman" w:eastAsia="Times New Roman" w:hAnsi="Times New Roman" w:cs="Times New Roman"/>
                  <w:color w:val="006600"/>
                  <w:sz w:val="28"/>
                  <w:szCs w:val="28"/>
                  <w:u w:val="single"/>
                </w:rPr>
                <w:t>розділом IV</w:t>
              </w:r>
            </w:hyperlink>
            <w:r w:rsidRPr="00973C07">
              <w:rPr>
                <w:rFonts w:ascii="Times New Roman" w:eastAsia="Times New Roman" w:hAnsi="Times New Roman" w:cs="Times New Roman"/>
                <w:color w:val="000000"/>
                <w:sz w:val="28"/>
                <w:szCs w:val="28"/>
              </w:rPr>
              <w:t> цього Кодексу.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177" w:name="22vxnjd" w:colFirst="0" w:colLast="0"/>
            <w:bookmarkStart w:id="178" w:name="i17xr6" w:colFirst="0" w:colLast="0"/>
            <w:bookmarkEnd w:id="177"/>
            <w:bookmarkEnd w:id="178"/>
            <w:r w:rsidRPr="00973C07">
              <w:rPr>
                <w:rFonts w:ascii="Times New Roman" w:eastAsia="Times New Roman" w:hAnsi="Times New Roman" w:cs="Times New Roman"/>
                <w:color w:val="000000"/>
                <w:sz w:val="28"/>
                <w:szCs w:val="28"/>
              </w:rPr>
              <w:t>Передбачені цим пунктом штрафи не застосовуються, коли ненарахування, неутримання та/або несплата (неперерахування) податку на доходи фізичних осіб самостійно виявляється податковим агентом при проведенні перерахунку цього податку, передбаченого </w:t>
            </w:r>
            <w:hyperlink r:id="rId92" w:anchor="n3952">
              <w:r w:rsidRPr="00973C07">
                <w:rPr>
                  <w:rFonts w:ascii="Times New Roman" w:eastAsia="Times New Roman" w:hAnsi="Times New Roman" w:cs="Times New Roman"/>
                  <w:color w:val="006600"/>
                  <w:sz w:val="28"/>
                  <w:szCs w:val="28"/>
                  <w:u w:val="single"/>
                </w:rPr>
                <w:t>пунктом 169.4 статті 169</w:t>
              </w:r>
            </w:hyperlink>
            <w:r w:rsidRPr="00973C07">
              <w:rPr>
                <w:rFonts w:ascii="Times New Roman" w:eastAsia="Times New Roman" w:hAnsi="Times New Roman" w:cs="Times New Roman"/>
                <w:color w:val="000000"/>
                <w:sz w:val="28"/>
                <w:szCs w:val="28"/>
              </w:rPr>
              <w:t> цього Кодексу, та виправляється в наступних податкових періодах протягом податкового (звітного) року згідно з нормами цього Кодексу.</w:t>
            </w:r>
          </w:p>
          <w:p w:rsidR="001E4A40" w:rsidRPr="00973C07" w:rsidRDefault="001E4A40">
            <w:pPr>
              <w:pBdr>
                <w:top w:val="nil"/>
                <w:left w:val="nil"/>
                <w:bottom w:val="nil"/>
                <w:right w:val="nil"/>
                <w:between w:val="nil"/>
              </w:pBdr>
              <w:tabs>
                <w:tab w:val="left" w:pos="180"/>
              </w:tabs>
              <w:ind w:firstLine="567"/>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Стаття 127. Порушення правил обліку, виробництва та обігу пального на акцизних складах</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127.1. Необладнання та/або відсутність реєстрації в Єдиному державному реєстрі витратомірів-лічильників та рівнемірів-лічильників рівня пального у резервуарі рівнеміра-лічильника на введеному в експлуатацію резервуарі, розташованому на акцизному складі, та/або витратоміра-лічильника на місці відпуску пального наливом з акцизного складу, розташованого на акцизному складі, а також необладнання та/або відсутність реєстрації в Єдиному державному реєстрі витратомірів-лічильників обсягу виробленого спирту етилового витратоміра-лічильника спирту етилового на місці отримання та відпуску спирту етилового, розташованого на акцизному складі,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в розмірі 20000 гривень за кожний необладнаний резервуар та/або незареєстрований рівнемір-лічильник, а також за кожне необладнане місце відпуску пального наливом з акцизного складу або за кожне місце отримання та відпуску спирту етилового, та/або незареєстрований витратомір-лічильник/витратомір-лічильник спирту етилового.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Повторне протягом року вчинення на тому самому акцизному складі будь-якого з порушень, передбачених абзацом першим цього пункту,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тягне за собою накладення штрафу в розмірі 50000 гривень за кожний необладнаний резервуар та/або незареєстрований рівнемір-лічильник, а також за кожне необладнане місце відпуску пального наливом з акцизного складу або за кожне місце отримання та відпуску спирту етилового, та/або незареєстрований витратомір-лічильник/витратомір-лічильник спирту етилового.</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127.2. Відсутність з вини платника податку реєстрації акцизних складів у системі електронного адміністрування реалізації пального та спирту етилового платником податку - розпорядником акцизного складу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тягне за собою накладення штрафу в розмірі 1000000 гривень.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Ті самі дії, вчинені платником податків, до якого протягом року було застосовано штраф за таке саме порушення,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тягнуть за собою накладення штрафу в розмірі 2000000 гривень.</w:t>
            </w:r>
          </w:p>
          <w:p w:rsidR="001E4A40" w:rsidRPr="00973C07" w:rsidRDefault="00FA1650">
            <w:pPr>
              <w:pBdr>
                <w:top w:val="nil"/>
                <w:left w:val="nil"/>
                <w:bottom w:val="nil"/>
                <w:right w:val="nil"/>
                <w:between w:val="nil"/>
              </w:pBdr>
              <w:spacing w:after="120"/>
              <w:ind w:firstLine="709"/>
              <w:jc w:val="both"/>
              <w:rPr>
                <w:rFonts w:ascii="Verdana" w:eastAsia="Verdana" w:hAnsi="Verdana" w:cs="Verdana"/>
                <w:b/>
                <w:color w:val="000000"/>
                <w:sz w:val="28"/>
                <w:szCs w:val="28"/>
              </w:rPr>
            </w:pPr>
            <w:r w:rsidRPr="00973C07">
              <w:rPr>
                <w:rFonts w:ascii="Arial Unicode MS" w:eastAsia="Arial Unicode MS" w:hAnsi="Arial Unicode MS" w:cs="Arial Unicode MS"/>
                <w:b/>
                <w:color w:val="000000"/>
                <w:sz w:val="28"/>
                <w:szCs w:val="28"/>
              </w:rPr>
              <w:t>127.3. Незабезпечення з вини розпорядника акцизного складу своєчасного подання до центрального органу виконавчої влади, що реалізує державну податкову політику, електронних документів, що містять дані про фактичні залишки пального та обсяг обігу пального або спирту етилового,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тягне за собою накладення штрафу в розмірі 1000 гривень за кожний неподаний електронний документ.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color w:val="000000"/>
                <w:sz w:val="28"/>
                <w:szCs w:val="28"/>
              </w:rPr>
              <w:lastRenderedPageBreak/>
              <w:t>Стаття 128.</w:t>
            </w:r>
            <w:r w:rsidRPr="00973C07">
              <w:rPr>
                <w:rFonts w:ascii="Times New Roman" w:eastAsia="Times New Roman" w:hAnsi="Times New Roman" w:cs="Times New Roman"/>
                <w:color w:val="000000"/>
                <w:sz w:val="28"/>
                <w:szCs w:val="28"/>
              </w:rPr>
              <w:t> Неподання або подання з порушенням строку банками чи іншими фінансовими установами податкової інформації контролюючим органам</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79" w:name="320vgez" w:colFirst="0" w:colLast="0"/>
            <w:bookmarkEnd w:id="179"/>
            <w:r w:rsidRPr="00973C07">
              <w:rPr>
                <w:rFonts w:ascii="Times New Roman" w:eastAsia="Times New Roman" w:hAnsi="Times New Roman" w:cs="Times New Roman"/>
                <w:color w:val="000000"/>
                <w:sz w:val="28"/>
                <w:szCs w:val="28"/>
              </w:rPr>
              <w:t>128.1. Неподання або подання податкової інформації банками чи іншими фінансовими установами з порушенням строку, визначеного цим Кодексом, контролюючим органам, -</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80" w:name="1h65qms" w:colFirst="0" w:colLast="0"/>
            <w:bookmarkEnd w:id="180"/>
            <w:r w:rsidRPr="00973C07">
              <w:rPr>
                <w:rFonts w:ascii="Times New Roman" w:eastAsia="Times New Roman" w:hAnsi="Times New Roman" w:cs="Times New Roman"/>
                <w:color w:val="000000"/>
                <w:sz w:val="28"/>
                <w:szCs w:val="28"/>
              </w:rPr>
              <w:t>тягнуть за собою накладення штрафу в розмірі 170 гривень.</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81" w:name="415t9al" w:colFirst="0" w:colLast="0"/>
            <w:bookmarkEnd w:id="181"/>
            <w:r w:rsidRPr="00973C07">
              <w:rPr>
                <w:rFonts w:ascii="Times New Roman" w:eastAsia="Times New Roman" w:hAnsi="Times New Roman" w:cs="Times New Roman"/>
                <w:color w:val="000000"/>
                <w:sz w:val="28"/>
                <w:szCs w:val="28"/>
              </w:rPr>
              <w:t>Ті самі дії, вчинені протягом року після застосування штрафу, -</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82" w:name="2gb3jie" w:colFirst="0" w:colLast="0"/>
            <w:bookmarkEnd w:id="182"/>
            <w:r w:rsidRPr="00973C07">
              <w:rPr>
                <w:rFonts w:ascii="Times New Roman" w:eastAsia="Times New Roman" w:hAnsi="Times New Roman" w:cs="Times New Roman"/>
                <w:color w:val="000000"/>
                <w:sz w:val="28"/>
                <w:szCs w:val="28"/>
              </w:rPr>
              <w:t>тягнуть за собою накладення штрафу в розмірі 340 гривень.</w:t>
            </w:r>
          </w:p>
          <w:p w:rsidR="001E4A40" w:rsidRPr="00973C07" w:rsidRDefault="001E4A40">
            <w:pPr>
              <w:pBdr>
                <w:top w:val="nil"/>
                <w:left w:val="nil"/>
                <w:bottom w:val="nil"/>
                <w:right w:val="nil"/>
                <w:between w:val="nil"/>
              </w:pBdr>
              <w:tabs>
                <w:tab w:val="left" w:pos="180"/>
              </w:tabs>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Стаття 128. Податкові правопорушення контролюючих органів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128.1. Податковими правопорушеннями контролюючих органів є протиправні рішення, дії або бездіяльність контролюючих органів, їх посадових (службових) осіб, вчинення яких є підставою для відшкодування шкоди особі, чиї права порушені, відповідно до закону.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128.2. Податковими порушеннями, відшкодування шкоди за вчинення яких згідно з пунктом 114.2 статті 114 цього Кодексу допускається внаслідок доведення лише факту його вчинення, є: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128.2.1. Прийняття незаконного рішення, а так само вчинення незаконних діянь (дій або бездіяльності)  контролюючим органом та/або його посадовими (службовими) особами , що призвели до безпідставної відмови в набутті, а так само до безпідставної втрати особою статусу платника податку або платника одного з податків, набуття та/або анулювання (втрата) якого відбувається за рішенням контролюючого органу;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128.2.2. Невнесення або несвоєчасне внесення контролюючим органом даних до Реєстру заяв про повернення суми бюджетного відшкодування та/або порушення строків початку проведення камеральної перевірки, передбаченої пунктом 200.10 цього Кодексу, а у випадках, визначених пунктом 200.11 цього Кодексу – </w:t>
            </w:r>
            <w:r w:rsidRPr="00973C07">
              <w:rPr>
                <w:rFonts w:ascii="Times New Roman" w:eastAsia="Times New Roman" w:hAnsi="Times New Roman" w:cs="Times New Roman"/>
                <w:b/>
                <w:color w:val="000000"/>
                <w:sz w:val="28"/>
                <w:szCs w:val="28"/>
              </w:rPr>
              <w:lastRenderedPageBreak/>
              <w:t>перевірки, зазначеної у такому пункті, якщо за результатами таких протиправних діянь було порушено строки повернення сум бюджетного відшкодування;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128.2.3. Прийняття посадовими (службовими) особами контролюючого органу  рішення про використання майна, визначеного пунктом 87.3 статті 87 цього Кодексу, як джерела погашення грошового зобов'язання або податкового боргу платника податків.</w:t>
            </w:r>
          </w:p>
          <w:p w:rsidR="001E4A40" w:rsidRPr="00973C07" w:rsidRDefault="00FA1650">
            <w:pPr>
              <w:pBdr>
                <w:top w:val="nil"/>
                <w:left w:val="nil"/>
                <w:bottom w:val="nil"/>
                <w:right w:val="nil"/>
                <w:between w:val="nil"/>
              </w:pBdr>
              <w:tabs>
                <w:tab w:val="left" w:pos="180"/>
              </w:tabs>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128.2.4. Перешкоджання посадовими (службовими) особами контролюючого органу звільненню майна особи з-під режиму тимчасово затримання.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129. Пеня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129. Пеня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129.1. Нарахування пені розпочинається: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129.1.1. при нарахуванні суми грошового зобов'язання, визначеного контролюючим органом за результатами податкової перевірки, - починаючи з першого робочого дня, наступного за останнім днем граничного строку сплати платником податків податкового зобов'язання, визначеного цим Кодексом (у тому числі за період адміністративного та/або судового оскарження);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129.1.2. при нарахуванні суми податкового зобов'язання, визначеного контролюючим органом у випадках, не пов'язаних з проведенням податкових перевірок, - починаючи з першого робочого дня, наступного за останнім днем граничного строку </w:t>
            </w:r>
            <w:r w:rsidRPr="00973C07">
              <w:rPr>
                <w:rFonts w:ascii="Times New Roman" w:eastAsia="Times New Roman" w:hAnsi="Times New Roman" w:cs="Times New Roman"/>
                <w:sz w:val="28"/>
                <w:szCs w:val="28"/>
              </w:rPr>
              <w:lastRenderedPageBreak/>
              <w:t>сплати податкового зобов'язання (в тому числі за період адміністративного та/або судового оскарження);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129.1.3. при нарахуванні суми </w:t>
            </w:r>
            <w:r w:rsidRPr="00973C07">
              <w:rPr>
                <w:rFonts w:ascii="Times New Roman" w:eastAsia="Times New Roman" w:hAnsi="Times New Roman" w:cs="Times New Roman"/>
                <w:b/>
                <w:sz w:val="28"/>
                <w:szCs w:val="28"/>
              </w:rPr>
              <w:t>податкового зобов'язання</w:t>
            </w:r>
            <w:r w:rsidRPr="00973C07">
              <w:rPr>
                <w:rFonts w:ascii="Times New Roman" w:eastAsia="Times New Roman" w:hAnsi="Times New Roman" w:cs="Times New Roman"/>
                <w:sz w:val="28"/>
                <w:szCs w:val="28"/>
              </w:rPr>
              <w:t xml:space="preserve">, визначеного платником податків або податковим агентом, у тому числі у разі внесення змін до податкової звітності внаслідок самостійного виявлення платником податків помилок відповідно до статті 50 цього Кодексу, - після спливу 90 календарних днів </w:t>
            </w:r>
            <w:r w:rsidRPr="00973C07">
              <w:rPr>
                <w:rFonts w:ascii="Times New Roman" w:eastAsia="Times New Roman" w:hAnsi="Times New Roman" w:cs="Times New Roman"/>
                <w:b/>
                <w:sz w:val="28"/>
                <w:szCs w:val="28"/>
              </w:rPr>
              <w:t>(270 календарних днів у разі здійснення платником податків самостійного коригування відповідно до підпункту 39.5.4 пункту 39.5 статті 39 цього Кодексу)</w:t>
            </w:r>
            <w:r w:rsidRPr="00973C07">
              <w:rPr>
                <w:rFonts w:ascii="Times New Roman" w:eastAsia="Times New Roman" w:hAnsi="Times New Roman" w:cs="Times New Roman"/>
                <w:sz w:val="28"/>
                <w:szCs w:val="28"/>
              </w:rPr>
              <w:t>, наступних за останнім днем граничного строку сплати податкового зобов'язання.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129.1. Нарахування пені розпочинається: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129.1.1. при нарахуванні контролюючим органом податкового зобов'язання у встановлених цим Кодексом випадках, не пов’язаних з проведенням перевірки, або при нарахуванні контролюючим органом грошового зобов'язання, визначеного за результатами перевірки, - починаючи з першого робочого дня, наступного за останнім днем граничного строку сплати платником податків такого зобов'язання, визначеного у податковому повідомленні-рішенні згідно із цим Кодексом;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129.1.2. при нарахуванні контролюючим органом за результатами перевірки податкового зобов’язання та/або іншого зобов’язання, контроль за сплатою якого покладено на контролюючі органи, у разі виявлення його заниження – на суму такого заниження, починаючи з першого </w:t>
            </w:r>
            <w:r w:rsidRPr="00973C07">
              <w:rPr>
                <w:rFonts w:ascii="Times New Roman" w:eastAsia="Times New Roman" w:hAnsi="Times New Roman" w:cs="Times New Roman"/>
                <w:b/>
                <w:color w:val="000000"/>
                <w:sz w:val="28"/>
                <w:szCs w:val="28"/>
              </w:rPr>
              <w:lastRenderedPageBreak/>
              <w:t>робочого дня, наступного за останнім днем граничного строку сплати платником податків цього зобов’язання за відповідний податковий (звітний) період, щодо якого виявлено заниження та за весь період заниження (в тому числі за період адміністративного та/або судового оскарження);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129.1.3. при нарахуванні суми </w:t>
            </w:r>
            <w:r w:rsidRPr="00973C07">
              <w:rPr>
                <w:rFonts w:ascii="Times New Roman" w:eastAsia="Times New Roman" w:hAnsi="Times New Roman" w:cs="Times New Roman"/>
                <w:b/>
                <w:sz w:val="28"/>
                <w:szCs w:val="28"/>
              </w:rPr>
              <w:t>грошового зобов'язання</w:t>
            </w:r>
            <w:r w:rsidRPr="00973C07">
              <w:rPr>
                <w:rFonts w:ascii="Times New Roman" w:eastAsia="Times New Roman" w:hAnsi="Times New Roman" w:cs="Times New Roman"/>
                <w:sz w:val="28"/>
                <w:szCs w:val="28"/>
              </w:rPr>
              <w:t>, визначеного платником податків або податковим агентом, у тому числі у разі внесення змін до податкової звітності внаслідок самостійного виявлення платником податків помилок відповідно до статті 50 цього Кодексу, - після спливу 90 календарних днів, наступних за останнім днем граничного строку сплати податкового зобов'язання;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129.1.4. при виявлені контролюючим органом за результатами перевірки заниження податковим агентом податкового зобов’язання при нарахуванні (виплаті) оподатковуваного доходу на користь нерезидентів або інших платників податків та/або несвоєчасної сплати, несплати (неперерахування) податковим агентом утриманих (нарахованих) податків, до або під час виплати оподатковуваного доходу на користь нерезидента або іншого платника податків, – починаючи з першого робочого дня, наступного за останнім днем граничного строку сплати податковим агентом суми податкового зобов’язання, визначеного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129.1.5. у випадку несвоєчасного повернення надміру/помилково сплачених платежів, а також несвоєчасного відшкодування сум податку на додану вартість, - починаючи з першого дня, наступного за останнім днем граничного строку повернення таких коштів;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129.2. У разі скасування нарахованого контролюючим органом грошового зобов'язання (його частини) </w:t>
            </w:r>
            <w:r w:rsidRPr="00973C07">
              <w:rPr>
                <w:rFonts w:ascii="Times New Roman" w:eastAsia="Times New Roman" w:hAnsi="Times New Roman" w:cs="Times New Roman"/>
                <w:b/>
                <w:sz w:val="28"/>
                <w:szCs w:val="28"/>
              </w:rPr>
              <w:t>у порядку адміністративного та/або судового оскарження пеня за період заниження такого грошового зобов'язання (його частини) скасовується.</w:t>
            </w:r>
            <w:r w:rsidRPr="00973C07">
              <w:rPr>
                <w:rFonts w:ascii="Times New Roman" w:eastAsia="Times New Roman" w:hAnsi="Times New Roman" w:cs="Times New Roman"/>
                <w:sz w:val="28"/>
                <w:szCs w:val="28"/>
              </w:rPr>
              <w:t xml:space="preserve">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129.2. У разі скасування нарахованого контролюючим органом грошового зобов'язання</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(його частини)</w:t>
            </w:r>
            <w:r w:rsidRPr="00973C07">
              <w:rPr>
                <w:rFonts w:ascii="Times New Roman" w:eastAsia="Times New Roman" w:hAnsi="Times New Roman" w:cs="Times New Roman"/>
                <w:b/>
                <w:sz w:val="28"/>
                <w:szCs w:val="28"/>
              </w:rPr>
              <w:t xml:space="preserve"> у порядку адміністративного та/або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судового оскарження пеня, нарахована на таке грошове зобов’язання (його частину) або на виявлене заниження податкового зобов</w:t>
            </w:r>
            <w:r w:rsidRPr="00973C07">
              <w:rPr>
                <w:rFonts w:ascii="Times New Roman" w:eastAsia="Times New Roman" w:hAnsi="Times New Roman" w:cs="Times New Roman"/>
                <w:sz w:val="28"/>
                <w:szCs w:val="28"/>
              </w:rPr>
              <w:t>'</w:t>
            </w:r>
            <w:r w:rsidRPr="00973C07">
              <w:rPr>
                <w:rFonts w:ascii="Times New Roman" w:eastAsia="Times New Roman" w:hAnsi="Times New Roman" w:cs="Times New Roman"/>
                <w:b/>
                <w:sz w:val="28"/>
                <w:szCs w:val="28"/>
              </w:rPr>
              <w:t xml:space="preserve">язання, скасовується.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 Нарахування пені закінчується: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129.3.1. у день зарахування коштів на відповідний рахунок органу, що здійснює казначейське обслуговування бюджетних коштів, та/або в інших випадках погашення податкового боргу та/або грошових зобов'язань;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129.3.2. у день проведення взаєморозрахунків непогашених зустрічних грошових зобов'язань відповідного бюджету перед таким платником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129.3.3. у день запровадження мораторію на задоволення вимог кредиторів (при винесенні відповідної ухвали суду у справі про банкрутство або прийнятті відповідного рішення Національним банком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129.3.4. при прийнятті рішення щодо скасування або списання суми податкового боргу (його частини).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У разі часткового погашення податкового боргу сума такої частки визначається з урахуванням пені, нарахованої на таку частку.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129.3. Нарахування пені закінчується </w:t>
            </w:r>
            <w:r w:rsidRPr="00973C07">
              <w:rPr>
                <w:rFonts w:ascii="Times New Roman" w:eastAsia="Times New Roman" w:hAnsi="Times New Roman" w:cs="Times New Roman"/>
                <w:b/>
                <w:sz w:val="28"/>
                <w:szCs w:val="28"/>
              </w:rPr>
              <w:t>(крім пені, передбаченої підпунктами 129.1.2, 129.1.4 пункту 129.1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129.3.1. у день зарахування коштів на відповідний рахунок органу, що здійснює казначейське обслуговування бюджетних коштів, </w:t>
            </w:r>
            <w:r w:rsidRPr="00973C07">
              <w:rPr>
                <w:rFonts w:ascii="Times New Roman" w:eastAsia="Times New Roman" w:hAnsi="Times New Roman" w:cs="Times New Roman"/>
                <w:b/>
                <w:sz w:val="28"/>
                <w:szCs w:val="28"/>
              </w:rPr>
              <w:t xml:space="preserve">відповідний рахунок платника податків </w:t>
            </w:r>
            <w:r w:rsidRPr="00973C07">
              <w:rPr>
                <w:rFonts w:ascii="Times New Roman" w:eastAsia="Times New Roman" w:hAnsi="Times New Roman" w:cs="Times New Roman"/>
                <w:sz w:val="28"/>
                <w:szCs w:val="28"/>
              </w:rPr>
              <w:t>та/або в інших випадках погашення податкового боргу та/або грошових зобов'язань;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129.3.2. у день проведення взаєморозрахунків непогашених зустрічних грошових зобов'язань відповідного бюджету перед таким платником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129.3.3. у день запровадження мораторію на задоволення вимог кредиторів (при винесенні відповідної ухвали суду у справі про банкрутство або прийнятті відповідного рішення Національним банком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129.3.4. при прийнятті рішення щодо скасування або списання суми податкового боргу (його частини).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У разі часткового погашення податкового боргу сума такої частки визначається з урахуванням пені, нарахованої на таку частку.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129.3.4</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.Нарахування пені, передбаченої підпунктом 129.1.2 пункту 129.1 цієї статті, закінчується у день настання строку погашення податкового зобов'язання, визначеного контролюючим органом за результатами перевірки. Така пеня нараховується в день закінчення її нарахування за весь період заниження податкового зобов’язання, починаючи з дня, визначеного підпунктом 129.1.2 пункту 129.1 цієї статті, по день закінчення.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Нарахування пені, передбаченої підпунктами 129.1.4 пункту 129.1 цієї статті, закінчується: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виявлення контролюючим органом факту несвоєчасної сплати – у день сплати (погашення) податковим агентом визначених ним сум податкових зобов’язань;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виявлення контролюючим органом факту несплати (неперерахування) протягом перевіреного періоду визначених податковим агентом сум податкових зобов’язань, нарахування пені закінчується в останній день періоду, який перевірявся контролюючим органом.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разі виявлення контролюючим органом факту заниження податковим агентом податкових зобов’язань при нарахуванні (виплаті) оподатковуваного доходу на користь нерезидентів або інших платників податків - у день настання строку погашення податкового зобов'язання, визначеного контролюючим органом за результатами перевірки. Для податкових агентів, які занизили податкові </w:t>
            </w:r>
            <w:r w:rsidRPr="00973C07">
              <w:rPr>
                <w:rFonts w:ascii="Times New Roman" w:eastAsia="Times New Roman" w:hAnsi="Times New Roman" w:cs="Times New Roman"/>
                <w:b/>
                <w:color w:val="000000"/>
                <w:sz w:val="28"/>
                <w:szCs w:val="28"/>
              </w:rPr>
              <w:lastRenderedPageBreak/>
              <w:t xml:space="preserve">зобов’язання при нарахуванні (виплаті) оподатковуваного доходу на  користь нерезидентів, така пеня нараховується в день закінчення її нарахування за весь період заниження податкового зобов’язання, починаючи з дня, визначеного підпунктом 129.1.   4 пункту 129.1 цієї статті, по день закінчення.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податкових агентів, які виплачують оподатковувані доходи на користь інших платників податків така пеня нараховується за весь період заниження податкового зобов’язання, починаючи з дня, визначеного підпунктом 129.1.4 пункту 129.1 цієї статті, по день настання строку погашення визначеного контролюючим органом податкового зобов’язання.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129.4. На суми грошового зобов’язання, визначеного </w:t>
            </w:r>
            <w:hyperlink r:id="rId93" w:anchor="n2459">
              <w:r w:rsidRPr="00973C07">
                <w:rPr>
                  <w:rFonts w:ascii="Times New Roman" w:eastAsia="Times New Roman" w:hAnsi="Times New Roman" w:cs="Times New Roman"/>
                  <w:sz w:val="28"/>
                  <w:szCs w:val="28"/>
                </w:rPr>
                <w:t>підпунктами 129.1.1</w:t>
              </w:r>
            </w:hyperlink>
            <w:r w:rsidRPr="00973C07">
              <w:rPr>
                <w:rFonts w:ascii="Times New Roman" w:eastAsia="Times New Roman" w:hAnsi="Times New Roman" w:cs="Times New Roman"/>
                <w:sz w:val="28"/>
                <w:szCs w:val="28"/>
              </w:rPr>
              <w:t> та </w:t>
            </w:r>
            <w:hyperlink r:id="rId94" w:anchor="n2463">
              <w:r w:rsidRPr="00973C07">
                <w:rPr>
                  <w:rFonts w:ascii="Times New Roman" w:eastAsia="Times New Roman" w:hAnsi="Times New Roman" w:cs="Times New Roman"/>
                  <w:sz w:val="28"/>
                  <w:szCs w:val="28"/>
                </w:rPr>
                <w:t>129.1.2</w:t>
              </w:r>
            </w:hyperlink>
            <w:r w:rsidRPr="00973C07">
              <w:rPr>
                <w:rFonts w:ascii="Times New Roman" w:eastAsia="Times New Roman" w:hAnsi="Times New Roman" w:cs="Times New Roman"/>
                <w:sz w:val="28"/>
                <w:szCs w:val="28"/>
              </w:rPr>
              <w:t> пункту 129.1 цієї статті (включаючи суму штрафних санкцій за їх наявності та без урахування суми пені), та в інших випадках визначення пені відповідно до вимог цього Кодексу, коли її розмір не встановлений, нараховується пеня за кожний календарний день прострочення сплати грошового зобов’язання, включаючи день погашення, з розрахунку 120 відсотків річних облікової ставки Національного банку України, діючої на кожний такий день.</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sz w:val="28"/>
                <w:szCs w:val="28"/>
              </w:rPr>
            </w:pPr>
            <w:bookmarkStart w:id="183" w:name="vgdtq7" w:colFirst="0" w:colLast="0"/>
            <w:bookmarkEnd w:id="183"/>
            <w:r w:rsidRPr="00973C07">
              <w:rPr>
                <w:rFonts w:ascii="Times New Roman" w:eastAsia="Times New Roman" w:hAnsi="Times New Roman" w:cs="Times New Roman"/>
                <w:sz w:val="28"/>
                <w:szCs w:val="28"/>
              </w:rPr>
              <w:t>На суми грошового зобов’язання, визначеного </w:t>
            </w:r>
            <w:hyperlink r:id="rId95" w:anchor="n2464">
              <w:r w:rsidRPr="00973C07">
                <w:rPr>
                  <w:rFonts w:ascii="Times New Roman" w:eastAsia="Times New Roman" w:hAnsi="Times New Roman" w:cs="Times New Roman"/>
                  <w:sz w:val="28"/>
                  <w:szCs w:val="28"/>
                </w:rPr>
                <w:t>підпунктом 129.1.3</w:t>
              </w:r>
            </w:hyperlink>
            <w:r w:rsidRPr="00973C07">
              <w:rPr>
                <w:rFonts w:ascii="Times New Roman" w:eastAsia="Times New Roman" w:hAnsi="Times New Roman" w:cs="Times New Roman"/>
                <w:sz w:val="28"/>
                <w:szCs w:val="28"/>
              </w:rPr>
              <w:t xml:space="preserve"> пункту 129.1 цієї статті (включаючи суму штрафних санкцій за їх наявності та без урахування суми пені), нараховується пеня за кожний календарний день прострочення у його сплаті, починаючи з 91 календарного дня (з 271 календарного дня у разі здійснення </w:t>
            </w:r>
            <w:r w:rsidRPr="00973C07">
              <w:rPr>
                <w:rFonts w:ascii="Times New Roman" w:eastAsia="Times New Roman" w:hAnsi="Times New Roman" w:cs="Times New Roman"/>
                <w:sz w:val="28"/>
                <w:szCs w:val="28"/>
              </w:rPr>
              <w:lastRenderedPageBreak/>
              <w:t>платником податків самостійного коригування відповідно до </w:t>
            </w:r>
            <w:hyperlink r:id="rId96" w:anchor="n11130">
              <w:r w:rsidRPr="00973C07">
                <w:rPr>
                  <w:rFonts w:ascii="Times New Roman" w:eastAsia="Times New Roman" w:hAnsi="Times New Roman" w:cs="Times New Roman"/>
                  <w:sz w:val="28"/>
                  <w:szCs w:val="28"/>
                </w:rPr>
                <w:t>підпункту 39.5.4</w:t>
              </w:r>
            </w:hyperlink>
            <w:r w:rsidRPr="00973C07">
              <w:rPr>
                <w:rFonts w:ascii="Times New Roman" w:eastAsia="Times New Roman" w:hAnsi="Times New Roman" w:cs="Times New Roman"/>
                <w:sz w:val="28"/>
                <w:szCs w:val="28"/>
              </w:rPr>
              <w:t> пункту 39.5 статті 39 цього Кодексу), що настає за останнім днем граничного строку сплати податкового зобов’язання, із розрахунку 100 відсотків річних облікової ставки Національного банку України, діючої на кожний такий день.</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129.4. На суми грошового зобов'язання, визначеного підпунктом 129.1.1 пункту 129.1 цієї статті (включаючи суму штрафних санкцій за їх наявності та без урахування суми пені), та в інших випадках визначення пені відповідно до вимог цього Кодексу, коли її розмір не встановлений, нараховується пеня за кожний календарний день прострочення сплати грошового зобов'язання, включаючи день погашення, з розрахунку 120 відсотків річних облікової ставки Національного банку України, діючої на кожний такий день.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На суми заниження податкового зобов’язання, визначеного підпунктом 129.1.2 та 129.1.4  пункту 129.1 цієї статті, нараховується пеня за кожний календарний день заниження податкового зобов'язання, включаючи день настання строку погашення податкового зобов'язання, визначеного контролюючим органом, з розрахунку 120 </w:t>
            </w:r>
            <w:r w:rsidRPr="00973C07">
              <w:rPr>
                <w:rFonts w:ascii="Times New Roman" w:eastAsia="Times New Roman" w:hAnsi="Times New Roman" w:cs="Times New Roman"/>
                <w:b/>
                <w:color w:val="000000"/>
                <w:sz w:val="28"/>
                <w:szCs w:val="28"/>
              </w:rPr>
              <w:lastRenderedPageBreak/>
              <w:t>відсотків річних облікової ставки Національного банку України, діючої на кожний такий день.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суми грошового зобов'язання, визначеного підпунктом 129.1.3 пункту 129.1 цієї статті (включаючи суму штрафних санкцій за їх наявності та без урахування суми пені), нараховується пеня за кожний календарний день прострочення у його сплаті, починаючи з 91 календарного дня, що настає за останнім днем граничного строку сплати податкового зобов'язання, включаючи день погашення, із розрахунку 100 відсотків річних облікової ставки Національного банку України, діючої на кожний такий день.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суми несвоєчасно сплачених та/або несплачених (неперерахованих) податковим агентом визначених податкових зобов’язань відповідно до підпункту 129.1.4 пункту 129.1 цієї статті контролюючим органом нараховується пеня за кожний календарний день такої несплати (неперерахування), включаючи день погашення податкового зобов'язання або останній день періоду, який перевірявся контролюючим органом у разі несплати(неперерахування), з розрахунку 120 відсотків річних облікової ставки Національного банку України, діючої на кожний такий день.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129.5. Зазначений розмір пені застосовується щодо всіх видів податків, зборів та інших грошових зобов'язань, крім пені, яка нараховується за порушення строку розрахунку у сфері зовнішньоекономічної діяльності, що встановлюється відповідним законодавством.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129.5. Зазначений розмір пені застосовується щодо </w:t>
            </w:r>
            <w:r w:rsidRPr="00973C07">
              <w:rPr>
                <w:rFonts w:ascii="Times New Roman" w:eastAsia="Times New Roman" w:hAnsi="Times New Roman" w:cs="Times New Roman"/>
                <w:b/>
                <w:sz w:val="28"/>
                <w:szCs w:val="28"/>
              </w:rPr>
              <w:t xml:space="preserve">всіх платників та </w:t>
            </w:r>
            <w:r w:rsidRPr="00973C07">
              <w:rPr>
                <w:rFonts w:ascii="Times New Roman" w:eastAsia="Times New Roman" w:hAnsi="Times New Roman" w:cs="Times New Roman"/>
                <w:sz w:val="28"/>
                <w:szCs w:val="28"/>
              </w:rPr>
              <w:t>всіх видів податків, зборів та інших грошових зобов'язань, крім пені, яка нараховується за порушення строку розрахунку у сфері зовнішньоекономічної діяльності, що встановлюється відповідним законодавством.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129.6. За порушення строку зарахування податків до бюджетів або державних цільових фондів, установлених </w:t>
            </w:r>
            <w:hyperlink r:id="rId97">
              <w:r w:rsidRPr="00973C07">
                <w:rPr>
                  <w:rFonts w:ascii="Times New Roman" w:eastAsia="Times New Roman" w:hAnsi="Times New Roman" w:cs="Times New Roman"/>
                  <w:sz w:val="28"/>
                  <w:szCs w:val="28"/>
                </w:rPr>
                <w:t>Законом України "Про платіжні системи та переказ коштів в Україні"</w:t>
              </w:r>
            </w:hyperlink>
            <w:r w:rsidRPr="00973C07">
              <w:rPr>
                <w:rFonts w:ascii="Times New Roman" w:eastAsia="Times New Roman" w:hAnsi="Times New Roman" w:cs="Times New Roman"/>
                <w:sz w:val="28"/>
                <w:szCs w:val="28"/>
              </w:rPr>
              <w:t>, з вини банку або органу, що здійснює казначейське обслуговування бюджетних коштів, в якому відкриваються рахунки платників у системі електронного адміністрування податку на додану вартість, такий банк/орган сплачує пеню за кожний день прострочення, включаючи день сплати, та штрафні санкції у розмірах, встановлених цим Кодексом, а також несе іншу відповідальність, встановлену цим Кодексом, за порушення порядку своєчасного та повного внесення податків, зборів, платежів до бюджету або державного цільового фонду. При цьому платник податків звільняється від відповідальності за несвоєчасне або перерахування не в повному обсязі таких податків, зборів та інших платежів до бюджетів та державних цільових фондів, включаючи нараховану пеню або штрафні санкції.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129.6.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еквайрія, такий банк/орган сплачує пеню за кожний день прострочення, включаючи день сплати, та штрафи у розмірах, встановлених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129.7. Не вважається порушенням строку перерахування податків, зборів, платежів з вини банку порушення, вчинене внаслідок регулювання Національним банком України економічних нормативів такого банку, що призводить до нестачі вільного залишку коштів на такому кореспондентському рахунку.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Якщо у майбутньому банк або його правонаступники відновлюють платоспроможність, відлік строку зарахування </w:t>
            </w:r>
            <w:r w:rsidRPr="00973C07">
              <w:rPr>
                <w:rFonts w:ascii="Times New Roman" w:eastAsia="Times New Roman" w:hAnsi="Times New Roman" w:cs="Times New Roman"/>
                <w:sz w:val="28"/>
                <w:szCs w:val="28"/>
              </w:rPr>
              <w:lastRenderedPageBreak/>
              <w:t>податків, зборів та інших платежів розпочинається з моменту такого відновлення.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129.7. Не вважається порушенням строку перерахування податків, зборів, платежів з вини банку порушення, вчинене внаслідок регулювання Національним банком України економічних нормативів такого банку, що призводить до нестачі вільного залишку коштів на такому кореспондентському рахунку, </w:t>
            </w:r>
            <w:r w:rsidRPr="00973C07">
              <w:rPr>
                <w:rFonts w:ascii="Times New Roman" w:eastAsia="Times New Roman" w:hAnsi="Times New Roman" w:cs="Times New Roman"/>
                <w:b/>
                <w:sz w:val="28"/>
                <w:szCs w:val="28"/>
              </w:rPr>
              <w:t>крім випадків, коли банком платіжні доручення повернуто без виконання або платник податків звернувся до банку, що віднесений до категорії неплатоспроможних та ініціювання сплати коштів не було завершене.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Якщо у майбутньому банк або його правонаступники відновлюють платоспроможність, відлік строку зарахування </w:t>
            </w:r>
            <w:r w:rsidRPr="00973C07">
              <w:rPr>
                <w:rFonts w:ascii="Times New Roman" w:eastAsia="Times New Roman" w:hAnsi="Times New Roman" w:cs="Times New Roman"/>
                <w:sz w:val="28"/>
                <w:szCs w:val="28"/>
              </w:rPr>
              <w:lastRenderedPageBreak/>
              <w:t>податків, зборів та інших платежів розпочинається з моменту такого відновлення.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129.9. Пеня не нараховується, а нарахована пеня підлягає анулюванню у таких випадках:</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129.9.1. сплив строків давності, передбачених статтею 102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129.9.2. вчинення діяння (дії або бездіяльності) особою, що діяла у відповідності до індивідуальної чи узагальнюючої податкової консультації та/або висновку про застосування норми права Верховного Суду України;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129.9.3. вчинення діяння (дії або бездіяльності) внаслідок незаконних рішень, дій або бездіяльності контролюючих органів, визнаних такими у встановленому законом порядку;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129.9.4. вчинення діяння (дії чи бездіяльності) з вини банку, органу, що здійснює казначейське обслуговування бюджетних коштів, установи - учасника платіжної системи, еквайрія;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129.9.5. виявлення у роботі електронного кабінету технічної та/або методологічної помилки і визнання такої помилки технічним адміністратором та/або методологом електронного кабінету або згідно повідомлення на офіційному вебпорталі центрального органу виконавчої влади, що реалізує державну податкову політику, або підтвердження її існування рішенням суду, якщо порушення були зумовлені виключно технічною та/або методологічною помилкою у роботі електронного кабінету;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129.9.6. протягом строку прийняття спадщини - на грошові зобов'язання та/або податковий борг спадкодавців;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129.9.7. в інших випадках, передбачених цим Кодексом.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 10. Пеня не нараховується, а нарахована пеня підлягає анулюванню у таких випадках:</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129.10.1. сплив строків давності, передбачених статтею 102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129.10.2. вчинення діяння (дії або бездіяльності) особою, що діяла у відповідності до індивідуальної чи узагальнюючої податкової консультації та/або висновку про застосування норми права Верховного Суду України;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129.10.3. вчинення діяння (дії або бездіяльності) внаслідок незаконних рішень, дій або бездіяльності контролюючих органів, визнаних такими у встановленому законом порядку;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129.10.4. вчинення діяння (дії чи бездіяльності) з вини банку, органу, що здійснює казначейське обслуговування бюджетних коштів, установи - учасника платіжної системи, еквайрія;</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129.10.5. виявлення у роботі електронного кабінету технічної та/або методологічної помилки і визнання такої помилки технічним адміністратором та/або методологом електронного кабінету або згідно повідомлення на офіційному веб-порталі центрального органу, що реалізує податкову політику,  або підтвердження її існування рішенням суду, якщо така помилка призвела до </w:t>
            </w:r>
            <w:r w:rsidRPr="00973C07">
              <w:rPr>
                <w:rFonts w:ascii="Times New Roman" w:eastAsia="Times New Roman" w:hAnsi="Times New Roman" w:cs="Times New Roman"/>
                <w:b/>
                <w:color w:val="000000"/>
                <w:sz w:val="28"/>
                <w:szCs w:val="28"/>
              </w:rPr>
              <w:lastRenderedPageBreak/>
              <w:t>несвоєчасного виконання податкового обов’язку; порушення були зумовлені виключно технічною та/або методологічною помилкою у роботі електронного кабінету;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129.10.6. протягом строку прийняття спадщини - на грошові зобов'язання та/або податковий борг спадкодавців;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129.10.7. в інших випадках, передбачених цим Кодексом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Стаття 130. Зупинення строків нарахування пені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bookmarkStart w:id="184" w:name="3fg1ce0" w:colFirst="0" w:colLast="0"/>
            <w:bookmarkEnd w:id="184"/>
            <w:r w:rsidRPr="00973C07">
              <w:rPr>
                <w:rFonts w:ascii="Times New Roman" w:eastAsia="Times New Roman" w:hAnsi="Times New Roman" w:cs="Times New Roman"/>
                <w:color w:val="000000"/>
                <w:sz w:val="28"/>
                <w:szCs w:val="28"/>
              </w:rPr>
              <w:t xml:space="preserve">130.1. У разі якщо керівник (заступник керівника або уповноважена особа) контролюючого органу відповідно до процедури адміністративного оскарження приймає рішення про продовження строків розгляду скарги платника податків понад строки, визначені </w:t>
            </w:r>
            <w:r w:rsidRPr="00973C07">
              <w:rPr>
                <w:rFonts w:ascii="Times New Roman" w:eastAsia="Times New Roman" w:hAnsi="Times New Roman" w:cs="Times New Roman"/>
                <w:sz w:val="28"/>
                <w:szCs w:val="28"/>
              </w:rPr>
              <w:t>статтею 56</w:t>
            </w:r>
            <w:r w:rsidRPr="00973C07">
              <w:rPr>
                <w:rFonts w:ascii="Times New Roman" w:eastAsia="Times New Roman" w:hAnsi="Times New Roman" w:cs="Times New Roman"/>
                <w:color w:val="000000"/>
                <w:sz w:val="28"/>
                <w:szCs w:val="28"/>
              </w:rPr>
              <w:t xml:space="preserve"> цього Кодексу, пеня не нараховується протягом таких додаткових строків, незалежно від результатів адміністративного оскарження.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Стаття 130.</w:t>
            </w:r>
            <w:r w:rsidRPr="00973C07">
              <w:rPr>
                <w:rFonts w:ascii="Times New Roman" w:eastAsia="Times New Roman" w:hAnsi="Times New Roman" w:cs="Times New Roman"/>
                <w:color w:val="000000"/>
                <w:sz w:val="28"/>
                <w:szCs w:val="28"/>
              </w:rPr>
              <w:t xml:space="preserve"> </w:t>
            </w:r>
            <w:r w:rsidRPr="00973C07">
              <w:rPr>
                <w:rFonts w:ascii="Times New Roman" w:eastAsia="Times New Roman" w:hAnsi="Times New Roman" w:cs="Times New Roman"/>
                <w:b/>
                <w:color w:val="000000"/>
                <w:sz w:val="28"/>
                <w:szCs w:val="28"/>
              </w:rPr>
              <w:t>Зупинення строків нарахування пені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130.1. У разі якщо в межах процедури адміністративного оскарження було прийнято рішення про продовження строків розгляду скарги платника податків понад строки, визначені цим Кодексом, пеня не нараховується протягом таких додаткових строків, незалежно від результатів адміністративного оскарження</w:t>
            </w:r>
            <w:r w:rsidRPr="00973C07">
              <w:rPr>
                <w:rFonts w:ascii="Times New Roman" w:eastAsia="Times New Roman" w:hAnsi="Times New Roman" w:cs="Times New Roman"/>
                <w:b/>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131. Порядок сплати пені, нарахованої за невиконання податкового зобов'язання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131. Порядок сплати пені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131.3. Суми пені зараховуються до бюджетів </w:t>
            </w:r>
            <w:r w:rsidRPr="00973C07">
              <w:rPr>
                <w:rFonts w:ascii="Times New Roman" w:eastAsia="Times New Roman" w:hAnsi="Times New Roman" w:cs="Times New Roman"/>
                <w:b/>
                <w:color w:val="000000"/>
                <w:sz w:val="28"/>
                <w:szCs w:val="28"/>
              </w:rPr>
              <w:t>або державних цільових фондів,</w:t>
            </w:r>
            <w:r w:rsidRPr="00973C07">
              <w:rPr>
                <w:rFonts w:ascii="Times New Roman" w:eastAsia="Times New Roman" w:hAnsi="Times New Roman" w:cs="Times New Roman"/>
                <w:color w:val="000000"/>
                <w:sz w:val="28"/>
                <w:szCs w:val="28"/>
              </w:rPr>
              <w:t xml:space="preserve"> до яких згідно із законом зараховуються відповідні податки.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131.3. Суми пені зараховуються до бюджетів до яких згідно із законом зараховуються відповідні податки.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131.4. Нараховані суми пені на користь платника податку виплачуються йому в порядку, передбаченому центральним органом виконавчої влади, що забезпечує формування та реалізує державну фінансову політику</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РОЗДІЛ III. ПОДАТОК НА ПРИБУТОК ПІДПРИЄМСТВ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133. Платники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133. Платники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133.1. Платниками податку - резидентами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133.1.1. суб'єкти господарювання - юридичні особи, які провадять господарську діяльність як на території України, так і за її межами, крім юридичних осіб, визначених пунктами 133.4 та 133.5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133.1. Платниками податку - резидентами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133.1.1. суб'єкти господарювання - юридичні особи, які провадять господарську діяльність як на території України, так і за її межами, крім юридичних осіб, визначених пунктами 133.4 та 133.5 цієї статті;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Суб’єкти господарювання – юридичні особи, що обрали спрощену систему оподаткування, є платниками податку при виплаті доходів (прибутків) нерезиденту із джерелом їх походження з України у порядку, визначеному пунктом 141.4 статті 141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Суб’єкти господарювання – юридичні особи, що обрали спрощену систему оподаткування, є платниками податку при отриманні скоригованого прибутку контрольованої іноземної компанії, який оподатковується в порядку визначеному статтею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та цим розділом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133.1.4. фізичні особи – підприємці, у тому числі такі, що обрали спрощену систему оподаткування, та фізичні особи, які провадять незалежну професійну діяльність, щодо виплачених нерезиденту доходів (прибутків) із джерелом їх походження з України, які оподатковуються у порядку, визначеному пунктом 141.4 статті 141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133.2.2. постійні представництва нерезидентів, які отримують доходи із джерелом походження з України або </w:t>
            </w:r>
            <w:r w:rsidRPr="00973C07">
              <w:rPr>
                <w:rFonts w:ascii="Times New Roman" w:eastAsia="Times New Roman" w:hAnsi="Times New Roman" w:cs="Times New Roman"/>
                <w:sz w:val="28"/>
                <w:szCs w:val="28"/>
              </w:rPr>
              <w:lastRenderedPageBreak/>
              <w:t>виконують агентські (представницькі) та інші функції стосовно таких нерезидентів чи їх засновників.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133.2.2. нерезиденти, які здійснюють господарську діяльність на території України через постійне </w:t>
            </w:r>
            <w:r w:rsidRPr="00973C07">
              <w:rPr>
                <w:rFonts w:ascii="Times New Roman" w:eastAsia="Times New Roman" w:hAnsi="Times New Roman" w:cs="Times New Roman"/>
                <w:b/>
                <w:sz w:val="28"/>
                <w:szCs w:val="28"/>
              </w:rPr>
              <w:lastRenderedPageBreak/>
              <w:t>представництво та/або отримують доходи із джерелом походження з України, та інші нерезиденти, на яких покладено обов’язок сплачувати податок у порядку, встановленому цим розділом.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133.4.1. Неприбутковим підприємством, установою та організацією для цілей оподаткування податком на прибуток підприємств є підприємство, установа та організація (далі - неприбуткова організація), що одночасно відповідає таким вимогам: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установчі документи якої (або установчі документи організації вищого рівня, на підставі яких діє неприбуткова організація відповідно до закону) передбачають передачу активів одній або кільком неприбутковим організаціям відповідного виду, іншим юридичним особам, що здійснюють недержавне пенсійне забезпечення відповідно до закону (для недержавних пенсійних фондів), або зарахування до доходу бюджету у разі припинення юридичної особи (у результаті її ліквідації, злиття, поділу, приєднання або перетворення). Положення цього абзацу не поширюється на об'єднання та асоціації об'єднань співвласників багатоквартирних будинків;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133.4.1. Неприбутковим підприємством, установою та організацією для цілей оподаткування податком на прибуток підприємств є підприємство, установа та організація (далі - неприбуткова організація), що одночасно відповідає таким вимогам: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установчі документи якої (або установчі документи організації вищого рівня, на підставі яких діє неприбуткова організація відповідно до закону) передбачають передачу активів одній або кільком неприбутковим організаціям відповідного виду, іншим юридичним особам, що здійснюють недержавне пенсійне забезпечення відповідно до закону (для недержавних пенсійних фондів), або зарахування до доходу бюджету у разі припинення юридичної особи (у результаті її ліквідації, злиття, поділу, приєднання або перетворення). Положення цього абзацу не поширюється на об'єднання та асоціації об'єднань співвласників багатоквартирних будинків </w:t>
            </w:r>
            <w:r w:rsidRPr="00973C07">
              <w:rPr>
                <w:rFonts w:ascii="Times New Roman" w:eastAsia="Times New Roman" w:hAnsi="Times New Roman" w:cs="Times New Roman"/>
                <w:b/>
                <w:sz w:val="28"/>
                <w:szCs w:val="28"/>
              </w:rPr>
              <w:t>та житлово-будівельні кооперативи.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133.5. Не є платниками податку суб’єкти господарювання, що застосовують спрощену систему оподаткування, обліку та звітності, визначені главою 1 розділу XIV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133.5. Не є платниками податку суб’єкти господарювання, що застосовують спрощену систему оподаткування, обліку та звітності, визначені главою 1 розділу XIV цього Кодексу</w:t>
            </w:r>
            <w:r w:rsidRPr="00973C07">
              <w:rPr>
                <w:rFonts w:ascii="Times New Roman" w:eastAsia="Times New Roman" w:hAnsi="Times New Roman" w:cs="Times New Roman"/>
                <w:b/>
                <w:sz w:val="28"/>
                <w:szCs w:val="28"/>
              </w:rPr>
              <w:t>, крім випадків, передбачених абзацами другим та третім підпункту 133.1.1 та підпункту 133.1.4 пункту 131.1 цієї статті.;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134. Об'єкт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134. Об'єкт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134.1. Об'єктом оподаткування є:</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134.1. Об'єктом оподаткування є:</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134.1.1. прибуток із джерелом походження з України та за її межами, який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85" w:name="1ulbmlt" w:colFirst="0" w:colLast="0"/>
            <w:bookmarkStart w:id="186" w:name="4ekz59m" w:colFirst="0" w:colLast="0"/>
            <w:bookmarkEnd w:id="185"/>
            <w:bookmarkEnd w:id="186"/>
            <w:r w:rsidRPr="00973C07">
              <w:rPr>
                <w:rFonts w:ascii="Times New Roman" w:eastAsia="Times New Roman" w:hAnsi="Times New Roman" w:cs="Times New Roman"/>
                <w:color w:val="000000"/>
                <w:sz w:val="28"/>
                <w:szCs w:val="28"/>
              </w:rPr>
              <w:t>Якщо відповідно до цього розділу передбачено здійснення коригування шляхом збільшення фінансового результату до оподаткування, то в цьому разі відбувається:</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87" w:name="2tq9fhf" w:colFirst="0" w:colLast="0"/>
            <w:bookmarkEnd w:id="187"/>
            <w:r w:rsidRPr="00973C07">
              <w:rPr>
                <w:rFonts w:ascii="Times New Roman" w:eastAsia="Times New Roman" w:hAnsi="Times New Roman" w:cs="Times New Roman"/>
                <w:color w:val="000000"/>
                <w:sz w:val="28"/>
                <w:szCs w:val="28"/>
              </w:rPr>
              <w:t>зменшення від’ємного значення фінансового результату до оподаткування (збитку);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88" w:name="18vjpp8" w:colFirst="0" w:colLast="0"/>
            <w:bookmarkEnd w:id="188"/>
            <w:r w:rsidRPr="00973C07">
              <w:rPr>
                <w:rFonts w:ascii="Times New Roman" w:eastAsia="Times New Roman" w:hAnsi="Times New Roman" w:cs="Times New Roman"/>
                <w:color w:val="000000"/>
                <w:sz w:val="28"/>
                <w:szCs w:val="28"/>
              </w:rPr>
              <w:t>збільшення позитивного значення фінансового результату до оподаткування (прибутку).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89" w:name="3sv78d1" w:colFirst="0" w:colLast="0"/>
            <w:bookmarkEnd w:id="189"/>
            <w:r w:rsidRPr="00973C07">
              <w:rPr>
                <w:rFonts w:ascii="Times New Roman" w:eastAsia="Times New Roman" w:hAnsi="Times New Roman" w:cs="Times New Roman"/>
                <w:color w:val="000000"/>
                <w:sz w:val="28"/>
                <w:szCs w:val="28"/>
              </w:rPr>
              <w:t>Якщо відповідно до цього розділу передбачено здійснення коригування шляхом зменшення фінансового результату до оподаткування, то в цьому разі відбувається:</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0" w:name="280hiku" w:colFirst="0" w:colLast="0"/>
            <w:bookmarkEnd w:id="190"/>
            <w:r w:rsidRPr="00973C07">
              <w:rPr>
                <w:rFonts w:ascii="Times New Roman" w:eastAsia="Times New Roman" w:hAnsi="Times New Roman" w:cs="Times New Roman"/>
                <w:color w:val="000000"/>
                <w:sz w:val="28"/>
                <w:szCs w:val="28"/>
              </w:rPr>
              <w:t>збільшення від’ємного значення фінансового результату до оподаткування (збитку);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1" w:name="n5rssn" w:colFirst="0" w:colLast="0"/>
            <w:bookmarkEnd w:id="191"/>
            <w:r w:rsidRPr="00973C07">
              <w:rPr>
                <w:rFonts w:ascii="Times New Roman" w:eastAsia="Times New Roman" w:hAnsi="Times New Roman" w:cs="Times New Roman"/>
                <w:color w:val="000000"/>
                <w:sz w:val="28"/>
                <w:szCs w:val="28"/>
              </w:rPr>
              <w:t>зменшення позитивного значення фінансового результату до оподаткування (прибутку).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2" w:name="375fbgg" w:colFirst="0" w:colLast="0"/>
            <w:bookmarkEnd w:id="192"/>
            <w:r w:rsidRPr="00973C07">
              <w:rPr>
                <w:rFonts w:ascii="Times New Roman" w:eastAsia="Times New Roman" w:hAnsi="Times New Roman" w:cs="Times New Roman"/>
                <w:color w:val="000000"/>
                <w:sz w:val="28"/>
                <w:szCs w:val="28"/>
              </w:rPr>
              <w:lastRenderedPageBreak/>
              <w:t xml:space="preserve">Для платників податку, у яких річний дохід від будь-якої діяльності (за вирахуванням непрямих податків), визначений за правилами бухгалтерського обліку за останній річний </w:t>
            </w:r>
            <w:r w:rsidRPr="00973C07">
              <w:rPr>
                <w:rFonts w:ascii="Times New Roman" w:eastAsia="Times New Roman" w:hAnsi="Times New Roman" w:cs="Times New Roman"/>
                <w:b/>
                <w:color w:val="000000"/>
                <w:sz w:val="28"/>
                <w:szCs w:val="28"/>
              </w:rPr>
              <w:t>звітний (податковий) період</w:t>
            </w:r>
            <w:r w:rsidRPr="00973C07">
              <w:rPr>
                <w:rFonts w:ascii="Times New Roman" w:eastAsia="Times New Roman" w:hAnsi="Times New Roman" w:cs="Times New Roman"/>
                <w:color w:val="000000"/>
                <w:sz w:val="28"/>
                <w:szCs w:val="28"/>
              </w:rPr>
              <w:t xml:space="preserve"> не перевищує двадцяти мільйонів гривень, об’єкт оподаткування може визначатися без коригування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Платник податку, у якого річний дохід (за вирахуванням непрямих податків), визначений за правилами бухгалтерського обліку за останній річний </w:t>
            </w:r>
            <w:r w:rsidRPr="00973C07">
              <w:rPr>
                <w:rFonts w:ascii="Times New Roman" w:eastAsia="Times New Roman" w:hAnsi="Times New Roman" w:cs="Times New Roman"/>
                <w:b/>
                <w:color w:val="000000"/>
                <w:sz w:val="28"/>
                <w:szCs w:val="28"/>
              </w:rPr>
              <w:t>звітний (податковий) період</w:t>
            </w:r>
            <w:r w:rsidRPr="00973C07">
              <w:rPr>
                <w:rFonts w:ascii="Times New Roman" w:eastAsia="Times New Roman" w:hAnsi="Times New Roman" w:cs="Times New Roman"/>
                <w:color w:val="000000"/>
                <w:sz w:val="28"/>
                <w:szCs w:val="28"/>
              </w:rPr>
              <w:t xml:space="preserve"> не перевищує двадцяти мільйонів гривень, має право прийняти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не більше одного разу протягом безперервної сукупності років в кожному з яких виконується цей критерій щодо розміру доходу. Про прийняте рішення платник податку зазначає у податковій звітності з цього податку, що подається за перший рік в такій безперервній сукупності років. В подальші роки такої сукупності коригування фінансового результату також не застосовуються (крім від’ємного значення об’єкта оподаткування минулих податкових (звітних) років).</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3" w:name="1maplo9" w:colFirst="0" w:colLast="0"/>
            <w:bookmarkEnd w:id="193"/>
            <w:r w:rsidRPr="00973C07">
              <w:rPr>
                <w:rFonts w:ascii="Times New Roman" w:eastAsia="Times New Roman" w:hAnsi="Times New Roman" w:cs="Times New Roman"/>
                <w:color w:val="000000"/>
                <w:sz w:val="28"/>
                <w:szCs w:val="28"/>
              </w:rPr>
              <w:t xml:space="preserve">Якщо у платника, який прийняв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в будь-якому </w:t>
            </w:r>
            <w:r w:rsidRPr="00973C07">
              <w:rPr>
                <w:rFonts w:ascii="Times New Roman" w:eastAsia="Times New Roman" w:hAnsi="Times New Roman" w:cs="Times New Roman"/>
                <w:color w:val="000000"/>
                <w:sz w:val="28"/>
                <w:szCs w:val="28"/>
              </w:rPr>
              <w:lastRenderedPageBreak/>
              <w:t xml:space="preserve">наступному році річний дохід (за вирахуванням непрямих податків), визначений за правилами бухгалтерського обліку за останній річний </w:t>
            </w:r>
            <w:r w:rsidRPr="00973C07">
              <w:rPr>
                <w:rFonts w:ascii="Times New Roman" w:eastAsia="Times New Roman" w:hAnsi="Times New Roman" w:cs="Times New Roman"/>
                <w:b/>
                <w:color w:val="000000"/>
                <w:sz w:val="28"/>
                <w:szCs w:val="28"/>
              </w:rPr>
              <w:t>звітний (податковий)</w:t>
            </w:r>
            <w:r w:rsidRPr="00973C07">
              <w:rPr>
                <w:rFonts w:ascii="Times New Roman" w:eastAsia="Times New Roman" w:hAnsi="Times New Roman" w:cs="Times New Roman"/>
                <w:color w:val="000000"/>
                <w:sz w:val="28"/>
                <w:szCs w:val="28"/>
              </w:rPr>
              <w:t xml:space="preserve"> </w:t>
            </w:r>
            <w:r w:rsidRPr="00973C07">
              <w:rPr>
                <w:rFonts w:ascii="Times New Roman" w:eastAsia="Times New Roman" w:hAnsi="Times New Roman" w:cs="Times New Roman"/>
                <w:b/>
                <w:color w:val="000000"/>
                <w:sz w:val="28"/>
                <w:szCs w:val="28"/>
              </w:rPr>
              <w:t>період</w:t>
            </w:r>
            <w:r w:rsidRPr="00973C07">
              <w:rPr>
                <w:rFonts w:ascii="Times New Roman" w:eastAsia="Times New Roman" w:hAnsi="Times New Roman" w:cs="Times New Roman"/>
                <w:color w:val="000000"/>
                <w:sz w:val="28"/>
                <w:szCs w:val="28"/>
              </w:rPr>
              <w:t xml:space="preserve"> перевищує двадцять мільйонів гривень, такий платник визначає об’єкт оподаткування починаючи з такого року шляхом коригування фінансового результату до оподаткування на усі різниці, визначені відповідно до положень цього розділу.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4" w:name="46ad4c2" w:colFirst="0" w:colLast="0"/>
            <w:bookmarkEnd w:id="194"/>
            <w:r w:rsidRPr="00973C07">
              <w:rPr>
                <w:rFonts w:ascii="Times New Roman" w:eastAsia="Times New Roman" w:hAnsi="Times New Roman" w:cs="Times New Roman"/>
                <w:color w:val="000000"/>
                <w:sz w:val="28"/>
                <w:szCs w:val="28"/>
              </w:rPr>
              <w:t>Для цілей цього підпункту до річного доходу від будь-якої діяльності, визначеного за правилами бухгалтерського обліку, включається дохід (виручка) від реалізації продукції (товарів, робіт, послуг), інші операційні доходи, фінансові доходи та інші доходи.</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5" w:name="2lfnejv" w:colFirst="0" w:colLast="0"/>
            <w:bookmarkEnd w:id="195"/>
            <w:r w:rsidRPr="00973C07">
              <w:rPr>
                <w:rFonts w:ascii="Times New Roman" w:eastAsia="Times New Roman" w:hAnsi="Times New Roman" w:cs="Times New Roman"/>
                <w:color w:val="000000"/>
                <w:sz w:val="28"/>
                <w:szCs w:val="28"/>
              </w:rPr>
              <w:t>Платники податку на прибуток - виробники сільськогосподарської продукції, які обрали річний податковий (звітний) період відповідно до </w:t>
            </w:r>
            <w:hyperlink r:id="rId98" w:anchor="n10657">
              <w:r w:rsidRPr="00973C07">
                <w:rPr>
                  <w:rFonts w:ascii="Times New Roman" w:eastAsia="Times New Roman" w:hAnsi="Times New Roman" w:cs="Times New Roman"/>
                  <w:color w:val="006600"/>
                  <w:sz w:val="28"/>
                  <w:szCs w:val="28"/>
                  <w:u w:val="single"/>
                </w:rPr>
                <w:t>підпункту 137.4.1</w:t>
              </w:r>
            </w:hyperlink>
            <w:r w:rsidRPr="00973C07">
              <w:rPr>
                <w:rFonts w:ascii="Times New Roman" w:eastAsia="Times New Roman" w:hAnsi="Times New Roman" w:cs="Times New Roman"/>
                <w:color w:val="000000"/>
                <w:sz w:val="28"/>
                <w:szCs w:val="28"/>
              </w:rPr>
              <w:t> пункту 137.4 статті 137 цього Кодексу, фінансовий результат до оподаткування за податковий (звітний) період обчислюють шляхом зменшення фінансового результату до оподаткування за минулий звітний рік на фінансовий результат до оподаткування за перше півріччя такого року та збільшення на фінансовий результат до оподаткування за перше півріччя поточного звітного року, що визначені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1E4A40">
            <w:pPr>
              <w:pBdr>
                <w:top w:val="nil"/>
                <w:left w:val="nil"/>
                <w:bottom w:val="nil"/>
                <w:right w:val="nil"/>
                <w:between w:val="nil"/>
              </w:pBdr>
              <w:ind w:firstLine="602"/>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134.1.1. прибуток із джерелом походження з України та за її межами, який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Якщо відповідно до цього розділу передбачено здійснення коригування шляхом збільшення фінансового результату до оподаткування, то в цьому разі відбувається:</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зменшення від’ємного значення фінансового результату до оподаткування (збитку);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збільшення позитивного значення фінансового результату до оподаткування (прибутку).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Якщо відповідно до цього розділу передбачено здійснення коригування шляхом зменшення фінансового результату до оподаткування, то в цьому разі відбувається:</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збільшення від’ємного значення фінансового результату до оподаткування (збитку);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зменшення позитивного значення фінансового результату до оподаткування (прибутку).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 xml:space="preserve">Для платників податку, у яких річний дохід від будь-якої діяльності (за вирахуванням непрямих податків), визначений за правилами бухгалтерського обліку за останній річний </w:t>
            </w:r>
            <w:r w:rsidRPr="00973C07">
              <w:rPr>
                <w:rFonts w:ascii="Times New Roman" w:eastAsia="Times New Roman" w:hAnsi="Times New Roman" w:cs="Times New Roman"/>
                <w:b/>
                <w:color w:val="000000"/>
                <w:sz w:val="28"/>
                <w:szCs w:val="28"/>
              </w:rPr>
              <w:t>звітний період</w:t>
            </w:r>
            <w:r w:rsidRPr="00973C07">
              <w:rPr>
                <w:rFonts w:ascii="Times New Roman" w:eastAsia="Times New Roman" w:hAnsi="Times New Roman" w:cs="Times New Roman"/>
                <w:color w:val="000000"/>
                <w:sz w:val="28"/>
                <w:szCs w:val="28"/>
              </w:rPr>
              <w:t xml:space="preserve"> не перевищує двадцяти мільйонів гривень, об’єкт оподаткування може визначатися без коригування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Платник податку, у якого річний дохід (за вирахуванням непрямих податків), визначений за правилами бухгалтерського обліку за останній річний </w:t>
            </w:r>
            <w:r w:rsidRPr="00973C07">
              <w:rPr>
                <w:rFonts w:ascii="Times New Roman" w:eastAsia="Times New Roman" w:hAnsi="Times New Roman" w:cs="Times New Roman"/>
                <w:b/>
                <w:color w:val="000000"/>
                <w:sz w:val="28"/>
                <w:szCs w:val="28"/>
              </w:rPr>
              <w:t>звітний період</w:t>
            </w:r>
            <w:r w:rsidRPr="00973C07">
              <w:rPr>
                <w:rFonts w:ascii="Times New Roman" w:eastAsia="Times New Roman" w:hAnsi="Times New Roman" w:cs="Times New Roman"/>
                <w:color w:val="000000"/>
                <w:sz w:val="28"/>
                <w:szCs w:val="28"/>
              </w:rPr>
              <w:t xml:space="preserve"> не перевищує двадцяти мільйонів гривень, має право прийняти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не більше одного разу протягом безперервної сукупності років в кожному з яких виконується цей критерій щодо розміру доходу. Про прийняте рішення платник податку зазначає у податковій звітності з цього податку, що подається за перший рік в такій безперервній сукупності років. В подальші роки такої сукупності коригування фінансового результату також не застосовуються (крім від’ємного значення об’єкта оподаткування минулих податкових (звітних) років).</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Якщо у платника, який прийняв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визначені відповідно до положень цього розділу, в будь-якому наступному році річний дохід (за вирахуванням непрямих </w:t>
            </w:r>
            <w:r w:rsidRPr="00973C07">
              <w:rPr>
                <w:rFonts w:ascii="Times New Roman" w:eastAsia="Times New Roman" w:hAnsi="Times New Roman" w:cs="Times New Roman"/>
                <w:color w:val="000000"/>
                <w:sz w:val="28"/>
                <w:szCs w:val="28"/>
              </w:rPr>
              <w:lastRenderedPageBreak/>
              <w:t xml:space="preserve">податків), визначений за правилами бухгалтерського обліку за останній річний </w:t>
            </w:r>
            <w:r w:rsidRPr="00973C07">
              <w:rPr>
                <w:rFonts w:ascii="Times New Roman" w:eastAsia="Times New Roman" w:hAnsi="Times New Roman" w:cs="Times New Roman"/>
                <w:b/>
                <w:color w:val="000000"/>
                <w:sz w:val="28"/>
                <w:szCs w:val="28"/>
              </w:rPr>
              <w:t>звітний період</w:t>
            </w:r>
            <w:r w:rsidRPr="00973C07">
              <w:rPr>
                <w:rFonts w:ascii="Times New Roman" w:eastAsia="Times New Roman" w:hAnsi="Times New Roman" w:cs="Times New Roman"/>
                <w:color w:val="000000"/>
                <w:sz w:val="28"/>
                <w:szCs w:val="28"/>
              </w:rPr>
              <w:t xml:space="preserve"> перевищує двадцять мільйонів гривень, такий платник визначає об’єкт оподаткування починаючи з такого року шляхом коригування фінансового результату до оподаткування на усі різниці, визначені відповідно до положень цього розділу.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Для цілей цього підпункту до річного доходу від будь-якої діяльності, визначеного за правилами бухгалтерського обліку, включається дохід (виручка) від реалізації продукції (товарів, робіт, послуг), інші операційні доходи, фінансові доходи та інші доходи.</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Платники податку на прибуток - виробники сільськогосподарської продукції, які обрали річний податковий (звітний) період відповідно до </w:t>
            </w:r>
            <w:hyperlink r:id="rId99" w:anchor="n10657">
              <w:r w:rsidRPr="00973C07">
                <w:rPr>
                  <w:rFonts w:ascii="Times New Roman" w:eastAsia="Times New Roman" w:hAnsi="Times New Roman" w:cs="Times New Roman"/>
                  <w:color w:val="006600"/>
                  <w:sz w:val="28"/>
                  <w:szCs w:val="28"/>
                  <w:u w:val="single"/>
                </w:rPr>
                <w:t>підпункту 137.4.1</w:t>
              </w:r>
            </w:hyperlink>
            <w:r w:rsidRPr="00973C07">
              <w:rPr>
                <w:rFonts w:ascii="Times New Roman" w:eastAsia="Times New Roman" w:hAnsi="Times New Roman" w:cs="Times New Roman"/>
                <w:color w:val="000000"/>
                <w:sz w:val="28"/>
                <w:szCs w:val="28"/>
              </w:rPr>
              <w:t> пункту 137.4 статті 137 цього Кодексу, фінансовий результат до оподаткування за податковий (звітний) період обчислюють шляхом зменшення фінансового результату до оподаткування за минулий звітний рік на фінансовий результат до оподаткування за перше півріччя такого року та збільшення на фінансовий результат до оподаткування за перше півріччя поточного звітного року, що визначені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1E4A40">
            <w:pPr>
              <w:pBdr>
                <w:top w:val="nil"/>
                <w:left w:val="nil"/>
                <w:bottom w:val="nil"/>
                <w:right w:val="nil"/>
                <w:between w:val="nil"/>
              </w:pBdr>
              <w:ind w:firstLine="602"/>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134.1.6 дохід, отриманий від азартних ігор з використанням гральних автоматів, що підлягає </w:t>
            </w:r>
            <w:r w:rsidRPr="00973C07">
              <w:rPr>
                <w:rFonts w:ascii="Times New Roman" w:eastAsia="Times New Roman" w:hAnsi="Times New Roman" w:cs="Times New Roman"/>
                <w:b/>
                <w:sz w:val="28"/>
                <w:szCs w:val="28"/>
              </w:rPr>
              <w:lastRenderedPageBreak/>
              <w:t xml:space="preserve">оподаткуванню згідно з пунктом 141.5 статті 141 цього Кодексу;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136. Ставки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136. Ставки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136.3. Ставки </w:t>
            </w:r>
            <w:r w:rsidRPr="00973C07">
              <w:rPr>
                <w:rFonts w:ascii="Times New Roman" w:eastAsia="Times New Roman" w:hAnsi="Times New Roman" w:cs="Times New Roman"/>
                <w:b/>
                <w:sz w:val="28"/>
                <w:szCs w:val="28"/>
              </w:rPr>
              <w:t>0, 4, 6, 12, 15 і 20</w:t>
            </w:r>
            <w:r w:rsidRPr="00973C07">
              <w:rPr>
                <w:rFonts w:ascii="Times New Roman" w:eastAsia="Times New Roman" w:hAnsi="Times New Roman" w:cs="Times New Roman"/>
                <w:sz w:val="28"/>
                <w:szCs w:val="28"/>
              </w:rPr>
              <w:t xml:space="preserve"> відсотків застосовуються до доходів нерезидентів та прирівняних до них осіб із джерелом їх походження з України у випадках, встановлених пунктом 141.4 статті 141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136.3. Ставки </w:t>
            </w:r>
            <w:r w:rsidRPr="00973C07">
              <w:rPr>
                <w:rFonts w:ascii="Times New Roman" w:eastAsia="Times New Roman" w:hAnsi="Times New Roman" w:cs="Times New Roman"/>
                <w:b/>
                <w:sz w:val="28"/>
                <w:szCs w:val="28"/>
              </w:rPr>
              <w:t>0, 4, 5, 6, 12, 15, 18 і 20</w:t>
            </w:r>
            <w:r w:rsidRPr="00973C07">
              <w:rPr>
                <w:rFonts w:ascii="Times New Roman" w:eastAsia="Times New Roman" w:hAnsi="Times New Roman" w:cs="Times New Roman"/>
                <w:sz w:val="28"/>
                <w:szCs w:val="28"/>
              </w:rPr>
              <w:t xml:space="preserve"> відсотків застосовуються до доходів нерезидентів та прирівняних до них осіб із джерелом їх походження з України у випадках, встановлених пунктом 141.4 статті 141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136.6. Під час провадження діяльності з випуску та проведення лотерей встановлюється ставка податку на дохід від суми доходів, визначених підпунктом 134.1.4 пункту 134.1 статті 134 цього Кодексу, у розмірі 30 відсотків з урахуванням положень пункту </w:t>
            </w:r>
            <w:r w:rsidRPr="00973C07">
              <w:rPr>
                <w:rFonts w:ascii="Times New Roman" w:eastAsia="Times New Roman" w:hAnsi="Times New Roman" w:cs="Times New Roman"/>
                <w:b/>
                <w:sz w:val="28"/>
                <w:szCs w:val="28"/>
              </w:rPr>
              <w:t>47</w:t>
            </w:r>
            <w:r w:rsidRPr="00973C07">
              <w:rPr>
                <w:rFonts w:ascii="Times New Roman" w:eastAsia="Times New Roman" w:hAnsi="Times New Roman" w:cs="Times New Roman"/>
                <w:sz w:val="28"/>
                <w:szCs w:val="28"/>
              </w:rPr>
              <w:t xml:space="preserve"> підрозділу 4 розділу XX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136.6. Під час провадження діяльності з випуску та проведення лотерей встановлюється ставка податку на дохід від суми доходів, визначених підпунктом 134.1.4 пункту 134.1 статті 134 цього Кодексу, у розмірі 30 відсотків з урахуванням положень пункту </w:t>
            </w:r>
            <w:r w:rsidRPr="00973C07">
              <w:rPr>
                <w:rFonts w:ascii="Times New Roman" w:eastAsia="Times New Roman" w:hAnsi="Times New Roman" w:cs="Times New Roman"/>
                <w:b/>
                <w:sz w:val="28"/>
                <w:szCs w:val="28"/>
              </w:rPr>
              <w:t>48</w:t>
            </w:r>
            <w:r w:rsidRPr="00973C07">
              <w:rPr>
                <w:rFonts w:ascii="Times New Roman" w:eastAsia="Times New Roman" w:hAnsi="Times New Roman" w:cs="Times New Roman"/>
                <w:sz w:val="28"/>
                <w:szCs w:val="28"/>
              </w:rPr>
              <w:t xml:space="preserve"> підрозділу 4 розділу XX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137. Порядок обчислення та сплати податку на прибуток підприємств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137. Порядок обчислення та сплати податку на прибуток підприємств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137.4. Податковими (звітними) періодами для податку на прибуток підприємств, крім випадків, передбачених пунктом 137.5 цієї статті, є календарні: квартал, півріччя, три квартали, рік. При цьому податкова декларація розраховується наростаючим підсумком. Податковий (звітний) період починається з першого календарного дня податкового (звітного) періоду і закінчується останнім календарним днем податкового (звітного) періоду, крім: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137.4.1. виробників сільськогосподарської продукції, </w:t>
            </w:r>
            <w:r w:rsidRPr="00973C07">
              <w:rPr>
                <w:rFonts w:ascii="Times New Roman" w:eastAsia="Times New Roman" w:hAnsi="Times New Roman" w:cs="Times New Roman"/>
                <w:b/>
                <w:sz w:val="28"/>
                <w:szCs w:val="28"/>
              </w:rPr>
              <w:t>визначеної статтею 209 цього Кодексу</w:t>
            </w:r>
            <w:r w:rsidRPr="00973C07">
              <w:rPr>
                <w:rFonts w:ascii="Times New Roman" w:eastAsia="Times New Roman" w:hAnsi="Times New Roman" w:cs="Times New Roman"/>
                <w:sz w:val="28"/>
                <w:szCs w:val="28"/>
              </w:rPr>
              <w:t>, які можуть обрати річний податковий (звітний) період, який починається з 1 липня минулого звітного року і закінчується 30 червня поточного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137.4. Податковими (звітними) періодами для податку на прибуток підприємств, крім випадків, передбачених пунктом 137.5 цієї статті, є календарні: квартал, півріччя, три квартали, рік. При цьому податкова декларація розраховується наростаючим підсумком. Податковий (звітний) період починається з першого календарного дня податкового (звітного) періоду і закінчується останнім календарним днем податкового (звітного) періоду, крім: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137.4.1. виробників сільськогосподарської продукції, які можуть обрати річний податковий (звітний) період, який починається з 1 липня минулого звітного року і закінчується 30 червня поточного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137.5. Річний податковий (звітний) період встановлюється для таких платників податку: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6" w:name="10kxoro" w:colFirst="0" w:colLast="0"/>
            <w:bookmarkEnd w:id="196"/>
            <w:r w:rsidRPr="00973C07">
              <w:rPr>
                <w:rFonts w:ascii="Times New Roman" w:eastAsia="Times New Roman" w:hAnsi="Times New Roman" w:cs="Times New Roman"/>
                <w:color w:val="000000"/>
                <w:sz w:val="28"/>
                <w:szCs w:val="28"/>
              </w:rPr>
              <w:t>а) платників податку, які зареєстровані протягом звітного (податкового) року (новостворені), що сплачують податок на прибуток на підставі річної податкової декларації за період діяльності у звітному (податковому) році;</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7" w:name="3kkl7fh" w:colFirst="0" w:colLast="0"/>
            <w:bookmarkEnd w:id="197"/>
            <w:r w:rsidRPr="00973C07">
              <w:rPr>
                <w:rFonts w:ascii="Times New Roman" w:eastAsia="Times New Roman" w:hAnsi="Times New Roman" w:cs="Times New Roman"/>
                <w:color w:val="000000"/>
                <w:sz w:val="28"/>
                <w:szCs w:val="28"/>
              </w:rPr>
              <w:t>б) виробників сільськогосподарської продукції;</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bookmarkStart w:id="198" w:name="1zpvhna" w:colFirst="0" w:colLast="0"/>
            <w:bookmarkEnd w:id="198"/>
            <w:r w:rsidRPr="00973C07">
              <w:rPr>
                <w:rFonts w:ascii="Times New Roman" w:eastAsia="Times New Roman" w:hAnsi="Times New Roman" w:cs="Times New Roman"/>
                <w:color w:val="000000"/>
                <w:sz w:val="28"/>
                <w:szCs w:val="28"/>
              </w:rPr>
              <w:t xml:space="preserve">в) платників податку, у яких річний дохід від будь-якої діяльності (за вирахуванням непрямих податків), визначений за показниками Звіту про фінансові результати (Звіту про сукупний дохід), за попередній річний </w:t>
            </w:r>
            <w:r w:rsidRPr="00973C07">
              <w:rPr>
                <w:rFonts w:ascii="Times New Roman" w:eastAsia="Times New Roman" w:hAnsi="Times New Roman" w:cs="Times New Roman"/>
                <w:b/>
                <w:color w:val="000000"/>
                <w:sz w:val="28"/>
                <w:szCs w:val="28"/>
              </w:rPr>
              <w:t>звітний (податковий) період</w:t>
            </w:r>
            <w:r w:rsidRPr="00973C07">
              <w:rPr>
                <w:rFonts w:ascii="Times New Roman" w:eastAsia="Times New Roman" w:hAnsi="Times New Roman" w:cs="Times New Roman"/>
                <w:color w:val="000000"/>
                <w:sz w:val="28"/>
                <w:szCs w:val="28"/>
              </w:rPr>
              <w:t>, не перевищує 20 мільйонів гривень. При цьому до річного доходу від будь-якої діяльності (за вирахуванням непрямих податків), визначеного за показниками Звіту про фінансові результати (Звіту про сукупний дохід), включається дохід (виручка) від реалізації продукції (товарів, робіт, послуг), інші операційні доходи, фінансові доходи та інші доходи.</w:t>
            </w:r>
          </w:p>
          <w:p w:rsidR="001E4A40" w:rsidRPr="00973C07" w:rsidRDefault="001E4A40">
            <w:pPr>
              <w:pBdr>
                <w:top w:val="nil"/>
                <w:left w:val="nil"/>
                <w:bottom w:val="nil"/>
                <w:right w:val="nil"/>
                <w:between w:val="nil"/>
              </w:pBdr>
              <w:ind w:firstLine="602"/>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137.5. Річний податковий (звітний) період встановлюється для таких платників податку:</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а) платників податку, які зареєстровані протягом звітного (податкового) року (новостворені), що сплачують податок на прибуток на підставі річної податкової декларації за період діяльності у звітному (податковому) році;</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б) виробників сільськогосподарської продукції;</w:t>
            </w:r>
          </w:p>
          <w:p w:rsidR="001E4A40" w:rsidRPr="00973C07" w:rsidRDefault="00FA1650">
            <w:pPr>
              <w:pBdr>
                <w:top w:val="nil"/>
                <w:left w:val="nil"/>
                <w:bottom w:val="nil"/>
                <w:right w:val="nil"/>
                <w:between w:val="nil"/>
              </w:pBdr>
              <w:spacing w:after="150"/>
              <w:ind w:left="1" w:firstLine="60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в) платників податку, у яких річний дохід від будь-якої діяльності (за вирахуванням непрямих податків), визначений за показниками Звіту про фінансові результати (Звіту про сукупний дохід), за попередній річний </w:t>
            </w:r>
            <w:r w:rsidRPr="00973C07">
              <w:rPr>
                <w:rFonts w:ascii="Times New Roman" w:eastAsia="Times New Roman" w:hAnsi="Times New Roman" w:cs="Times New Roman"/>
                <w:b/>
                <w:color w:val="000000"/>
                <w:sz w:val="28"/>
                <w:szCs w:val="28"/>
              </w:rPr>
              <w:t>звітний період</w:t>
            </w:r>
            <w:r w:rsidRPr="00973C07">
              <w:rPr>
                <w:rFonts w:ascii="Times New Roman" w:eastAsia="Times New Roman" w:hAnsi="Times New Roman" w:cs="Times New Roman"/>
                <w:color w:val="000000"/>
                <w:sz w:val="28"/>
                <w:szCs w:val="28"/>
              </w:rPr>
              <w:t>, не перевищує 20 мільйонів гривень. При цьому до річного доходу від будь-якої діяльності (за вирахуванням непрямих податків), визначеного за показниками Звіту про фінансові результати (Звіту про сукупний дохід), включається дохід (виручка) від реалізації продукції (товарів, робіт, послуг), інші операційні доходи, фінансові доходи та інші доходи.</w:t>
            </w:r>
          </w:p>
          <w:p w:rsidR="001E4A40" w:rsidRPr="00973C07" w:rsidRDefault="001E4A40">
            <w:pPr>
              <w:pBdr>
                <w:top w:val="nil"/>
                <w:left w:val="nil"/>
                <w:bottom w:val="nil"/>
                <w:right w:val="nil"/>
                <w:between w:val="nil"/>
              </w:pBdr>
              <w:ind w:firstLine="602"/>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г) фізичних осіб – підприємців, у тому числі таких, що обрали спрощену систему оподаткування, та фізичних осіб, які провадять незалежну професійну діяльність, щодо виплачених нерезиденту доходів (прибутків) із джерелом їх походження з України, які оподатковуються у порядку, визначеному пунктом 141.4 статті 141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ґ) суб’єктів господарювання – юридичних осіб, які обрали спрощену систему оподаткування, щодо </w:t>
            </w:r>
            <w:r w:rsidRPr="00973C07">
              <w:rPr>
                <w:rFonts w:ascii="Times New Roman" w:eastAsia="Times New Roman" w:hAnsi="Times New Roman" w:cs="Times New Roman"/>
                <w:b/>
                <w:color w:val="000000"/>
                <w:sz w:val="28"/>
                <w:szCs w:val="28"/>
              </w:rPr>
              <w:lastRenderedPageBreak/>
              <w:t>виплачених нерезиденту доходів (прибутків) із джерелом їх походження з України, які оподатковуються у порядку, визначеному пунктом 141.4 статті 141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 суб’єктів господарювання – юридичних осіб, що обрали спрощену систему оподаткування, щодо отриманого скоригованого прибутку контрольованої іноземної компанії, який оподатковується в порядку, визначеному статтею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та цим розділом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222222"/>
                <w:sz w:val="28"/>
                <w:szCs w:val="28"/>
              </w:rPr>
            </w:pPr>
            <w:r w:rsidRPr="00973C07">
              <w:rPr>
                <w:rFonts w:ascii="Times New Roman" w:eastAsia="Times New Roman" w:hAnsi="Times New Roman" w:cs="Times New Roman"/>
                <w:b/>
                <w:color w:val="222222"/>
                <w:sz w:val="28"/>
                <w:szCs w:val="28"/>
              </w:rPr>
              <w:t>137.9. Сума податку на прибуток підприємств, що підлягає сплаті до бюджету контролюючою особою із прибутку контрольованої іноземної компанії (як розподіленого, так і не розподіленого), зменшується на суму корпоративного податку  або аналогічного податку, що стягується згідно із законодавством іноземних держав, фактично сплаченого контрольованою іноземною компанією, включаючи податки, які було утримано у джерела виплати із суми доходу, отриманого контрольованою іноземною компанією. Сума,  на яку   може бути зменшений податок на прибуток підприємства, визначається як загальна сума податку, яка була фактично сплачена контрольованою іноземною компанією за результатами відповідного податкового (звітного) періоду, пропорційна частці контролюючої особи у такій контрольованій іноземній компанії, яка відображена у звіті про контрольовані іноземні компанії.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138. Різниці, які виникають при нарахуванні амортизації необоротних активів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138. Різниці, які виникають при нарахуванні амортизації необоротних активів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138.1. Фінансовий результат до оподаткування збільшується: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нарахованої амортизації основних засобів</w:t>
            </w:r>
            <w:r w:rsidRPr="00973C07">
              <w:rPr>
                <w:rFonts w:ascii="Times New Roman" w:eastAsia="Times New Roman" w:hAnsi="Times New Roman" w:cs="Times New Roman"/>
                <w:b/>
                <w:sz w:val="28"/>
                <w:szCs w:val="28"/>
              </w:rPr>
              <w:t xml:space="preserve"> або </w:t>
            </w:r>
            <w:r w:rsidRPr="00973C07">
              <w:rPr>
                <w:rFonts w:ascii="Times New Roman" w:eastAsia="Times New Roman" w:hAnsi="Times New Roman" w:cs="Times New Roman"/>
                <w:sz w:val="28"/>
                <w:szCs w:val="28"/>
              </w:rPr>
              <w:t>нематеріальних активів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уцінки та втрат від зменшення корисності основних засобів</w:t>
            </w:r>
            <w:r w:rsidRPr="00973C07">
              <w:rPr>
                <w:rFonts w:ascii="Times New Roman" w:eastAsia="Times New Roman" w:hAnsi="Times New Roman" w:cs="Times New Roman"/>
                <w:b/>
                <w:sz w:val="28"/>
                <w:szCs w:val="28"/>
              </w:rPr>
              <w:t xml:space="preserve"> або </w:t>
            </w:r>
            <w:r w:rsidRPr="00973C07">
              <w:rPr>
                <w:rFonts w:ascii="Times New Roman" w:eastAsia="Times New Roman" w:hAnsi="Times New Roman" w:cs="Times New Roman"/>
                <w:sz w:val="28"/>
                <w:szCs w:val="28"/>
              </w:rPr>
              <w:t>нематеріальних активів, включених до витрат звітного періоду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залишкової вартості окремого об'єкта основних засобів</w:t>
            </w:r>
            <w:r w:rsidRPr="00973C07">
              <w:rPr>
                <w:rFonts w:ascii="Times New Roman" w:eastAsia="Times New Roman" w:hAnsi="Times New Roman" w:cs="Times New Roman"/>
                <w:b/>
                <w:sz w:val="28"/>
                <w:szCs w:val="28"/>
              </w:rPr>
              <w:t xml:space="preserve"> або </w:t>
            </w:r>
            <w:r w:rsidRPr="00973C07">
              <w:rPr>
                <w:rFonts w:ascii="Times New Roman" w:eastAsia="Times New Roman" w:hAnsi="Times New Roman" w:cs="Times New Roman"/>
                <w:sz w:val="28"/>
                <w:szCs w:val="28"/>
              </w:rPr>
              <w:t>нематеріальних активів, визначеної відповідно до національних положень (стандартів) бухгалтерського обліку або міжнародних стандартів фінансової звітності, у разі ліквідації або продажу такого об'єкта;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залишкової вартості окремого об'єкта невиробничих основних засобів </w:t>
            </w:r>
            <w:r w:rsidRPr="00973C07">
              <w:rPr>
                <w:rFonts w:ascii="Times New Roman" w:eastAsia="Times New Roman" w:hAnsi="Times New Roman" w:cs="Times New Roman"/>
                <w:b/>
                <w:sz w:val="28"/>
                <w:szCs w:val="28"/>
              </w:rPr>
              <w:t xml:space="preserve">або </w:t>
            </w:r>
            <w:r w:rsidRPr="00973C07">
              <w:rPr>
                <w:rFonts w:ascii="Times New Roman" w:eastAsia="Times New Roman" w:hAnsi="Times New Roman" w:cs="Times New Roman"/>
                <w:sz w:val="28"/>
                <w:szCs w:val="28"/>
              </w:rPr>
              <w:t>невиробничих нематеріальних активів, визначеної відповідно до національних положень (стандартів) бухгалтерського обліку або міжнародних стандартів фінансової звітності, у разі ліквідації або продажу такого об'єкта;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витрат на ремонт, реконструкцію, модернізацію або інші поліпшення невиробничих основних засобів </w:t>
            </w:r>
            <w:r w:rsidRPr="00973C07">
              <w:rPr>
                <w:rFonts w:ascii="Times New Roman" w:eastAsia="Times New Roman" w:hAnsi="Times New Roman" w:cs="Times New Roman"/>
                <w:b/>
                <w:sz w:val="28"/>
                <w:szCs w:val="28"/>
              </w:rPr>
              <w:t>чи</w:t>
            </w:r>
            <w:r w:rsidRPr="00973C07">
              <w:rPr>
                <w:rFonts w:ascii="Times New Roman" w:eastAsia="Times New Roman" w:hAnsi="Times New Roman" w:cs="Times New Roman"/>
                <w:sz w:val="28"/>
                <w:szCs w:val="28"/>
              </w:rPr>
              <w:t xml:space="preserve"> невиробничих нематеріальних активів, віднесених до витрат відповідно до національних положень (стандартів) бухгалтерського обліку або міжнародних стандартів фінансової звітності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138.1. Фінансовий результат до оподаткування збільшується: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нарахованої амортизації основних засобів</w:t>
            </w:r>
            <w:r w:rsidRPr="00973C07">
              <w:rPr>
                <w:rFonts w:ascii="Times New Roman" w:eastAsia="Times New Roman" w:hAnsi="Times New Roman" w:cs="Times New Roman"/>
                <w:b/>
                <w:sz w:val="28"/>
                <w:szCs w:val="28"/>
              </w:rPr>
              <w:t xml:space="preserve"> та/або </w:t>
            </w:r>
            <w:r w:rsidRPr="00973C07">
              <w:rPr>
                <w:rFonts w:ascii="Times New Roman" w:eastAsia="Times New Roman" w:hAnsi="Times New Roman" w:cs="Times New Roman"/>
                <w:sz w:val="28"/>
                <w:szCs w:val="28"/>
              </w:rPr>
              <w:t>нематеріальних активів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уцінки та втрат від зменшення корисності основних засобів</w:t>
            </w:r>
            <w:r w:rsidRPr="00973C07">
              <w:rPr>
                <w:rFonts w:ascii="Times New Roman" w:eastAsia="Times New Roman" w:hAnsi="Times New Roman" w:cs="Times New Roman"/>
                <w:b/>
                <w:sz w:val="28"/>
                <w:szCs w:val="28"/>
              </w:rPr>
              <w:t xml:space="preserve"> та/або </w:t>
            </w:r>
            <w:r w:rsidRPr="00973C07">
              <w:rPr>
                <w:rFonts w:ascii="Times New Roman" w:eastAsia="Times New Roman" w:hAnsi="Times New Roman" w:cs="Times New Roman"/>
                <w:sz w:val="28"/>
                <w:szCs w:val="28"/>
              </w:rPr>
              <w:t>нематеріальних активів, включених до витрат звітного періоду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залишкової вартості окремого об'єкта основних засобів </w:t>
            </w:r>
            <w:r w:rsidRPr="00973C07">
              <w:rPr>
                <w:rFonts w:ascii="Times New Roman" w:eastAsia="Times New Roman" w:hAnsi="Times New Roman" w:cs="Times New Roman"/>
                <w:b/>
                <w:sz w:val="28"/>
                <w:szCs w:val="28"/>
              </w:rPr>
              <w:t xml:space="preserve">та/або </w:t>
            </w:r>
            <w:r w:rsidRPr="00973C07">
              <w:rPr>
                <w:rFonts w:ascii="Times New Roman" w:eastAsia="Times New Roman" w:hAnsi="Times New Roman" w:cs="Times New Roman"/>
                <w:sz w:val="28"/>
                <w:szCs w:val="28"/>
              </w:rPr>
              <w:t>нематеріальних активів, визначеної відповідно до національних положень (стандартів) бухгалтерського обліку або міжнародних стандартів фінансової звітності, у разі ліквідації або продажу такого об'єкта;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залишкової вартості окремого об'єкта невиробничих основних засобів</w:t>
            </w:r>
            <w:r w:rsidRPr="00973C07">
              <w:rPr>
                <w:rFonts w:ascii="Times New Roman" w:eastAsia="Times New Roman" w:hAnsi="Times New Roman" w:cs="Times New Roman"/>
                <w:b/>
                <w:sz w:val="28"/>
                <w:szCs w:val="28"/>
              </w:rPr>
              <w:t xml:space="preserve"> та/або </w:t>
            </w:r>
            <w:r w:rsidRPr="00973C07">
              <w:rPr>
                <w:rFonts w:ascii="Times New Roman" w:eastAsia="Times New Roman" w:hAnsi="Times New Roman" w:cs="Times New Roman"/>
                <w:sz w:val="28"/>
                <w:szCs w:val="28"/>
              </w:rPr>
              <w:t>невиробничих нематеріальних активів, визначеної відповідно до національних положень (стандартів) бухгалтерського обліку або міжнародних стандартів фінансової звітності, у разі ліквідації або продажу такого об'єкта;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витрат на ремонт, реконструкцію, модернізацію або інші поліпшення невиробничих основних засобів </w:t>
            </w:r>
            <w:r w:rsidRPr="00973C07">
              <w:rPr>
                <w:rFonts w:ascii="Times New Roman" w:eastAsia="Times New Roman" w:hAnsi="Times New Roman" w:cs="Times New Roman"/>
                <w:b/>
                <w:sz w:val="28"/>
                <w:szCs w:val="28"/>
              </w:rPr>
              <w:t>чи</w:t>
            </w:r>
            <w:r w:rsidRPr="00973C07">
              <w:rPr>
                <w:rFonts w:ascii="Times New Roman" w:eastAsia="Times New Roman" w:hAnsi="Times New Roman" w:cs="Times New Roman"/>
                <w:sz w:val="28"/>
                <w:szCs w:val="28"/>
              </w:rPr>
              <w:t xml:space="preserve"> невиробничих нематеріальних активів, віднесених до витрат відповідно до національних положень (стандартів) бухгалтерського обліку або міжнародних стандартів фінансової звітності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138.2. Фінансовий результат до оподаткування зменшується: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на суму розрахованої амортизації основних засобів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нематеріальних активів відповідно до пункту 138.3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залишкової вартості окремого об'єкта основних засобів або нематеріальних активів, визначеної з урахуванням положень цієї статті Кодексу, у разі ліквідації або продажу такого об'єкта;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дооцінки основних засобів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нематеріальних активів у межах попередньо віднесених до витрат уцінки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вигід від відновлення корисності основних засобів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нематеріальних активів у межах попередньо віднесених до витрат втрат від зменшення корисності основних засобів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нематеріальних активів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первісної вартості придбання або виготовлення окремого об'єкта невиробничих основних засобів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невиробничих нематеріальних активів та витрат на їх ремонт, реконструкцію, модернізацію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інші поліпшення, у тому числі віднесених до витрат відповідно до національних положень (стандартів) бухгалтерського обліку або міжнародних стандартів фінансової звітності, у разі продажу такого об'єкта невиробничих основних засобів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нематеріальних активів, але не більше суми доходу (виручки), отриманої від такого продажу.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138.2. Фінансовий результат до оподаткування зменшується: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на суму розрахованої амортизації основних засобів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нематеріальних активів відповідно до пункту 138.3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суму залишкової вартості окремого об'єкта основних засобів та/або нематеріальних активів, визначеної з урахуванням положень цієї статті Кодексу, у разі ліквідації або продажу такого об'єкта;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дооцінки основних засобів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нематеріальних активів у межах попередньо віднесених до витрат уцінки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вигід від відновлення корисності основних засобів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нематеріальних активів у межах попередньо віднесених до витрат втрат від зменшення корисності основних засобів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нематеріальних активів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 суму первісної вартості придбання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виготовлення окремого об'єкта невиробничих основних засобів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невиробничих нематеріальних активів та витрат на їх ремонт, реконструкцію, модернізацію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інші поліпшення, у тому числі віднесених до витрат відповідно до національних положень (стандартів) бухгалтерського обліку або міжнародних стандартів фінансової звітності, у разі продажу такого об'єкта невиробничих основних засобів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нематеріальних активів, але не більше суми доходу (виручки), отриманої від такого продажу.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138.3.1. Розрахунок амортизації основних засобів або нематеріальних активів здійснюється відповідно до національних положень (стандартів) бухгалтерського обліку </w:t>
            </w:r>
            <w:r w:rsidRPr="00973C07">
              <w:rPr>
                <w:rFonts w:ascii="Times New Roman" w:eastAsia="Times New Roman" w:hAnsi="Times New Roman" w:cs="Times New Roman"/>
                <w:sz w:val="28"/>
                <w:szCs w:val="28"/>
              </w:rPr>
              <w:lastRenderedPageBreak/>
              <w:t>або міжнародних стандартів фінансової звітності з урахуванням обмежень, встановлених підпунктом 14.1.138 пункту 14.1 статті 14 розділу I цього Кодексу, підпунктами 138.3.2 - 138.3.4 цього пункту. При такому розрахунку застосовуються методи нарахування амортизації, передбачені національними положеннями (стандартами) бухгалтерського обліку, крім "виробничого" методу.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розрахунку амортизації відповідно до положень цього пункту визначається вартість основних засобів та нематеріальних активів без урахування їх переоцінки (уцінки, дооцінки), проведеної відповідно до положень бухгалтерського обліку.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138.3.1. Розрахунок амортизації основних засобів </w:t>
            </w:r>
            <w:r w:rsidRPr="00973C07">
              <w:rPr>
                <w:rFonts w:ascii="Times New Roman" w:eastAsia="Times New Roman" w:hAnsi="Times New Roman" w:cs="Times New Roman"/>
                <w:b/>
                <w:sz w:val="28"/>
                <w:szCs w:val="28"/>
              </w:rPr>
              <w:t>та/або</w:t>
            </w:r>
            <w:r w:rsidRPr="00973C07">
              <w:rPr>
                <w:rFonts w:ascii="Times New Roman" w:eastAsia="Times New Roman" w:hAnsi="Times New Roman" w:cs="Times New Roman"/>
                <w:sz w:val="28"/>
                <w:szCs w:val="28"/>
              </w:rPr>
              <w:t xml:space="preserve"> нематеріальних активів здійснюється відповідно до національних положень (стандартів) бухгалтерського обліку </w:t>
            </w:r>
            <w:r w:rsidRPr="00973C07">
              <w:rPr>
                <w:rFonts w:ascii="Times New Roman" w:eastAsia="Times New Roman" w:hAnsi="Times New Roman" w:cs="Times New Roman"/>
                <w:sz w:val="28"/>
                <w:szCs w:val="28"/>
              </w:rPr>
              <w:lastRenderedPageBreak/>
              <w:t>або міжнародних стандартів фінансової звітності з урахуванням обмежень, встановлених підпунктом 14.1.138 пункту 14.1 статті 14 розділу I цього Кодексу, підпунктами 138.3.2 - 138.3.4 цього пункту. При такому розрахунку застосовуються методи нарахування амортизації, передбачені національними положеннями (стандартами) бухгалтерського обліку, крім "виробничого" методу.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розрахунку амортизації відповідно до положень цього пункту визначається вартість основних засобів та нематеріальних активів без урахування їх переоцінки (уцінки, дооцінки), проведеної відповідно до положень бухгалтерського обліку.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Амортизація не нараховується за період не використання (експлуатації) основних засобів у господарській діяльності у зв’язку з їх модернізацією, реконструкцією, добудовою, дообладнанням та консервацією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138.3.2. Не підлягають амортизації та проводяться за рахунок відповідних джерел:</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вартість гудвілу;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на придбання/самостійне виготовлення невиробничих основних засобів, невиробничих нематеріальних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ремонт, реконструкцію, модернізацію або інші поліпшення невиробничих основних засобів, невиробничих нематеріальних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Термін "невиробничі основні засоби", "невиробничі нематеріальні активи" означають відповідно основні засоби, нематеріальні активи, не призначені для використання в господарській діяльності платника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138.3.2. Не підлягають амортизації та проводяться за рахунок відповідних джерел:</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вартість гудвілу;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на придбання/самостійне виготовлення невиробничих основних засобів, невиробничих нематеріальн 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 ремонт, реконструкцію, модернізацію або інші поліпшення невиробничих основних засобів, невиробничих нематеріальних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Термін "невиробничі основні засоби", "невиробничі нематеріальні активи" означають відповідно основні засоби, нематеріальні активи, не призначені для використання в господарській діяльності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Для цілей розрахунку різниці, на яку збільшується фінансовий результат до оподаткування відповідно до підпункту 140.2 цієї статті Кодексу, платник податків зобов’язаний вести окремий облік процентів, що були капіталізовані (підлягали включенню до собівартості необоротного активу) відповідно національних положень (стандартів) бухгалтерського обліку або міжнародних стандартів фінансової звітності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color w:val="000000"/>
                <w:sz w:val="28"/>
                <w:szCs w:val="28"/>
              </w:rPr>
              <w:lastRenderedPageBreak/>
              <w:t>Стаття 139.</w:t>
            </w:r>
            <w:r w:rsidRPr="00973C07">
              <w:rPr>
                <w:rFonts w:ascii="Times New Roman" w:eastAsia="Times New Roman" w:hAnsi="Times New Roman" w:cs="Times New Roman"/>
                <w:color w:val="000000"/>
                <w:sz w:val="28"/>
                <w:szCs w:val="28"/>
              </w:rPr>
              <w:t> Різниці, що виникають при формуванні резервів (забезпечень)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color w:val="000000"/>
                <w:sz w:val="28"/>
                <w:szCs w:val="28"/>
              </w:rPr>
              <w:t>Стаття 139.</w:t>
            </w:r>
            <w:r w:rsidRPr="00973C07">
              <w:rPr>
                <w:rFonts w:ascii="Times New Roman" w:eastAsia="Times New Roman" w:hAnsi="Times New Roman" w:cs="Times New Roman"/>
                <w:color w:val="000000"/>
                <w:sz w:val="28"/>
                <w:szCs w:val="28"/>
              </w:rPr>
              <w:t> Різниці, що виникають при формуванні резервів (забезпечень)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139.2. Резерв сумнівних боргів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199" w:name="4jpj0b3" w:colFirst="0" w:colLast="0"/>
            <w:bookmarkEnd w:id="199"/>
            <w:r w:rsidRPr="00973C07">
              <w:rPr>
                <w:rFonts w:ascii="Times New Roman" w:eastAsia="Times New Roman" w:hAnsi="Times New Roman" w:cs="Times New Roman"/>
                <w:color w:val="000000"/>
                <w:sz w:val="28"/>
                <w:szCs w:val="28"/>
              </w:rPr>
              <w:t>139.2.1. Фінансовий результат до оподаткування збільшується:</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200" w:name="2yutaiw" w:colFirst="0" w:colLast="0"/>
            <w:bookmarkEnd w:id="200"/>
            <w:r w:rsidRPr="00973C07">
              <w:rPr>
                <w:rFonts w:ascii="Times New Roman" w:eastAsia="Times New Roman" w:hAnsi="Times New Roman" w:cs="Times New Roman"/>
                <w:color w:val="000000"/>
                <w:sz w:val="28"/>
                <w:szCs w:val="28"/>
              </w:rPr>
              <w:t>на суму витрат на формування резерву сумнівних боргів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201" w:name="1e03kqp" w:colFirst="0" w:colLast="0"/>
            <w:bookmarkEnd w:id="201"/>
            <w:r w:rsidRPr="00973C07">
              <w:rPr>
                <w:rFonts w:ascii="Times New Roman" w:eastAsia="Times New Roman" w:hAnsi="Times New Roman" w:cs="Times New Roman"/>
                <w:color w:val="000000"/>
                <w:sz w:val="28"/>
                <w:szCs w:val="28"/>
              </w:rPr>
              <w:t>на суму витрат від списання дебіторської заборгованості понад суму резерву сумнівних боргів.</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202" w:name="2d51dmb" w:colFirst="0" w:colLast="0"/>
            <w:bookmarkStart w:id="203" w:name="3xzr3ei" w:colFirst="0" w:colLast="0"/>
            <w:bookmarkEnd w:id="202"/>
            <w:bookmarkEnd w:id="203"/>
            <w:r w:rsidRPr="00973C07">
              <w:rPr>
                <w:rFonts w:ascii="Times New Roman" w:eastAsia="Times New Roman" w:hAnsi="Times New Roman" w:cs="Times New Roman"/>
                <w:color w:val="000000"/>
                <w:sz w:val="28"/>
                <w:szCs w:val="28"/>
              </w:rPr>
              <w:t>139.2.2. Фінансовий результат до оподаткування зменшується:</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204" w:name="sabnu4" w:colFirst="0" w:colLast="0"/>
            <w:bookmarkEnd w:id="204"/>
            <w:r w:rsidRPr="00973C07">
              <w:rPr>
                <w:rFonts w:ascii="Times New Roman" w:eastAsia="Times New Roman" w:hAnsi="Times New Roman" w:cs="Times New Roman"/>
                <w:color w:val="000000"/>
                <w:sz w:val="28"/>
                <w:szCs w:val="28"/>
              </w:rPr>
              <w:t>на суму коригування (зменшення) резерву сумнівних боргів,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205" w:name="3c9z6hx" w:colFirst="0" w:colLast="0"/>
            <w:bookmarkEnd w:id="205"/>
            <w:r w:rsidRPr="00973C07">
              <w:rPr>
                <w:rFonts w:ascii="Times New Roman" w:eastAsia="Times New Roman" w:hAnsi="Times New Roman" w:cs="Times New Roman"/>
                <w:color w:val="000000"/>
                <w:sz w:val="28"/>
                <w:szCs w:val="28"/>
              </w:rPr>
              <w:lastRenderedPageBreak/>
              <w:t>на суму списаної дебіторської заборгованості (у тому числі за рахунок створеного резерву сумнівних боргів), яка відповідає ознакам, визначеним </w:t>
            </w:r>
            <w:hyperlink r:id="rId100" w:anchor="n271">
              <w:r w:rsidRPr="00973C07">
                <w:rPr>
                  <w:rFonts w:ascii="Times New Roman" w:eastAsia="Times New Roman" w:hAnsi="Times New Roman" w:cs="Times New Roman"/>
                  <w:color w:val="006600"/>
                  <w:sz w:val="28"/>
                  <w:szCs w:val="28"/>
                  <w:u w:val="single"/>
                </w:rPr>
                <w:t>підпунктом 14.1.11</w:t>
              </w:r>
            </w:hyperlink>
            <w:r w:rsidRPr="00973C07">
              <w:rPr>
                <w:rFonts w:ascii="Times New Roman" w:eastAsia="Times New Roman" w:hAnsi="Times New Roman" w:cs="Times New Roman"/>
                <w:color w:val="000000"/>
                <w:sz w:val="28"/>
                <w:szCs w:val="28"/>
              </w:rPr>
              <w:t> пункту 14.1 статті 14 цього Кодексу.</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139.2. Резерв сумнівних боргів або резерв   очікуваних  кредитних збитків (зменшення корисності активів)</w:t>
            </w:r>
          </w:p>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139.2.1. Фінансовий результат до оподаткування збільшується:</w:t>
            </w:r>
          </w:p>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суму витрат на формування резерву сумнівних боргів або резерв очікуваних кредитних збитків (зменшення корисності активів)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суму витрат від списання дебіторської заборгованості понад суму резерву сумнівних боргів або  понад резерв очікуваних кредитних збитків (зменшення корисності активів).</w:t>
            </w:r>
          </w:p>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139.2.2. Фінансовий результат до оподаткування зменшується:</w:t>
            </w:r>
          </w:p>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на суму коригування (зменшення) резерву сумнівних боргів або резерв очікуваних кредитних збитків(зменшення корисності активів), на яку збільшився </w:t>
            </w:r>
            <w:r w:rsidRPr="00973C07">
              <w:rPr>
                <w:rFonts w:ascii="Times New Roman" w:eastAsia="Times New Roman" w:hAnsi="Times New Roman" w:cs="Times New Roman"/>
                <w:b/>
                <w:color w:val="000000"/>
                <w:sz w:val="28"/>
                <w:szCs w:val="28"/>
              </w:rPr>
              <w:lastRenderedPageBreak/>
              <w:t>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на суму списаної дебіторської заборгованості (у тому числі за рахунок створеного резерву сумнівних боргів або резерв очікуваних кредитних збитків (зменшення корисності активів)), яка відповідає ознакам, визначеним підпунктом 14.1.11 пункту 14.1 статті 14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140. Різниці, які виникають при здійсненні фінансових операцій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140. Різниці, які виникають при здійсненні фінансових операцій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140. Різниці, які виникають при здійсненні фінансових операцій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140.1. Оподаткування процентів за борговими зобов'язаннями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Під борговими зобов'язаннями для цілей даного пункту слід розуміти зобов'язання за будь-якими кредитами, позиками, депозитами, операціями РЕПО, зобов'язання за договорами фінансового лізингу та іншими запозиченнями незалежно від їх юридичного оформлення.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140. Різниці, які виникають при здійсненні фінансових операцій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140.1. Оподаткування процентів за борговими зобов'язаннями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Під борговими зобов'язаннями для цілей даного пункту слід розуміти зобов'язання за будь-якими кредитами, позиками, депозитами, операціями РЕПО, зобов'язання за договорами фінансового лізингу та іншими запозиченнями незалежно від їх юридичного оформлення.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Капіталізовані проценти, що збільшили собівартість необоротних активів відповідно до положень національних положень (стандартів) бухгалтерського обліку або міжнародних стандартів фінансової звітності враховуються при розрахунку суми перевищення відповідно до підпункту 140.2 цієї статті Кодексу у періоді нарахування амортизації відповідних об’єктів основних засобів.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140.2. Для платника податку, у якого сума боргових зобов'язань, визначених в пункті 140.1 цієї статті, що виникли за операціями з пов'язаними особами - нерезидентами, перевищує суму власного капіталу більш ніж в 3, 5 рази (для фінансових установ та компаній, що займаються виключно лізинговою діяльністю, більш ніж в 10 разів),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що виникли за операціями з пов'язаними особами - нерезидентами, над 50 відсотками суми фінансового результату до оподаткування, фінансових витрат та суми амортизаційних відрахувань за даними фінансової звітності звітного податкового періоду, в якому здійснюється нарахування таких процентів.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Сума боргових зобов'язань, що виникли за операціями з пов'язаними особами - нерезидентами, та власного капіталу для цілей цього пункту визначається як середнє арифметичне значень боргових зобов'язань, що виникли за операціями з пов'язаними особами - нерезидентами, та власного капіталу на початок та кінець звітного податкового періоду з урахуванням процентів, зазначених у пункті 140.3 цієї статті.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140.2.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(за виключенням процентів, що підлягають капіталізації відповідно до положень національних положень (стандартів) бухгалтерського обліку або міжнародних стандартів фінансової звітності до моменту введення відповідного активу до експлуатації), визначеними в пункті 140.1 цієї статті,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суми амортизаційних відрахувань за даними податкової звітності того ж звітного (податкового) періоду.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від'ємного значення об'єкта оподаткування минулих податкових (звітних) років;</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різниці, визначеної пунктом 140.2 цієї статті.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у звітному (податковому) періоді показник, розрахований відповідно до норм першого абзацу цього пункту має від’ємне значення, фінансовий результат до оподаткування збільшується на всю суму процентів, нарахованих у цьому звітному (податковому) періоді.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Для цілей цього пункту до суми процентних витрат, нарахованих протягом звітного (податкового) періоду, додається частка амортизаційних відрахувань, що припадає на суму процентних витрат, капіталізованих у складі вартості необоротного активу до моменту введення його в експлуатацію. Платник податку у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капіталізованих процентів, виходячи із застосовного методу амортизації та строку корисного використання відповідного необоротного активу.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які відповідають принципу «витягнутої руки». Положення цього абзацу застосовуються за наслідками звітного (податкового) року.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положень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Коригування, передбачені цим пунктом, не здійснюються щодо суми процентів, що були визнані такими, що не відповідають принципу «витягнутої руки» згідно статті 39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Норми цього пункту не застосовуються до фінансових установ та компаній, що займаються виключно лізинговою діяльністю.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140.3. Проценти, які перевищують суму обмеження, визначеного пунктом 140.2 цієї статті, які збільшили фінансовий результат до оподаткування, зменшують фінансовий результат до оподаткування майбутніх звітних податкових періодів у сумі, зменшеній щорічно на 5 відсотків від суми процентів, що залишилися не врахованими у зменшення фінансового результату до оподаткування, з урахуванням обмежень, встановлених пунктом 140.2 цієї статті.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Виключено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140.4. Фінансовий результат до оподаткування зменшується:</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206" w:name="1rf9gpq" w:colFirst="0" w:colLast="0"/>
            <w:bookmarkEnd w:id="206"/>
            <w:r w:rsidRPr="00973C07">
              <w:rPr>
                <w:rFonts w:ascii="Times New Roman" w:eastAsia="Times New Roman" w:hAnsi="Times New Roman" w:cs="Times New Roman"/>
                <w:color w:val="000000"/>
                <w:sz w:val="28"/>
                <w:szCs w:val="28"/>
              </w:rPr>
              <w:t>140.4.1. на суму нарахованих доходів від участі в капіталі інших платників податку на прибуток підприємств, платників єдиного податку та на суму нарахованих доходів у вигляді дивідендів, що підлягають виплаті на його користь від інших платників цього податку (крім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207" w:name="2qk79lc" w:colFirst="0" w:colLast="0"/>
            <w:bookmarkStart w:id="208" w:name="4bewzdj" w:colFirst="0" w:colLast="0"/>
            <w:bookmarkEnd w:id="207"/>
            <w:bookmarkEnd w:id="208"/>
            <w:r w:rsidRPr="00973C07">
              <w:rPr>
                <w:rFonts w:ascii="Times New Roman" w:eastAsia="Times New Roman" w:hAnsi="Times New Roman" w:cs="Times New Roman"/>
                <w:color w:val="000000"/>
                <w:sz w:val="28"/>
                <w:szCs w:val="28"/>
              </w:rPr>
              <w:t xml:space="preserve">140.4.2. на суму від’ємного значення об’єкта оподаткування минулих податкових (звітних) років. </w:t>
            </w:r>
            <w:r w:rsidRPr="00973C07">
              <w:rPr>
                <w:rFonts w:ascii="Times New Roman" w:eastAsia="Times New Roman" w:hAnsi="Times New Roman" w:cs="Times New Roman"/>
                <w:color w:val="000000"/>
                <w:sz w:val="28"/>
                <w:szCs w:val="28"/>
              </w:rPr>
              <w:lastRenderedPageBreak/>
              <w:t>Положення зазначеного пункту застосовуються з урахуванням </w:t>
            </w:r>
            <w:hyperlink r:id="rId101" w:anchor="n8234">
              <w:r w:rsidRPr="00973C07">
                <w:rPr>
                  <w:rFonts w:ascii="Times New Roman" w:eastAsia="Times New Roman" w:hAnsi="Times New Roman" w:cs="Times New Roman"/>
                  <w:color w:val="006600"/>
                  <w:sz w:val="28"/>
                  <w:szCs w:val="28"/>
                  <w:u w:val="single"/>
                </w:rPr>
                <w:t>пункту 3</w:t>
              </w:r>
            </w:hyperlink>
            <w:r w:rsidRPr="00973C07">
              <w:rPr>
                <w:rFonts w:ascii="Times New Roman" w:eastAsia="Times New Roman" w:hAnsi="Times New Roman" w:cs="Times New Roman"/>
                <w:color w:val="000000"/>
                <w:sz w:val="28"/>
                <w:szCs w:val="28"/>
              </w:rPr>
              <w:t> підрозділу 4 розділу XX "Перехідні положення" цього Кодексу;</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209" w:name="15phjt5" w:colFirst="0" w:colLast="0"/>
            <w:bookmarkEnd w:id="209"/>
            <w:r w:rsidRPr="00973C07">
              <w:rPr>
                <w:rFonts w:ascii="Times New Roman" w:eastAsia="Times New Roman" w:hAnsi="Times New Roman" w:cs="Times New Roman"/>
                <w:color w:val="000000"/>
                <w:sz w:val="28"/>
                <w:szCs w:val="28"/>
              </w:rPr>
              <w:t>140.4.3. на суму уцінки, врахованої у фінансовому результаті до оподаткування у поточному податковому (звітному) періоді на інструменти власного капіталу, перекласифіковані у фінансові зобов’язання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210" w:name="3pp52gy" w:colFirst="0" w:colLast="0"/>
            <w:bookmarkEnd w:id="210"/>
            <w:r w:rsidRPr="00973C07">
              <w:rPr>
                <w:rFonts w:ascii="Times New Roman" w:eastAsia="Times New Roman" w:hAnsi="Times New Roman" w:cs="Times New Roman"/>
                <w:color w:val="000000"/>
                <w:sz w:val="28"/>
                <w:szCs w:val="28"/>
              </w:rPr>
              <w:t>140.4.4. на суму субсидій, отриманих платником податку - суб’єктом кінематографії України для повернення частини кваліфікованих витрат відповідно до </w:t>
            </w:r>
            <w:hyperlink r:id="rId102">
              <w:r w:rsidRPr="00973C07">
                <w:rPr>
                  <w:rFonts w:ascii="Times New Roman" w:eastAsia="Times New Roman" w:hAnsi="Times New Roman" w:cs="Times New Roman"/>
                  <w:color w:val="000099"/>
                  <w:sz w:val="28"/>
                  <w:szCs w:val="28"/>
                  <w:u w:val="single"/>
                </w:rPr>
                <w:t>Закону України</w:t>
              </w:r>
            </w:hyperlink>
            <w:r w:rsidRPr="00973C07">
              <w:rPr>
                <w:rFonts w:ascii="Times New Roman" w:eastAsia="Times New Roman" w:hAnsi="Times New Roman" w:cs="Times New Roman"/>
                <w:color w:val="000000"/>
                <w:sz w:val="28"/>
                <w:szCs w:val="28"/>
              </w:rPr>
              <w:t> "Про державну підтримку кінематографії в Україні", здійснених при виробництві (створенні) фільму та включених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1E4A40">
            <w:pPr>
              <w:pBdr>
                <w:top w:val="nil"/>
                <w:left w:val="nil"/>
                <w:bottom w:val="nil"/>
                <w:right w:val="nil"/>
                <w:between w:val="nil"/>
              </w:pBdr>
              <w:ind w:firstLine="462"/>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     140.4. Фінансовий результат до оподаткування зменшується: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140.4.1. на суму нарахованих доходів від участі в капіталі інших платників податку на прибуток підприємств, платників єдиного податку та на суму нарахованих доходів у вигляді дивідендів, що підлягають виплаті на його користь від інших платників цього податку (крім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140.4.2. на суму нарахованих доходів у вигляді дивідендів, що підлягає виплаті на його користь від </w:t>
            </w:r>
            <w:r w:rsidRPr="00973C07">
              <w:rPr>
                <w:rFonts w:ascii="Times New Roman" w:eastAsia="Times New Roman" w:hAnsi="Times New Roman" w:cs="Times New Roman"/>
                <w:b/>
                <w:sz w:val="28"/>
                <w:szCs w:val="28"/>
              </w:rPr>
              <w:lastRenderedPageBreak/>
              <w:t>контрольованої іноземної компанії в межах, що не перевищує суму, на яку збільшувався фінансовий результат до оподаткування відповідно до підпункту 140.5.</w:t>
            </w:r>
            <w:r w:rsidRPr="00973C07">
              <w:rPr>
                <w:rFonts w:ascii="Times New Roman" w:eastAsia="Times New Roman" w:hAnsi="Times New Roman" w:cs="Times New Roman"/>
                <w:b/>
                <w:strike/>
                <w:sz w:val="28"/>
                <w:szCs w:val="28"/>
              </w:rPr>
              <w:t>15</w:t>
            </w:r>
            <w:r w:rsidRPr="00973C07">
              <w:rPr>
                <w:rFonts w:ascii="Times New Roman" w:eastAsia="Times New Roman" w:hAnsi="Times New Roman" w:cs="Times New Roman"/>
                <w:b/>
                <w:sz w:val="28"/>
                <w:szCs w:val="28"/>
              </w:rPr>
              <w:t>16 цього 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Норми цього підпункту застосовуються за результатами податкового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140.4.3. на суму нарахованих доходів від участі в капіталі нерезидентів та на суму нарахованих доходів у вигляді дивідендів, що підлягають виплаті на його користь від такого нерезидента, за умови що доля участі в капіталі нерезидента становить щонайменше 10 відсотків протягом календарного року та такий нерезидент не входить до переліку держав (територій), визначених відповідно до підпункту 39.2.1.2 (крім держав (територій), з якими є чинні міжнародні договори України про уникнення подвійного оподаткування доходів).</w:t>
            </w:r>
          </w:p>
          <w:p w:rsidR="001E4A40" w:rsidRPr="00973C07" w:rsidRDefault="00FA1650">
            <w:pPr>
              <w:pBdr>
                <w:top w:val="nil"/>
                <w:left w:val="nil"/>
                <w:bottom w:val="nil"/>
                <w:right w:val="nil"/>
                <w:between w:val="nil"/>
              </w:pBdr>
              <w:spacing w:after="120"/>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Якщо у попередніх звітних (податкових) періодах (з урахування строків, встановлених статтею 102 цього Кодексу) дивіденди фактично сплачувались нерезидентом на користь резидента в період до досягнення таким резидентом календарного року безперервного володіння участю в капіталі нерезидента і такий дохід підлягав оподаткуванню, то резидент має право подати уточнюючу податкову декларацію за відповідні попередні звітні (податкові) періоди та застосувати положення цього підпункту після досягнення одного року безперервного володіння часткою в капіталі відповідного нерезидента, якщо виконуються інші умови за яких дозволяється коригування шляхом зменшення фінансового результату </w:t>
            </w:r>
            <w:r w:rsidRPr="00973C07">
              <w:rPr>
                <w:rFonts w:ascii="Times New Roman" w:eastAsia="Times New Roman" w:hAnsi="Times New Roman" w:cs="Times New Roman"/>
                <w:b/>
                <w:sz w:val="28"/>
                <w:szCs w:val="28"/>
              </w:rPr>
              <w:lastRenderedPageBreak/>
              <w:t>до оподаткування на суму нарахованого доходу у вигляді дивідендів.</w:t>
            </w:r>
          </w:p>
          <w:p w:rsidR="001E4A40" w:rsidRPr="00973C07" w:rsidRDefault="00FA1650">
            <w:pPr>
              <w:pBdr>
                <w:top w:val="nil"/>
                <w:left w:val="nil"/>
                <w:bottom w:val="nil"/>
                <w:right w:val="nil"/>
                <w:between w:val="nil"/>
              </w:pBdr>
              <w:spacing w:after="120"/>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140.4.4. на суму від'ємного значення об'єкта оподаткування минулих податкових (звітних) років. Положення зазначеного пункту застосовуються з урахуванням пункту 3 підрозділу 4 розділу XX "Перехідні положення"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140.4.5. платником податку - правонаступником на суму від'ємного значення об'єкта оподаткування платника податку, що реорганізується шляхом: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приєднання, злиття, перетворення – у періоді затвердження передавального акта;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поділу, виділу – у періоді затвердження розподільчого балансу пропорційно до отриманої частки майна згідно з розподільчим балансом.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При проведенні реорганізації від'ємне значення об'єкта оподаткування податкового (звітного) періоду, що обліковувалось у платника податку, що припиняється, на дату затвердження передавального акта або розподільчого балансу, зменшує фінансовий результат до оподаткування платника податку - правонаступника в сумі, що не перевищує суму власного капіталу платника податку, що припиняється, станом на кінець попереднього податкового (звітного) року та за умови, що платник податку, що припиняється, та платник податку - правонаступник були пов'язаними особами більше ніж вісімнадцять послідовних місяців до дати завершення приєднання (злиття).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140.4.6. на суму уцінки, врахованої у фінансовому результаті до оподаткування у поточному податковому (звітному) періоді на інструменти власного капіталу, </w:t>
            </w:r>
            <w:r w:rsidRPr="00973C07">
              <w:rPr>
                <w:rFonts w:ascii="Times New Roman" w:eastAsia="Times New Roman" w:hAnsi="Times New Roman" w:cs="Times New Roman"/>
                <w:b/>
                <w:sz w:val="28"/>
                <w:szCs w:val="28"/>
              </w:rPr>
              <w:lastRenderedPageBreak/>
              <w:t>перекласифіковані у фінансові зобов'язання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140.4.7. на суму субсидій, отриманих платником податку - суб'єктом кінематографії України для повернення частини кваліфікованих витрат відповідно до Закону України "Про державну підтримку кінематографії в Україні", здійснених при виробництві (створенні) фільму та включених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140.4.8. на суму визнаних доходів від визначення відповідно до національних положень (стандартів) бухгалтерського обліку або міжнародних стандартів фінансової звітності курсових різниць за монетарними статтями в іноземній валюті на дату балансу;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140.4.9. на суму визнаних у звітному (податкову) періоді витрат від визначення курсових різниць відповідно до національних положень (стандартів) бухгалтерського обліку або міжнародних стандартів фінансової звітності, що були нараховані під час погашення протягом звітного (податкового) періоду монетарних статей (реалізованих курсових різниць), і щодо яких  було здійснене коригування згідно з п. 140.5.15.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140.5. Фінансовий результат податкового (звітного) періоду збільшується: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140.5. Фінансовий результат податкового (звітного) періоду збільшується: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w:t>
            </w:r>
            <w:r w:rsidRPr="00973C07">
              <w:rPr>
                <w:rFonts w:ascii="Times New Roman" w:eastAsia="Times New Roman" w:hAnsi="Times New Roman" w:cs="Times New Roman"/>
                <w:sz w:val="28"/>
                <w:szCs w:val="28"/>
              </w:rPr>
              <w:lastRenderedPageBreak/>
              <w:t>зазначених у пункті 140.2 та підпункті 140.5.6 цього пункту, та операцій, визнаних контрольованими відповідно до статті 39 цього Кодексу), придбаних 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нерезидентів,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статтею 39 цього Кодексу, коригування фінансового результату до оподаткування здійснюється на розмір різниці між вартістю придбання та вартістю, визначеною виходячи з рівня ціни, визначеної за принципом "витягнутої руки".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w:t>
            </w:r>
            <w:r w:rsidRPr="00973C07">
              <w:rPr>
                <w:rFonts w:ascii="Times New Roman" w:eastAsia="Times New Roman" w:hAnsi="Times New Roman" w:cs="Times New Roman"/>
                <w:sz w:val="28"/>
                <w:szCs w:val="28"/>
              </w:rPr>
              <w:lastRenderedPageBreak/>
              <w:t>зазначених у пункті 140.2 та підпункті 140.5.6 цього пункту, та операцій, визнаних контрольованими відповідно до статті 39 цього Кодексу), придбаних 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нерезидентів,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статтею 39 цього Кодексу, коригування фінансового результату до оподаткування здійснюється на розмір різниці між вартістю придбання та вартістю, визначеною виходячи з рівня ціни, визначеної за принципом "витягнутої руки".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Норми цього підпункту застосовуються за результатами податкового (звітного) року.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140.5.5. на суму 30 відсотків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нерезидентів, організаційно-правова форма яких включена до переліку, затвердженого Кабінетом Міністрів </w:t>
            </w:r>
            <w:r w:rsidRPr="00973C07">
              <w:rPr>
                <w:rFonts w:ascii="Times New Roman" w:eastAsia="Times New Roman" w:hAnsi="Times New Roman" w:cs="Times New Roman"/>
                <w:b/>
                <w:color w:val="000000"/>
                <w:sz w:val="28"/>
                <w:szCs w:val="28"/>
              </w:rPr>
              <w:lastRenderedPageBreak/>
              <w:t>України відповідно до підпункту «г»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Норми цього підпункту застосовуються за результатами податкового (звітного) року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140.5.6. на суму витрат по нарахуванню роялті (крім операцій, визнаних контрольованими відповідно до статті 39 цього Кодексу) на користь нерезидента (у тому числі нерезидента, зареєстрованого у державах (на територіях), зазначених у підпункті 39.2.1.2 підпункту 39.2.1 пункту 39.2 статті 39 цього Кодексу), що перевищує суму доходів від </w:t>
            </w:r>
            <w:r w:rsidRPr="00973C07">
              <w:rPr>
                <w:rFonts w:ascii="Times New Roman" w:eastAsia="Times New Roman" w:hAnsi="Times New Roman" w:cs="Times New Roman"/>
                <w:sz w:val="28"/>
                <w:szCs w:val="28"/>
              </w:rPr>
              <w:lastRenderedPageBreak/>
              <w:t xml:space="preserve">роялті, збільшену на 4 відсотки чистого доходу від реалізації продукції (товарів, робіт, послуг) за даними фінансової звітності за рік, що передує звітному (крім суб'єктів господарювання, які провадять діяльність у сфері телебачення і радіомовлення відповідно до Закону України "Про телебачення і радіомовлення"), а для банків </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в обсязі, що перевищує 4 відсотки доходу від операційної діяльності (за вирахуванням податку на додану вартість) за рік, що передує звітному.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Вимоги цього підпункту не застосовуються платником податку, якщо: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140.5.6. на суму витрат по нарахуванню роялті (крім операцій, визнаних контрольованими відповідно до статті 39 цього Кодексу) на користь нерезидента (у тому числі нерезидента, зареєстрованого у державах (на територіях), зазначених у підпункті 39.2.1.2 підпункту 39.2.1 пункту 39.2 статті 39 цього Кодексу), що перевищує суму доходів від </w:t>
            </w:r>
            <w:r w:rsidRPr="00973C07">
              <w:rPr>
                <w:rFonts w:ascii="Times New Roman" w:eastAsia="Times New Roman" w:hAnsi="Times New Roman" w:cs="Times New Roman"/>
                <w:sz w:val="28"/>
                <w:szCs w:val="28"/>
              </w:rPr>
              <w:lastRenderedPageBreak/>
              <w:t xml:space="preserve">роялті, збільшену на 4 відсотки чистого доходу від реалізації продукції (товарів, робіт, послуг) за даними фінансової звітності за рік, що передує звітному (крім суб'єктів господарювання, які провадять діяльність у сфері телебачення і радіомовлення відповідно до Закону України "Про телебачення і радіомовлення"), а для банків </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в обсязі, що перевищує 4 відсотки доходу від операційної діяльності (за вирахуванням податку на додану вартість) за рік, що передує звітному.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Вимоги цього підпункту не застосовуються платником податку, якщо: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Норми цього підпункту застосовуються за результатами податкового (звітного) року.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140.5.7. на суму витрат по нарахуванню роялті у повному обсязі, якщо роялті нараховані на користь: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 юридичної особи, яка відповідно до цього Кодексу звільнена від сплати цього податку чи сплачує цей податок за ставкою, іншою, ніж встановлена в пункті 136.1 статті 136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140.5.7. на суму витрат по нарахуванню роялті у повному обсязі, якщо роялті нараховані на користь: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6) юридичної особи, яка відповідно до цього Кодексу звільнена від сплати цього податку чи сплачує цей податок за ставкою, іншою, ніж встановлена в пункті 136.1 статті 136 цього Кодексу</w:t>
            </w:r>
            <w:r w:rsidRPr="00973C07">
              <w:rPr>
                <w:rFonts w:ascii="Times New Roman" w:eastAsia="Times New Roman" w:hAnsi="Times New Roman" w:cs="Times New Roman"/>
                <w:b/>
                <w:sz w:val="28"/>
                <w:szCs w:val="28"/>
              </w:rPr>
              <w:t xml:space="preserve">, або інституту спільного інвестування.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140.5.9. на суму коштів або вартості товарів, виконаних робіт, наданих послуг, безоплатно перерахованих (переданих) протягом звітного (податкового) року неприбутковим організаціям, внесеним до Реєстру неприбуткових установ та </w:t>
            </w:r>
            <w:r w:rsidRPr="00973C07">
              <w:rPr>
                <w:rFonts w:ascii="Times New Roman" w:eastAsia="Times New Roman" w:hAnsi="Times New Roman" w:cs="Times New Roman"/>
                <w:sz w:val="28"/>
                <w:szCs w:val="28"/>
              </w:rPr>
              <w:lastRenderedPageBreak/>
              <w:t xml:space="preserve">організацій на дату такого перерахування коштів, передачі товарів, робіт, послуг (крім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 та неприбуткових організацій, до яких застосовуються положення підпункту </w:t>
            </w:r>
            <w:r w:rsidRPr="00973C07">
              <w:rPr>
                <w:rFonts w:ascii="Times New Roman" w:eastAsia="Times New Roman" w:hAnsi="Times New Roman" w:cs="Times New Roman"/>
                <w:b/>
                <w:sz w:val="28"/>
                <w:szCs w:val="28"/>
              </w:rPr>
              <w:t>140.5.13</w:t>
            </w:r>
            <w:r w:rsidRPr="00973C07">
              <w:rPr>
                <w:rFonts w:ascii="Times New Roman" w:eastAsia="Times New Roman" w:hAnsi="Times New Roman" w:cs="Times New Roman"/>
                <w:sz w:val="28"/>
                <w:szCs w:val="28"/>
              </w:rPr>
              <w:t xml:space="preserve"> цього пункту), у розмірі, що перевищує 4 відсотки оподатковуваного прибутку попереднього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Відстуній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140.5.9. на суму коштів або вартості товарів, виконаних робіт, наданих послуг, безоплатно перерахованих (переданих) протягом звітного (податкового) року неприбутковим організаціям, внесеним до Реєстру неприбуткових установ та </w:t>
            </w:r>
            <w:r w:rsidRPr="00973C07">
              <w:rPr>
                <w:rFonts w:ascii="Times New Roman" w:eastAsia="Times New Roman" w:hAnsi="Times New Roman" w:cs="Times New Roman"/>
                <w:sz w:val="28"/>
                <w:szCs w:val="28"/>
              </w:rPr>
              <w:lastRenderedPageBreak/>
              <w:t xml:space="preserve">організацій на дату такого перерахування коштів, передачі товарів, робіт, послуг (крім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 та неприбуткових організацій, до яких застосовуються положення підпункту </w:t>
            </w:r>
            <w:r w:rsidRPr="00973C07">
              <w:rPr>
                <w:rFonts w:ascii="Times New Roman" w:eastAsia="Times New Roman" w:hAnsi="Times New Roman" w:cs="Times New Roman"/>
                <w:b/>
                <w:sz w:val="28"/>
                <w:szCs w:val="28"/>
              </w:rPr>
              <w:t>140.5.14</w:t>
            </w:r>
            <w:r w:rsidRPr="00973C07">
              <w:rPr>
                <w:rFonts w:ascii="Times New Roman" w:eastAsia="Times New Roman" w:hAnsi="Times New Roman" w:cs="Times New Roman"/>
                <w:sz w:val="28"/>
                <w:szCs w:val="28"/>
              </w:rPr>
              <w:t xml:space="preserve"> цього пункту), у розмірі, що перевищує 4 відсотки оподатковуваного прибутку попереднього звітного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Вимоги цього підпункту не поширюються на сплату банком обов’язкових зборів відповідно до Закону України «Про систему гарантування вкладів фізичних осіб»; а також на сплату платниками податку інших платежів, здійснення яких є обов’язковою умовою для проведення професійної діяльності відповідно до законодавства України.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140.5.11.</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на суму витрат від визнаних штрафів, пені, неустойок, нарахованих відповідно до цивільного законодавства та цивільно-правових договорів на користь осіб, що не є платниками податку (крім фізичних осіб), та на користь платників податку, які оподатковуються за ставкою 0 відсотків відповідно до пункту 44 підрозділу 4 розділу ХХ «Перехідні положення»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140.5.11. на суму витрат від визнаних штрафів, пені, неустойок, відшкодування збитків, компенсації неодержаного доходу (упущеної вигоди), нарахованих відповідно до цивільного законодавства та цивільно-правових договорів, у тому числі у сфері зовнішньоекономічної діяльності, на користь осіб, що не є платниками податку (крім фізичних осіб), та на користь платників податку які оподатковуються за ставкою 0 відсотків відповідно до пункту 44 підрозділу 4 розділу ХХ «Перехідні положення» цього Кодексу. та на суму штрафів, пені, нарахованих контролюючими органами та іншими органами державної влади за порушення вимог законодавства;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140.5.12. на суму доходу, отриманого як оплата за товари (роботи, послуги), відвантажені (надані) під час перебування на спрощеній системі оподаткування.</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Положення цього підпункту не поширюються на платників податків, які були платниками єдиного податку четвертої групи.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140.5.15. на суму визнаних витрат від визначення відповідно до національних положень (стандартів) бухгалтерського обліку або міжнародних стандартів фінансової звітності курсових різниць за монетарними статтями в іноземній валюті на дату балансу;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140.5.16 на частину скоригованого прибутку контрольованої іноземної компанії, пропорційну частці, якою володіє або яку контролює юридична особа, що обчислюється відповідно до правил, визначених статтею 39</w:t>
            </w:r>
            <w:r w:rsidRPr="00973C07">
              <w:rPr>
                <w:rFonts w:ascii="Times New Roman" w:eastAsia="Times New Roman" w:hAnsi="Times New Roman" w:cs="Times New Roman"/>
                <w:b/>
                <w:sz w:val="28"/>
                <w:szCs w:val="28"/>
                <w:vertAlign w:val="superscript"/>
              </w:rPr>
              <w:t xml:space="preserve">2 </w:t>
            </w:r>
            <w:r w:rsidRPr="00973C07">
              <w:rPr>
                <w:rFonts w:ascii="Times New Roman" w:eastAsia="Times New Roman" w:hAnsi="Times New Roman" w:cs="Times New Roman"/>
                <w:b/>
                <w:sz w:val="28"/>
                <w:szCs w:val="28"/>
              </w:rPr>
              <w:t>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Норми цього підпункту застосовуються за результатами податкового (звітного) року.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140.5.17. на суму витрат, понесених платником податків при здійсненні операцій з нерезидентами, якщо такі операції не мають ділової мети.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Обов’язок доведення обставин, передбачених цим підпунктом, покладається на контролюючий орган.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разі якщо платник податку зобов’язаний збільшити фінансовий результат до оподаткування на вартість витрат, зазначених в цьому підпункті, також відповідно до положень інших підпунктів цієї статті, такі інші </w:t>
            </w:r>
            <w:r w:rsidRPr="00973C07">
              <w:rPr>
                <w:rFonts w:ascii="Times New Roman" w:eastAsia="Times New Roman" w:hAnsi="Times New Roman" w:cs="Times New Roman"/>
                <w:b/>
                <w:sz w:val="28"/>
                <w:szCs w:val="28"/>
              </w:rPr>
              <w:lastRenderedPageBreak/>
              <w:t>коригування відповідно до положень інших підпунктів цієї статті не здійснюються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     140.5.18. на суму визнаних у звітному (податкову) періоді доходів від визначення курсових різниць відповідно до національних положень (стандартів) бухгалтерського обліку або міжнародних стандартів фінансової звітності , що були нараховані під час погашення протягом звітного (податкового) періоду монетарних статей (реалізованих курсових різниць), і щодо яких було здійснене коригування згідно з п. 140.4.8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141. Особливості оподаткування окремих видів діяльності та операцій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141. Особливості оподаткування окремих видів діяльності та операцій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141.2. Різниці щодо операцій з продажу або іншого відчуження цінних паперів</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11" w:name="24ufcor" w:colFirst="0" w:colLast="0"/>
            <w:bookmarkStart w:id="212" w:name="jzpmwk" w:colFirst="0" w:colLast="0"/>
            <w:bookmarkEnd w:id="211"/>
            <w:bookmarkEnd w:id="212"/>
            <w:r w:rsidRPr="00973C07">
              <w:rPr>
                <w:rFonts w:ascii="Times New Roman" w:eastAsia="Times New Roman" w:hAnsi="Times New Roman" w:cs="Times New Roman"/>
                <w:color w:val="000000"/>
                <w:sz w:val="28"/>
                <w:szCs w:val="28"/>
              </w:rPr>
              <w:t>141.2.1. Фінансовий результат до оподаткування збільшується: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13" w:name="33zd5kd" w:colFirst="0" w:colLast="0"/>
            <w:bookmarkEnd w:id="213"/>
            <w:r w:rsidRPr="00973C07">
              <w:rPr>
                <w:rFonts w:ascii="Times New Roman" w:eastAsia="Times New Roman" w:hAnsi="Times New Roman" w:cs="Times New Roman"/>
                <w:color w:val="000000"/>
                <w:sz w:val="28"/>
                <w:szCs w:val="28"/>
              </w:rPr>
              <w:t xml:space="preserve">на суму від’ємного фінансового результату від продажу або іншого відчуження цінних паперів, відображеного у складі фінансового результату до оподаткування </w:t>
            </w:r>
            <w:r w:rsidRPr="00973C07">
              <w:rPr>
                <w:rFonts w:ascii="Times New Roman" w:eastAsia="Times New Roman" w:hAnsi="Times New Roman" w:cs="Times New Roman"/>
                <w:b/>
                <w:color w:val="000000"/>
                <w:sz w:val="28"/>
                <w:szCs w:val="28"/>
              </w:rPr>
              <w:t>податкового (звітного) періоду</w:t>
            </w:r>
            <w:r w:rsidRPr="00973C07">
              <w:rPr>
                <w:rFonts w:ascii="Times New Roman" w:eastAsia="Times New Roman" w:hAnsi="Times New Roman" w:cs="Times New Roman"/>
                <w:color w:val="000000"/>
                <w:sz w:val="28"/>
                <w:szCs w:val="28"/>
              </w:rPr>
              <w:t xml:space="preserve">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14" w:name="1j4nfs6" w:colFirst="0" w:colLast="0"/>
            <w:bookmarkEnd w:id="214"/>
            <w:r w:rsidRPr="00973C07">
              <w:rPr>
                <w:rFonts w:ascii="Times New Roman" w:eastAsia="Times New Roman" w:hAnsi="Times New Roman" w:cs="Times New Roman"/>
                <w:color w:val="000000"/>
                <w:sz w:val="28"/>
                <w:szCs w:val="28"/>
              </w:rPr>
              <w:t xml:space="preserve">на суму від’ємного загального результату переоцінки цінних паперів (загальна сума уцінок цінних паперів перевищує загальну суму їх дооцінок за </w:t>
            </w:r>
            <w:r w:rsidRPr="00973C07">
              <w:rPr>
                <w:rFonts w:ascii="Times New Roman" w:eastAsia="Times New Roman" w:hAnsi="Times New Roman" w:cs="Times New Roman"/>
                <w:b/>
                <w:color w:val="000000"/>
                <w:sz w:val="28"/>
                <w:szCs w:val="28"/>
              </w:rPr>
              <w:t>податковий (звітний) період</w:t>
            </w:r>
            <w:r w:rsidRPr="00973C07">
              <w:rPr>
                <w:rFonts w:ascii="Times New Roman" w:eastAsia="Times New Roman" w:hAnsi="Times New Roman" w:cs="Times New Roman"/>
                <w:color w:val="000000"/>
                <w:sz w:val="28"/>
                <w:szCs w:val="28"/>
              </w:rPr>
              <w:t xml:space="preserve">) (крім державних цінних паперів або облігацій місцевих позик), відображеного у складі фінансового результату до </w:t>
            </w:r>
            <w:r w:rsidRPr="00973C07">
              <w:rPr>
                <w:rFonts w:ascii="Times New Roman" w:eastAsia="Times New Roman" w:hAnsi="Times New Roman" w:cs="Times New Roman"/>
                <w:color w:val="000000"/>
                <w:sz w:val="28"/>
                <w:szCs w:val="28"/>
              </w:rPr>
              <w:lastRenderedPageBreak/>
              <w:t xml:space="preserve">оподаткування </w:t>
            </w:r>
            <w:r w:rsidRPr="00973C07">
              <w:rPr>
                <w:rFonts w:ascii="Times New Roman" w:eastAsia="Times New Roman" w:hAnsi="Times New Roman" w:cs="Times New Roman"/>
                <w:b/>
                <w:color w:val="000000"/>
                <w:sz w:val="28"/>
                <w:szCs w:val="28"/>
              </w:rPr>
              <w:t>податкового (звітного) періоду</w:t>
            </w:r>
            <w:r w:rsidRPr="00973C07">
              <w:rPr>
                <w:rFonts w:ascii="Times New Roman" w:eastAsia="Times New Roman" w:hAnsi="Times New Roman" w:cs="Times New Roman"/>
                <w:color w:val="000000"/>
                <w:sz w:val="28"/>
                <w:szCs w:val="28"/>
              </w:rPr>
              <w:t xml:space="preserve">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15" w:name="434ayfz" w:colFirst="0" w:colLast="0"/>
            <w:bookmarkStart w:id="216" w:name="2i9l8ns" w:colFirst="0" w:colLast="0"/>
            <w:bookmarkEnd w:id="215"/>
            <w:bookmarkEnd w:id="216"/>
            <w:r w:rsidRPr="00973C07">
              <w:rPr>
                <w:rFonts w:ascii="Times New Roman" w:eastAsia="Times New Roman" w:hAnsi="Times New Roman" w:cs="Times New Roman"/>
                <w:color w:val="000000"/>
                <w:sz w:val="28"/>
                <w:szCs w:val="28"/>
              </w:rPr>
              <w:t>141.2.2. Фінансовий результат до оподаткування зменшується: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17" w:name="xevivl" w:colFirst="0" w:colLast="0"/>
            <w:bookmarkEnd w:id="217"/>
            <w:r w:rsidRPr="00973C07">
              <w:rPr>
                <w:rFonts w:ascii="Times New Roman" w:eastAsia="Times New Roman" w:hAnsi="Times New Roman" w:cs="Times New Roman"/>
                <w:color w:val="000000"/>
                <w:sz w:val="28"/>
                <w:szCs w:val="28"/>
              </w:rPr>
              <w:t xml:space="preserve">на суму позитивного фінансового результату від продажу або іншого відчуження цінних паперів, відображеного у складі фінансового результату до оподаткування </w:t>
            </w:r>
            <w:r w:rsidRPr="00973C07">
              <w:rPr>
                <w:rFonts w:ascii="Times New Roman" w:eastAsia="Times New Roman" w:hAnsi="Times New Roman" w:cs="Times New Roman"/>
                <w:b/>
                <w:color w:val="000000"/>
                <w:sz w:val="28"/>
                <w:szCs w:val="28"/>
              </w:rPr>
              <w:t>податкового (звітного) періоду</w:t>
            </w:r>
            <w:r w:rsidRPr="00973C07">
              <w:rPr>
                <w:rFonts w:ascii="Times New Roman" w:eastAsia="Times New Roman" w:hAnsi="Times New Roman" w:cs="Times New Roman"/>
                <w:color w:val="000000"/>
                <w:sz w:val="28"/>
                <w:szCs w:val="28"/>
              </w:rPr>
              <w:t xml:space="preserve">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18" w:name="3hej1je" w:colFirst="0" w:colLast="0"/>
            <w:bookmarkEnd w:id="218"/>
            <w:r w:rsidRPr="00973C07">
              <w:rPr>
                <w:rFonts w:ascii="Times New Roman" w:eastAsia="Times New Roman" w:hAnsi="Times New Roman" w:cs="Times New Roman"/>
                <w:color w:val="000000"/>
                <w:sz w:val="28"/>
                <w:szCs w:val="28"/>
              </w:rPr>
              <w:t>141.2.3. Платники податку окремо визначають загальний фінансовий результат за операціями з продажу або іншого відчуження цінних паперів звітного періоду відповідно до національних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19" w:name="1wjtbr7" w:colFirst="0" w:colLast="0"/>
            <w:bookmarkEnd w:id="219"/>
            <w:r w:rsidRPr="00973C07">
              <w:rPr>
                <w:rFonts w:ascii="Times New Roman" w:eastAsia="Times New Roman" w:hAnsi="Times New Roman" w:cs="Times New Roman"/>
                <w:color w:val="000000"/>
                <w:sz w:val="28"/>
                <w:szCs w:val="28"/>
              </w:rPr>
              <w:t xml:space="preserve">141.2.4. Якщо за результатами звітного періоду отримано від’ємний загальний фінансовий результат від операцій з продажу або іншого відчуження цінних паперів (загальна сума збитків від операцій з продажу або іншого відчуження цінних паперів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w:t>
            </w:r>
            <w:r w:rsidRPr="00973C07">
              <w:rPr>
                <w:rFonts w:ascii="Times New Roman" w:eastAsia="Times New Roman" w:hAnsi="Times New Roman" w:cs="Times New Roman"/>
                <w:b/>
                <w:color w:val="000000"/>
                <w:sz w:val="28"/>
                <w:szCs w:val="28"/>
              </w:rPr>
              <w:t>податкових періодах</w:t>
            </w:r>
            <w:r w:rsidRPr="00973C07">
              <w:rPr>
                <w:rFonts w:ascii="Times New Roman" w:eastAsia="Times New Roman" w:hAnsi="Times New Roman" w:cs="Times New Roman"/>
                <w:color w:val="000000"/>
                <w:sz w:val="28"/>
                <w:szCs w:val="28"/>
              </w:rPr>
              <w:t xml:space="preserve">,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цінних паперів зменшує загальний фінансовий результат від операцій з продажу або іншого відчуження цінних паперів наступних </w:t>
            </w:r>
            <w:r w:rsidRPr="00973C07">
              <w:rPr>
                <w:rFonts w:ascii="Times New Roman" w:eastAsia="Times New Roman" w:hAnsi="Times New Roman" w:cs="Times New Roman"/>
                <w:b/>
                <w:color w:val="000000"/>
                <w:sz w:val="28"/>
                <w:szCs w:val="28"/>
              </w:rPr>
              <w:t>податкових (звітних) періодів</w:t>
            </w:r>
            <w:r w:rsidRPr="00973C07">
              <w:rPr>
                <w:rFonts w:ascii="Times New Roman" w:eastAsia="Times New Roman" w:hAnsi="Times New Roman" w:cs="Times New Roman"/>
                <w:color w:val="000000"/>
                <w:sz w:val="28"/>
                <w:szCs w:val="28"/>
              </w:rPr>
              <w:t xml:space="preserve">, що </w:t>
            </w:r>
            <w:r w:rsidRPr="00973C07">
              <w:rPr>
                <w:rFonts w:ascii="Times New Roman" w:eastAsia="Times New Roman" w:hAnsi="Times New Roman" w:cs="Times New Roman"/>
                <w:color w:val="000000"/>
                <w:sz w:val="28"/>
                <w:szCs w:val="28"/>
              </w:rPr>
              <w:lastRenderedPageBreak/>
              <w:t xml:space="preserve">наступають за </w:t>
            </w:r>
            <w:r w:rsidRPr="00973C07">
              <w:rPr>
                <w:rFonts w:ascii="Times New Roman" w:eastAsia="Times New Roman" w:hAnsi="Times New Roman" w:cs="Times New Roman"/>
                <w:b/>
                <w:color w:val="000000"/>
                <w:sz w:val="28"/>
                <w:szCs w:val="28"/>
              </w:rPr>
              <w:t>податковим (звітним) періодом</w:t>
            </w:r>
            <w:r w:rsidRPr="00973C07">
              <w:rPr>
                <w:rFonts w:ascii="Times New Roman" w:eastAsia="Times New Roman" w:hAnsi="Times New Roman" w:cs="Times New Roman"/>
                <w:color w:val="000000"/>
                <w:sz w:val="28"/>
                <w:szCs w:val="28"/>
              </w:rPr>
              <w:t xml:space="preserve"> виникнення зазначеного від’ємного значення фінансового результату.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20" w:name="4gjguf0" w:colFirst="0" w:colLast="0"/>
            <w:bookmarkStart w:id="221" w:name="2vor4mt" w:colFirst="0" w:colLast="0"/>
            <w:bookmarkEnd w:id="220"/>
            <w:bookmarkEnd w:id="221"/>
            <w:r w:rsidRPr="00973C07">
              <w:rPr>
                <w:rFonts w:ascii="Times New Roman" w:eastAsia="Times New Roman" w:hAnsi="Times New Roman" w:cs="Times New Roman"/>
                <w:color w:val="000000"/>
                <w:sz w:val="28"/>
                <w:szCs w:val="28"/>
              </w:rPr>
              <w:t xml:space="preserve">141.2.5. Якщо за результатами звітного періоду платником податку отримано позитивний загальний фінансовий результат від операцій з продажу або іншого відчуження цінних паперів (загальна сума прибутків від операцій з продажу або іншого відчуження цінних паперів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w:t>
            </w:r>
            <w:r w:rsidRPr="00973C07">
              <w:rPr>
                <w:rFonts w:ascii="Times New Roman" w:eastAsia="Times New Roman" w:hAnsi="Times New Roman" w:cs="Times New Roman"/>
                <w:b/>
                <w:color w:val="000000"/>
                <w:sz w:val="28"/>
                <w:szCs w:val="28"/>
              </w:rPr>
              <w:t>податкових періодах</w:t>
            </w:r>
            <w:r w:rsidRPr="00973C07">
              <w:rPr>
                <w:rFonts w:ascii="Times New Roman" w:eastAsia="Times New Roman" w:hAnsi="Times New Roman" w:cs="Times New Roman"/>
                <w:color w:val="000000"/>
                <w:sz w:val="28"/>
                <w:szCs w:val="28"/>
              </w:rPr>
              <w:t xml:space="preserve">), сума позитивного загального фінансового результату від операцій з продажу або іншого відчуження цінних паперів збільшує фінансовий результат до оподаткування </w:t>
            </w:r>
            <w:r w:rsidRPr="00973C07">
              <w:rPr>
                <w:rFonts w:ascii="Times New Roman" w:eastAsia="Times New Roman" w:hAnsi="Times New Roman" w:cs="Times New Roman"/>
                <w:b/>
                <w:color w:val="000000"/>
                <w:sz w:val="28"/>
                <w:szCs w:val="28"/>
              </w:rPr>
              <w:t>податкового (звітного) періоду</w:t>
            </w:r>
            <w:r w:rsidRPr="00973C07">
              <w:rPr>
                <w:rFonts w:ascii="Times New Roman" w:eastAsia="Times New Roman" w:hAnsi="Times New Roman" w:cs="Times New Roman"/>
                <w:color w:val="000000"/>
                <w:sz w:val="28"/>
                <w:szCs w:val="28"/>
              </w:rPr>
              <w:t xml:space="preserve"> платника податку.</w:t>
            </w:r>
          </w:p>
          <w:p w:rsidR="001E4A40" w:rsidRPr="00973C07" w:rsidRDefault="001E4A40">
            <w:pPr>
              <w:pBdr>
                <w:top w:val="nil"/>
                <w:left w:val="nil"/>
                <w:bottom w:val="nil"/>
                <w:right w:val="nil"/>
                <w:between w:val="nil"/>
              </w:pBdr>
              <w:ind w:left="-2" w:firstLine="703"/>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141.2. Різниці щодо операцій з продажу або іншого відчуження цінних паперів</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141.2.1. Фінансовий результат до оподаткування збільшується: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на суму від’ємного фінансового результату від продажу або іншого відчуження цінних паперів, відображеного у складі фінансового результату до оподаткування </w:t>
            </w:r>
            <w:r w:rsidRPr="00973C07">
              <w:rPr>
                <w:rFonts w:ascii="Times New Roman" w:eastAsia="Times New Roman" w:hAnsi="Times New Roman" w:cs="Times New Roman"/>
                <w:b/>
                <w:color w:val="000000"/>
                <w:sz w:val="28"/>
                <w:szCs w:val="28"/>
              </w:rPr>
              <w:t>звітного періоду</w:t>
            </w:r>
            <w:r w:rsidRPr="00973C07">
              <w:rPr>
                <w:rFonts w:ascii="Times New Roman" w:eastAsia="Times New Roman" w:hAnsi="Times New Roman" w:cs="Times New Roman"/>
                <w:color w:val="000000"/>
                <w:sz w:val="28"/>
                <w:szCs w:val="28"/>
              </w:rPr>
              <w:t xml:space="preserve">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на суму від’ємного загального результату переоцінки цінних паперів (загальна сума уцінок цінних паперів перевищує загальну суму їх дооцінок за </w:t>
            </w:r>
            <w:r w:rsidRPr="00973C07">
              <w:rPr>
                <w:rFonts w:ascii="Times New Roman" w:eastAsia="Times New Roman" w:hAnsi="Times New Roman" w:cs="Times New Roman"/>
                <w:b/>
                <w:color w:val="000000"/>
                <w:sz w:val="28"/>
                <w:szCs w:val="28"/>
              </w:rPr>
              <w:t>звітний період</w:t>
            </w:r>
            <w:r w:rsidRPr="00973C07">
              <w:rPr>
                <w:rFonts w:ascii="Times New Roman" w:eastAsia="Times New Roman" w:hAnsi="Times New Roman" w:cs="Times New Roman"/>
                <w:color w:val="000000"/>
                <w:sz w:val="28"/>
                <w:szCs w:val="28"/>
              </w:rPr>
              <w:t xml:space="preserve">) (крім державних цінних паперів або облігацій місцевих позик), відображеного у складі фінансового результату до </w:t>
            </w:r>
            <w:r w:rsidRPr="00973C07">
              <w:rPr>
                <w:rFonts w:ascii="Times New Roman" w:eastAsia="Times New Roman" w:hAnsi="Times New Roman" w:cs="Times New Roman"/>
                <w:color w:val="000000"/>
                <w:sz w:val="28"/>
                <w:szCs w:val="28"/>
              </w:rPr>
              <w:lastRenderedPageBreak/>
              <w:t xml:space="preserve">оподаткування </w:t>
            </w:r>
            <w:r w:rsidRPr="00973C07">
              <w:rPr>
                <w:rFonts w:ascii="Times New Roman" w:eastAsia="Times New Roman" w:hAnsi="Times New Roman" w:cs="Times New Roman"/>
                <w:b/>
                <w:color w:val="000000"/>
                <w:sz w:val="28"/>
                <w:szCs w:val="28"/>
              </w:rPr>
              <w:t>звітного періоду</w:t>
            </w:r>
            <w:r w:rsidRPr="00973C07">
              <w:rPr>
                <w:rFonts w:ascii="Times New Roman" w:eastAsia="Times New Roman" w:hAnsi="Times New Roman" w:cs="Times New Roman"/>
                <w:color w:val="000000"/>
                <w:sz w:val="28"/>
                <w:szCs w:val="28"/>
              </w:rPr>
              <w:t xml:space="preserve">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141.2.2. Фінансовий результат до оподаткування зменшується:</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на суму позитивного фінансового результату від продажу або іншого відчуження цінних паперів, відображеного у складі фінансового результату до оподаткування </w:t>
            </w:r>
            <w:r w:rsidRPr="00973C07">
              <w:rPr>
                <w:rFonts w:ascii="Times New Roman" w:eastAsia="Times New Roman" w:hAnsi="Times New Roman" w:cs="Times New Roman"/>
                <w:b/>
                <w:color w:val="000000"/>
                <w:sz w:val="28"/>
                <w:szCs w:val="28"/>
              </w:rPr>
              <w:t>звітного періоду</w:t>
            </w:r>
            <w:r w:rsidRPr="00973C07">
              <w:rPr>
                <w:rFonts w:ascii="Times New Roman" w:eastAsia="Times New Roman" w:hAnsi="Times New Roman" w:cs="Times New Roman"/>
                <w:color w:val="000000"/>
                <w:sz w:val="28"/>
                <w:szCs w:val="28"/>
              </w:rPr>
              <w:t xml:space="preserve"> відповідно до національних положень (стандартів) бухгалтерського обліку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141.2.3. Платники податку окремо визначають загальний фінансовий результат за операціями з продажу або іншого відчуження цінних паперів звітного періоду відповідно до національних або міжнародних стандартів фінансової звітності.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141.2.4. Якщо за результатами звітного періоду отримано від’ємний загальний фінансовий результат від операцій з продажу або іншого відчуження цінних паперів (загальна сума збитків від операцій з продажу або іншого відчуження цінних паперів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w:t>
            </w:r>
            <w:r w:rsidRPr="00973C07">
              <w:rPr>
                <w:rFonts w:ascii="Times New Roman" w:eastAsia="Times New Roman" w:hAnsi="Times New Roman" w:cs="Times New Roman"/>
                <w:b/>
                <w:color w:val="000000"/>
                <w:sz w:val="28"/>
                <w:szCs w:val="28"/>
              </w:rPr>
              <w:t>податкових (звітних) періодах</w:t>
            </w:r>
            <w:r w:rsidRPr="00973C07">
              <w:rPr>
                <w:rFonts w:ascii="Times New Roman" w:eastAsia="Times New Roman" w:hAnsi="Times New Roman" w:cs="Times New Roman"/>
                <w:color w:val="000000"/>
                <w:sz w:val="28"/>
                <w:szCs w:val="28"/>
              </w:rPr>
              <w:t xml:space="preserve">,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цінних паперів зменшує загальний фінансовий результат від операцій з продажу або іншого відчуження цінних паперів наступних </w:t>
            </w:r>
            <w:r w:rsidRPr="00973C07">
              <w:rPr>
                <w:rFonts w:ascii="Times New Roman" w:eastAsia="Times New Roman" w:hAnsi="Times New Roman" w:cs="Times New Roman"/>
                <w:b/>
                <w:color w:val="000000"/>
                <w:sz w:val="28"/>
                <w:szCs w:val="28"/>
              </w:rPr>
              <w:t xml:space="preserve">податкових (звітних) </w:t>
            </w:r>
            <w:r w:rsidRPr="00973C07">
              <w:rPr>
                <w:rFonts w:ascii="Times New Roman" w:eastAsia="Times New Roman" w:hAnsi="Times New Roman" w:cs="Times New Roman"/>
                <w:b/>
                <w:color w:val="000000"/>
                <w:sz w:val="28"/>
                <w:szCs w:val="28"/>
              </w:rPr>
              <w:lastRenderedPageBreak/>
              <w:t>періодів</w:t>
            </w:r>
            <w:r w:rsidRPr="00973C07">
              <w:rPr>
                <w:rFonts w:ascii="Times New Roman" w:eastAsia="Times New Roman" w:hAnsi="Times New Roman" w:cs="Times New Roman"/>
                <w:color w:val="000000"/>
                <w:sz w:val="28"/>
                <w:szCs w:val="28"/>
              </w:rPr>
              <w:t xml:space="preserve">, що наступають за </w:t>
            </w:r>
            <w:r w:rsidRPr="00973C07">
              <w:rPr>
                <w:rFonts w:ascii="Times New Roman" w:eastAsia="Times New Roman" w:hAnsi="Times New Roman" w:cs="Times New Roman"/>
                <w:b/>
                <w:color w:val="000000"/>
                <w:sz w:val="28"/>
                <w:szCs w:val="28"/>
              </w:rPr>
              <w:t>податковим (звітним) періодом</w:t>
            </w:r>
            <w:r w:rsidRPr="00973C07">
              <w:rPr>
                <w:rFonts w:ascii="Times New Roman" w:eastAsia="Times New Roman" w:hAnsi="Times New Roman" w:cs="Times New Roman"/>
                <w:color w:val="000000"/>
                <w:sz w:val="28"/>
                <w:szCs w:val="28"/>
              </w:rPr>
              <w:t xml:space="preserve"> виникнення зазначеного від’ємного значення фінансового результату.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141.2.5. Якщо за результатами звітного періоду платником податку отримано позитивний загальний фінансовий результат від операцій з продажу або іншого відчуження цінних паперів (загальна сума прибутків від операцій з продажу або іншого відчуження цінних паперів перевищує загальну суму збитків від таких операцій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w:t>
            </w:r>
            <w:r w:rsidRPr="00973C07">
              <w:rPr>
                <w:rFonts w:ascii="Times New Roman" w:eastAsia="Times New Roman" w:hAnsi="Times New Roman" w:cs="Times New Roman"/>
                <w:b/>
                <w:color w:val="000000"/>
                <w:sz w:val="28"/>
                <w:szCs w:val="28"/>
              </w:rPr>
              <w:t>податкових (звітних) періодах</w:t>
            </w:r>
            <w:r w:rsidRPr="00973C07">
              <w:rPr>
                <w:rFonts w:ascii="Times New Roman" w:eastAsia="Times New Roman" w:hAnsi="Times New Roman" w:cs="Times New Roman"/>
                <w:color w:val="000000"/>
                <w:sz w:val="28"/>
                <w:szCs w:val="28"/>
              </w:rPr>
              <w:t xml:space="preserve">), сума позитивного загального фінансового результату від операцій з продажу або іншого відчуження цінних паперів збільшує фінансовий результат до оподаткування </w:t>
            </w:r>
            <w:r w:rsidRPr="00973C07">
              <w:rPr>
                <w:rFonts w:ascii="Times New Roman" w:eastAsia="Times New Roman" w:hAnsi="Times New Roman" w:cs="Times New Roman"/>
                <w:b/>
                <w:color w:val="000000"/>
                <w:sz w:val="28"/>
                <w:szCs w:val="28"/>
              </w:rPr>
              <w:t>податкового (звітного) періоду</w:t>
            </w:r>
            <w:r w:rsidRPr="00973C07">
              <w:rPr>
                <w:rFonts w:ascii="Times New Roman" w:eastAsia="Times New Roman" w:hAnsi="Times New Roman" w:cs="Times New Roman"/>
                <w:color w:val="000000"/>
                <w:sz w:val="28"/>
                <w:szCs w:val="28"/>
              </w:rPr>
              <w:t xml:space="preserve"> платника податку.</w:t>
            </w:r>
          </w:p>
          <w:p w:rsidR="001E4A40" w:rsidRPr="00973C07" w:rsidRDefault="001E4A40">
            <w:pPr>
              <w:pBdr>
                <w:top w:val="nil"/>
                <w:left w:val="nil"/>
                <w:bottom w:val="nil"/>
                <w:right w:val="nil"/>
                <w:between w:val="nil"/>
              </w:pBdr>
              <w:ind w:left="-2" w:firstLine="703"/>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141.4. Особливості оподаткування нерезидентів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141.4. Особливості оподаткування нерезидентів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проценти, дисконтні доходи, що сплачуються на користь нерезидента, у тому числі проценти за позиками та </w:t>
            </w:r>
            <w:r w:rsidRPr="00973C07">
              <w:rPr>
                <w:rFonts w:ascii="Times New Roman" w:eastAsia="Times New Roman" w:hAnsi="Times New Roman" w:cs="Times New Roman"/>
                <w:sz w:val="28"/>
                <w:szCs w:val="28"/>
              </w:rPr>
              <w:lastRenderedPageBreak/>
              <w:t>борговими зобов'язаннями, випущеними (виданими) резидентом;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дивіденди, які сплачуються резидентом;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роялті;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фрахт та доходи від інжинірингу;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ґ) лізингова/орендна плата, що вноситься резидентами </w:t>
            </w:r>
            <w:r w:rsidRPr="00973C07">
              <w:rPr>
                <w:rFonts w:ascii="Times New Roman" w:eastAsia="Times New Roman" w:hAnsi="Times New Roman" w:cs="Times New Roman"/>
                <w:b/>
                <w:sz w:val="28"/>
                <w:szCs w:val="28"/>
              </w:rPr>
              <w:t xml:space="preserve">або постійними представництвами </w:t>
            </w:r>
            <w:r w:rsidRPr="00973C07">
              <w:rPr>
                <w:rFonts w:ascii="Times New Roman" w:eastAsia="Times New Roman" w:hAnsi="Times New Roman" w:cs="Times New Roman"/>
                <w:sz w:val="28"/>
                <w:szCs w:val="28"/>
              </w:rPr>
              <w:t>на користь нерезидента - лізингодавця/орендодавця за договорами оперативного лізингу/оренди;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д) доходи від продажу нерухомого майна, розташованого на території України, яке належить нерезиденту</w:t>
            </w:r>
            <w:r w:rsidRPr="00973C07">
              <w:rPr>
                <w:rFonts w:ascii="Times New Roman" w:eastAsia="Times New Roman" w:hAnsi="Times New Roman" w:cs="Times New Roman"/>
                <w:b/>
                <w:sz w:val="28"/>
                <w:szCs w:val="28"/>
              </w:rPr>
              <w:t>, у тому числі майна постійного представництва нерезидента</w:t>
            </w:r>
            <w:r w:rsidRPr="00973C07">
              <w:rPr>
                <w:rFonts w:ascii="Times New Roman" w:eastAsia="Times New Roman" w:hAnsi="Times New Roman" w:cs="Times New Roman"/>
                <w:sz w:val="28"/>
                <w:szCs w:val="28"/>
              </w:rPr>
              <w:t>;</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є) доходи, отримані від провадження спільної діяльності на території України, доходи від здійснення довгострокових контрактів на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ж) винагорода за провадження нерезидентами або уповноваженими ними особами культурної, освітньої, релігійної, спортивної, розважальної діяльності на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брокерська, комісійна або агентська винагорода, отримана від резидентів або постійних представництв інших нерезидентів стосовно брокерських, комісійних або агентських послуг, наданих нерезидентом або його постійним представництвом на території України на користь резидентів;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и) внески та премії на страхування або перестрахування ризиків в Україні (у тому числі страхування ризиків життя) або страхування резидентів від ризиків за межами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 доходи, одержані від діяльності у сфері розваг (крім діяльності з проведення лотереї);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ї) доходи у вигляді благодійних внесків та пожертвувань на користь нерезидентів;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й) інші доходи від провадження нерезидентом (постійним представництвом цього або іншого нерезидента) господарської діяльності на території України, крім доходів у вигляді виручки або інших видів компенсації вартості товарів, виконаних робіт, наданих послуг, переданих, виконаних, наданих резиденту від такого нерезидента (постійного представництва), у тому числі вартості послуг із міжнародного зв'язку чи міжнародного інформаційного забезпечення.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141.4.1. Доходи, отримані нерезидентом із джерелом їх походження з України (</w:t>
            </w:r>
            <w:r w:rsidRPr="00973C07">
              <w:rPr>
                <w:rFonts w:ascii="Times New Roman" w:eastAsia="Times New Roman" w:hAnsi="Times New Roman" w:cs="Times New Roman"/>
                <w:b/>
                <w:sz w:val="28"/>
                <w:szCs w:val="28"/>
              </w:rPr>
              <w:t>крім доходів нерезидента, який здійснює господарську діяльність на території України через постійне представництво),</w:t>
            </w:r>
            <w:r w:rsidRPr="00973C07">
              <w:rPr>
                <w:rFonts w:ascii="Times New Roman" w:eastAsia="Times New Roman" w:hAnsi="Times New Roman" w:cs="Times New Roman"/>
                <w:sz w:val="28"/>
                <w:szCs w:val="28"/>
              </w:rPr>
              <w:t xml:space="preserve"> оподатковуються в порядку і за ставками, визначеними цією статтею. Для цілей цього пункту такими доходами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проценти, дисконтні доходи, що сплачуються на користь нерезидента, у тому числі проценти за позиками та </w:t>
            </w:r>
            <w:r w:rsidRPr="00973C07">
              <w:rPr>
                <w:rFonts w:ascii="Times New Roman" w:eastAsia="Times New Roman" w:hAnsi="Times New Roman" w:cs="Times New Roman"/>
                <w:sz w:val="28"/>
                <w:szCs w:val="28"/>
              </w:rPr>
              <w:lastRenderedPageBreak/>
              <w:t>борговими зобов'язаннями, випущеними (виданими) резидентом;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дивіденди, які сплачуються резидентом;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роялті;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фрахт та доходи від інжинірингу;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ґ) лізингова/орендна плата, що вноситься резидентами на користь нерезидента - лізингодавця/орендодавця за договорами оперативного лізингу/оренди;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 доходи від продажу нерухомого майна, розташованого на території України, яке належить нерезиденту;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е) прибуток від здійснення операцій з продажу або іншого відчуження наступних інвестиційних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цінних паперів, деривативів або інших корпоративних прав у статутному капіталі юридичних осіб – резидентів, крім тих, що знаходяться в обігу на фондовій біржі, що входить до переліку, затвердженого Кабінетом Міністрів України відповідно до підпункту «а» підпункту 141.4.11 пункту 141.4 статті 141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знаходяться в обігу на фондовій біржі, що входить до переліку, затвердженого Кабінетом Міністрів України відповідно до підпункту «а» підпункту 141.4.11 пункту 141.4 статті 141 цього Кодексу, які відповідають таким умовам: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будь-який час впродож 365 днів, що передують продажу або іншому відучуженню, вартість акцій, </w:t>
            </w:r>
            <w:r w:rsidRPr="00973C07">
              <w:rPr>
                <w:rFonts w:ascii="Times New Roman" w:eastAsia="Times New Roman" w:hAnsi="Times New Roman" w:cs="Times New Roman"/>
                <w:b/>
                <w:sz w:val="28"/>
                <w:szCs w:val="28"/>
              </w:rPr>
              <w:lastRenderedPageBreak/>
              <w:t>корпоративних прав, часток іноземної юридичної особи на 50 і більше відсотків утворюється за рахунок акцій, корпоративних прав в українській юридичній особі, які належать зазначеній іноземній юридичній особі прямо або опосередковано, 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будь-який час впродож 365 днів, що передують продажу або іншому відчуженню, вартість акцій, корпоративних прав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довгострокової оренди, фінансового лізингу тощо;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є) доходи, отримані від провадження спільної діяльності на території України, доходи від здійснення довгострокових контрактів на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ж) винагорода за провадження нерезидентами або уповноваженими ними особами культурної, освітньої, релігійної, спортивної, розважальної діяльності на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 брокерська, комісійна або агентська винагорода, отримана від резидентів або постійних представництв інших нерезидентів стосовно брокерських, комісійних або агентських послуг, наданих нерезидентом на території України на користь резидентів;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и) внески та премії на страхування або перестрахування ризиків в Україні (у тому числі страхування ризиків життя) або страхування резидентів від ризиків за межами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 доходи, одержані від діяльності у сфері розваг (крім діяльності з проведення лотереї);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ї) доходи у вигляді благодійних внесків та пожертвувань на користь нерезидентів;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й) доходи від відчуження прав на видобуток та розробку родовищ корисних копалин, мінеральних джерел та інших природних ресурсів, розташованих на території України, які належать нерезиденту;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к) інші доходи від провадження нерезидентом (постійним представництвом іншого нерезидента) господарської діяльності на території України, крім доходів у вигляді виручки або інших видів компенсації вартості товарів, виконаних робіт, наданих послуг, переданих, виконаних, наданих резиденту від такого нерезидента (постійного представництва іншого нерезидента), у тому числі вартості послуг із міжнародного зв'язку чи міжнародного інформаційного забезпечення.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141.4.2. </w:t>
            </w:r>
            <w:r w:rsidRPr="00973C07">
              <w:rPr>
                <w:rFonts w:ascii="Times New Roman" w:eastAsia="Times New Roman" w:hAnsi="Times New Roman" w:cs="Times New Roman"/>
                <w:sz w:val="28"/>
                <w:szCs w:val="28"/>
              </w:rPr>
              <w:t>Резидент або постійне представництво нерезидента, що здійснюють на користь нерезидента або уповноваженої ним особи (крім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141.4.3 - 141.4.6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нерезидент, який проводить господарську діяльність через постійне представництво на території України, що здійснюють на користь нерезидента або уповноваженої ним особи (крім зареєстрованого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w:t>
            </w:r>
            <w:r w:rsidRPr="00973C07">
              <w:rPr>
                <w:rFonts w:ascii="Times New Roman" w:eastAsia="Times New Roman" w:hAnsi="Times New Roman" w:cs="Times New Roman"/>
                <w:b/>
                <w:color w:val="000000"/>
                <w:sz w:val="28"/>
                <w:szCs w:val="28"/>
              </w:rPr>
              <w:lastRenderedPageBreak/>
              <w:t>у підпунктах 141.4.4 - 141.4.6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які отримуються ними через їх постійні представництва на території України.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У разі якщо резидент здійснює на користь нерезидента виплату доходів, зазначених в абзацах четвертому – шостому підпункту 14.1.49 пункту 14.1 статті 14 цього Кодексу, у сумі, що перевищує суму, яка відповідає принципу «витягнутої руки», або виплачує інші доходи, які прирівняні згідно з цим Кодексом до дивідендів, такий резидент має утримати з таких доходів податок на доходи нерезидента за ставкою в розмірі 15 відсотків (якщо інша ставка не встановлена міжнародним договором, згоду на обов’язковість якого було надано Верховною Радою України). Такий податок має бути сплачений до граничної дати подання звіту про контрольовані операції за відповідний звітний (податковий) рік.</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Якщо дохід виплачується нерезиденту у будь-якій формі, відмінній від грошової або коли податок на доходи нерезидента не було утримано з відповідного доходу під час виплати (у тому числі під час виплат доходів, прирівняних за цим Кодексом до дивідендів), такий податок підлягає нарахуванню та сплаті виходячи з такого розрахунку: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Пс = СД * 100 / (100 – СП) - СД, де:</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Пс – сума податку до сплати;</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СД – сума виплаченого доходу;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СП – ставка податку, встановлена цим підпунктом.</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Нерезидент, який набуває право власності на інвестиційний актив, визначений підпунктом «е» підпункту 141.4.1 цього пункту, у іншого нерезидента, який не має в Україні зареєстрованого постійного представництва, зобов’язаний утримувати податок з прибутку від відчуження такого інвестиційного активу, виплаченого на користь такого іншого нерезидента, за ставкою в розмірі 15 відсотків та за рахунок такого іншого нерезидента, та перераховувати  до бюджету під час такої виплати, якщо інше не передбачено положеннями міжнародних договорів України з країною резиденції особи, на користь яких здійснюються виплати, що набрали чинності.</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Такий нерезидент – покупець зобов’язаний не пізніше дати здійснення першої оплати за інвестиційний актив, що придбавається, стати на облік у контролюючому органі за місцезнаходженням української юридичної особи, акції, корпоративні права якої формують вартість інвестиційного активу, що є предметом такого правочину. Взяття на облік таких нерезидентів здійснюється у порядку, встановленому пунктом 64.5 статті 64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Прибуток від здійснення операцій, визначених у підпункті «е» підпункту 141.4.1 цього пункту, визначається як позитивна різниця між доходом, отриманим від продажу або іншого відчуження інвестиційного активу, та документально підтвердженими витратами на придбання </w:t>
            </w:r>
            <w:r w:rsidRPr="00973C07">
              <w:rPr>
                <w:rFonts w:ascii="Times New Roman" w:eastAsia="Times New Roman" w:hAnsi="Times New Roman" w:cs="Times New Roman"/>
                <w:b/>
                <w:color w:val="000000"/>
                <w:sz w:val="28"/>
                <w:szCs w:val="28"/>
              </w:rPr>
              <w:lastRenderedPageBreak/>
              <w:t>такого активу. Якщо на вимогу особи, яка відповідно до цього підпункту є відповідальною за сплату податку з прибутку від здійснення такої операції, нерезидент, який відчужує інвестиційний актив, не надає документи, що підтверджують витрати на придбання такого активу, базою оподаткування податком на такий прибуток є вартість операції з відчуження інвестиційного активу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141.4.3. Прибутки нерезидентів, отримані у вигляді доходів від безпроцентних (дисконтних) облігацій чи казначейських зобов'язань, оподатковуються за ставкою, встановленою пунктом 136.1 статті 136 цього Кодексу, з урахуванням того, що: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базою оподаткування є прибуток, який розраховується як різниця між номінальною вартістю безпроцентних (дисконтних) цінних паперів, сплаченою або нарахованою їх емітентом, та ціною їх придбання на первинному чи вторинному фондовому ринку;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 метою здійснення податкового контролю придбання або продаж зазначених у цьому підпункті цінних паперів може здійснюватися від імені та за рахунок нерезидента виключно його постійним представництвом або резидентом, який працює від імені, за рахунок та за дорученням такого нерезидента;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зазначені резидент або постійне представництво нерезидента несуть відповідальність за повноту та своєчасність нарахування та внесення до бюджету податків, що справляються під час виплати нерезиденту доходів від володіння процентними або безпроцентними (дисконтними) цінними паперами. Центральний орган виконавчої влади, що забезпечує формування та реалізує </w:t>
            </w:r>
            <w:r w:rsidRPr="00973C07">
              <w:rPr>
                <w:rFonts w:ascii="Times New Roman" w:eastAsia="Times New Roman" w:hAnsi="Times New Roman" w:cs="Times New Roman"/>
                <w:b/>
                <w:sz w:val="28"/>
                <w:szCs w:val="28"/>
              </w:rPr>
              <w:lastRenderedPageBreak/>
              <w:t>державну податкову і митну політику, встановлює порядок надання резидентами або постійними представництвами нерезидента розрахунку податкових зобов'язань нерезидентів та звітів про справляння та внесення до відповідного бюджету податків, встановлених цим пунктом.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Виключено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141.4.4. Сума фрахту, що сплачується резидентом нерезиденту за договорами фрахту, оподатковується за ставкою 6 відсотків у джерела виплати таких доходів за рахунок цих доходів. При цьому: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базою для оподаткування є базова ставка такого фрахту;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особами, уповноваженими справляти податок та вносити його до бюджету, є резидент, який виплачує такі доходи, незалежно від того, чи є він платником податку, а також суб'єктом спрощеного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141.4.4. </w:t>
            </w:r>
            <w:r w:rsidRPr="00973C07">
              <w:rPr>
                <w:rFonts w:ascii="Times New Roman" w:eastAsia="Times New Roman" w:hAnsi="Times New Roman" w:cs="Times New Roman"/>
                <w:b/>
                <w:sz w:val="28"/>
                <w:szCs w:val="28"/>
              </w:rPr>
              <w:t>Сума фрахту, що сплачується нерезиденту резидентом, у тому числі фізичною особою – підприємцем, фізичною особою, яка провадить незалежну професійну діяльність, або суб’єктом господарювання (юридичною особою чи фізичною особою – підприємцем), який обрав спрощену систему оподаткування, за договорами фрахту, оподатковується за ставкою 6 відсотків у джерела виплати таких доходів за рахунок цих доходів. При цьому: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базою для оподаткування є базова ставка такого фрахту;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особами, уповноваженими справляти податок та вносити його до бюджету, є резидент, який виплачує такі доходи, незалежно від того, чи є він платником податку, а також суб’єктом спрощеного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141.4.5. Страховики або інші резиденти,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межах договорів із обов'язкових видів страхування, за якими страхові виплати (страхові відшкодування) здійснюються на користь фізичних осіб - нерезидентів, а також за договорами страхування у межах системи міжнародних договорів «Зелена карта», а також за договорами страхування пасажирських перевезень цивільної авіації - за ставкою 0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межах договорів страхування ризиків за межами України, за якими страхові виплати (страхові відшкодування) здійснюються на користь нерезидентів, крім ризиків, зазначених в абзаці другому цього </w:t>
            </w:r>
            <w:r w:rsidRPr="00973C07">
              <w:rPr>
                <w:rFonts w:ascii="Times New Roman" w:eastAsia="Times New Roman" w:hAnsi="Times New Roman" w:cs="Times New Roman"/>
                <w:b/>
                <w:sz w:val="28"/>
                <w:szCs w:val="28"/>
              </w:rPr>
              <w:t>пункту</w:t>
            </w:r>
            <w:r w:rsidRPr="00973C07">
              <w:rPr>
                <w:rFonts w:ascii="Times New Roman" w:eastAsia="Times New Roman" w:hAnsi="Times New Roman" w:cs="Times New Roman"/>
                <w:sz w:val="28"/>
                <w:szCs w:val="28"/>
              </w:rPr>
              <w:t>, - за ставкою 4 відсотки суми, що перераховується, за власний рахунок страховика у момент здійснення перерахування такої суми;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під час укладання договорів страхування або перестрахування ризику безпосередньо із страховиками та перестраховиками-нерезидентами, рейтинг фінансової надійності (стійкості) яких відповідає вимогам, установленим національною комісією, що здійснює державне регулювання у сфері ринків фінансових послуг (у тому числі через або за посередництвом перестрахових брокерів, які в порядку, визначеному такою національною комісією, підтверджують, що перестрахування здійснено в перестраховика, рейтинг фінансової надійності (стійкості) якого відповідає вимогам, установленим зазначеною національною комісією), а також під час укладання договорів перестрахування з обов'язкового страхування цивільної відповідальності оператора ядерної установки за шкоду, яка може бути заподіяна внаслідок ядерного інциденту, - за ставкою 0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в інших випадках, ніж зазначені в абзацах другому - четвертому цього </w:t>
            </w:r>
            <w:r w:rsidRPr="00973C07">
              <w:rPr>
                <w:rFonts w:ascii="Times New Roman" w:eastAsia="Times New Roman" w:hAnsi="Times New Roman" w:cs="Times New Roman"/>
                <w:b/>
                <w:sz w:val="28"/>
                <w:szCs w:val="28"/>
              </w:rPr>
              <w:t>пункту</w:t>
            </w:r>
            <w:r w:rsidRPr="00973C07">
              <w:rPr>
                <w:rFonts w:ascii="Times New Roman" w:eastAsia="Times New Roman" w:hAnsi="Times New Roman" w:cs="Times New Roman"/>
                <w:sz w:val="28"/>
                <w:szCs w:val="28"/>
              </w:rPr>
              <w:t>, - за ставкою 12 відсотків суми таких платежів (виплат) за власний рахунок у момент здійснення перерахування таких виплат.</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141.4.5. Страховики або інші резиденти, у </w:t>
            </w:r>
            <w:r w:rsidRPr="00973C07">
              <w:rPr>
                <w:rFonts w:ascii="Times New Roman" w:eastAsia="Times New Roman" w:hAnsi="Times New Roman" w:cs="Times New Roman"/>
                <w:b/>
                <w:sz w:val="28"/>
                <w:szCs w:val="28"/>
              </w:rPr>
              <w:t>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w:t>
            </w:r>
            <w:r w:rsidRPr="00973C07">
              <w:rPr>
                <w:rFonts w:ascii="Times New Roman" w:eastAsia="Times New Roman" w:hAnsi="Times New Roman" w:cs="Times New Roman"/>
                <w:sz w:val="28"/>
                <w:szCs w:val="28"/>
              </w:rPr>
              <w:t xml:space="preserve">,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w:t>
            </w:r>
            <w:r w:rsidRPr="00973C07">
              <w:rPr>
                <w:rFonts w:ascii="Times New Roman" w:eastAsia="Times New Roman" w:hAnsi="Times New Roman" w:cs="Times New Roman"/>
                <w:sz w:val="28"/>
                <w:szCs w:val="28"/>
              </w:rPr>
              <w:lastRenderedPageBreak/>
              <w:t>числі страхування життя на користь нерезидентів, зобов'язані оподатковувати суми, що перераховуються, таким чином: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межах договорів із обов'язкових видів страхування, за якими страхові виплати (страхові відшкодування) здійснюються на користь фізичних осіб - нерезидентів, а також за договорами страхування у межах системи міжнародних договорів «Зелена карта», а також за договорами страхування пасажирських перевезень цивільної авіації - за ставкою 0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межах договорів страхування ризиків за межами України, за якими страхові виплати (страхові відшкодування) здійснюються на користь нерезидентів, крім ризиків, зазначених в абзаці другому цього </w:t>
            </w:r>
            <w:r w:rsidRPr="00973C07">
              <w:rPr>
                <w:rFonts w:ascii="Times New Roman" w:eastAsia="Times New Roman" w:hAnsi="Times New Roman" w:cs="Times New Roman"/>
                <w:b/>
                <w:sz w:val="28"/>
                <w:szCs w:val="28"/>
              </w:rPr>
              <w:t>підпункту</w:t>
            </w:r>
            <w:r w:rsidRPr="00973C07">
              <w:rPr>
                <w:rFonts w:ascii="Times New Roman" w:eastAsia="Times New Roman" w:hAnsi="Times New Roman" w:cs="Times New Roman"/>
                <w:sz w:val="28"/>
                <w:szCs w:val="28"/>
              </w:rPr>
              <w:t>, - за ставкою 4 відсотки суми, що перераховується, за власний рахунок страховика у момент здійснення перерахування такої суми;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під час укладання договорів страхування або перестрахування ризику безпосередньо із страховиками та перестраховиками-нерезидентами, рейтинг фінансової надійності (стійкості) яких відповідає вимогам, установленим національною комісією, що здійснює державне регулювання у сфері ринків фінансових послуг (у тому числі через або за посередництвом перестрахових брокерів, які в порядку, визначеному такою національною комісією, підтверджують, що перестрахування здійснено в перестраховика, рейтинг фінансової надійності (стійкості) якого відповідає вимогам, установленим зазначеною національною комісією), а також під час укладання договорів перестрахування з обов'язкового страхування цивільної відповідальності оператора ядерної установки за шкоду, яка може бути заподіяна внаслідок ядерного інциденту, - за ставкою 0 відсотків;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в інших випадках, ніж зазначені в абзацах другому - четвертому цього </w:t>
            </w:r>
            <w:r w:rsidRPr="00973C07">
              <w:rPr>
                <w:rFonts w:ascii="Times New Roman" w:eastAsia="Times New Roman" w:hAnsi="Times New Roman" w:cs="Times New Roman"/>
                <w:b/>
                <w:sz w:val="28"/>
                <w:szCs w:val="28"/>
              </w:rPr>
              <w:t>підпункту</w:t>
            </w:r>
            <w:r w:rsidRPr="00973C07">
              <w:rPr>
                <w:rFonts w:ascii="Times New Roman" w:eastAsia="Times New Roman" w:hAnsi="Times New Roman" w:cs="Times New Roman"/>
                <w:sz w:val="28"/>
                <w:szCs w:val="28"/>
              </w:rPr>
              <w:t>, - за ставкою 12 відсотків суми таких платежів (виплат) за власний рахунок у момент здійснення перерахування таких виплат.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141.4.6. Резиденти, які здійснюють виплати нерезидентам за виробництво та/або розповсюдження реклами, під час такої виплати сплачують податок за ставкою 20 відсотків суми таких виплат за власний рахунок.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141.4.6. Резиденти, </w:t>
            </w:r>
            <w:r w:rsidRPr="00973C07">
              <w:rPr>
                <w:rFonts w:ascii="Times New Roman" w:eastAsia="Times New Roman" w:hAnsi="Times New Roman" w:cs="Times New Roman"/>
                <w:b/>
                <w:sz w:val="28"/>
                <w:szCs w:val="28"/>
              </w:rPr>
              <w:t>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w:t>
            </w:r>
            <w:r w:rsidRPr="00973C07">
              <w:rPr>
                <w:rFonts w:ascii="Times New Roman" w:eastAsia="Times New Roman" w:hAnsi="Times New Roman" w:cs="Times New Roman"/>
                <w:sz w:val="28"/>
                <w:szCs w:val="28"/>
              </w:rPr>
              <w:t xml:space="preserve"> які здійснюють виплати нерезидентам за виробництво та/або розповсюдження реклами, під час такої виплати сплачують податок за ставкою 20 відсотків суми таких виплат за власний рахунок.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141.4.7.</w:t>
            </w:r>
            <w:r w:rsidRPr="00973C07">
              <w:rPr>
                <w:rFonts w:ascii="Times New Roman" w:eastAsia="Times New Roman" w:hAnsi="Times New Roman" w:cs="Times New Roman"/>
                <w:sz w:val="28"/>
                <w:szCs w:val="28"/>
              </w:rPr>
              <w:t xml:space="preserve">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оподаткуванню в Україні, визначається на підставі складення нерезидентом окремого балансу фінансово-господарської діяльності, погодженого з контролюючим органом за місцезнаходженням постійного представництва, з урахуванням вимог, визначених статтею 39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У разі неможливості визначити шляхом прямого підрахування прибуток, отриманий нерезидентами з 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статтею 39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Постійне представництво визначає обсяг оподатковуваного прибутку, отриманого протягом звітного (податкового) періоду, відповідно до принципу «витягнутої руки». Оподатковуваний прибуток постійного представництва має відповідати прибутку незалежного підприємства, яке здійснює таку саму або аналогічну діяльність в таких самих або аналогічних умовах і діє в повній незалежності від нерезидента, постійним представництвом якого воно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Обсяг оподатковуваного прибутку постійного представництва розраховується відповідно до методології, визначеної статтею 39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141.4.8. Резиденти, які надають агентські, довірчі, комісійні та інші подібні послуги з продажу чи придбання товарів, робіт, послуг за рахунок і на користь тільки певного нерезидента (в тому числі проведення переговорів щодо суттєвих умов та/або укладення договорів з іншими резидентами від імені і на його користь), під час виплати такому нерезиденту утримують і перераховують до відповідного бюджету податок із доходу, отриманого таким нерезидентом із джерел в Україні, визначений у порядку, передбаченому для оподаткування прибутків нерезидентів, що провадять діяльність на території України через постійне представництво. При цьому такі резиденти не підлягають додатковій реєстрації в контролюючих органах як платники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Положення цього пункту не поширюються на випадки надання резидентами агентських, довірчих, комісійних та інших подібних посередницьких послуг з продажу чи придбання товарів, робіт, послуг за рахунок і на користь нерезидентів у випадку, якщо вони надають зазначені послуги в рамках своєї основної (звичайної) діяльності.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141.4.9 </w:t>
            </w:r>
            <w:r w:rsidRPr="00973C07">
              <w:rPr>
                <w:rFonts w:ascii="Times New Roman" w:eastAsia="Times New Roman" w:hAnsi="Times New Roman" w:cs="Times New Roman"/>
                <w:b/>
                <w:sz w:val="28"/>
                <w:szCs w:val="28"/>
              </w:rPr>
              <w:t xml:space="preserve">Під час укладання договорів з нерезидентами не дозволяється включення до них податкових застережень, </w:t>
            </w:r>
            <w:r w:rsidRPr="00973C07">
              <w:rPr>
                <w:rFonts w:ascii="Times New Roman" w:eastAsia="Times New Roman" w:hAnsi="Times New Roman" w:cs="Times New Roman"/>
                <w:b/>
                <w:sz w:val="28"/>
                <w:szCs w:val="28"/>
              </w:rPr>
              <w:lastRenderedPageBreak/>
              <w:t>згідно з якими підприємства, що виплачують доходи, беруть на себе зобов’язання щодо сплати податків на доходи нерезидентів</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Суми податку на прибуток, отриманий з іноземних джерел, що сплачені суб’єктами господарювання за кордоном, зараховуються під час сплати ними податку в Україні. При цьому зарахуванню підлягає сума податку, розрахована за правилами, встановленими цим розділом.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 зарахованих сум податку з іноземних джерел протягом податкового (звітного) періоду не може перевищувати суми податку, що підлягає сплаті в Україні таким платником податку протягом такого періоду.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 підлягають зарахуванню у зменшення податкових зобов’язань такі податки, сплачені в інших країнах: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податок на капітал/майно та приріст капіталу;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поштові податки;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податки на реалізацію (продаж);</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інші непрямі податки незалежно від того, підпадають вони під категорію прибуткових податків чи оподатковуються іншими податками згідно із законодавством іноземних держав.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Зарахування сплачених за митним кордоном України сум податку здійснюється за умови подання письмового підтвердження контролюючого органу іншої держави щодо факту сплати такого податку та за наявності чинного міжнародного договору України про уникнення подвійного оподаткування доходів.</w:t>
            </w:r>
          </w:p>
        </w:tc>
        <w:tc>
          <w:tcPr>
            <w:tcW w:w="7724"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141.4.9 Суми податку на прибуток, отриманий з іноземних джерел, що сплачені суб’єктами господарювання за кордоном, зараховуються під час сплати ними податку в Україні. При цьому зарахуванню підлягає сума податку, розрахована за правилами, встановленими цим розділом.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 зарахованих сум податку з іноземних джерел протягом податкового (звітного) періоду не може перевищувати суми податку, що підлягає сплаті в Україні таким платником податку протягом такого періоду.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 підлягають зарахуванню у зменшення податкових зобов’язань такі податки, сплачені в інших країнах: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податок на капітал/майно та приріст капіталу;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поштові податки;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податки на реалізацію (продаж);</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інші непрямі податки незалежно від того, підпадають вони під категорію прибуткових податків чи оподатковуються іншими податками згідно із законодавством іноземних держав.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Зарахування сплачених за митним кордоном України сум податку здійснюється за умови подання письмового підтвердження контролюючого органу іншої держави щодо факту сплати такого податку та за наявності чинного міжнародного договору України про уникнення подвійного оподаткування доходів.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141.4.10. Не підлягають оподаткуванню доходи, отримані нерезидентами у вигляді процентів або доходу (дисконту) на державні цінні папери або облігації місцевих позик, або боргові цінні папери, виконання зобов'язань за якими забезпечено </w:t>
            </w:r>
            <w:r w:rsidRPr="00973C07">
              <w:rPr>
                <w:rFonts w:ascii="Times New Roman" w:eastAsia="Times New Roman" w:hAnsi="Times New Roman" w:cs="Times New Roman"/>
                <w:sz w:val="28"/>
                <w:szCs w:val="28"/>
              </w:rPr>
              <w:lastRenderedPageBreak/>
              <w:t xml:space="preserve">державними або місцевими гарантіями, або у вигляді інших доходів за державними цінними паперами, що виплачуються центральним органом виконавчої влади, що забезпечує формування та реалізує державну фінансову політику, або у вигляді процентів, сплачених нерезидентам за отримані державою або до бюджету Автономної Республіки Крим чи міського бюджету позики (кредити або зовнішні запозичення), які відображаються в Державному бюджеті України або місцевих бюджетах чи </w:t>
            </w:r>
            <w:r w:rsidRPr="00973C07">
              <w:rPr>
                <w:rFonts w:ascii="Times New Roman" w:eastAsia="Times New Roman" w:hAnsi="Times New Roman" w:cs="Times New Roman"/>
                <w:b/>
                <w:sz w:val="28"/>
                <w:szCs w:val="28"/>
              </w:rPr>
              <w:t xml:space="preserve">кошторисі </w:t>
            </w:r>
            <w:r w:rsidRPr="00973C07">
              <w:rPr>
                <w:rFonts w:ascii="Times New Roman" w:eastAsia="Times New Roman" w:hAnsi="Times New Roman" w:cs="Times New Roman"/>
                <w:sz w:val="28"/>
                <w:szCs w:val="28"/>
              </w:rPr>
              <w:t>Національного банку України, або за кредити (позики), які отримані суб'єктами господарювання та виконання яких забезпечено державними або місцевими гарантіями.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141.4.10. Не підлягають оподаткуванню доходи, отримані нерезидентами у вигляді процентів або доходу (дисконту) на державні цінні папери або облігації місцевих позик, або боргові цінні папери, виконання зобов'язань за якими </w:t>
            </w:r>
            <w:r w:rsidRPr="00973C07">
              <w:rPr>
                <w:rFonts w:ascii="Times New Roman" w:eastAsia="Times New Roman" w:hAnsi="Times New Roman" w:cs="Times New Roman"/>
                <w:sz w:val="28"/>
                <w:szCs w:val="28"/>
              </w:rPr>
              <w:lastRenderedPageBreak/>
              <w:t xml:space="preserve">забезпечено державними або місцевими гарантіями, або у вигляді інших доходів за державними цінними паперами, що виплачуються центральним органом виконавчої влади, що забезпечує формування та реалізує державну фінансову політику, або у вигляді процентів, сплачених нерезидентам за отримані державою або до бюджету Автономної Республіки Крим чи міського бюджету позики (кредити або зовнішні запозичення), які відображаються в Державному бюджеті України або місцевих бюджетах чи </w:t>
            </w:r>
            <w:r w:rsidRPr="00973C07">
              <w:rPr>
                <w:rFonts w:ascii="Times New Roman" w:eastAsia="Times New Roman" w:hAnsi="Times New Roman" w:cs="Times New Roman"/>
                <w:b/>
                <w:sz w:val="28"/>
                <w:szCs w:val="28"/>
              </w:rPr>
              <w:t>віднесені до витрат</w:t>
            </w:r>
            <w:r w:rsidRPr="00973C07">
              <w:rPr>
                <w:rFonts w:ascii="Times New Roman" w:eastAsia="Times New Roman" w:hAnsi="Times New Roman" w:cs="Times New Roman"/>
                <w:sz w:val="28"/>
                <w:szCs w:val="28"/>
              </w:rPr>
              <w:t xml:space="preserve"> Національного банку України, або за кредити (позики), які отримані суб'єктами господарювання та виконання яких забезпечено державними або місцевими гарантіями.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142. Звільнення від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142. Звільнення від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142.2. На період підготовки до зняття і зняття з експлуатації енергоблоків Чорнобильської АЕС та перетворення об’єкта "Укриття" на екологічно безпечну систему звільняється від оподаткування прибуток Чорнобильської АЕС, якщо такі кошти використовуються на фінансування робіт з підготовки до зняття і зняття Чорнобильської АЕС з експлуатації та перетворення об’єкта "Укриття" на екологічно безпечну систему.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222" w:name="1au1eum" w:colFirst="0" w:colLast="0"/>
            <w:bookmarkEnd w:id="222"/>
            <w:r w:rsidRPr="00973C07">
              <w:rPr>
                <w:rFonts w:ascii="Times New Roman" w:eastAsia="Times New Roman" w:hAnsi="Times New Roman" w:cs="Times New Roman"/>
                <w:color w:val="000000"/>
                <w:sz w:val="28"/>
                <w:szCs w:val="28"/>
              </w:rPr>
              <w:t xml:space="preserve">У разі порушення вимог щодо цільового використання вивільнених від оподаткування коштів платник податку зобов’язаний збільшити податкові зобов’язання з цього податку за результатами </w:t>
            </w:r>
            <w:r w:rsidRPr="00973C07">
              <w:rPr>
                <w:rFonts w:ascii="Times New Roman" w:eastAsia="Times New Roman" w:hAnsi="Times New Roman" w:cs="Times New Roman"/>
                <w:b/>
                <w:color w:val="000000"/>
                <w:sz w:val="28"/>
                <w:szCs w:val="28"/>
              </w:rPr>
              <w:t>податкового періоду</w:t>
            </w:r>
            <w:r w:rsidRPr="00973C07">
              <w:rPr>
                <w:rFonts w:ascii="Times New Roman" w:eastAsia="Times New Roman" w:hAnsi="Times New Roman" w:cs="Times New Roman"/>
                <w:color w:val="000000"/>
                <w:sz w:val="28"/>
                <w:szCs w:val="28"/>
              </w:rPr>
              <w:t>, на який припадає таке порушення, а також сплатити пеню, нараховану відповідно до цього Кодексу.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223" w:name="3utoxif" w:colFirst="0" w:colLast="0"/>
            <w:bookmarkStart w:id="224" w:name="29yz7q8" w:colFirst="0" w:colLast="0"/>
            <w:bookmarkEnd w:id="223"/>
            <w:bookmarkEnd w:id="224"/>
            <w:r w:rsidRPr="00973C07">
              <w:rPr>
                <w:rFonts w:ascii="Times New Roman" w:eastAsia="Times New Roman" w:hAnsi="Times New Roman" w:cs="Times New Roman"/>
                <w:color w:val="000000"/>
                <w:sz w:val="28"/>
                <w:szCs w:val="28"/>
              </w:rPr>
              <w:lastRenderedPageBreak/>
              <w:t>142.3. Звільняється від оподаткування прибуток підприємств, отриманий за рахунок міжнародної технічної допомоги або за рахунок коштів, які передбачаються в державному бюджеті як внесок України до Чорнобильського фонду "Укриття" для реалізації міжнародної програми - Плану здійснення заходів на об’єкті "Укриття" відповідно до положень </w:t>
            </w:r>
            <w:hyperlink r:id="rId103">
              <w:r w:rsidRPr="00973C07">
                <w:rPr>
                  <w:rFonts w:ascii="Times New Roman" w:eastAsia="Times New Roman" w:hAnsi="Times New Roman" w:cs="Times New Roman"/>
                  <w:color w:val="000099"/>
                  <w:sz w:val="28"/>
                  <w:szCs w:val="28"/>
                  <w:u w:val="single"/>
                </w:rPr>
                <w:t>Рамкової угоди між Україною та Європейським банком реконструкції та розвитку стосовно діяльності Чорнобильського фонду "Укриття" в Україні</w:t>
              </w:r>
            </w:hyperlink>
            <w:r w:rsidRPr="00973C07">
              <w:rPr>
                <w:rFonts w:ascii="Times New Roman" w:eastAsia="Times New Roman" w:hAnsi="Times New Roman" w:cs="Times New Roman"/>
                <w:color w:val="000000"/>
                <w:sz w:val="28"/>
                <w:szCs w:val="28"/>
              </w:rPr>
              <w:t>, для подальшої експлуатації, підготовки до зняття і зняття енергоблоків Чорнобильської АЕС з експлуатації, перетворення об’єкта "Укриття" на екологічно безпечну систему та забезпечення соціального захисту персоналу Чорнобильської АЕС.</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bookmarkStart w:id="225" w:name="p49hy1" w:colFirst="0" w:colLast="0"/>
            <w:bookmarkEnd w:id="225"/>
            <w:r w:rsidRPr="00973C07">
              <w:rPr>
                <w:rFonts w:ascii="Times New Roman" w:eastAsia="Times New Roman" w:hAnsi="Times New Roman" w:cs="Times New Roman"/>
                <w:color w:val="000000"/>
                <w:sz w:val="28"/>
                <w:szCs w:val="28"/>
              </w:rPr>
              <w:t xml:space="preserve">У разі порушення вимог щодо цільового використання вивільнених від оподаткування коштів платник податку зобов’язаний збільшити податкові зобов’язання з цього податку за результатами </w:t>
            </w:r>
            <w:r w:rsidRPr="00973C07">
              <w:rPr>
                <w:rFonts w:ascii="Times New Roman" w:eastAsia="Times New Roman" w:hAnsi="Times New Roman" w:cs="Times New Roman"/>
                <w:b/>
                <w:color w:val="000000"/>
                <w:sz w:val="28"/>
                <w:szCs w:val="28"/>
              </w:rPr>
              <w:t>податкового періоду</w:t>
            </w:r>
            <w:r w:rsidRPr="00973C07">
              <w:rPr>
                <w:rFonts w:ascii="Times New Roman" w:eastAsia="Times New Roman" w:hAnsi="Times New Roman" w:cs="Times New Roman"/>
                <w:color w:val="000000"/>
                <w:sz w:val="28"/>
                <w:szCs w:val="28"/>
              </w:rPr>
              <w:t>, на який припадає таке порушення, а також сплатити пеню, нараховану відповідно до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142.2. На період підготовки до зняття і зняття з експлуатації енергоблоків Чорнобильської АЕС та перетворення об’єкта "Укриття" на екологічно безпечну систему звільняється від оподаткування прибуток Чорнобильської АЕС, якщо такі кошти використовуються на фінансування робіт з підготовки до зняття і зняття Чорнобильської АЕС з експлуатації та перетворення об’єкта "Укриття" на екологічно безпечну систему.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У разі порушення вимог щодо цільового використання вивільнених від оподаткування коштів платник податку зобов’язаний збільшити податкові зобов’язання з цього податку за результатами </w:t>
            </w:r>
            <w:r w:rsidRPr="00973C07">
              <w:rPr>
                <w:rFonts w:ascii="Times New Roman" w:eastAsia="Times New Roman" w:hAnsi="Times New Roman" w:cs="Times New Roman"/>
                <w:b/>
                <w:color w:val="000000"/>
                <w:sz w:val="28"/>
                <w:szCs w:val="28"/>
              </w:rPr>
              <w:t>податкового (звітного) періоду</w:t>
            </w:r>
            <w:r w:rsidRPr="00973C07">
              <w:rPr>
                <w:rFonts w:ascii="Times New Roman" w:eastAsia="Times New Roman" w:hAnsi="Times New Roman" w:cs="Times New Roman"/>
                <w:color w:val="000000"/>
                <w:sz w:val="28"/>
                <w:szCs w:val="28"/>
              </w:rPr>
              <w:t>, на який припадає таке порушення, а також сплатити пеню, нараховану відповідно до цього Кодексу.</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142.3. Звільняється від оподаткування прибуток підприємств, отриманий за рахунок міжнародної технічної допомоги або за рахунок коштів, які передбачаються в державному бюджеті як внесок України до Чорнобильського фонду "Укриття" для реалізації міжнародної програми - Плану здійснення заходів на об’єкті "Укриття" відповідно до положень </w:t>
            </w:r>
            <w:hyperlink r:id="rId104">
              <w:r w:rsidRPr="00973C07">
                <w:rPr>
                  <w:rFonts w:ascii="Times New Roman" w:eastAsia="Times New Roman" w:hAnsi="Times New Roman" w:cs="Times New Roman"/>
                  <w:color w:val="000099"/>
                  <w:sz w:val="28"/>
                  <w:szCs w:val="28"/>
                  <w:u w:val="single"/>
                </w:rPr>
                <w:t>Рамкової угоди між Україною та Європейським банком реконструкції та розвитку стосовно діяльності Чорнобильського фонду "Укриття" в Україні</w:t>
              </w:r>
            </w:hyperlink>
            <w:r w:rsidRPr="00973C07">
              <w:rPr>
                <w:rFonts w:ascii="Times New Roman" w:eastAsia="Times New Roman" w:hAnsi="Times New Roman" w:cs="Times New Roman"/>
                <w:color w:val="000000"/>
                <w:sz w:val="28"/>
                <w:szCs w:val="28"/>
              </w:rPr>
              <w:t>, для подальшої експлуатації, підготовки до зняття і зняття енергоблоків Чорнобильської АЕС з експлуатації, перетворення об’єкта "Укриття" на екологічно безпечну систему та забезпечення соціального захисту персоналу Чорнобильської АЕС.</w:t>
            </w:r>
          </w:p>
          <w:p w:rsidR="001E4A40" w:rsidRPr="00973C07" w:rsidRDefault="00FA1650">
            <w:pPr>
              <w:pBdr>
                <w:top w:val="nil"/>
                <w:left w:val="nil"/>
                <w:bottom w:val="nil"/>
                <w:right w:val="nil"/>
                <w:between w:val="nil"/>
              </w:pBdr>
              <w:spacing w:after="150"/>
              <w:ind w:left="1" w:hanging="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У разі порушення вимог щодо цільового використання вивільнених від оподаткування коштів платник податку зобов’язаний збільшити податкові зобов’язання з цього податку за результатами </w:t>
            </w:r>
            <w:r w:rsidRPr="00973C07">
              <w:rPr>
                <w:rFonts w:ascii="Times New Roman" w:eastAsia="Times New Roman" w:hAnsi="Times New Roman" w:cs="Times New Roman"/>
                <w:b/>
                <w:color w:val="000000"/>
                <w:sz w:val="28"/>
                <w:szCs w:val="28"/>
              </w:rPr>
              <w:t>податкового (звітного) періоду</w:t>
            </w:r>
            <w:r w:rsidRPr="00973C07">
              <w:rPr>
                <w:rFonts w:ascii="Times New Roman" w:eastAsia="Times New Roman" w:hAnsi="Times New Roman" w:cs="Times New Roman"/>
                <w:color w:val="000000"/>
                <w:sz w:val="28"/>
                <w:szCs w:val="28"/>
              </w:rPr>
              <w:t>, на який припадає таке порушення, а також сплатити пеню, нараховану відповідно до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РОЗДІЛ IV. ПОДАТОК НА ДОХОДИ ФІЗИЧНИХ ОСІБ</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164. База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164. База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164.2. До загального місячного (річного) оподатковуваного доходу платника податку включаються: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164.2.2. суми винагород та інших виплат, нарахованих (виплачених) платнику податку відповідно до умов цивільно-</w:t>
            </w:r>
            <w:r w:rsidRPr="00973C07">
              <w:rPr>
                <w:rFonts w:ascii="Times New Roman" w:eastAsia="Times New Roman" w:hAnsi="Times New Roman" w:cs="Times New Roman"/>
                <w:sz w:val="28"/>
                <w:szCs w:val="28"/>
              </w:rPr>
              <w:lastRenderedPageBreak/>
              <w:t xml:space="preserve">правового договору. </w:t>
            </w:r>
            <w:r w:rsidRPr="00973C07">
              <w:rPr>
                <w:rFonts w:ascii="Times New Roman" w:eastAsia="Times New Roman" w:hAnsi="Times New Roman" w:cs="Times New Roman"/>
                <w:b/>
                <w:sz w:val="28"/>
                <w:szCs w:val="28"/>
              </w:rPr>
              <w:t>При цьому при отриманні зазначених у цьому підпункті доходів від фізичних осіб - платників єдиного податку четвертої групи, їх отримувач зобов'язаний включити суми таких доходів до річної податкової декларації за звітний рік та самостійно сплатити з них установлені цим Кодексом податки та збори;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164.2.17. дохід, отриманий платником податку як додаткове благо (крім випадків, передбачених </w:t>
            </w:r>
            <w:hyperlink r:id="rId105" w:anchor="%5Ch">
              <w:r w:rsidRPr="00973C07">
                <w:rPr>
                  <w:rFonts w:ascii="Times New Roman" w:eastAsia="Times New Roman" w:hAnsi="Times New Roman" w:cs="Times New Roman"/>
                  <w:sz w:val="28"/>
                  <w:szCs w:val="28"/>
                </w:rPr>
                <w:t>статтею 165</w:t>
              </w:r>
            </w:hyperlink>
            <w:r w:rsidRPr="00973C07">
              <w:rPr>
                <w:rFonts w:ascii="Times New Roman" w:eastAsia="Times New Roman" w:hAnsi="Times New Roman" w:cs="Times New Roman"/>
                <w:sz w:val="28"/>
                <w:szCs w:val="28"/>
              </w:rPr>
              <w:t xml:space="preserve"> цього Кодексу) у вигляді: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26" w:name="393x0lu" w:colFirst="0" w:colLast="0"/>
            <w:bookmarkEnd w:id="226"/>
            <w:r w:rsidRPr="00973C07">
              <w:rPr>
                <w:rFonts w:ascii="Times New Roman" w:eastAsia="Times New Roman" w:hAnsi="Times New Roman" w:cs="Times New Roman"/>
                <w:sz w:val="28"/>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неповідомлення кредитором боржника про прощення </w:t>
            </w:r>
            <w:r w:rsidRPr="00973C07">
              <w:rPr>
                <w:rFonts w:ascii="Times New Roman" w:eastAsia="Times New Roman" w:hAnsi="Times New Roman" w:cs="Times New Roman"/>
                <w:sz w:val="28"/>
                <w:szCs w:val="28"/>
              </w:rPr>
              <w:lastRenderedPageBreak/>
              <w:t>(анулювання) боргу у порядку, визначеному цим підпунктом, такий кредитор зобов’язаний виконати всі обов’язки податкового агента щодо доходів, визначених цим підпунктом.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За кредитом, що отриманий на придбання житла (іпотечний кредит), платник податку має право на сплату суми податкового зобов’язання, </w:t>
            </w:r>
            <w:r w:rsidRPr="00973C07">
              <w:rPr>
                <w:rFonts w:ascii="Times New Roman" w:eastAsia="Times New Roman" w:hAnsi="Times New Roman" w:cs="Times New Roman"/>
                <w:b/>
                <w:sz w:val="28"/>
                <w:szCs w:val="28"/>
              </w:rPr>
              <w:t>нарахованої на суму боргу (кредиту та/або відсотків)</w:t>
            </w:r>
            <w:bookmarkStart w:id="227" w:name="1o97atn" w:colFirst="0" w:colLast="0"/>
            <w:bookmarkEnd w:id="227"/>
            <w:r w:rsidRPr="00973C07">
              <w:rPr>
                <w:rFonts w:ascii="Times New Roman" w:eastAsia="Times New Roman" w:hAnsi="Times New Roman" w:cs="Times New Roman"/>
                <w:sz w:val="28"/>
                <w:szCs w:val="28"/>
              </w:rPr>
              <w:t>,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Суми розстрочених податкових зобов’язань розраховуються платником податку самостійно згідно з документами щодо </w:t>
            </w:r>
            <w:r w:rsidRPr="00973C07">
              <w:rPr>
                <w:rFonts w:ascii="Times New Roman" w:eastAsia="Times New Roman" w:hAnsi="Times New Roman" w:cs="Times New Roman"/>
                <w:b/>
                <w:sz w:val="28"/>
                <w:szCs w:val="28"/>
              </w:rPr>
              <w:t>суми прощеного (анульованого) кредитором боргу (кредиту та/або відсотків)</w:t>
            </w:r>
            <w:r w:rsidRPr="00973C07">
              <w:rPr>
                <w:rFonts w:ascii="Times New Roman" w:eastAsia="Times New Roman" w:hAnsi="Times New Roman" w:cs="Times New Roman"/>
                <w:sz w:val="28"/>
                <w:szCs w:val="28"/>
              </w:rPr>
              <w:t xml:space="preserve">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20 грудня) починаючи з кварталу, що настає за тим кварталом, у якому до контролюючого органу подано заяву у довільній формі, що містить фактичні дані про </w:t>
            </w:r>
            <w:r w:rsidRPr="00973C07">
              <w:rPr>
                <w:rFonts w:ascii="Times New Roman" w:eastAsia="Times New Roman" w:hAnsi="Times New Roman" w:cs="Times New Roman"/>
                <w:b/>
                <w:sz w:val="28"/>
                <w:szCs w:val="28"/>
              </w:rPr>
              <w:t xml:space="preserve">суму прощеного (анульованого) </w:t>
            </w:r>
            <w:r w:rsidRPr="00973C07">
              <w:rPr>
                <w:rFonts w:ascii="Times New Roman" w:eastAsia="Times New Roman" w:hAnsi="Times New Roman" w:cs="Times New Roman"/>
                <w:b/>
                <w:sz w:val="28"/>
                <w:szCs w:val="28"/>
              </w:rPr>
              <w:lastRenderedPageBreak/>
              <w:t>кредитором боргу (кредиту та/або відсотків),</w:t>
            </w:r>
            <w:r w:rsidRPr="00973C07">
              <w:rPr>
                <w:rFonts w:ascii="Times New Roman" w:eastAsia="Times New Roman" w:hAnsi="Times New Roman" w:cs="Times New Roman"/>
                <w:sz w:val="28"/>
                <w:szCs w:val="28"/>
              </w:rPr>
              <w:t xml:space="preserve">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1E4A40" w:rsidRPr="00973C07" w:rsidRDefault="00FA1650">
            <w:pPr>
              <w:pBdr>
                <w:top w:val="nil"/>
                <w:left w:val="nil"/>
                <w:bottom w:val="nil"/>
                <w:right w:val="nil"/>
                <w:between w:val="nil"/>
              </w:pBdr>
              <w:tabs>
                <w:tab w:val="left" w:pos="1270"/>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p w:rsidR="001E4A40" w:rsidRPr="00973C07" w:rsidRDefault="001E4A40">
            <w:pPr>
              <w:pBdr>
                <w:top w:val="nil"/>
                <w:left w:val="nil"/>
                <w:bottom w:val="nil"/>
                <w:right w:val="nil"/>
                <w:between w:val="nil"/>
              </w:pBdr>
              <w:tabs>
                <w:tab w:val="left" w:pos="1270"/>
              </w:tabs>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164.2. До загального місячного (річного) оподатковуваного доходу платника податку включаються: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164.2.2. суми винагород та інших виплат, нарахованих (виплачених) платнику податку відповідно до умов цивільно-правового договору.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164.2.17. дохід, отриманий платником податку як додаткове благо (крім випадків, передбачених </w:t>
            </w:r>
            <w:hyperlink r:id="rId106" w:anchor="%5Ch">
              <w:r w:rsidRPr="00973C07">
                <w:rPr>
                  <w:rFonts w:ascii="Times New Roman" w:eastAsia="Times New Roman" w:hAnsi="Times New Roman" w:cs="Times New Roman"/>
                  <w:sz w:val="28"/>
                  <w:szCs w:val="28"/>
                </w:rPr>
                <w:t>статтею 165</w:t>
              </w:r>
            </w:hyperlink>
            <w:r w:rsidRPr="00973C07">
              <w:rPr>
                <w:rFonts w:ascii="Times New Roman" w:eastAsia="Times New Roman" w:hAnsi="Times New Roman" w:cs="Times New Roman"/>
                <w:sz w:val="28"/>
                <w:szCs w:val="28"/>
              </w:rPr>
              <w:t xml:space="preserve"> цього Кодексу) у вигляді: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w:t>
            </w:r>
            <w:r w:rsidRPr="00973C07">
              <w:rPr>
                <w:rFonts w:ascii="Times New Roman" w:eastAsia="Times New Roman" w:hAnsi="Times New Roman" w:cs="Times New Roman"/>
                <w:sz w:val="28"/>
                <w:szCs w:val="28"/>
              </w:rPr>
              <w:lastRenderedPageBreak/>
              <w:t>та відображає їх у річній податковій декларації. У разі 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податкового агента щодо доходів, визначених цим підпунктом.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За кредитом, що отриманий на придбання житла (іпотечний кредит), платник податку має право на сплату суми податкового зобов’язання, </w:t>
            </w:r>
            <w:r w:rsidRPr="00973C07">
              <w:rPr>
                <w:rFonts w:ascii="Times New Roman" w:eastAsia="Times New Roman" w:hAnsi="Times New Roman" w:cs="Times New Roman"/>
                <w:b/>
                <w:sz w:val="28"/>
                <w:szCs w:val="28"/>
              </w:rPr>
              <w:t>нарахованого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на основну суму боргу (кредиту) платника податку</w:t>
            </w:r>
            <w:r w:rsidRPr="00973C07">
              <w:rPr>
                <w:rFonts w:ascii="Times New Roman" w:eastAsia="Times New Roman" w:hAnsi="Times New Roman" w:cs="Times New Roman"/>
                <w:sz w:val="28"/>
                <w:szCs w:val="28"/>
              </w:rPr>
              <w:t>,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Суми розстрочених податкових зобов’язань розраховуються платником податку самостійно згідно з документами щодо </w:t>
            </w:r>
            <w:r w:rsidRPr="00973C07">
              <w:rPr>
                <w:rFonts w:ascii="Times New Roman" w:eastAsia="Times New Roman" w:hAnsi="Times New Roman" w:cs="Times New Roman"/>
                <w:b/>
                <w:sz w:val="28"/>
                <w:szCs w:val="28"/>
              </w:rPr>
              <w:t>основної</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суми прощеного (анульованого) кредитором боргу (кредиту)</w:t>
            </w:r>
            <w:r w:rsidRPr="00973C07">
              <w:rPr>
                <w:rFonts w:ascii="Times New Roman" w:eastAsia="Times New Roman" w:hAnsi="Times New Roman" w:cs="Times New Roman"/>
                <w:sz w:val="28"/>
                <w:szCs w:val="28"/>
              </w:rPr>
              <w:t xml:space="preserve">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20 грудня) починаючи з кварталу, що настає за тим кварталом, у якому до контролюючого органу подано заяву у довільній формі, що містить фактичні дані про </w:t>
            </w:r>
            <w:r w:rsidRPr="00973C07">
              <w:rPr>
                <w:rFonts w:ascii="Times New Roman" w:eastAsia="Times New Roman" w:hAnsi="Times New Roman" w:cs="Times New Roman"/>
                <w:b/>
                <w:sz w:val="28"/>
                <w:szCs w:val="28"/>
              </w:rPr>
              <w:lastRenderedPageBreak/>
              <w:t>основну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суму прощеного (анульованого) кредитором боргу (кредиту)</w:t>
            </w:r>
            <w:r w:rsidRPr="00973C07">
              <w:rPr>
                <w:rFonts w:ascii="Times New Roman" w:eastAsia="Times New Roman" w:hAnsi="Times New Roman" w:cs="Times New Roman"/>
                <w:sz w:val="28"/>
                <w:szCs w:val="28"/>
              </w:rPr>
              <w:t>,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1E4A40" w:rsidRPr="00973C07" w:rsidRDefault="00FA1650">
            <w:pPr>
              <w:pBdr>
                <w:top w:val="nil"/>
                <w:left w:val="nil"/>
                <w:bottom w:val="nil"/>
                <w:right w:val="nil"/>
                <w:between w:val="nil"/>
              </w:pBdr>
              <w:tabs>
                <w:tab w:val="left" w:pos="127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164.6. Під час нарахування доходів у формі заробітної плати база оподаткування визначається як нарахована заробітна плата, зменшена на суму</w:t>
            </w:r>
            <w:r w:rsidRPr="00973C07">
              <w:rPr>
                <w:rFonts w:ascii="Times New Roman" w:eastAsia="Times New Roman" w:hAnsi="Times New Roman" w:cs="Times New Roman"/>
                <w:b/>
                <w:sz w:val="28"/>
                <w:szCs w:val="28"/>
              </w:rPr>
              <w:t xml:space="preserve"> єдиного внеску на загальнообов'язкове державне соціальне страхування,</w:t>
            </w:r>
            <w:bookmarkStart w:id="228" w:name="488uthg" w:colFirst="0" w:colLast="0"/>
            <w:bookmarkEnd w:id="228"/>
            <w:r w:rsidRPr="00973C07">
              <w:rPr>
                <w:rFonts w:ascii="Times New Roman" w:eastAsia="Times New Roman" w:hAnsi="Times New Roman" w:cs="Times New Roman"/>
                <w:sz w:val="28"/>
                <w:szCs w:val="28"/>
              </w:rPr>
              <w:t xml:space="preserve"> страхових внесків до Накопичувального фонду, а у випадках, передбачених законом, - обов'язкових страхових внесків до недержавного пенсійного фонду, які відповідно до закону сплачуються за рахунок заробітної плати працівника, а також на суму податкової соціальної пільги за її наявності.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При нарахуванні доходів у вигляді винагороди за цивільно-правовими договорами за виконання робіт (надання послуг) база оподаткування визначається як нарахована сума такої винагороди, зменшена на суму єдиного внеску на загальнообов'язкове державне соціальне страхування.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164.6. Під час нарахування доходів у формі заробітної плати база оподаткування визначається як нарахована заробітна плата, зменшена на суму страхових внесків до Накопичувального фонду, а у випадках, передбачених законом, - обов'язкових страхових внесків до недержавного пенсійного фонду, які відповідно до закону сплачуються за рахунок заробітної плати працівника, а також на суму податкової соціальної пільги за її наявності.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165. Доходи, які не включаються до розрахунку загального місячного (річного) оподатковуваного доходу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165. Доходи, які не включаються до розрахунку загального місячного (річного) оподатковуваного доходу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165.1. До загального місячного (річного) оподатковуваного доходу платника податку не включаються такі доходи: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165.1.2. сума доходів, отриманих платником податку у вигляді процентів, що нараховані на державні цінні папери, емітовані центральним органом виконавчої влади, що забезпечує формування та реалізує державну фінансову політику, та на боргові зобов'язання Національного банку України, а також сума доходів, отриманих нерезидентами у вигляді процентів, нарахованих на державні цінні папери або облігації місцевих позик, або боргові цінні папери, виконання зобов'язань за якими забезпечено державними або місцевими гарантіями, якщо такі цінні папери придбані нерезидентами за межами території України через уповноважених агентів - нерезидентів, або процентів, отриманих нерезидентами за надані державі або бюджету Автономної Республіки Крим чи міському бюджету позики (кредити або зовнішні запозичення), які відображаються в Державному бюджеті України або місцевих бюджетах чи </w:t>
            </w:r>
            <w:r w:rsidRPr="00973C07">
              <w:rPr>
                <w:rFonts w:ascii="Times New Roman" w:eastAsia="Times New Roman" w:hAnsi="Times New Roman" w:cs="Times New Roman"/>
                <w:b/>
                <w:sz w:val="28"/>
                <w:szCs w:val="28"/>
              </w:rPr>
              <w:t>кошторисі</w:t>
            </w:r>
            <w:r w:rsidRPr="00973C07">
              <w:rPr>
                <w:rFonts w:ascii="Times New Roman" w:eastAsia="Times New Roman" w:hAnsi="Times New Roman" w:cs="Times New Roman"/>
                <w:sz w:val="28"/>
                <w:szCs w:val="28"/>
              </w:rPr>
              <w:t xml:space="preserve"> Національного банку України, або за надані суб'єктам господарювання кредити (позики), виконання яких забезпечено державними або місцевими гарантіями;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165.1.54. сума (вартість) благодійної допомоги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виплаченої (наданої) благодійниками, у тому числі благодійниками - фізичними особами, які внесені до Реєстру волонтерів антитерористичної операції в порядку, визначеному Законом України "Про благодійну діяльність та благодійні організації", на користь: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29" w:name="2ne53p9" w:colFirst="0" w:colLast="0"/>
            <w:bookmarkEnd w:id="229"/>
            <w:r w:rsidRPr="00973C07">
              <w:rPr>
                <w:rFonts w:ascii="Times New Roman" w:eastAsia="Times New Roman" w:hAnsi="Times New Roman" w:cs="Times New Roman"/>
                <w:sz w:val="28"/>
                <w:szCs w:val="28"/>
              </w:rPr>
              <w:t xml:space="preserve">учасників бойових дій - військовослужбовців (резервістів, військовозобов’язаних) та працівників Збройних Сил України, Національної гвардії України, Служби безпеки України, Служби зовнішньої розвідки України, Державної </w:t>
            </w:r>
            <w:r w:rsidRPr="00973C07">
              <w:rPr>
                <w:rFonts w:ascii="Times New Roman" w:eastAsia="Times New Roman" w:hAnsi="Times New Roman" w:cs="Times New Roman"/>
                <w:sz w:val="28"/>
                <w:szCs w:val="28"/>
              </w:rPr>
              <w:lastRenderedPageBreak/>
              <w:t>прикордонної служби України, осіб рядового, начальницького складу, військовослужбовців, працівників Міністерства внутрішніх справ України, Управління державної охорони України, Державної служби спеціального зв’язку та захисту інформації України, інших утворених відповідно до законів України військових формувань, які захищають (захищали) незалежність, суверенітет та територіальну цілісність України і беруть (брали) безпосередню участь в антитерористичній операції, забезпеченні її проведення, перебуваючи безпосередньо в районах антитерористичної операції; працівників підприємств, установ, організацій, які залучаються (залучалися) та беруть (брали) безпосередню участь в антитерористичній операції в районах її проведення у порядку, встановленому законодавством, або на користь членів сімей таких учасників бойових дій, які під час участі в антитерористичній операції, участі в забезпеченні її проведення зазнали поранення, контузії чи іншого ушкодження здоров’я, загинули, померли внаслідок поранення, контузії чи каліцтва, отриманих під час участі в антитерористичній операції, забезпеченні її проведення, чи визнані безвісно відсутніми в установленому порядку;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30" w:name="12jfdx2" w:colFirst="0" w:colLast="0"/>
            <w:bookmarkEnd w:id="230"/>
            <w:r w:rsidRPr="00973C07">
              <w:rPr>
                <w:rFonts w:ascii="Times New Roman" w:eastAsia="Times New Roman" w:hAnsi="Times New Roman" w:cs="Times New Roman"/>
                <w:sz w:val="28"/>
                <w:szCs w:val="28"/>
              </w:rPr>
              <w:t>учасників масових акцій громадського протесту в Україні, які зазнали поранення, контузії чи іншого ушкодження здоров’я під час участі в цих акціях у період з 21 листопада 2013 року по 28 лютого 2014 року, а також 2 травня 2014 року в місті Одесі, або на користь членів сімей таких учасників, які загинули чи померли внаслідок отриманих у цей період поранень, контузії чи іншого ушкодження здоров’я або визнані безвісно відсутніми в установленому порядку;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31" w:name="3mj2wkv" w:colFirst="0" w:colLast="0"/>
            <w:bookmarkEnd w:id="231"/>
            <w:r w:rsidRPr="00973C07">
              <w:rPr>
                <w:rFonts w:ascii="Times New Roman" w:eastAsia="Times New Roman" w:hAnsi="Times New Roman" w:cs="Times New Roman"/>
                <w:sz w:val="28"/>
                <w:szCs w:val="28"/>
              </w:rPr>
              <w:lastRenderedPageBreak/>
              <w:t>фізичних осіб, які мешкають (мешкали) на території населених пунктів, де проводиться (проводилася) антитерористична операція, та/або вимушено покинули місце проживання у зв’язку з проведенням антитерористичної операції в таких населених пунктах;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32" w:name="21od6so" w:colFirst="0" w:colLast="0"/>
            <w:bookmarkEnd w:id="232"/>
            <w:r w:rsidRPr="00973C07">
              <w:rPr>
                <w:rFonts w:ascii="Times New Roman" w:eastAsia="Times New Roman" w:hAnsi="Times New Roman" w:cs="Times New Roman"/>
                <w:sz w:val="28"/>
                <w:szCs w:val="28"/>
              </w:rPr>
              <w:t>фізичних осіб, які мешкали на території Автономної Республіки Крим та вимушено покинули місце проживання у зв’язку з тимчасовою окупацією території України, визначеної Законом України "Про забезпечення прав і свобод громадян та правовий режим на тимчасово окупованій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отриманої благодійниками - фізичними особами, які внесені до Реєстру волонтерів антитерористичної операції в порядку, визначеному Законом України "Про благодійну діяльність та благодійні організації", для надання благодійної допомоги на користь осіб, визначених у підпункті "а" цього підпункту (безпосередньо таким особам або через Міністерство оборони України, Головне управління Національної гвардії України, Службу безпеки України, Службу зовнішньої розвідки України, Адміністрацію Державної прикордонної служби України, Міністерство внутрішніх справ України, Управління державної охорони України, Адміністрацію Державної служби спеціального зв'язку та захисту інформації України, через органи управління інших утворених відповідно до законів України військових формувань, їх з'єднання, військові частини, підрозділи, установи або організації, що утримуються за рахунок коштів державного бюджету), у розмірі, фактично використаному на такі цілі, та на відшкодування документально підтверджених витрат таких благодійників, пов'язаних із наданням зазначеної благодійної допомоги. Правила цього підпункту </w:t>
            </w:r>
            <w:r w:rsidRPr="00973C07">
              <w:rPr>
                <w:rFonts w:ascii="Times New Roman" w:eastAsia="Times New Roman" w:hAnsi="Times New Roman" w:cs="Times New Roman"/>
                <w:sz w:val="28"/>
                <w:szCs w:val="28"/>
              </w:rPr>
              <w:lastRenderedPageBreak/>
              <w:t>застосовуються також до благодійної допомоги, отриманої зазначеними благодійниками - фізичними особами у звітному податковому році, що передує року їх внесення до Реєстру волонтерів антитерористичної операції.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цілей цього підпункту до членів сімей учасників бойових дій та/або учасників масових акцій громадського протесту в Україні належать: дружина, чоловік, які не одружилися вдруге, батьки, дід та баба (якщо батьки померли), неповнолітні діти, повнолітні </w:t>
            </w:r>
            <w:r w:rsidRPr="00973C07">
              <w:rPr>
                <w:rFonts w:ascii="Times New Roman" w:eastAsia="Times New Roman" w:hAnsi="Times New Roman" w:cs="Times New Roman"/>
                <w:b/>
                <w:sz w:val="28"/>
                <w:szCs w:val="28"/>
              </w:rPr>
              <w:t>діти - інваліди</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165.1. До загального місячного (річного) оподатковуваного доходу платника податку не включаються такі доходи: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165.1.2. сума доходів, отриманих платником податку у вигляді процентів, що нараховані на державні цінні папери, емітовані центральним органом виконавчої влади, що забезпечує формування та реалізує державну фінансову політику, та на боргові зобов'язання Національного банку України, а також сума доходів, отриманих нерезидентами у вигляді процентів, нарахованих на державні цінні папери або облігації місцевих позик, або боргові цінні папери, виконання зобов'язань за якими забезпечено державними або місцевими гарантіями, якщо такі цінні папери придбані нерезидентами за межами території України через уповноважених агентів - нерезидентів, або процентів, отриманих нерезидентами за надані державі або бюджету Автономної Республіки Крим чи міському бюджету позики (кредити або зовнішні запозичення), які відображаються в Державному бюджеті України або місцевих бюджетах чи </w:t>
            </w:r>
            <w:r w:rsidRPr="00973C07">
              <w:rPr>
                <w:rFonts w:ascii="Times New Roman" w:eastAsia="Times New Roman" w:hAnsi="Times New Roman" w:cs="Times New Roman"/>
                <w:b/>
                <w:sz w:val="28"/>
                <w:szCs w:val="28"/>
              </w:rPr>
              <w:t>віднесені</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до витрат</w:t>
            </w:r>
            <w:r w:rsidRPr="00973C07">
              <w:rPr>
                <w:rFonts w:ascii="Times New Roman" w:eastAsia="Times New Roman" w:hAnsi="Times New Roman" w:cs="Times New Roman"/>
                <w:sz w:val="28"/>
                <w:szCs w:val="28"/>
              </w:rPr>
              <w:t xml:space="preserve"> Національного банку України, або за надані суб'єктам господарювання кредити (позики), виконання яких забезпечено державними або місцевими гарантіями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165.1.54. сума (вартість) благодійної допомоги: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а) виплаченої (наданої) благодійниками, у тому числі благодійниками - фізичними особами, які внесені до Реєстру волонтерів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в порядку, визначеному Законом України "Про </w:t>
            </w:r>
            <w:r w:rsidRPr="00973C07">
              <w:rPr>
                <w:rFonts w:ascii="Times New Roman" w:eastAsia="Times New Roman" w:hAnsi="Times New Roman" w:cs="Times New Roman"/>
                <w:b/>
                <w:sz w:val="28"/>
                <w:szCs w:val="28"/>
              </w:rPr>
              <w:lastRenderedPageBreak/>
              <w:t>благодійну діяльність та благодійні організації", на користь: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учасників бойових дій - військовослужбовців (резервістів, військовозобов'язаних) та працівників Збройних Сил України, Національної гвардії України, Служби безпеки України, Служби зовнішньої розвідки України, Державної прикордонної служби України, осіб рядового, начальницького складу, військовослужбовців, працівників Міністерства внутрішніх справ України, Управління державної охорони України, Державної служби спеціального зв'язку та захисту інформації України, інших утворених відповідно до законів України військових формувань, які захищають (захищали) незалежність, суверенітет та територіальну цілісність України беруть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працівників підприємств, установ, організацій, які залучаються (залучалися) та беруть (брали) безпосередню участь в антитерористичній операції в районах її проведення, у забезпеченні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у порядку, встановленому законодавством, або на </w:t>
            </w:r>
            <w:r w:rsidRPr="00973C07">
              <w:rPr>
                <w:rFonts w:ascii="Times New Roman" w:eastAsia="Times New Roman" w:hAnsi="Times New Roman" w:cs="Times New Roman"/>
                <w:b/>
                <w:sz w:val="28"/>
                <w:szCs w:val="28"/>
              </w:rPr>
              <w:lastRenderedPageBreak/>
              <w:t>користь членів сімей таких учасників бойових дій, які під час участі в антитерористичній операції, участі в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зазнали поранення, контузії чи іншого ушкодження здоров'я, загинули, померли внаслідок поранення, контузії чи каліцтва, отриманих під час участі в антитерористичній операції,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чи визнані безвісно відсутніми в установленому порядку;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учасників масових акцій громадського протесту в Україні, які зазнали поранення, контузії чи іншого ушкодження здоров’я під час участі в цих акціях у період з 21 листопада 2013 року по 28 лютого 2014 року, а також 2 травня 2014 року в місті Одесі, або на користь членів сімей таких учасників, які загинули чи померли внаслідок отриманих у цей період поранень, контузії чи іншого ушкодження здоров’я або визнані безвісно відсутніми в установленому порядку;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фізичних осіб, які мешкають (мешкали) на території населених пунктів, де проводиться (проводилася) антитерористична операція, та/або вимушено покинули </w:t>
            </w:r>
            <w:r w:rsidRPr="00973C07">
              <w:rPr>
                <w:rFonts w:ascii="Times New Roman" w:eastAsia="Times New Roman" w:hAnsi="Times New Roman" w:cs="Times New Roman"/>
                <w:b/>
                <w:sz w:val="28"/>
                <w:szCs w:val="28"/>
              </w:rPr>
              <w:lastRenderedPageBreak/>
              <w:t>місце проживання у зв’язку з проведенням антитерористичної операції в таких населених пунктах;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фізичних осіб, які мешкали на території Автономної Республіки Крим та вимушено покинули місце проживання у зв’язку з тимчасовою окупацією території України, визначеної Законом України "Про забезпечення прав і свобод громадян та правовий режим на тимчасово окупованій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б) отриманої благодійниками - фізичними особами, які внесені до Реєстру волонтерів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 в порядку, визначеному Законом України "Про благодійну діяльність та благодійні організації", для надання благодійної допомоги на користь осіб, визначених у підпункті "а" цього підпункту (безпосередньо таким особам або через Міністерство оборони України, Головне управління Національної гвардії України, Службу безпеки України, Службу зовнішньої розвідки України, Адміністрацію Державної прикордонної служби України, Міністерство внутрішніх справ України, Управління державної охорони України, Адміністрацію Державної служби спеціального зв'язку та захисту інформації України, через органи управління інших утворених відповідно до законів України військових формувань, їх з'єднання, військові частини, підрозділи, установи або організації, що утримуються за рахунок коштів державного бюджету), у розмірі, фактично використаному на такі цілі, </w:t>
            </w:r>
            <w:r w:rsidRPr="00973C07">
              <w:rPr>
                <w:rFonts w:ascii="Times New Roman" w:eastAsia="Times New Roman" w:hAnsi="Times New Roman" w:cs="Times New Roman"/>
                <w:b/>
                <w:sz w:val="28"/>
                <w:szCs w:val="28"/>
              </w:rPr>
              <w:lastRenderedPageBreak/>
              <w:t>та на відшкодування документально підтверджених витрат таких благодійників, пов'язаних із наданням зазначеної благодійної допомоги. Правила цього підпункту застосовуються також до благодійної допомоги, отриманої зазначеними благодійниками - фізичними особами у звітному податковому році, що передує року їх внесення до Реєстру волонтерів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Для цілей цього підпункту до членів сімей учасників бойових дій та/або учасників масових акцій громадського протесту в Україні належать: дружина, чоловік, які не одружилися вдруге, батьки, дід та баба (якщо батьки померли), неповнолітні діти, повнолітні діти з інвалідністю.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Зазначені у цьому підпункті доходи не включаються до загального місячного (річного) оподатковуваного доходу платників податку до 31 грудня (включно) року, наступного за роком, у якому завершено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що здійснюються шляхом проведення операції Об'єднаних сил (ООС).</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166. Податкова знижка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166. Податкова знижка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166.2.1. До податкової знижки включаються фактично здійснені протягом звітного податкового року платником </w:t>
            </w:r>
            <w:r w:rsidRPr="00973C07">
              <w:rPr>
                <w:rFonts w:ascii="Times New Roman" w:eastAsia="Times New Roman" w:hAnsi="Times New Roman" w:cs="Times New Roman"/>
                <w:sz w:val="28"/>
                <w:szCs w:val="28"/>
              </w:rPr>
              <w:lastRenderedPageBreak/>
              <w:t>податку витрати, підтверджені відповідними платіжними та розрахунковими документами, зокрема квитанціями, фіскальними або товарними чеками, прибутковими касовими ордерами, копіями договорів, що ідентифікують продавця товарів (робіт, послуг) і їх покупця (отримувача). У зазначених документах обов'язково повинно бути відображено вартість таких товарів (робіт, послуг) і строк їх продажу (виконання, надання);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166.2.1. </w:t>
            </w:r>
            <w:r w:rsidRPr="00973C07">
              <w:rPr>
                <w:rFonts w:ascii="Times New Roman" w:eastAsia="Times New Roman" w:hAnsi="Times New Roman" w:cs="Times New Roman"/>
                <w:b/>
                <w:sz w:val="28"/>
                <w:szCs w:val="28"/>
              </w:rPr>
              <w:t xml:space="preserve">До податкової знижки включаються фактично здійснені протягом звітного податкового року платником </w:t>
            </w:r>
            <w:r w:rsidRPr="00973C07">
              <w:rPr>
                <w:rFonts w:ascii="Times New Roman" w:eastAsia="Times New Roman" w:hAnsi="Times New Roman" w:cs="Times New Roman"/>
                <w:b/>
                <w:sz w:val="28"/>
                <w:szCs w:val="28"/>
              </w:rPr>
              <w:lastRenderedPageBreak/>
              <w:t>податку витрати, підтверджені відповідними платіжними та розрахунковими документами, зокрема квитанціями, фіскальними або товарними чеками, прибутковими касовими ордерами, що ідентифікують продавця товарів (робіт, послуг) і особу, яка звертається за податковою знижкою (їх покупця (отримувача), а також копіями договорів за їх наявності, в яких обов'язково повинно бути відображено вартість таких товарів (робіт, послуг) і строк їх продажу (виконання, надання);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166.2.2. </w:t>
            </w:r>
            <w:r w:rsidRPr="00973C07">
              <w:rPr>
                <w:rFonts w:ascii="Times New Roman" w:eastAsia="Times New Roman" w:hAnsi="Times New Roman" w:cs="Times New Roman"/>
                <w:b/>
                <w:sz w:val="28"/>
                <w:szCs w:val="28"/>
              </w:rPr>
              <w:t>оригінали зазначених у підпункті 166.2.1 цього пункту документів</w:t>
            </w:r>
            <w:r w:rsidRPr="00973C07">
              <w:rPr>
                <w:rFonts w:ascii="Times New Roman" w:eastAsia="Times New Roman" w:hAnsi="Times New Roman" w:cs="Times New Roman"/>
                <w:sz w:val="28"/>
                <w:szCs w:val="28"/>
              </w:rPr>
              <w:t xml:space="preserve"> не надсилаються контролюючому органу, але підлягають зберіганню платником податку протягом строку давності, встановленого цим Кодексом.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166.2.2. </w:t>
            </w:r>
            <w:r w:rsidRPr="00973C07">
              <w:rPr>
                <w:rFonts w:ascii="Times New Roman" w:eastAsia="Times New Roman" w:hAnsi="Times New Roman" w:cs="Times New Roman"/>
                <w:b/>
                <w:sz w:val="28"/>
                <w:szCs w:val="28"/>
              </w:rPr>
              <w:t>Копії зазначених у підпункті 166.2.1 цього пункту документів (окрім електронних розрахункових документів) надаються разом з податковою декларацією , а оригінали цих документів</w:t>
            </w:r>
            <w:r w:rsidRPr="00973C07">
              <w:rPr>
                <w:rFonts w:ascii="Times New Roman" w:eastAsia="Times New Roman" w:hAnsi="Times New Roman" w:cs="Times New Roman"/>
                <w:sz w:val="28"/>
                <w:szCs w:val="28"/>
              </w:rPr>
              <w:t xml:space="preserve"> не надсилаються контролюючому органу, але підлягають зберіганню платником податку протягом строку давності, встановленого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випадку, якщо відповідні витрати підтверджені електронним розрахунковим документом, платник податків лише зазначає в </w:t>
            </w:r>
            <w:r w:rsidRPr="00973C07">
              <w:rPr>
                <w:rFonts w:ascii="Times New Roman" w:eastAsia="Times New Roman" w:hAnsi="Times New Roman" w:cs="Times New Roman"/>
                <w:b/>
                <w:color w:val="000000"/>
                <w:sz w:val="28"/>
                <w:szCs w:val="28"/>
              </w:rPr>
              <w:t xml:space="preserve">декларації про майновий стан і доходи реквізити </w:t>
            </w:r>
            <w:r w:rsidRPr="00973C07">
              <w:rPr>
                <w:rFonts w:ascii="Times New Roman" w:eastAsia="Times New Roman" w:hAnsi="Times New Roman" w:cs="Times New Roman"/>
                <w:b/>
                <w:sz w:val="28"/>
                <w:szCs w:val="28"/>
              </w:rPr>
              <w:t>електронного розрахункового документу.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166.3. Перелік витрат, дозволених до включення до податкової знижки.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166.3.4. суму коштів, сплачених платником податку на користь закладів охорони здоров'я для компенсації вартості платних послуг з лікування такого платника податку або члена його сім'ї першого ступеня споріднення, у тому числі для придбання ліків (донорських компонентів, протезно-ортопедичних пристосувань, виробів медичного призначення для індивідуального користування інвалідів), а також суму </w:t>
            </w:r>
            <w:r w:rsidRPr="00973C07">
              <w:rPr>
                <w:rFonts w:ascii="Times New Roman" w:eastAsia="Times New Roman" w:hAnsi="Times New Roman" w:cs="Times New Roman"/>
                <w:sz w:val="28"/>
                <w:szCs w:val="28"/>
              </w:rPr>
              <w:lastRenderedPageBreak/>
              <w:t xml:space="preserve">коштів, сплачених платником податку, визнаного в установленому порядку інвалідом, на користь протезно-ортопедичних підприємств, реабілітаційних установ для компенсації вартості платних послуг з реабілітації, технічних та інших засобів реабілітації, наданих такому платнику податку або його </w:t>
            </w:r>
            <w:r w:rsidRPr="00973C07">
              <w:rPr>
                <w:rFonts w:ascii="Times New Roman" w:eastAsia="Times New Roman" w:hAnsi="Times New Roman" w:cs="Times New Roman"/>
                <w:b/>
                <w:sz w:val="28"/>
                <w:szCs w:val="28"/>
              </w:rPr>
              <w:t>дитині-інваліду</w:t>
            </w:r>
            <w:r w:rsidRPr="00973C07">
              <w:rPr>
                <w:rFonts w:ascii="Times New Roman" w:eastAsia="Times New Roman" w:hAnsi="Times New Roman" w:cs="Times New Roman"/>
                <w:sz w:val="28"/>
                <w:szCs w:val="28"/>
              </w:rPr>
              <w:t xml:space="preserve"> у розмірах, що не перекриваються виплатами з фондів загальнообов'язкового державного соціального медичного страхування, крім: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166.3. Перелік витрат, дозволених до включення до податкової знижки.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166.3.4. суму коштів, сплачених платником податку на користь закладів охорони здоров'я для компенсації вартості платних послуг з лікування такого платника податку або члена його сім'ї першого ступеня споріднення, у тому числі для придбання ліків (донорських компонентів, протезно-ортопедичних пристосувань, виробів медичного призначення для індивідуального користування осіб з інвалідністю), а також </w:t>
            </w:r>
            <w:r w:rsidRPr="00973C07">
              <w:rPr>
                <w:rFonts w:ascii="Times New Roman" w:eastAsia="Times New Roman" w:hAnsi="Times New Roman" w:cs="Times New Roman"/>
                <w:sz w:val="28"/>
                <w:szCs w:val="28"/>
              </w:rPr>
              <w:lastRenderedPageBreak/>
              <w:t xml:space="preserve">суму коштів, сплачених платником податку, визнаного в установленому порядку особою з інвалідністю, на користь протезно-ортопедичних підприємств, реабілітаційних установ для компенсації вартості платних послуг з реабілітації, технічних та інших засобів реабілітації, наданих такому платнику податку або його </w:t>
            </w:r>
            <w:r w:rsidRPr="00973C07">
              <w:rPr>
                <w:rFonts w:ascii="Times New Roman" w:eastAsia="Times New Roman" w:hAnsi="Times New Roman" w:cs="Times New Roman"/>
                <w:b/>
                <w:sz w:val="28"/>
                <w:szCs w:val="28"/>
              </w:rPr>
              <w:t>дитині з інвалідністю</w:t>
            </w:r>
            <w:r w:rsidRPr="00973C07">
              <w:rPr>
                <w:rFonts w:ascii="Times New Roman" w:eastAsia="Times New Roman" w:hAnsi="Times New Roman" w:cs="Times New Roman"/>
                <w:sz w:val="28"/>
                <w:szCs w:val="28"/>
              </w:rPr>
              <w:t xml:space="preserve"> у розмірах, що не перекриваються виплатами з фондів загальнообов'язкового державного соціального медичного страхування, крім: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168.4.9. Суми податку, </w:t>
            </w:r>
            <w:r w:rsidRPr="00973C07">
              <w:rPr>
                <w:rFonts w:ascii="Times New Roman" w:eastAsia="Times New Roman" w:hAnsi="Times New Roman" w:cs="Times New Roman"/>
                <w:b/>
                <w:sz w:val="28"/>
                <w:szCs w:val="28"/>
              </w:rPr>
              <w:t>нараховані податковим агентом з доходів</w:t>
            </w:r>
            <w:r w:rsidRPr="00973C07">
              <w:rPr>
                <w:rFonts w:ascii="Times New Roman" w:eastAsia="Times New Roman" w:hAnsi="Times New Roman" w:cs="Times New Roman"/>
                <w:sz w:val="28"/>
                <w:szCs w:val="28"/>
              </w:rPr>
              <w:t xml:space="preserve"> за здавання фізичними особами в оренду (суборенду, емфітевзис) земельних ділянок, земельних часток (паїв), виділених або не виділених в натурі (на місцевості), сплачуються таким податковим агентом до відповідного бюджету за місцезнаходженням таких об'єктів оренди (суборенди, емфітевзису).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168.4.9. Суми податку, </w:t>
            </w:r>
            <w:r w:rsidRPr="00973C07">
              <w:rPr>
                <w:rFonts w:ascii="Times New Roman" w:eastAsia="Times New Roman" w:hAnsi="Times New Roman" w:cs="Times New Roman"/>
                <w:b/>
                <w:sz w:val="28"/>
                <w:szCs w:val="28"/>
              </w:rPr>
              <w:t>нараховані податковим агентом</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або фізичною особою, яка отримує доходи від особи, яка не є податковим агентом,</w:t>
            </w:r>
            <w:r w:rsidRPr="00973C07">
              <w:rPr>
                <w:rFonts w:ascii="Times New Roman" w:eastAsia="Times New Roman" w:hAnsi="Times New Roman" w:cs="Times New Roman"/>
                <w:sz w:val="28"/>
                <w:szCs w:val="28"/>
              </w:rPr>
              <w:t xml:space="preserve"> з доходів за здавання фізичними особами в оренду (суборенду, емфітевзис) земельних ділянок, земельних часток (паїв), виділених або не виділених в натурі (на місцевості), сплачуються таким податковим агентом </w:t>
            </w:r>
            <w:r w:rsidRPr="00973C07">
              <w:rPr>
                <w:rFonts w:ascii="Times New Roman" w:eastAsia="Times New Roman" w:hAnsi="Times New Roman" w:cs="Times New Roman"/>
                <w:b/>
                <w:sz w:val="28"/>
                <w:szCs w:val="28"/>
              </w:rPr>
              <w:t xml:space="preserve">або такою фізичною особою </w:t>
            </w:r>
            <w:r w:rsidRPr="00973C07">
              <w:rPr>
                <w:rFonts w:ascii="Times New Roman" w:eastAsia="Times New Roman" w:hAnsi="Times New Roman" w:cs="Times New Roman"/>
                <w:sz w:val="28"/>
                <w:szCs w:val="28"/>
              </w:rPr>
              <w:t>до відповідного бюджету за місцезнаходженням таких об'єктів оренди (суборенди, емфітевзису).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168.5. Суми податку на доходи фізичних осіб, що утримуються з грошового забезпечення, грошових винагород та інших виплат, одержаних військовослужбовцями, поліцейськими, особами рядового і начальницького складу Державної кримінально-виконавчої служби України, Державної служби спеціального зв'язку та захисту інформації України, державної пожежної охорони, органів і підрозділів цивільного захисту, податкової міліції, у зв'язку з виконанням обов'язків </w:t>
            </w:r>
            <w:r w:rsidRPr="00973C07">
              <w:rPr>
                <w:rFonts w:ascii="Times New Roman" w:eastAsia="Times New Roman" w:hAnsi="Times New Roman" w:cs="Times New Roman"/>
                <w:b/>
                <w:sz w:val="28"/>
                <w:szCs w:val="28"/>
              </w:rPr>
              <w:t>несення</w:t>
            </w:r>
            <w:r w:rsidRPr="00973C07">
              <w:rPr>
                <w:rFonts w:ascii="Times New Roman" w:eastAsia="Times New Roman" w:hAnsi="Times New Roman" w:cs="Times New Roman"/>
                <w:sz w:val="28"/>
                <w:szCs w:val="28"/>
              </w:rPr>
              <w:t xml:space="preserve"> служби, спрямовуються виключно на </w:t>
            </w:r>
            <w:r w:rsidRPr="00973C07">
              <w:rPr>
                <w:rFonts w:ascii="Times New Roman" w:eastAsia="Times New Roman" w:hAnsi="Times New Roman" w:cs="Times New Roman"/>
                <w:sz w:val="28"/>
                <w:szCs w:val="28"/>
              </w:rPr>
              <w:lastRenderedPageBreak/>
              <w:t>виплату рівноцінної та повної компенсації втрат доходів цієї категорії громадян</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168.5. Суми податку на доходи фізичних осіб, що утримуються з грошового забезпечення, грошових винагород та інших виплат, одержаних військовослужбовцями, поліцейськими, особами рядового і начальницького складу Державної кримінально-виконавчої служби України, Державної служби спеціального зв'язку та захисту інформації України, державної пожежної охорони, органів і підрозділів цивільного захисту, податкової міліції, </w:t>
            </w:r>
            <w:r w:rsidRPr="00973C07">
              <w:rPr>
                <w:rFonts w:ascii="Times New Roman" w:eastAsia="Times New Roman" w:hAnsi="Times New Roman" w:cs="Times New Roman"/>
                <w:b/>
                <w:sz w:val="28"/>
                <w:szCs w:val="28"/>
              </w:rPr>
              <w:t xml:space="preserve">Державної служби України з надзвичайних ситуацій, Національного антикорупційного бюро, Державного бюро розслідувань, </w:t>
            </w:r>
            <w:r w:rsidRPr="00973C07">
              <w:rPr>
                <w:rFonts w:ascii="Times New Roman" w:eastAsia="Times New Roman" w:hAnsi="Times New Roman" w:cs="Times New Roman"/>
                <w:b/>
                <w:sz w:val="28"/>
                <w:szCs w:val="28"/>
              </w:rPr>
              <w:lastRenderedPageBreak/>
              <w:t xml:space="preserve">співробітниками Служби судової охорони, особами, звільненими із служби, а також визначених Законом України «Про соціальний і правовий захист військовослужбовців та членів їх сімей» членами сім'ї, батьками, утриманцями загиблого (померлого) військовослужбовця, </w:t>
            </w:r>
            <w:r w:rsidRPr="00973C07">
              <w:rPr>
                <w:rFonts w:ascii="Times New Roman" w:eastAsia="Times New Roman" w:hAnsi="Times New Roman" w:cs="Times New Roman"/>
                <w:sz w:val="28"/>
                <w:szCs w:val="28"/>
              </w:rPr>
              <w:t xml:space="preserve">у зв'язку з виконанням обов'язків </w:t>
            </w:r>
            <w:r w:rsidRPr="00973C07">
              <w:rPr>
                <w:rFonts w:ascii="Times New Roman" w:eastAsia="Times New Roman" w:hAnsi="Times New Roman" w:cs="Times New Roman"/>
                <w:b/>
                <w:sz w:val="28"/>
                <w:szCs w:val="28"/>
              </w:rPr>
              <w:t>під час проходження</w:t>
            </w:r>
            <w:r w:rsidRPr="00973C07">
              <w:rPr>
                <w:rFonts w:ascii="Times New Roman" w:eastAsia="Times New Roman" w:hAnsi="Times New Roman" w:cs="Times New Roman"/>
                <w:sz w:val="28"/>
                <w:szCs w:val="28"/>
              </w:rPr>
              <w:t xml:space="preserve"> служби, спрямовуються виключно на виплату рівноцінної та повної компенсації втрат доходів цієї категорії громадян.</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169. Перерахунок податку та податкові соціальні пільги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169. Перерахунок податку та податкові соціальні пільги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169.1. Перелік податкових соціальних пільг.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169.1.3. у розмірі, що дорівнює 150 відсоткам суми пільги, визначеної підпунктом 169.1.1 цього пункту, - для такого платника податку, який: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є одинокою матір'ю (батьком), вдовою (вдівцем) або опікуном, піклувальником - у розрахунку на кожну дитину віком до 18 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утримує </w:t>
            </w:r>
            <w:r w:rsidRPr="00973C07">
              <w:rPr>
                <w:rFonts w:ascii="Times New Roman" w:eastAsia="Times New Roman" w:hAnsi="Times New Roman" w:cs="Times New Roman"/>
                <w:b/>
                <w:sz w:val="28"/>
                <w:szCs w:val="28"/>
              </w:rPr>
              <w:t>дитину-інваліда</w:t>
            </w:r>
            <w:r w:rsidRPr="00973C07">
              <w:rPr>
                <w:rFonts w:ascii="Times New Roman" w:eastAsia="Times New Roman" w:hAnsi="Times New Roman" w:cs="Times New Roman"/>
                <w:sz w:val="28"/>
                <w:szCs w:val="28"/>
              </w:rPr>
              <w:t xml:space="preserve"> - у розрахунку на кожну таку дитину віком до 18 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169.1. Перелік податкових соціальних пільг.</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169.1.3. у розмірі, що дорівнює 150 відсоткам суми пільги, визначеної підпунктом 169.1.1 цього пункту, - для такого платника податку, який: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є одинокою матір'ю (батьком), вдовою (вдівцем) або опікуном, піклувальником - у розрахунку на кожну дитину віком до 18 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утримує </w:t>
            </w:r>
            <w:r w:rsidRPr="00973C07">
              <w:rPr>
                <w:rFonts w:ascii="Times New Roman" w:eastAsia="Times New Roman" w:hAnsi="Times New Roman" w:cs="Times New Roman"/>
                <w:b/>
                <w:sz w:val="28"/>
                <w:szCs w:val="28"/>
              </w:rPr>
              <w:t>дитину з інвалідністю</w:t>
            </w:r>
            <w:r w:rsidRPr="00973C07">
              <w:rPr>
                <w:rFonts w:ascii="Times New Roman" w:eastAsia="Times New Roman" w:hAnsi="Times New Roman" w:cs="Times New Roman"/>
                <w:sz w:val="28"/>
                <w:szCs w:val="28"/>
              </w:rPr>
              <w:t xml:space="preserve"> - у розрахунку на кожну таку дитину віком до 18 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169.3. Вибір розміру податкової соціальної пільги та строк її дії.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169.3.1. У разі якщо платник податку має право на застосування податкової соціальної пільги з двох і більше підстав, зазначених у пункті 169.1 цієї статті, застосовується </w:t>
            </w:r>
            <w:r w:rsidRPr="00973C07">
              <w:rPr>
                <w:rFonts w:ascii="Times New Roman" w:eastAsia="Times New Roman" w:hAnsi="Times New Roman" w:cs="Times New Roman"/>
                <w:sz w:val="28"/>
                <w:szCs w:val="28"/>
              </w:rPr>
              <w:lastRenderedPageBreak/>
              <w:t xml:space="preserve">одна податкова соціальна пільга з підстави, що передбачає її найбільший розмір, за умови дотримання процедур, визначених підпунктом 169.4.1 пункту 169.4 цієї статті, крім випадку, передбаченого підпунктом "б" підпункту 169.1.3 пункту 169.1 цієї статті, податкова соціальна пільга за яким додається до пільги, визначеної підпунктом 169.1.2 цього пункту у разі, якщо особа утримує двох і більше дітей, у тому числі </w:t>
            </w:r>
            <w:r w:rsidRPr="00973C07">
              <w:rPr>
                <w:rFonts w:ascii="Times New Roman" w:eastAsia="Times New Roman" w:hAnsi="Times New Roman" w:cs="Times New Roman"/>
                <w:b/>
                <w:sz w:val="28"/>
                <w:szCs w:val="28"/>
              </w:rPr>
              <w:t>дитину-інваліда (дітей-інвалідів).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169.3. Вибір розміру податкової соціальної пільги та строк її дії.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169.3.1. У разі якщо платник податку має право на застосування податкової соціальної пільги з двох і більше підстав, зазначених у пункті 169.1 цієї статті, застосовується </w:t>
            </w:r>
            <w:r w:rsidRPr="00973C07">
              <w:rPr>
                <w:rFonts w:ascii="Times New Roman" w:eastAsia="Times New Roman" w:hAnsi="Times New Roman" w:cs="Times New Roman"/>
                <w:sz w:val="28"/>
                <w:szCs w:val="28"/>
              </w:rPr>
              <w:lastRenderedPageBreak/>
              <w:t xml:space="preserve">одна податкова соціальна пільга з підстави, що передбачає її найбільший розмір, за умови дотримання процедур, визначених підпунктом 169.4.1 пункту 169.4 цієї статті, крім випадку, передбаченого підпунктом "б" підпункту 169.1.3 пункту 169.1 цієї статті, податкова соціальна пільга за яким додається до пільги, визначеної підпунктом 169.1.2 цього пункту у разі, якщо особа утримує двох і більше дітей, у тому числі </w:t>
            </w:r>
            <w:r w:rsidRPr="00973C07">
              <w:rPr>
                <w:rFonts w:ascii="Times New Roman" w:eastAsia="Times New Roman" w:hAnsi="Times New Roman" w:cs="Times New Roman"/>
                <w:b/>
                <w:sz w:val="28"/>
                <w:szCs w:val="28"/>
              </w:rPr>
              <w:t>дитину з інвалідністю (дітей з інвалідністю).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169.4. Перерахунок податку, перерахунок та обмеження податкової соціальної пільги.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169.4.2. Роботодавець платника податку зобов'язаний здійснити, у тому числі за місцем застосування податкової соціальної пільги, </w:t>
            </w:r>
            <w:r w:rsidRPr="00973C07">
              <w:rPr>
                <w:rFonts w:ascii="Times New Roman" w:eastAsia="Times New Roman" w:hAnsi="Times New Roman" w:cs="Times New Roman"/>
                <w:b/>
                <w:sz w:val="28"/>
                <w:szCs w:val="28"/>
              </w:rPr>
              <w:t>з урахуванням положень абзацу другого пункту 167.1 статті 167 цього Кодексу</w:t>
            </w:r>
            <w:r w:rsidRPr="00973C07">
              <w:rPr>
                <w:rFonts w:ascii="Times New Roman" w:eastAsia="Times New Roman" w:hAnsi="Times New Roman" w:cs="Times New Roman"/>
                <w:sz w:val="28"/>
                <w:szCs w:val="28"/>
              </w:rPr>
              <w:t>, перерахунок суми доходів, нарахованих такому платнику податку у вигляді заробітної плати, а також суми наданої податкової соціальної пільги: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169.4. Перерахунок податку, перерахунок та обмеження податкової соціальної пільги.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169.4.2. Роботодавець платника податку зобов'язаний здійснити, у тому числі за місцем застосування податкової соціальної пільги, перерахунок суми доходів, нарахованих такому платнику податку у вигляді заробітної плати, а також суми наданої податкової соціальної пільги: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170. Особливості нарахування (виплати) та оподаткування окремих видів доходів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170. Особливості нарахування (виплати) та оподаткування окремих видів доходів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170.1. Оподаткування доходу від надання нерухомості в оренду (суборенду), житловий найм (піднайм).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33" w:name="gtnh0h" w:colFirst="0" w:colLast="0"/>
            <w:bookmarkEnd w:id="233"/>
            <w:r w:rsidRPr="00973C07">
              <w:rPr>
                <w:rFonts w:ascii="Times New Roman" w:eastAsia="Times New Roman" w:hAnsi="Times New Roman" w:cs="Times New Roman"/>
                <w:sz w:val="28"/>
                <w:szCs w:val="28"/>
              </w:rPr>
              <w:t>170.1.5. Якщо орендар є фізичною особою, яка не є суб'єктом господарювання, особою, відповідальною за нарахування та сплату (перерахування) податку до бюджету, є платник податку - орендодавець.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б) у разі вчинення нотаріальної дії щодо посвідчення договору оренди об'єктів нерухомості нотаріус зобов'язаний надіслати інформацію про такий договір контролюючому органу за податковою адресою платника податку - орендодавця за формою та у спосіб, встановлені Кабінетом Міністрів України. За порушення порядку та/або строків подання зазначеної інформації нотаріус несе відповідальність, передбачену законом </w:t>
            </w:r>
            <w:r w:rsidRPr="00973C07">
              <w:rPr>
                <w:rFonts w:ascii="Times New Roman" w:eastAsia="Times New Roman" w:hAnsi="Times New Roman" w:cs="Times New Roman"/>
                <w:b/>
                <w:sz w:val="28"/>
                <w:szCs w:val="28"/>
              </w:rPr>
              <w:t>за порушення порядку та/або строків подання податкової звітності</w:t>
            </w: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170.1.6. суб'єкти господарювання, які провадять посередницьку діяльність, пов'язану з наданням послуг з оренди нерухомості (рієлтери), зобов'язані надіслати інформацію про укладені за їх посередництвом цивільно-правові договори (угоди) про оренду нерухомості до контролюючого органу за місцем своєї реєстрації в строки, передбачені для подання податкового розрахунку, за </w:t>
            </w:r>
            <w:hyperlink r:id="rId107" w:anchor="_blank">
              <w:r w:rsidRPr="00973C07">
                <w:rPr>
                  <w:rFonts w:ascii="Times New Roman" w:eastAsia="Times New Roman" w:hAnsi="Times New Roman" w:cs="Times New Roman"/>
                  <w:color w:val="000099"/>
                  <w:sz w:val="28"/>
                  <w:szCs w:val="28"/>
                  <w:u w:val="single"/>
                </w:rPr>
                <w:t>формою</w:t>
              </w:r>
            </w:hyperlink>
            <w:r w:rsidRPr="00973C07">
              <w:rPr>
                <w:rFonts w:ascii="Times New Roman" w:eastAsia="Times New Roman" w:hAnsi="Times New Roman" w:cs="Times New Roman"/>
                <w:color w:val="000000"/>
                <w:sz w:val="28"/>
                <w:szCs w:val="28"/>
              </w:rPr>
              <w:t>, встановленою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За порушення порядку та/або строків подання зазначеної інформації рієлтер несе відповідальність, </w:t>
            </w:r>
            <w:r w:rsidRPr="00973C07">
              <w:rPr>
                <w:rFonts w:ascii="Times New Roman" w:eastAsia="Times New Roman" w:hAnsi="Times New Roman" w:cs="Times New Roman"/>
                <w:b/>
                <w:sz w:val="28"/>
                <w:szCs w:val="28"/>
              </w:rPr>
              <w:t>передбачену законом за порушення порядку та/або строків подання податкової звітності.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170.2. Оподаткування інвестиційного прибутку.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170.2.1. Облік загального фінансового результату операцій з інвестиційними активами ведеться платником податку самостійно, окремо від інших доходів і витрат. Для </w:t>
            </w:r>
            <w:r w:rsidRPr="00973C07">
              <w:rPr>
                <w:rFonts w:ascii="Times New Roman" w:eastAsia="Times New Roman" w:hAnsi="Times New Roman" w:cs="Times New Roman"/>
                <w:sz w:val="28"/>
                <w:szCs w:val="28"/>
              </w:rPr>
              <w:lastRenderedPageBreak/>
              <w:t>цілей оподаткування інвестиційного прибутку звітним періодом вважається календарний рік.</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170.2.2. Інвестиційний прибуток розраховується як позитивна різниця між доходом, отриманим платником податку від продажу окремого інвестиційного активу з урахуванням курсової різниці (за наявності), та його вартістю, що визначається із суми документально підтверджених витрат на придбання такого активу з урахуванням норм підпунктів 170.2.4 - 170.2.6 цього пункту (крім операцій з деривативами).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 застосуванні платником податку норм підпункту 170.2.9 цього пункту податковий агент - професійний торговець цінними паперами, включаючи банк, з метою визначення об'єкта оподаткування під час виплати платнику податку доходу за придбані у нього інвестиційні активи враховує документально підтверджені витрати такого платника на придбання цих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Запровадження обов'язку податкового агента для професійного торговця цінними паперами, включаючи банк, не звільняє платника податку від обов'язку декларування результатів усіх операцій з купівлі та продажу інвестиційних активів, здійснених протягом звітного (податкового) року як на території України, так і за її межами, за винятком випадків, зазначених в підпункті 170.2.8 цього 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 продажу інвестиційного активу прирівнюються також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обміну інвестиційного активу на інший інвестиційний актив;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зворотного викупу або погашення інвестиційного активу його емітентом, який належав платнику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повернення платнику податку коштів або майна (майнових прав), попередньо внесених ним до статутного капіталу емітента корпоративних прав, у разі виходу такого платника податку з числа засновників (учасників) такого емітента чи ліквідації такого емітента.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Придбанням інвестиційного активу вважаються також операції з внесення платником податку коштів або майна до статутного капіталу юридичної особи - резидента в обмін на емітовані ним корпоративні права.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Інвестиційний актив, подарований платнику податку чи успадкований платником податку, вважається придбаним за вартістю, що дорівнює сумі державного мита та податку з доходів фізичних осіб, сплачених у зв'язку з таким даруванням чи успадкуванням.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Інвестиційний прибуток за операціями з деривативами розраховується як позитивна різниця між доходом, отриманим платником податку за операціями з деривативами (похідними інструментами), включаючи отримані суми періодичних або разових виплат, передбачених умовами контрактів (договорів), та документально підтвердженою сумою, сплаченою платником податку іншій стороні такого контракту (договору) з деривативами (похідними інструментами), в тому числі сплаченими сумами періодичних або разових виплат, які передбачені умовами контракту (договору).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Документальним підтвердженням (первинним документом) доходів та витрат за операціями з інвестиційними активами, укладеними в електронній формі на фондовій біржі для клієнтів - учасників фондової біржі, визнається звіт торговця цінними паперами (брокера), який формується на базі біржового звіту та договору на брокерське обслуговування.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170.1. Оподаткування доходу від надання нерухомості в оренду (суборенду), житловий найм (піднайм).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170.1.5. </w:t>
            </w:r>
            <w:r w:rsidRPr="00973C07">
              <w:rPr>
                <w:rFonts w:ascii="Times New Roman" w:eastAsia="Times New Roman" w:hAnsi="Times New Roman" w:cs="Times New Roman"/>
                <w:b/>
                <w:sz w:val="28"/>
                <w:szCs w:val="28"/>
              </w:rPr>
              <w:t>Якщо орендар є фізичною особою, яка не є самозайнятою особою, особою, відповідальною за нарахування та сплату (перерахування) податку до бюджету, є платник податку - орендодавець.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б) у разі вчинення нотаріальної дії щодо посвідчення договору оренди об'єктів нерухомості нотаріус зобов'язаний надіслати інформацію про такий договір контролюючому органу за податковою адресою платника податку - орендодавця за формою та у спосіб, встановлені Кабінетом Міністрів України. За порушення порядку та/або строків подання зазначеної інформації нотаріус несе відповідальність, передбачену  </w:t>
            </w:r>
            <w:r w:rsidRPr="00973C07">
              <w:rPr>
                <w:rFonts w:ascii="Times New Roman" w:eastAsia="Times New Roman" w:hAnsi="Times New Roman" w:cs="Times New Roman"/>
                <w:b/>
                <w:sz w:val="28"/>
                <w:szCs w:val="28"/>
              </w:rPr>
              <w:t>у порядку статті 119</w:t>
            </w:r>
            <w:r w:rsidRPr="00973C07">
              <w:rPr>
                <w:rFonts w:ascii="Times New Roman" w:eastAsia="Times New Roman" w:hAnsi="Times New Roman" w:cs="Times New Roman"/>
                <w:b/>
                <w:sz w:val="28"/>
                <w:szCs w:val="28"/>
                <w:vertAlign w:val="superscript"/>
              </w:rPr>
              <w:t xml:space="preserve">1 </w:t>
            </w:r>
            <w:r w:rsidRPr="00973C07">
              <w:rPr>
                <w:rFonts w:ascii="Times New Roman" w:eastAsia="Times New Roman" w:hAnsi="Times New Roman" w:cs="Times New Roman"/>
                <w:b/>
                <w:sz w:val="28"/>
                <w:szCs w:val="28"/>
              </w:rPr>
              <w:t>цього  Кодексу</w:t>
            </w: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170.1.6. суб'єкти господарювання, які провадять посередницьку діяльність, пов'язану з наданням послуг з оренди нерухомості (рієлтери), зобов'язані надіслати інформацію про укладені за їх посередництвом цивільно-правові договори (угоди) про оренду нерухомості до контролюючого органу за місцем своєї реєстрації в строки, передбачені для подання податкового розрахунку, за </w:t>
            </w:r>
            <w:hyperlink r:id="rId108" w:anchor="_blank">
              <w:r w:rsidRPr="00973C07">
                <w:rPr>
                  <w:rFonts w:ascii="Times New Roman" w:eastAsia="Times New Roman" w:hAnsi="Times New Roman" w:cs="Times New Roman"/>
                  <w:color w:val="000099"/>
                  <w:sz w:val="28"/>
                  <w:szCs w:val="28"/>
                  <w:u w:val="single"/>
                </w:rPr>
                <w:t>формою</w:t>
              </w:r>
            </w:hyperlink>
            <w:r w:rsidRPr="00973C07">
              <w:rPr>
                <w:rFonts w:ascii="Times New Roman" w:eastAsia="Times New Roman" w:hAnsi="Times New Roman" w:cs="Times New Roman"/>
                <w:color w:val="000000"/>
                <w:sz w:val="28"/>
                <w:szCs w:val="28"/>
              </w:rPr>
              <w:t>, встановленою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За порушення порядку та/або строків подання зазначеної інформації рієлтер несе відповідальність, </w:t>
            </w:r>
            <w:r w:rsidRPr="00973C07">
              <w:rPr>
                <w:rFonts w:ascii="Times New Roman" w:eastAsia="Times New Roman" w:hAnsi="Times New Roman" w:cs="Times New Roman"/>
                <w:b/>
                <w:color w:val="000000"/>
                <w:sz w:val="28"/>
                <w:szCs w:val="28"/>
              </w:rPr>
              <w:t>у порядку статті 119</w:t>
            </w:r>
            <w:r w:rsidRPr="00973C07">
              <w:rPr>
                <w:rFonts w:ascii="Times New Roman" w:eastAsia="Times New Roman" w:hAnsi="Times New Roman" w:cs="Times New Roman"/>
                <w:b/>
                <w:color w:val="000000"/>
                <w:sz w:val="28"/>
                <w:szCs w:val="28"/>
                <w:vertAlign w:val="superscript"/>
              </w:rPr>
              <w:t xml:space="preserve">1 </w:t>
            </w:r>
            <w:r w:rsidRPr="00973C07">
              <w:rPr>
                <w:rFonts w:ascii="Times New Roman" w:eastAsia="Times New Roman" w:hAnsi="Times New Roman" w:cs="Times New Roman"/>
                <w:b/>
                <w:color w:val="000000"/>
                <w:sz w:val="28"/>
                <w:szCs w:val="28"/>
              </w:rPr>
              <w:t>цього  Кодексу</w:t>
            </w:r>
            <w:r w:rsidRPr="00973C07">
              <w:rPr>
                <w:rFonts w:ascii="Times New Roman" w:eastAsia="Times New Roman" w:hAnsi="Times New Roman" w:cs="Times New Roman"/>
                <w:b/>
                <w:sz w:val="28"/>
                <w:szCs w:val="28"/>
              </w:rPr>
              <w:t xml:space="preserve">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170.2. Оподаткування інвестиційного прибутку.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170.2.1. Облік загального фінансового результату операцій з інвестиційними активами ведеться платником податку самостійно, окремо від інших доходів і витрат. Для цілей оподаткування інвестиційного прибутку звітним періодом вважається календарний рік.</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170.2.2. Інвестиційний прибуток розраховується як позитивна різниця між доходом, отриманим платником податку від продажу окремого інвестиційного активу з урахуванням курсової різниці (за наявності), та його вартістю, що визначається із суми документально підтверджених витрат на придбання такого активу з урахуванням норм підпунктів 170.2.4 - 170.2.6 цього пункту (крім операцій з деривативами).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 застосуванні платником податку норм підпункту 170.2.9 цього пункту податковий агент - професійний торговець цінними паперами, включаючи банк, з метою визначення об'єкта оподаткування під час виплати платнику податку доходу за придбані у нього інвестиційні активи враховує документально підтверджені витрати такого платника на придбання цих активів.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Запровадження обов'язку податкового агента для професійного торговця цінними паперами, включаючи банк, не звільняє платника податку від обов'язку декларування результатів усіх операцій з купівлі та продажу інвестиційних активів, здійснених протягом звітного (податкового) року як на території України, так і за її межами, за винятком випадків, зазначених в підпункті 170.2.8 цього пункту.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 продажу інвестиційного активу прирівнюються також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обміну інвестиційного активу на інший інвестиційний актив;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зворотного викупу або погашення інвестиційного активу його емітентом, який належав платнику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повернення платнику податку коштів або майна (майнових прав), попередньо внесених ним до статутного капіталу емітента корпоративних прав, у разі виходу такого </w:t>
            </w:r>
            <w:r w:rsidRPr="00973C07">
              <w:rPr>
                <w:rFonts w:ascii="Times New Roman" w:eastAsia="Times New Roman" w:hAnsi="Times New Roman" w:cs="Times New Roman"/>
                <w:sz w:val="28"/>
                <w:szCs w:val="28"/>
              </w:rPr>
              <w:lastRenderedPageBreak/>
              <w:t>платника податку з числа засновників (учасників) такого емітента чи ліквідації такого емітента.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Придбанням інвестиційного активу вважаються також операції з внесення платником податку коштів або майна до статутного капіталу юридичної особи - резидента в обмін на емітовані ним корпоративні права.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Інвестиційний актив, подарований платнику податку чи успадкований платником податку, вважається придбаним за вартістю, що дорівнює сумі державного мита та податку з доходів фізичних осіб, сплачених у зв'язку з таким даруванням чи успадкуванням.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Інвестиційний прибуток за операціями з деривативами розраховується як позитивна різниця між доходом, отриманим платником податку за операціями з деривативами (похідними інструментами), включаючи отримані суми періодичних або разових виплат, передбачених умовами контрактів (договорів), та документально підтвердженою сумою, сплаченою платником податку іншій стороні такого контракту (договору) з деривативами (похідними інструментами), в тому числі сплаченими сумами періодичних або разових виплат, які передбачені умовами контракту (договору).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Документальним підтвердженням (первинним документом) доходів та витрат за операціями з інвестиційними активами, укладеними в електронній формі на фондовій біржі для клієнтів - учасників фондової біржі, визнається звіт торговця цінними паперами (брокера), який формується на базі біржового звіту та договору на брокерське обслуговування.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разі продажу або придбання платником податку інвестиційних активів до/у нерезидентів - пов’язаних осіб або нерезидентів, зареєстрованих у державах (на </w:t>
            </w:r>
            <w:r w:rsidRPr="00973C07">
              <w:rPr>
                <w:rFonts w:ascii="Times New Roman" w:eastAsia="Times New Roman" w:hAnsi="Times New Roman" w:cs="Times New Roman"/>
                <w:b/>
                <w:sz w:val="28"/>
                <w:szCs w:val="28"/>
              </w:rPr>
              <w:lastRenderedPageBreak/>
              <w:t>територіях), що включені до переліку держав (територій), затвердженого Кабінетом Міністрів України відповідно до підпункту 39.2.1.2 цього Кодексу, доходи та витрати за такими операціями визначаються: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розмірі, не нижчому звичайної ціни, у разі продажу платником податку інвестиційного активу;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розмірі, не вищому звичайної ціни, у разі придбання платником податку інвестиційного активу.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Положення попереднього абзацу не застосовуються, якщо покупцем інвестиційного активу є прямо або опосередковано контрольована іноземна компанія, у якої продавець інвестиційного активу є контролюючою особою, та яка залишається власником зазначеного інвестиційного активу станом на кінець звітного періоду, у якому відбулося відчуження інвестиційного активу.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34" w:name="30tazoa" w:colFirst="0" w:colLast="0"/>
            <w:bookmarkEnd w:id="234"/>
            <w:r w:rsidRPr="00973C07">
              <w:rPr>
                <w:rFonts w:ascii="Times New Roman" w:eastAsia="Times New Roman" w:hAnsi="Times New Roman" w:cs="Times New Roman"/>
                <w:sz w:val="28"/>
                <w:szCs w:val="28"/>
              </w:rPr>
              <w:t>170.2.6. До складу загального річного оподатковуваного доходу платника податку включається позитивне значення загального фінансового результату операцій з інвестиційними активами за наслідками такого звітного (податкового)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Загальний фінансовий результат операцій з інвестиційними активами визначається як сума інвестиційних прибутків, отриманих платником податку протягом звітного (податкового) року, зменшена на суму інвестиційних збитків, понесених платником податку протягом такого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bookmarkStart w:id="235" w:name="1fyl9w3" w:colFirst="0" w:colLast="0"/>
            <w:bookmarkEnd w:id="235"/>
            <w:r w:rsidRPr="00973C07">
              <w:rPr>
                <w:rFonts w:ascii="Times New Roman" w:eastAsia="Times New Roman" w:hAnsi="Times New Roman" w:cs="Times New Roman"/>
                <w:sz w:val="28"/>
                <w:szCs w:val="28"/>
              </w:rPr>
              <w:t xml:space="preserve">Якщо загальний фінансовий результат операцій з інвестиційними активами має від'ємне значення, його сума переноситься у зменшення загального фінансового результату операцій з інвестиційними активами наступних років до його повного погашення, </w:t>
            </w:r>
            <w:r w:rsidRPr="00973C07">
              <w:rPr>
                <w:rFonts w:ascii="Times New Roman" w:eastAsia="Times New Roman" w:hAnsi="Times New Roman" w:cs="Times New Roman"/>
                <w:b/>
                <w:sz w:val="28"/>
                <w:szCs w:val="28"/>
              </w:rPr>
              <w:t xml:space="preserve">крім фінансових результатів, </w:t>
            </w:r>
            <w:r w:rsidRPr="00973C07">
              <w:rPr>
                <w:rFonts w:ascii="Times New Roman" w:eastAsia="Times New Roman" w:hAnsi="Times New Roman" w:cs="Times New Roman"/>
                <w:b/>
                <w:sz w:val="28"/>
                <w:szCs w:val="28"/>
              </w:rPr>
              <w:lastRenderedPageBreak/>
              <w:t xml:space="preserve">зазначених в </w:t>
            </w:r>
            <w:hyperlink r:id="rId109" w:anchor="%5Ch">
              <w:r w:rsidRPr="00973C07">
                <w:rPr>
                  <w:rFonts w:ascii="Times New Roman" w:eastAsia="Times New Roman" w:hAnsi="Times New Roman" w:cs="Times New Roman"/>
                  <w:b/>
                  <w:sz w:val="28"/>
                  <w:szCs w:val="28"/>
                </w:rPr>
                <w:t>абзаці першому пункту 29</w:t>
              </w:r>
            </w:hyperlink>
            <w:r w:rsidRPr="00973C07">
              <w:rPr>
                <w:rFonts w:ascii="Times New Roman" w:eastAsia="Times New Roman" w:hAnsi="Times New Roman" w:cs="Times New Roman"/>
                <w:b/>
                <w:sz w:val="28"/>
                <w:szCs w:val="28"/>
              </w:rPr>
              <w:t xml:space="preserve"> підрозділу 4 розділу XX "Перехідні положення" цього Кодексу.</w:t>
            </w:r>
            <w:bookmarkStart w:id="236" w:name="3zy8sjw" w:colFirst="0" w:colLast="0"/>
            <w:bookmarkEnd w:id="236"/>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Фінансовий результат за операціями з цінними паперами чи деривативами визначається платником податку. При цьому платник податку визначає фінансовий результат за операціями з цінними паперами чи деривативами, що перебувають в обігу на фондовій біржі, окремо від фінансового результату за операціями з цінними паперами чи деривативами, що не перебувають в обігу на фондовій біржі.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37" w:name="2f3j2rp" w:colFirst="0" w:colLast="0"/>
            <w:bookmarkEnd w:id="237"/>
            <w:r w:rsidRPr="00973C07">
              <w:rPr>
                <w:rFonts w:ascii="Times New Roman" w:eastAsia="Times New Roman" w:hAnsi="Times New Roman" w:cs="Times New Roman"/>
                <w:sz w:val="28"/>
                <w:szCs w:val="28"/>
              </w:rPr>
              <w:t>Для цілей цього пункту під національним законодавством розуміється законодавство тієї держави, на території якої здійснюється обіг цінних паперів чи деривативів (укладення цивільно-правових угод, що тягне за собою перехід права власності на цінні папери чи деривативи).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38" w:name="u8tczi" w:colFirst="0" w:colLast="0"/>
            <w:bookmarkEnd w:id="238"/>
            <w:r w:rsidRPr="00973C07">
              <w:rPr>
                <w:rFonts w:ascii="Times New Roman" w:eastAsia="Times New Roman" w:hAnsi="Times New Roman" w:cs="Times New Roman"/>
                <w:sz w:val="28"/>
                <w:szCs w:val="28"/>
              </w:rPr>
              <w:t xml:space="preserve">Дія </w:t>
            </w:r>
            <w:hyperlink r:id="rId110" w:anchor="%5Ch">
              <w:r w:rsidRPr="00973C07">
                <w:rPr>
                  <w:rFonts w:ascii="Times New Roman" w:eastAsia="Times New Roman" w:hAnsi="Times New Roman" w:cs="Times New Roman"/>
                  <w:sz w:val="28"/>
                  <w:szCs w:val="28"/>
                </w:rPr>
                <w:t>підпунктів 170.2.4</w:t>
              </w:r>
            </w:hyperlink>
            <w:r w:rsidRPr="00973C07">
              <w:rPr>
                <w:rFonts w:ascii="Times New Roman" w:eastAsia="Times New Roman" w:hAnsi="Times New Roman" w:cs="Times New Roman"/>
                <w:sz w:val="28"/>
                <w:szCs w:val="28"/>
              </w:rPr>
              <w:t xml:space="preserve"> та </w:t>
            </w:r>
            <w:hyperlink r:id="rId111" w:anchor="%5Ch">
              <w:r w:rsidRPr="00973C07">
                <w:rPr>
                  <w:rFonts w:ascii="Times New Roman" w:eastAsia="Times New Roman" w:hAnsi="Times New Roman" w:cs="Times New Roman"/>
                  <w:sz w:val="28"/>
                  <w:szCs w:val="28"/>
                </w:rPr>
                <w:t>170.2.5</w:t>
              </w:r>
            </w:hyperlink>
            <w:bookmarkStart w:id="239" w:name="3e8gvnb" w:colFirst="0" w:colLast="0"/>
            <w:bookmarkEnd w:id="239"/>
            <w:r w:rsidRPr="00973C07">
              <w:rPr>
                <w:rFonts w:ascii="Times New Roman" w:eastAsia="Times New Roman" w:hAnsi="Times New Roman" w:cs="Times New Roman"/>
                <w:sz w:val="28"/>
                <w:szCs w:val="28"/>
              </w:rPr>
              <w:t xml:space="preserve"> не поширюється на придбання або продаж цінних паперів та деривативів, що здійснюються на фондовій біржі, а також у разі: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придбання або продажу пакета акцій розміром понад 25 відсотків статутного капіталу емітента;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0" w:name="1tdr5v4" w:colFirst="0" w:colLast="0"/>
            <w:bookmarkEnd w:id="240"/>
            <w:r w:rsidRPr="00973C07">
              <w:rPr>
                <w:rFonts w:ascii="Times New Roman" w:eastAsia="Times New Roman" w:hAnsi="Times New Roman" w:cs="Times New Roman"/>
                <w:sz w:val="28"/>
                <w:szCs w:val="28"/>
              </w:rPr>
              <w:t>викупу акцій емітентом, у тому числі на вимогу власника акцій;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1" w:name="4ddeoix" w:colFirst="0" w:colLast="0"/>
            <w:bookmarkEnd w:id="241"/>
            <w:r w:rsidRPr="00973C07">
              <w:rPr>
                <w:rFonts w:ascii="Times New Roman" w:eastAsia="Times New Roman" w:hAnsi="Times New Roman" w:cs="Times New Roman"/>
                <w:sz w:val="28"/>
                <w:szCs w:val="28"/>
              </w:rPr>
              <w:t>придбання емісійних цінних паперів у процесі їх приватного розміщення;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2" w:name="2sioyqq" w:colFirst="0" w:colLast="0"/>
            <w:bookmarkEnd w:id="242"/>
            <w:r w:rsidRPr="00973C07">
              <w:rPr>
                <w:rFonts w:ascii="Times New Roman" w:eastAsia="Times New Roman" w:hAnsi="Times New Roman" w:cs="Times New Roman"/>
                <w:sz w:val="28"/>
                <w:szCs w:val="28"/>
              </w:rPr>
              <w:t>придбання або продажу цінних паперів, які відповідно до вимог законодавства не можуть перебувати в обігу на фондовій біржі.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3" w:name="17nz8yj" w:colFirst="0" w:colLast="0"/>
            <w:bookmarkEnd w:id="243"/>
            <w:r w:rsidRPr="00973C07">
              <w:rPr>
                <w:rFonts w:ascii="Times New Roman" w:eastAsia="Times New Roman" w:hAnsi="Times New Roman" w:cs="Times New Roman"/>
                <w:sz w:val="28"/>
                <w:szCs w:val="28"/>
              </w:rPr>
              <w:t xml:space="preserve">Якщо протягом звітного періоду платником податку понесені (нараховані) витрати, пов'язані з придбанням цінних паперів та деривативів, що мають </w:t>
            </w:r>
            <w:hyperlink r:id="rId112" w:anchor="%5Ch">
              <w:r w:rsidRPr="00973C07">
                <w:rPr>
                  <w:rFonts w:ascii="Times New Roman" w:eastAsia="Times New Roman" w:hAnsi="Times New Roman" w:cs="Times New Roman"/>
                  <w:sz w:val="28"/>
                  <w:szCs w:val="28"/>
                </w:rPr>
                <w:t>ознаки фіктивності</w:t>
              </w:r>
            </w:hyperlink>
            <w:r w:rsidRPr="00973C07">
              <w:rPr>
                <w:rFonts w:ascii="Times New Roman" w:eastAsia="Times New Roman" w:hAnsi="Times New Roman" w:cs="Times New Roman"/>
                <w:sz w:val="28"/>
                <w:szCs w:val="28"/>
              </w:rPr>
              <w:t xml:space="preserve">, встановлені Національною комісією з цінних паперів та </w:t>
            </w:r>
            <w:r w:rsidRPr="00973C07">
              <w:rPr>
                <w:rFonts w:ascii="Times New Roman" w:eastAsia="Times New Roman" w:hAnsi="Times New Roman" w:cs="Times New Roman"/>
                <w:sz w:val="28"/>
                <w:szCs w:val="28"/>
              </w:rPr>
              <w:lastRenderedPageBreak/>
              <w:t>фондового ринку, такі витрати не враховуються при визначенні фінансового результату за операціями з цінними паперами або деривативами.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170.2.6. До складу загального річного оподатковуваного доходу платника податку включається позитивне значення загального фінансового результату операцій з інвестиційними активами за наслідками такого звітного (податкового)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Загальний фінансовий результат операцій з інвестиційними активами визначається як сума інвестиційних прибутків, отриманих платником податку протягом звітного (податкового) року, зменшена на суму інвестиційних збитків, понесених платником податку протягом такого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Якщо загальний фінансовий результат операцій з інвестиційними активами має від'ємне значення, його сума переноситься у зменшення загального фінансового результату операцій з інвестиційними активами наступних років до його повного погашення.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Фінансовий результат за операціями з цінними паперами чи деривативами визначається платником податку. При цьому платник податку визначає фінансовий результат за операціями з цінними паперами чи деривативами, що перебувають в обігу на фондовій біржі, окремо від фінансового результату за операціями з цінними паперами чи деривативами, що не перебувають в обігу на фондовій біржі.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Для цілей цього пункту під національним законодавством розуміється законодавство тієї держави, на території якої здійснюється обіг цінних паперів чи деривативів (укладення цивільно-правових угод, що тягне за собою перехід права власності на цінні папери чи деривативи).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Дія </w:t>
            </w:r>
            <w:hyperlink r:id="rId113" w:anchor="%5Ch">
              <w:r w:rsidRPr="00973C07">
                <w:rPr>
                  <w:rFonts w:ascii="Times New Roman" w:eastAsia="Times New Roman" w:hAnsi="Times New Roman" w:cs="Times New Roman"/>
                  <w:sz w:val="28"/>
                  <w:szCs w:val="28"/>
                </w:rPr>
                <w:t>підпунктів 170.2.4</w:t>
              </w:r>
            </w:hyperlink>
            <w:r w:rsidRPr="00973C07">
              <w:rPr>
                <w:rFonts w:ascii="Times New Roman" w:eastAsia="Times New Roman" w:hAnsi="Times New Roman" w:cs="Times New Roman"/>
                <w:sz w:val="28"/>
                <w:szCs w:val="28"/>
              </w:rPr>
              <w:t xml:space="preserve"> та </w:t>
            </w:r>
            <w:hyperlink r:id="rId114" w:anchor="%5Ch">
              <w:r w:rsidRPr="00973C07">
                <w:rPr>
                  <w:rFonts w:ascii="Times New Roman" w:eastAsia="Times New Roman" w:hAnsi="Times New Roman" w:cs="Times New Roman"/>
                  <w:sz w:val="28"/>
                  <w:szCs w:val="28"/>
                </w:rPr>
                <w:t>170.2.5</w:t>
              </w:r>
            </w:hyperlink>
            <w:r w:rsidRPr="00973C07">
              <w:rPr>
                <w:rFonts w:ascii="Times New Roman" w:eastAsia="Times New Roman" w:hAnsi="Times New Roman" w:cs="Times New Roman"/>
                <w:sz w:val="28"/>
                <w:szCs w:val="28"/>
              </w:rPr>
              <w:t xml:space="preserve"> не поширюється на придбання або продаж цінних паперів та деривативів, що здійснюються на фондовій біржі, а також у разі: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придбання або продажу пакета акцій розміром понад 25 відсотків статутного капіталу емітента;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викупу акцій емітентом, у тому числі на вимогу власника акцій;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придбання емісійних цінних паперів у процесі їх приватного розміщення;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придбання або продажу цінних паперів, які відповідно до вимог законодавства не можуть перебувати в обігу на фондовій біржі.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Якщо протягом звітного періоду платником податку понесені (нараховані) витрати, пов'язані з придбанням цінних паперів та деривативів, емітенти яких включені Національною комісією з цінних паперів та фондового </w:t>
            </w:r>
            <w:r w:rsidRPr="00973C07">
              <w:rPr>
                <w:rFonts w:ascii="Times New Roman" w:eastAsia="Times New Roman" w:hAnsi="Times New Roman" w:cs="Times New Roman"/>
                <w:b/>
                <w:color w:val="000000"/>
                <w:sz w:val="28"/>
                <w:szCs w:val="28"/>
              </w:rPr>
              <w:lastRenderedPageBreak/>
              <w:t>ринку до списку емітентів, що мають ознаки фіктивності, такі витрати не враховуються при визначенні фінансового результату за операціями з цінними паперами або деривативами.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170.5. Оподаткування дивідендів.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170.5.3. Дивіденди, нараховані платникові податку за акціями або іншими корпоративними правами, що мають статус привілейованих або інший статус, що передбачає виплату фіксованого розміру дивідендів чи суми, яка перевищує суму виплат, розраховану на будь-яку іншу акцію (корпоративне право), емітовану таким платником податку згідно </w:t>
            </w:r>
            <w:r w:rsidRPr="00973C07">
              <w:rPr>
                <w:rFonts w:ascii="Times New Roman" w:eastAsia="Times New Roman" w:hAnsi="Times New Roman" w:cs="Times New Roman"/>
                <w:b/>
                <w:sz w:val="28"/>
                <w:szCs w:val="28"/>
              </w:rPr>
              <w:t>з підпунктом 153.3.7 пункту 153.3 статті 153</w:t>
            </w:r>
            <w:r w:rsidRPr="00973C07">
              <w:rPr>
                <w:rFonts w:ascii="Times New Roman" w:eastAsia="Times New Roman" w:hAnsi="Times New Roman" w:cs="Times New Roman"/>
                <w:sz w:val="28"/>
                <w:szCs w:val="28"/>
              </w:rPr>
              <w:t xml:space="preserve"> цього Кодексу, для цілей оподаткування прирівнюються до виплати заробітної плати з відповідним оподаткуванням.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170.5. Оподаткування дивідендів.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170.5.3. Дивіденди, нараховані платникові податку за акціями або іншими корпоративними правами, що мають статус привілейованих або інший статус, що передбачає виплату фіксованого розміру дивідендів чи суми, яка перевищує суму виплат, розраховану на будь-яку іншу акцію (корпоративне право), емітовану таким платником податку згідно з </w:t>
            </w:r>
            <w:r w:rsidRPr="00973C07">
              <w:rPr>
                <w:rFonts w:ascii="Times New Roman" w:eastAsia="Times New Roman" w:hAnsi="Times New Roman" w:cs="Times New Roman"/>
                <w:b/>
                <w:sz w:val="28"/>
                <w:szCs w:val="28"/>
              </w:rPr>
              <w:t>підпунктом 57.1</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.4 пункту 57.1</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xml:space="preserve"> статті 57</w:t>
            </w:r>
            <w:r w:rsidRPr="00973C07">
              <w:rPr>
                <w:rFonts w:ascii="Times New Roman" w:eastAsia="Times New Roman" w:hAnsi="Times New Roman" w:cs="Times New Roman"/>
                <w:sz w:val="28"/>
                <w:szCs w:val="28"/>
              </w:rPr>
              <w:t xml:space="preserve"> цього Кодексу, для цілей оподаткування прирівнюються до виплати заробітної плати з відповідним оподаткуванням.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170.5.4. Доходи, зазначені в цьому пункті, остаточно оподатковуються податковим агентом під час їх нарахування платнику податку за ставкою, визначеною підпунктами </w:t>
            </w:r>
            <w:r w:rsidRPr="00973C07">
              <w:rPr>
                <w:rFonts w:ascii="Times New Roman" w:eastAsia="Times New Roman" w:hAnsi="Times New Roman" w:cs="Times New Roman"/>
                <w:b/>
                <w:sz w:val="28"/>
                <w:szCs w:val="28"/>
              </w:rPr>
              <w:t>167.5.1 та 167.5.2</w:t>
            </w:r>
            <w:r w:rsidRPr="00973C07">
              <w:rPr>
                <w:rFonts w:ascii="Times New Roman" w:eastAsia="Times New Roman" w:hAnsi="Times New Roman" w:cs="Times New Roman"/>
                <w:sz w:val="28"/>
                <w:szCs w:val="28"/>
              </w:rPr>
              <w:t xml:space="preserve"> пункту 167.5 статті 167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170.5.4. Доходи, зазначені в цьому пункті, остаточно оподатковуються податковим агентом під час їх нарахування платнику податку за ставкою, визначеною підпунктами </w:t>
            </w:r>
            <w:r w:rsidRPr="00973C07">
              <w:rPr>
                <w:rFonts w:ascii="Times New Roman" w:eastAsia="Times New Roman" w:hAnsi="Times New Roman" w:cs="Times New Roman"/>
                <w:b/>
                <w:sz w:val="28"/>
                <w:szCs w:val="28"/>
              </w:rPr>
              <w:t>167.5.1, 167.5.2 та 167.5.4</w:t>
            </w:r>
            <w:r w:rsidRPr="00973C07">
              <w:rPr>
                <w:rFonts w:ascii="Times New Roman" w:eastAsia="Times New Roman" w:hAnsi="Times New Roman" w:cs="Times New Roman"/>
                <w:sz w:val="28"/>
                <w:szCs w:val="28"/>
              </w:rPr>
              <w:t xml:space="preserve"> пункту 167.5 статті 167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170.11.1. 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ставкою, визначеною пунктом 167.1 статті 167 цього Кодексу, крім доходів, визначених підпунктом 167.5.4 пункту 167.5 статті 167 цього Кодексу, які оподатковуються за ставкою, </w:t>
            </w:r>
            <w:r w:rsidRPr="00973C07">
              <w:rPr>
                <w:rFonts w:ascii="Times New Roman" w:eastAsia="Times New Roman" w:hAnsi="Times New Roman" w:cs="Times New Roman"/>
                <w:sz w:val="28"/>
                <w:szCs w:val="28"/>
              </w:rPr>
              <w:lastRenderedPageBreak/>
              <w:t>визначеною підпунктом 167.5.4 пункту 167.5 статті 167 цього Кодексу, а також крім доходів, визначених підпунктом 165.1.27 пункту 165.1 статті 165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170.11.1. </w:t>
            </w:r>
            <w:r w:rsidRPr="00973C07">
              <w:rPr>
                <w:rFonts w:ascii="Times New Roman" w:eastAsia="Times New Roman" w:hAnsi="Times New Roman" w:cs="Times New Roman"/>
                <w:b/>
                <w:sz w:val="28"/>
                <w:szCs w:val="28"/>
              </w:rPr>
              <w:t xml:space="preserve">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ставкою, визначеною пунктом 167.1 статті 167 цього Кодексу, крім доходів, визначених підпунктом 167.5.4 пункту 167.5 статті 167 цього Кодексу, які оподатковуються </w:t>
            </w:r>
            <w:r w:rsidRPr="00973C07">
              <w:rPr>
                <w:rFonts w:ascii="Times New Roman" w:eastAsia="Times New Roman" w:hAnsi="Times New Roman" w:cs="Times New Roman"/>
                <w:b/>
                <w:sz w:val="28"/>
                <w:szCs w:val="28"/>
              </w:rPr>
              <w:lastRenderedPageBreak/>
              <w:t xml:space="preserve">за ставкою, визначеною підпунктом 167.5.4 пункту 167.5 статті 167 цього Кодексу та крім прибутку контрольованих іноземних компаній, який оподатковується у порядку визначеному пунктом 170.13 цієї статті.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170.13. Оподаткування прибутку контрольованих іноземних компаній</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170.13.1. Платник податку – резидент, що визнається контролюючою особою щодо контрольованої іноземної компанії, зобов’язаний визначити частину прибутку контрольованої іноземної компанії відповідно до положень статті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цього Кодексу та включити її до загального оподатковуваного доходу, що відображається у річній податковій декларації та оподатковується за ставкою, визначеною пунктом 167.1 статті 167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170.13.2. У разі якщо контрольована іноземна компанія розподіляє прибуток або його частину на користь контролюючої особи, і така особа фактично отримує розподілені кошти (як безпосередньо, так і через ланцюг опосередкованого володіння), застосовуються такі правила:</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170.13.2.1. У разі отримання контролюючою особою прибутку контрольованої іноземної компанії (його частини) до моменту подання звіту про контрольовані іноземні компанії та включення зазначеної частини прибутку контрольованої іноземної компанії до загального оподатковуваного доходу, що відображається у річній податковій декларації, до такого фактично отриманого доходу застосовується ставка податку: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у разі отримання доходу на рахунок в уповноваженому банку України - визначена пунктом 167.5.4 статті 167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 інших випадках - визначена підпунктом 167.1 статті 167 цього Кодексу.</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цьому відповідна частина прибутку контрольованої іноземної компанії не підлягає повторному включенню до загального оподатковуваного доходу після подання звіту про контрольовані іноземні компанії.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 xml:space="preserve">170.13.2.2. </w:t>
            </w:r>
            <w:r w:rsidRPr="00973C07">
              <w:rPr>
                <w:rFonts w:ascii="Times New Roman" w:eastAsia="Times New Roman" w:hAnsi="Times New Roman" w:cs="Times New Roman"/>
                <w:b/>
                <w:sz w:val="28"/>
                <w:szCs w:val="28"/>
              </w:rPr>
              <w:t xml:space="preserve">У разі отримання контролюючою особою прибутку контрольованої іноземної компанії (його частини) після подання звіту про контрольовані іноземні компанії та включення зазначеної частини прибутку контрольованої іноземної компанії до загального оподатковуваного доходу, що відображається у річній податковій декларації,  отримана  частина   прибутку  контрольованої  іноземної  компанії  не підлягає  повторному  включенню  до  загального  оподаткованого доходу у календарному році,  в якому  вона фактично  отримана.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170.13.2.3. У разі отримання контролюючою особою прибутку контролюючої іноземної компанії (його частини) після моменту подання звіту про контрольовані іноземні компанії та включення зазначеної частини прибутку контрольованої іноземної компанії до загального оподатковуваного доходу, що відображається у річній податковій декларації, після закінчення календарного другого року, наступного за звітним, перерахунок податку не здійснюється. При цьому отримана частина прибутку </w:t>
            </w:r>
            <w:r w:rsidRPr="00973C07">
              <w:rPr>
                <w:rFonts w:ascii="Times New Roman" w:eastAsia="Times New Roman" w:hAnsi="Times New Roman" w:cs="Times New Roman"/>
                <w:b/>
                <w:color w:val="000000"/>
                <w:sz w:val="28"/>
                <w:szCs w:val="28"/>
              </w:rPr>
              <w:lastRenderedPageBreak/>
              <w:t>контрольованої іноземної компанії не підлягає повторному включенню до загального оподатковуваного доходу у календарному році, в якому вона фактично отримана.</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170.13.2.4. Сума податку на доходи фізичних осіб, що підлягає сплаті із прибутку контрольованої іноземної компанії, зменшується на суму корпоративного податку  або іншого аналогічного податку,  що стягується згідно   законодавства іноземних держав, та фактично сплаченого контрольованою іноземною компанією, включаючи податки, що були утримані у джерела виплати із суми доходу, отриманого контрольованою іноземною компанією. Сума такого податку визначається як загальна сума податку, яка була фактично сплачена контрольованою іноземною компанією за результатами відповідного звітного періоду, пропорційна частці контролюючої особи у такій контрольованій іноземній компанії, відображеній у звіті про контрольовані іноземні компанії.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При  цьому,  сума  зменшення податку  на доходи фізичних  осіб,  передбаченого  абзацом першим цього підпункту,  не може перевищувати  суму податкового  зобов'язання фізичної  особи  стосовно такої контрольованої іноземної компанії. </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170.13.3. Сума прибутку контрольованої іноземної компанії, отримана у вигляді дивідендів від юридичних осіб України (як безпосередньо, так і опосередковано через ланцюг підконтрольних юридичних осіб) відповідно до підпункту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.3.2.7 пункту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.3 статті 39</w:t>
            </w:r>
            <w:r w:rsidRPr="00973C07">
              <w:rPr>
                <w:rFonts w:ascii="Times New Roman" w:eastAsia="Times New Roman" w:hAnsi="Times New Roman" w:cs="Times New Roman"/>
                <w:b/>
                <w:color w:val="000000"/>
                <w:sz w:val="28"/>
                <w:szCs w:val="28"/>
                <w:vertAlign w:val="superscript"/>
              </w:rPr>
              <w:t>2</w:t>
            </w:r>
            <w:r w:rsidRPr="00973C07">
              <w:rPr>
                <w:rFonts w:ascii="Times New Roman" w:eastAsia="Times New Roman" w:hAnsi="Times New Roman" w:cs="Times New Roman"/>
                <w:b/>
                <w:color w:val="000000"/>
                <w:sz w:val="28"/>
                <w:szCs w:val="28"/>
              </w:rPr>
              <w:t xml:space="preserve"> цього Кодексу, вважається сумою дивідендів, отриманих від українських </w:t>
            </w:r>
            <w:r w:rsidRPr="00973C07">
              <w:rPr>
                <w:rFonts w:ascii="Times New Roman" w:eastAsia="Times New Roman" w:hAnsi="Times New Roman" w:cs="Times New Roman"/>
                <w:b/>
                <w:color w:val="000000"/>
                <w:sz w:val="28"/>
                <w:szCs w:val="28"/>
              </w:rPr>
              <w:lastRenderedPageBreak/>
              <w:t>юридичних осіб безпосередньо контролюючою особою. Така сума включається до складу загального оподатковуваного доходу контролюючої особи звітного періоду, протягом якого контрольованою іноземною компанією отримано дивіденди, і підлягає оподаткуванню за ставкою, визначеною пунктом 167.2 статті 167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При цьому така сума не враховуються під час визначення частини прибутку контрольованої іноземної компанії, згідно підпункту 39-2.3.2.7 підпункту 39-2.3.2 пункту 39-2.3 статті 39-2 цього Кодексу, а також не підлягає подальшому оподаткуванню під час її фактичної виплати на користь контролюючої особи відповідно до підпункту 170.13.2 пункту 170.13 статті 170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172. Порядок оподаткування операцій з продажу (обміну) об'єктів нерухомого майна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172. Порядок оподаткування операцій з продажу (обміну) об'єктів нерухомого майна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172.2. Дохід, отриманий платником податку від продажу протягом звітного податкового року більш як одного з 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172.3. Дохід від продажу об'єкта нерухомості визначається виходячи з ціни, зазначеної в договорі купівлі-продажу, але не нижче оціночної вартості такого об'єкта, розрахованої органом, уповноваженим здійснювати таку оцінку відповідно до закону, та зареєстрованої в єдиній базі даних звітів про оцінку.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172.2. Дохід, отриманий платником податку від продажу протягом звітного податкового року другого з 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Дохід, отриманий платником податку від продажу протягом звітного податкового року третього та наступних об’єктів нерухомості, зазначених у пункті 172.1 цієї статті, або від продажу другого та наступних об’єктів нерухомості, не зазначених в пункті 172.1 цієї статті, підлягає оподаткуванню за ставкою, визначеною пунктом 167.1 </w:t>
            </w:r>
            <w:r w:rsidRPr="00973C07">
              <w:rPr>
                <w:rFonts w:ascii="Times New Roman" w:eastAsia="Times New Roman" w:hAnsi="Times New Roman" w:cs="Times New Roman"/>
                <w:b/>
                <w:sz w:val="28"/>
                <w:szCs w:val="28"/>
              </w:rPr>
              <w:lastRenderedPageBreak/>
              <w:t>статті 167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такому самому порядку оподатковується дохід від продажу (обміну) об’єкта незавершеного будівництва.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172.3. Дохід від продажу об'єкта нерухомості визначається виходячи з ціни, зазначеної в договорі купівлі-продажу </w:t>
            </w:r>
            <w:r w:rsidRPr="00973C07">
              <w:rPr>
                <w:rFonts w:ascii="Times New Roman" w:eastAsia="Times New Roman" w:hAnsi="Times New Roman" w:cs="Times New Roman"/>
                <w:b/>
                <w:sz w:val="28"/>
                <w:szCs w:val="28"/>
              </w:rPr>
              <w:t>(міни)</w:t>
            </w:r>
            <w:r w:rsidRPr="00973C07">
              <w:rPr>
                <w:rFonts w:ascii="Times New Roman" w:eastAsia="Times New Roman" w:hAnsi="Times New Roman" w:cs="Times New Roman"/>
                <w:sz w:val="28"/>
                <w:szCs w:val="28"/>
              </w:rPr>
              <w:t xml:space="preserve">, але не нижче оціночної вартості такого об'єкта, розрахованої органом, уповноваженим здійснювати таку оцінку відповідно до закону, та зареєстрованої в єдиній базі даних звітів про оцінку.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172.7. Одночасно з дією </w:t>
            </w:r>
            <w:hyperlink r:id="rId115" w:anchor="%5Ch">
              <w:r w:rsidRPr="00973C07">
                <w:rPr>
                  <w:rFonts w:ascii="Times New Roman" w:eastAsia="Times New Roman" w:hAnsi="Times New Roman" w:cs="Times New Roman"/>
                  <w:sz w:val="28"/>
                  <w:szCs w:val="28"/>
                </w:rPr>
                <w:t>пункту 172.4</w:t>
              </w:r>
            </w:hyperlink>
            <w:r w:rsidRPr="00973C07">
              <w:rPr>
                <w:rFonts w:ascii="Times New Roman" w:eastAsia="Times New Roman" w:hAnsi="Times New Roman" w:cs="Times New Roman"/>
                <w:sz w:val="28"/>
                <w:szCs w:val="28"/>
              </w:rPr>
              <w:t xml:space="preserve"> цієї статті, якщо стороною договору купівлі-продажу, міни об'єкта нерухомого майна є юридична особа чи </w:t>
            </w:r>
            <w:r w:rsidRPr="00973C07">
              <w:rPr>
                <w:rFonts w:ascii="Times New Roman" w:eastAsia="Times New Roman" w:hAnsi="Times New Roman" w:cs="Times New Roman"/>
                <w:b/>
                <w:sz w:val="28"/>
                <w:szCs w:val="28"/>
              </w:rPr>
              <w:t>фізична особа - підприємець</w:t>
            </w:r>
            <w:r w:rsidRPr="00973C07">
              <w:rPr>
                <w:rFonts w:ascii="Times New Roman" w:eastAsia="Times New Roman" w:hAnsi="Times New Roman" w:cs="Times New Roman"/>
                <w:sz w:val="28"/>
                <w:szCs w:val="28"/>
              </w:rPr>
              <w:t>, така особа є податковим агентом платника податку щодо нарахування, утримання та сплати (перерахування) до бюджету податку з доходів, отриманих платником податку від такого продажу (обміну).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172.7. Одночасно з дією </w:t>
            </w:r>
            <w:hyperlink r:id="rId116" w:anchor="%5Ch">
              <w:r w:rsidRPr="00973C07">
                <w:rPr>
                  <w:rFonts w:ascii="Times New Roman" w:eastAsia="Times New Roman" w:hAnsi="Times New Roman" w:cs="Times New Roman"/>
                  <w:sz w:val="28"/>
                  <w:szCs w:val="28"/>
                </w:rPr>
                <w:t>пункту 172.4</w:t>
              </w:r>
            </w:hyperlink>
            <w:r w:rsidRPr="00973C07">
              <w:rPr>
                <w:rFonts w:ascii="Times New Roman" w:eastAsia="Times New Roman" w:hAnsi="Times New Roman" w:cs="Times New Roman"/>
                <w:sz w:val="28"/>
                <w:szCs w:val="28"/>
              </w:rPr>
              <w:t xml:space="preserve"> цієї статті, якщо стороною договору купівлі-продажу, міни об'єкта нерухомого майна є юридична особа чи </w:t>
            </w:r>
            <w:r w:rsidRPr="00973C07">
              <w:rPr>
                <w:rFonts w:ascii="Times New Roman" w:eastAsia="Times New Roman" w:hAnsi="Times New Roman" w:cs="Times New Roman"/>
                <w:b/>
                <w:sz w:val="28"/>
                <w:szCs w:val="28"/>
              </w:rPr>
              <w:t>самозайнята особа</w:t>
            </w:r>
            <w:r w:rsidRPr="00973C07">
              <w:rPr>
                <w:rFonts w:ascii="Times New Roman" w:eastAsia="Times New Roman" w:hAnsi="Times New Roman" w:cs="Times New Roman"/>
                <w:sz w:val="28"/>
                <w:szCs w:val="28"/>
              </w:rPr>
              <w:t>, така особа є податковим агентом платника податку щодо нарахування, утримання та сплати (перерахування) до бюджету податку з доходів, отриманих платником податку від такого продажу (обміну).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173. Порядок оподаткування операцій з продажу або обміну об'єктів рухомого майна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173. Порядок оподаткування операцій з продажу або обміну об'єктів рухомого майна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173.2. Як виняток із положень пункту 173.1 цієї статті, дохід, отриманий платником податку від продажу (обміну) протягом звітного (податкового) року одного з об’єктів рухомого майна у вигляді легкового автомобіля та/або мотоцикла, та/або мопеда, не підлягає оподаткуванню.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Дохід, отриманий платником податку від продажу (обміну) протягом звітного (податкового) року </w:t>
            </w:r>
            <w:r w:rsidRPr="00973C07">
              <w:rPr>
                <w:rFonts w:ascii="Times New Roman" w:eastAsia="Times New Roman" w:hAnsi="Times New Roman" w:cs="Times New Roman"/>
                <w:b/>
                <w:sz w:val="28"/>
                <w:szCs w:val="28"/>
              </w:rPr>
              <w:t>двох</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та більше</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об’єктів</w:t>
            </w:r>
            <w:r w:rsidRPr="00973C07">
              <w:rPr>
                <w:rFonts w:ascii="Times New Roman" w:eastAsia="Times New Roman" w:hAnsi="Times New Roman" w:cs="Times New Roman"/>
                <w:sz w:val="28"/>
                <w:szCs w:val="28"/>
              </w:rPr>
              <w:t xml:space="preserve"> рухомого майна у вигляді легкового автомобіля та/або мотоцикла, та/або мопеда, підлягає оподаткуванню за ставкою, визначеною пунктом 167.2 статті 167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173.3. У разі якщо стороною договору купівлі-продажу об'єкта рухомого майна є юридична особа чи </w:t>
            </w:r>
            <w:r w:rsidRPr="00973C07">
              <w:rPr>
                <w:rFonts w:ascii="Times New Roman" w:eastAsia="Times New Roman" w:hAnsi="Times New Roman" w:cs="Times New Roman"/>
                <w:b/>
                <w:sz w:val="28"/>
                <w:szCs w:val="28"/>
              </w:rPr>
              <w:t>фізична особа - підприємець</w:t>
            </w:r>
            <w:r w:rsidRPr="00973C07">
              <w:rPr>
                <w:rFonts w:ascii="Times New Roman" w:eastAsia="Times New Roman" w:hAnsi="Times New Roman" w:cs="Times New Roman"/>
                <w:sz w:val="28"/>
                <w:szCs w:val="28"/>
              </w:rPr>
              <w:t>, така особа вважається податковим агентом платника податку та зобов'язана виконати всі визначені цим розділом функції податкового агента. При цьому податковий агент утримує податок за ставками, визначеними відповідно до пунктів 173.1 або 173.2 цієї статті з урахуванням інформації про черговість продажу рухомого майна, зазначеної платником податку у договорі купівлі-продажу чи в окремій заяві.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173.2. Як виняток із положень пункту 173.1 цієї статті, дохід, отриманий платником податку від продажу (обміну) протягом звітного (податкового) року одного з об’єктів рухомого майна у вигляді легкового автомобіля та/або мотоцикла, та/або мопеда, не підлягає оподаткуванню.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Дохід, отриманий платником податку від продажу (обміну) протягом звітного (податкового) року </w:t>
            </w:r>
            <w:r w:rsidRPr="00973C07">
              <w:rPr>
                <w:rFonts w:ascii="Times New Roman" w:eastAsia="Times New Roman" w:hAnsi="Times New Roman" w:cs="Times New Roman"/>
                <w:b/>
                <w:sz w:val="28"/>
                <w:szCs w:val="28"/>
              </w:rPr>
              <w:t>другого</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об’єкту</w:t>
            </w:r>
            <w:r w:rsidRPr="00973C07">
              <w:rPr>
                <w:rFonts w:ascii="Times New Roman" w:eastAsia="Times New Roman" w:hAnsi="Times New Roman" w:cs="Times New Roman"/>
                <w:sz w:val="28"/>
                <w:szCs w:val="28"/>
              </w:rPr>
              <w:t xml:space="preserve"> рухомого майна у вигляді легкового автомобіля та/або мотоцикла, та/або мопеда, підлягає оподаткуванню за ставкою, визначеною пунктом 167.2 статті 167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Дохід, отриманий платником податку від продажу (обміну) протягом звітного (податкового) року третього та наступних об’єктів рухомого майна у вигляді легкового автомобіля та/або мотоцикла, та/або мопеда або іншого транспортного засобу підлягає оподаткуванню за ставкою, визначеною пунктом 167.1 статті 167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173.3. У разі якщо стороною договору купівлі-продажу об'єкта рухомого майна є юридична особа чи </w:t>
            </w:r>
            <w:r w:rsidRPr="00973C07">
              <w:rPr>
                <w:rFonts w:ascii="Times New Roman" w:eastAsia="Times New Roman" w:hAnsi="Times New Roman" w:cs="Times New Roman"/>
                <w:b/>
                <w:sz w:val="28"/>
                <w:szCs w:val="28"/>
              </w:rPr>
              <w:t>самозайнята</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особа</w:t>
            </w:r>
            <w:r w:rsidRPr="00973C07">
              <w:rPr>
                <w:rFonts w:ascii="Times New Roman" w:eastAsia="Times New Roman" w:hAnsi="Times New Roman" w:cs="Times New Roman"/>
                <w:sz w:val="28"/>
                <w:szCs w:val="28"/>
              </w:rPr>
              <w:t>, така особа вважається податковим агентом платника податку та зобов'язана виконати всі визначені цим розділом функції податкового агента. При цьому податковий агент утримує податок за ставками, визначеними відповідно до пунктів 173.1 або 173.2 цієї статті з урахуванням інформації про черговість продажу рухомого майна, зазначеної платником податку у договорі купівлі-продажу чи в окремій заяві.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174. Оподаткування доходу, отриманого платником податку в результаті прийняття ним у спадщину чи дарунок коштів, майна, майнових чи немайнових прав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174. Оподаткування доходу, отриманого платником податку в результаті прийняття ним у спадщину чи дарунок коштів, майна, майнових чи немайнових прав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174.6. Об'єкти дарування, зазначені в пункті 174.1 цієї статті, подаровані платнику податку іншою фізичною особою, оподатковуються згідно з правилами, встановленими цим розділом для оподаткування спадщини.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Доходи у вигляді дарунка, нараховані (виплачені, надані) платнику податку юридичною особою або </w:t>
            </w:r>
            <w:r w:rsidRPr="00973C07">
              <w:rPr>
                <w:rFonts w:ascii="Times New Roman" w:eastAsia="Times New Roman" w:hAnsi="Times New Roman" w:cs="Times New Roman"/>
                <w:b/>
                <w:sz w:val="28"/>
                <w:szCs w:val="28"/>
              </w:rPr>
              <w:t>фізичною особою - підприємцем,</w:t>
            </w:r>
            <w:r w:rsidRPr="00973C07">
              <w:rPr>
                <w:rFonts w:ascii="Times New Roman" w:eastAsia="Times New Roman" w:hAnsi="Times New Roman" w:cs="Times New Roman"/>
                <w:sz w:val="28"/>
                <w:szCs w:val="28"/>
              </w:rPr>
              <w:t xml:space="preserve"> оподатковуються на загальних підставах, передбачених цим розділом для оподаткування додаткового блага.</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174.6. Об’єкти дарування, зазначені в </w:t>
            </w:r>
            <w:hyperlink r:id="rId117" w:anchor="%5Ch">
              <w:r w:rsidRPr="00973C07">
                <w:rPr>
                  <w:rFonts w:ascii="Times New Roman" w:eastAsia="Times New Roman" w:hAnsi="Times New Roman" w:cs="Times New Roman"/>
                  <w:sz w:val="28"/>
                  <w:szCs w:val="28"/>
                </w:rPr>
                <w:t>пункті 174.1</w:t>
              </w:r>
            </w:hyperlink>
            <w:r w:rsidRPr="00973C07">
              <w:rPr>
                <w:rFonts w:ascii="Times New Roman" w:eastAsia="Times New Roman" w:hAnsi="Times New Roman" w:cs="Times New Roman"/>
                <w:sz w:val="28"/>
                <w:szCs w:val="28"/>
              </w:rPr>
              <w:t xml:space="preserve"> цієї статті, подаровані платнику податку іншою фізичною особою, оподатковуються згідно з правилами, встановленими цим розділом для оподаткування спадщини.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Доходи у вигляді дарунка, нараховані (виплачені, надані) платнику податку юридичною особою або </w:t>
            </w:r>
            <w:r w:rsidRPr="00973C07">
              <w:rPr>
                <w:rFonts w:ascii="Times New Roman" w:eastAsia="Times New Roman" w:hAnsi="Times New Roman" w:cs="Times New Roman"/>
                <w:b/>
                <w:sz w:val="28"/>
                <w:szCs w:val="28"/>
              </w:rPr>
              <w:t>самозайнятою</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особою</w:t>
            </w:r>
            <w:r w:rsidRPr="00973C07">
              <w:rPr>
                <w:rFonts w:ascii="Times New Roman" w:eastAsia="Times New Roman" w:hAnsi="Times New Roman" w:cs="Times New Roman"/>
                <w:sz w:val="28"/>
                <w:szCs w:val="28"/>
              </w:rPr>
              <w:t>, оподатковуються на загальних підставах, передбачених цим розділом для оподаткування додаткового блага.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177.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177.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177.4.3. суми податків, зборів, які пов’язані з проведенням господарської діяльності такої фізичної особи - підприємця (крім податку на додану вартість для фізичної особи - підприємця, зареєстрованого як платник податку на додану вартість, та акцизного податку, податку на доходи фізичних осіб з доходу від господарської діяльності, податку на майно); суми єдиного внеску на загальнообов’язкове державне соціальне страхування у розмірах і порядку, встановлених законом; платежі, сплачені за одержання ліцензій на провадження певних видів господарської діяльності фізичною особою - підприємцем, одержання дозволу, іншого документа дозвільного характеру, які пов’язані з господарською діяльністю фізичної особи - підприємця;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177.4.3. суми податків, зборів, які пов’язані з проведенням господарської діяльності такої фізичної особи - підприємця (крім податку на додану вартість для фізичної особи - підприємця, зареєстрованого як платник податку на додану вартість, та акцизного податку, податку на доходи фізичних осіб з доходу від господарської діяльності, податку на нерухоме майно, відмінне від земельної ділянки, з об’єктів житлової нерухомості); суми єдиного внеску на загальнообов’язкове державне соціальне страхування у розмірах і порядку, встановлених законом; платежі, сплачені за одержання ліцензій на провадження певних видів господарської діяльності фізичною особою - підприємцем, одержання дозволу, іншого документа дозвільного характеру, які пов’язані з господарською діяльністю фізичної особи - підприємця;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177.4.5. Не включаються до складу витрат підприємця: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не пов'язані з провадженням господарської діяльності такою фізичною особою - підприємцем;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на придбання, самостійне виготовлення основних засобів та витрати на придбання нематеріальних активів, які підлягають амортизації;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витрати на придбання та утримання основних засобів </w:t>
            </w:r>
            <w:r w:rsidRPr="00973C07">
              <w:rPr>
                <w:rFonts w:ascii="Times New Roman" w:eastAsia="Times New Roman" w:hAnsi="Times New Roman" w:cs="Times New Roman"/>
                <w:b/>
                <w:sz w:val="28"/>
                <w:szCs w:val="28"/>
              </w:rPr>
              <w:t>подвійного призначення</w:t>
            </w:r>
            <w:r w:rsidRPr="00973C07">
              <w:rPr>
                <w:rFonts w:ascii="Times New Roman" w:eastAsia="Times New Roman" w:hAnsi="Times New Roman" w:cs="Times New Roman"/>
                <w:sz w:val="28"/>
                <w:szCs w:val="28"/>
              </w:rPr>
              <w:t>, визначених цією статтею;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документально не підтверджені витрати.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177.4.5. Не включаються до складу витрат підприємця: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не пов'язані з провадженням господарської діяльності такою фізичною особою - підприємцем;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на придбання, самостійне виготовлення основних засобів та витрати на придбання нематеріальних активів, які підлягають амортизації;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на придбання та утримання основних засобів, визначених цією статтею;</w:t>
            </w:r>
          </w:p>
          <w:p w:rsidR="001E4A40" w:rsidRPr="00973C07" w:rsidRDefault="00FA1650">
            <w:pPr>
              <w:pBdr>
                <w:top w:val="nil"/>
                <w:left w:val="nil"/>
                <w:bottom w:val="nil"/>
                <w:right w:val="nil"/>
                <w:between w:val="nil"/>
              </w:pBdr>
              <w:tabs>
                <w:tab w:val="left" w:pos="742"/>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документально не підтверджені витрати.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177.4.6. Зазначені у цій статті підприємці мають право (за власним бажанням) включати до складу витрат, пов’язаних з провадженням їх господарської діяльності, амортизаційні відрахування з відповідним веденням окремого обліку таких витрат. При цьому амортизації підлягають: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на придбання основних засобів та нематеріальних активів;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витрати на самостійне виготовлення основних засобів.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 підлягають амортизації та повністю включаються до складу витрат звітного періоду витрати на: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проведення ремонту, </w:t>
            </w:r>
            <w:r w:rsidRPr="00973C07">
              <w:rPr>
                <w:rFonts w:ascii="Times New Roman" w:eastAsia="Times New Roman" w:hAnsi="Times New Roman" w:cs="Times New Roman"/>
                <w:b/>
                <w:sz w:val="28"/>
                <w:szCs w:val="28"/>
              </w:rPr>
              <w:t>реконструкції, модернізації та інших видів поліпшення основних засобів;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ліквідацію основних засобів (у частині залишкової вартості).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Не підлягають амортизації такі основні засоби </w:t>
            </w:r>
            <w:r w:rsidRPr="00973C07">
              <w:rPr>
                <w:rFonts w:ascii="Times New Roman" w:eastAsia="Times New Roman" w:hAnsi="Times New Roman" w:cs="Times New Roman"/>
                <w:b/>
                <w:sz w:val="28"/>
                <w:szCs w:val="28"/>
              </w:rPr>
              <w:t>подвійного призначення</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земельні ділянки;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об’єкти житлової нерухомості;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легкові та</w:t>
            </w:r>
            <w:r w:rsidRPr="00973C07">
              <w:rPr>
                <w:rFonts w:ascii="Times New Roman" w:eastAsia="Times New Roman" w:hAnsi="Times New Roman" w:cs="Times New Roman"/>
                <w:b/>
                <w:sz w:val="28"/>
                <w:szCs w:val="28"/>
              </w:rPr>
              <w:t xml:space="preserve"> вантажні </w:t>
            </w:r>
            <w:r w:rsidRPr="00973C07">
              <w:rPr>
                <w:rFonts w:ascii="Times New Roman" w:eastAsia="Times New Roman" w:hAnsi="Times New Roman" w:cs="Times New Roman"/>
                <w:sz w:val="28"/>
                <w:szCs w:val="28"/>
              </w:rPr>
              <w:t>автомобілі</w:t>
            </w:r>
            <w:r w:rsidRPr="00973C07">
              <w:rPr>
                <w:rFonts w:ascii="Times New Roman" w:eastAsia="Times New Roman" w:hAnsi="Times New Roman" w:cs="Times New Roman"/>
                <w:b/>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177.4.6. Зазначені у цій статті підприємці мають право (за власним бажанням) включати до складу витрат, пов’язаних з провадженням їх господарської діяльності, амортизаційні відрахування з відповідним веденням окремого обліку таких витрат. При цьому амортизації підлягають: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витрати на придбання основних засобів та нематеріальних активів</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витрати на самостійне виготовлення основних засобів, </w:t>
            </w:r>
            <w:r w:rsidRPr="00973C07">
              <w:rPr>
                <w:rFonts w:ascii="Times New Roman" w:eastAsia="Times New Roman" w:hAnsi="Times New Roman" w:cs="Times New Roman"/>
                <w:b/>
                <w:sz w:val="28"/>
                <w:szCs w:val="28"/>
              </w:rPr>
              <w:t>реконструкцію, модернізацію та інші види поліпшення основних засобів (крім поточного ремонту).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 підлягають амортизації та повністю включаються до складу витрат звітного періоду витрати на:</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проведення поточного ремонту,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ліквідацію основних засобів (у частині залишкової вартості).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 підлягають амортизації такі основні засоби: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земельні ділянки;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об’єкти житлової нерухомості.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легкові </w:t>
            </w:r>
            <w:r w:rsidRPr="00973C07">
              <w:rPr>
                <w:rFonts w:ascii="Times New Roman" w:eastAsia="Times New Roman" w:hAnsi="Times New Roman" w:cs="Times New Roman"/>
                <w:sz w:val="28"/>
                <w:szCs w:val="28"/>
              </w:rPr>
              <w:t>автомобілі</w:t>
            </w:r>
            <w:r w:rsidRPr="00973C07">
              <w:rPr>
                <w:rFonts w:ascii="Times New Roman" w:eastAsia="Times New Roman" w:hAnsi="Times New Roman" w:cs="Times New Roman"/>
                <w:b/>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177.5.2. Фізичні особи - підприємці, які зареєстровані протягом року в установленому законом порядку або перейшли із спрощеної системи оподаткування на загальну систему оподаткування чи сплачували фіксований податок до набрання чинності цим Кодексом, подають податкову декларацію за результатами звітного кварталу, в якому </w:t>
            </w:r>
            <w:r w:rsidRPr="00973C07">
              <w:rPr>
                <w:rFonts w:ascii="Times New Roman" w:eastAsia="Times New Roman" w:hAnsi="Times New Roman" w:cs="Times New Roman"/>
                <w:sz w:val="28"/>
                <w:szCs w:val="28"/>
              </w:rPr>
              <w:lastRenderedPageBreak/>
              <w:t xml:space="preserve">розпочата така діяльність або відбувся перехід на загальну систему оподаткування. Вперше зареєстровані підприємці в податковій декларації також зазначають інформацію про майновий стан та доходи за станом на дату державної реєстрації підприємцем. Платники податку розраховують та сплачують авансові платежі у строки, визначені підпунктом 177.5.1 пункту 177.5 цієї статті, що настануть у звітному податковому році.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177.5.2. Фізичні особи - підприємці, які зареєстровані протягом року в установленому законом порядку, або переходять на спрощену систему оподаткування, обліку та звітності, або перейшли із спрощеної системи оподаткування, обліку та звітності, подають податкову декларацію за результатами звітного року, в якому </w:t>
            </w:r>
            <w:r w:rsidRPr="00973C07">
              <w:rPr>
                <w:rFonts w:ascii="Times New Roman" w:eastAsia="Times New Roman" w:hAnsi="Times New Roman" w:cs="Times New Roman"/>
                <w:b/>
                <w:sz w:val="28"/>
                <w:szCs w:val="28"/>
              </w:rPr>
              <w:lastRenderedPageBreak/>
              <w:t>розпочата така діяльність або відбувся перехід на (перехід із) спрощеної системи оподаткування, обліку та звітності. Платники податку розраховують та сплачують авансові платежі у строки, визначені підпунктом 177.5.1 пункту 177.5 цієї статті, що настануть у звітному податковому році.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177.11. Фізичні особи - підприємці подають річну податкову декларацію у строк, визначений підпунктом 49.18.5 пункту 49.18 статті 49 цього Кодексу, в якій поряд з доходами від підприємницької діяльності мають зазначатися інші доходи з джерел їх походження з України та іноземні доходи.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t>Фізичні особи, стосовно яких проведено державну реєстрацію припинення підприємницької діяльності фізичної особи − підприємця за її рішенням, подають податкову декларацію за останній базовий податковий (звітний) період, в якій відображаються виключно доходи від проведення підприємницької діяльності, протягом 30 календарних днів з дня проведення державної реєстрації припинення підприємницької діяльності.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t>У разі проведення державної реєстрації припинення підприємницької діяльності фізичної особи − підприємця за її рішенням останнім базовим податковим (звітним) періодом є період з дня, наступного за днем закінчення попереднього базового податкового (звітного) періоду до останнього дня календарного місяця, в якому проведено державну реєстрацію припинення підприємницької діяльності".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177.11. Фізичні особи - підприємці подають річну податкову декларацію у строк, визначений підпунктом 49.18.5 пункту 49.18 статті 49 цього Кодексу, в якій поряд з доходами від підприємницької діяльності мають зазначатися інші доходи з джерел їх походження з України та іноземні доходи.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Gungsuh" w:eastAsia="Gungsuh" w:hAnsi="Gungsuh" w:cs="Gungsuh"/>
                <w:sz w:val="28"/>
                <w:szCs w:val="28"/>
              </w:rPr>
              <w:t xml:space="preserve">Фізичні особи, стосовно яких проведено державну реєстрацію припинення підприємницької діяльності фізичної особи − підприємця за її рішенням, подають податкову декларацію за останній базовий податковий (звітний) період, в якій відображаються виключно доходи від проведення підприємницької діяльності, </w:t>
            </w:r>
            <w:r w:rsidRPr="00973C07">
              <w:rPr>
                <w:rFonts w:ascii="Times New Roman" w:eastAsia="Times New Roman" w:hAnsi="Times New Roman" w:cs="Times New Roman"/>
                <w:b/>
                <w:sz w:val="28"/>
                <w:szCs w:val="28"/>
              </w:rPr>
              <w:t>у строки, встановлені цим Кодексом для місячного податкового періоду.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t>У разі проведення державної реєстрації припинення підприємницької діяльності фізичної особи − підприємця за її рішенням останнім базовим податковим (звітним) періодом є період з дня, наступного за днем закінчення попереднього базового податкового (звітного) періоду до останнього дня календарного місяця, в якому проведено державну реєстрацію припинення підприємницької діяльності.</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підпункт відсутній.</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177.13. Фізична особа – підприємець, який здійснює на користь нерезидента – юридичної особи або уповноваженої ним особи (крім постійного представництва на території України) будь–які виплати з доходів із джерелом їх походження із України здійснює нарахування та сплату податку на прибуток підприємств з доходів (прибутків) нерезидентів в порядку, розмірі та у строки, встановлені розділом ІІІ цього Кодексу.</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178. Оподаткування доходів, отриманих фізичною особою, яка провадить незалежну професійну діяльність</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178. Оподаткування доходів, отриманих фізичною особою, яка провадить незалежну професійну діяльність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178.3. Оподатковуваним доходом вважається сукупний чистий дохід, тобто різниця між доходом і документально підтвердженими витратами, необхідними для провадження певного виду незалежної професійної діяльності.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244" w:name="3rnmrmc" w:colFirst="0" w:colLast="0"/>
            <w:bookmarkEnd w:id="244"/>
            <w:r w:rsidRPr="00973C07">
              <w:rPr>
                <w:rFonts w:ascii="Times New Roman" w:eastAsia="Times New Roman" w:hAnsi="Times New Roman" w:cs="Times New Roman"/>
                <w:color w:val="000000"/>
                <w:sz w:val="28"/>
                <w:szCs w:val="28"/>
              </w:rPr>
              <w:t>У разі неотримання довідки про взяття на облік особою, яка провадить незалежну професійну діяльність, об'єктом оподаткування є доходи, отримані від такої діяльності без урахування витрат.</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178.3. Оподатковуваним доходом вважається сукупний чистий дохід, тобто різниця між доходом і документально підтвердженими витратами, необхідними для провадження певного виду незалежної професійної діяльності.</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У разі неотримання довідки про взяття на облік особою, яка провадить незалежну професійну діяльність, об'єктом оподаткування є доходи, отримані від такої діяльності без урахування витрат.</w:t>
            </w:r>
          </w:p>
          <w:p w:rsidR="001E4A40" w:rsidRPr="00973C07" w:rsidRDefault="00FA1650">
            <w:pPr>
              <w:pBdr>
                <w:top w:val="nil"/>
                <w:left w:val="nil"/>
                <w:bottom w:val="nil"/>
                <w:right w:val="nil"/>
                <w:between w:val="nil"/>
              </w:pBdr>
              <w:ind w:firstLine="604"/>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Для приватних виконавців оподатковуваним доходом вважається сукупний чистий дохід, тобто різниця між доходом, який складається із сум  винагороди отриманої відповідно до   Закону України «Про органи та осіб, які здійснюють примусове виконання судових рішень і рішень інших органів» і документально підтвердженими витратами, необхідними для провадження незалежної професійної діяльності.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178.4. Фізичні особи, які провадять незалежну професійну діяльність, подають податкову декларацію за результатами звітного року відповідно до цього розділу у строки, передбачені для платників податку на доходи фізичних осіб.</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Іноземці та особи без громадянства, які стали на облік у контролюючих органах як самозайняті особи, є резидентами і у річній податковій декларації поряд з доходами від провадження незалежної професійної діяльності мають зазначати інші доходи з джерел їх походження з України та іноземні доходи.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 178.4. Фізичні особи, які провадять незалежну професійну діяльність, а також іноземці та особи без громадянства, які стали на облік у контролюючих органах як самозайняті особи та є резидентами, подають податкову декларацію за результатами звітного року відповідно до цього розділу у строки, передбачені для платників податку на доходи фізичних осіб, в якій поряд з доходами від провадження незалежної професійної діяльності мають зазначати інші доходи з джерел їх походження з України та іноземні доходи.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178.8 Фізична особа, яка провадить незалежну професійну діяльність та здійснює на користь нерезидента – юридичної особи або уповноваженої ним особи (крім постійного представництва на території України) будь-які виплати з доходів із джерелом їх походження із України, здійснює нарахування та сплату податку на прибуток підприємств з доходів (прибутків) нерезидентів в порядку, розмірі та у строки, встановлені розділом ІІІ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179. Порядок подання річної декларації про майновий стан і доходи (податкової декларації)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179. Порядок подання річної декларації про майновий стан і доходи (податкової декларації)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5" w:name="26sx1u5" w:colFirst="0" w:colLast="0"/>
            <w:bookmarkEnd w:id="245"/>
            <w:r w:rsidRPr="00973C07">
              <w:rPr>
                <w:rFonts w:ascii="Times New Roman" w:eastAsia="Times New Roman" w:hAnsi="Times New Roman" w:cs="Times New Roman"/>
                <w:sz w:val="28"/>
                <w:szCs w:val="28"/>
              </w:rPr>
              <w:t>179.2. Відповідно до цього розділу обов'язок платника податку щодо подання податкової декларації вважається виконаним і податкова декларація не подається, якщо такий платник податку отримував доходи: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 податкових агентів, які згідно з цим розділом не включаються до загального місячного (річного) оподатковуваного доходу;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6" w:name="ly7c1y" w:colFirst="0" w:colLast="0"/>
            <w:bookmarkEnd w:id="246"/>
            <w:r w:rsidRPr="00973C07">
              <w:rPr>
                <w:rFonts w:ascii="Times New Roman" w:eastAsia="Times New Roman" w:hAnsi="Times New Roman" w:cs="Times New Roman"/>
                <w:sz w:val="28"/>
                <w:szCs w:val="28"/>
              </w:rPr>
              <w:lastRenderedPageBreak/>
              <w:t>виключно від податкових агентів незалежно від виду та розміру нарахованого (виплаченого, наданого) доходу, крім випадків, прямо передбачених цим розділом;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7" w:name="35xuupr" w:colFirst="0" w:colLast="0"/>
            <w:bookmarkEnd w:id="247"/>
            <w:r w:rsidRPr="00973C07">
              <w:rPr>
                <w:rFonts w:ascii="Times New Roman" w:eastAsia="Times New Roman" w:hAnsi="Times New Roman" w:cs="Times New Roman"/>
                <w:sz w:val="28"/>
                <w:szCs w:val="28"/>
              </w:rPr>
              <w:t>від операцій продажу (обміну) майна, дарування, при нотаріальному посвідченні договорів за якими був сплачений податок відповідно до цього розділу;</w:t>
            </w:r>
            <w:bookmarkStart w:id="248" w:name="1l354xk" w:colFirst="0" w:colLast="0"/>
            <w:bookmarkEnd w:id="248"/>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вигляді об'єктів спадщини, які відповідно до цього розділу оподатковуються за нульовою ставкою податку та/або з яких сплачено податок відповідно до </w:t>
            </w:r>
            <w:hyperlink r:id="rId118" w:anchor="%5Ch">
              <w:r w:rsidRPr="00973C07">
                <w:rPr>
                  <w:rFonts w:ascii="Times New Roman" w:eastAsia="Times New Roman" w:hAnsi="Times New Roman" w:cs="Times New Roman"/>
                  <w:sz w:val="28"/>
                  <w:szCs w:val="28"/>
                </w:rPr>
                <w:t>пункту 174.3</w:t>
              </w:r>
            </w:hyperlink>
            <w:r w:rsidRPr="00973C07">
              <w:rPr>
                <w:rFonts w:ascii="Times New Roman" w:eastAsia="Times New Roman" w:hAnsi="Times New Roman" w:cs="Times New Roman"/>
                <w:sz w:val="28"/>
                <w:szCs w:val="28"/>
              </w:rPr>
              <w:t xml:space="preserve"> статті 174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179.2. Відповідно до цього розділу обов'язок платника податку щодо подання податкової декларації вважається виконаним і податкова декларація не подається, якщо такий платник податку отримував доходи: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від податкових агентів, які згідно з цим розділом не включаються до загального місячного (річного) оподатковуваного доходу;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виключно від податкових агентів незалежно від виду та розміру нарахованого (виплаченого, наданого) доходу, крім випадків, прямо передбачених цим розділом;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від операцій продажу (обміну) майна, дарування, дохід від яких відповідно до цього розділу не оподатковується, оподатковується за нульовою ставкою та/або з яких при нотаріальному посвідченні договорів за якими був сплачений податок відповідно до цього розділу</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вигляді об'єктів спадщини, які відповідно до цього розділу оподатковуються за нульовою ставкою податку та/або з яких сплачено податок відповідно до </w:t>
            </w:r>
            <w:hyperlink r:id="rId119" w:anchor="%5Ch">
              <w:r w:rsidRPr="00973C07">
                <w:rPr>
                  <w:rFonts w:ascii="Times New Roman" w:eastAsia="Times New Roman" w:hAnsi="Times New Roman" w:cs="Times New Roman"/>
                  <w:sz w:val="28"/>
                  <w:szCs w:val="28"/>
                </w:rPr>
                <w:t>пункту 174.3</w:t>
              </w:r>
            </w:hyperlink>
            <w:r w:rsidRPr="00973C07">
              <w:rPr>
                <w:rFonts w:ascii="Times New Roman" w:eastAsia="Times New Roman" w:hAnsi="Times New Roman" w:cs="Times New Roman"/>
                <w:sz w:val="28"/>
                <w:szCs w:val="28"/>
              </w:rPr>
              <w:t xml:space="preserve"> статті 174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179.11. Фізичні особи, які декларують майно, доходи, витрати і зобов'язання фінансового характеру відповідно до Закону України </w:t>
            </w:r>
            <w:r w:rsidRPr="00973C07">
              <w:rPr>
                <w:rFonts w:ascii="Times New Roman" w:eastAsia="Times New Roman" w:hAnsi="Times New Roman" w:cs="Times New Roman"/>
                <w:b/>
                <w:sz w:val="28"/>
                <w:szCs w:val="28"/>
              </w:rPr>
              <w:t>"Про засади запобігання і протидії корупції</w:t>
            </w:r>
            <w:r w:rsidRPr="00973C07">
              <w:rPr>
                <w:rFonts w:ascii="Times New Roman" w:eastAsia="Times New Roman" w:hAnsi="Times New Roman" w:cs="Times New Roman"/>
                <w:sz w:val="28"/>
                <w:szCs w:val="28"/>
              </w:rPr>
              <w:t>", подають податкову декларацію виключно у випадках, передбачених цим розділом.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179.11. Фізичні особи, які декларують майно, доходи, витрати і зобов'язання фінансового характеру відповідно до Закону України </w:t>
            </w:r>
            <w:r w:rsidRPr="00973C07">
              <w:rPr>
                <w:rFonts w:ascii="Times New Roman" w:eastAsia="Times New Roman" w:hAnsi="Times New Roman" w:cs="Times New Roman"/>
                <w:b/>
                <w:sz w:val="28"/>
                <w:szCs w:val="28"/>
              </w:rPr>
              <w:t>"Про запобігання корупції"</w:t>
            </w:r>
            <w:r w:rsidRPr="00973C07">
              <w:rPr>
                <w:rFonts w:ascii="Times New Roman" w:eastAsia="Times New Roman" w:hAnsi="Times New Roman" w:cs="Times New Roman"/>
                <w:sz w:val="28"/>
                <w:szCs w:val="28"/>
              </w:rPr>
              <w:t>, подають податкову декларацію виключно у випадках, передбачених цим розділом.</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РОЗДІЛ V. ПОДАТОК НА ДОДАНУ ВАРТІСТЬ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183. Порядок реєстрації платників податку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183. Порядок реєстрації платників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183.3. У разі добровільної реєстрації особи як платника податку або особи, яка відповідає вимогам, визначеним підпунктом 6 пункту 180.1 статті 180 цього Кодексу, реєстраційна заява подається згідно з пунктом 183.7 цієї статті не пізніше ніж за </w:t>
            </w:r>
            <w:r w:rsidRPr="00973C07">
              <w:rPr>
                <w:rFonts w:ascii="Times New Roman" w:eastAsia="Times New Roman" w:hAnsi="Times New Roman" w:cs="Times New Roman"/>
                <w:b/>
                <w:sz w:val="28"/>
                <w:szCs w:val="28"/>
              </w:rPr>
              <w:t>20</w:t>
            </w:r>
            <w:r w:rsidRPr="00973C07">
              <w:rPr>
                <w:rFonts w:ascii="Times New Roman" w:eastAsia="Times New Roman" w:hAnsi="Times New Roman" w:cs="Times New Roman"/>
                <w:sz w:val="28"/>
                <w:szCs w:val="28"/>
              </w:rPr>
              <w:t xml:space="preserve"> календарних днів до початку податкового періоду, з якого такі особи вважатимуться платниками податку та матимуть право на податковий кредит і складання податкових накладних.</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183.3. У разі добровільної реєстрації особи як платника податку або особи, яка відповідає вимогам, визначеним підпунктом 6 пункту 180.1 статті 180 цього Кодексу, реєстраційна заява подається згідно з пунктом 183.7 цієї статті не пізніше ніж за </w:t>
            </w:r>
            <w:r w:rsidRPr="00973C07">
              <w:rPr>
                <w:rFonts w:ascii="Times New Roman" w:eastAsia="Times New Roman" w:hAnsi="Times New Roman" w:cs="Times New Roman"/>
                <w:b/>
                <w:sz w:val="28"/>
                <w:szCs w:val="28"/>
              </w:rPr>
              <w:t>10</w:t>
            </w:r>
            <w:r w:rsidRPr="00973C07">
              <w:rPr>
                <w:rFonts w:ascii="Times New Roman" w:eastAsia="Times New Roman" w:hAnsi="Times New Roman" w:cs="Times New Roman"/>
                <w:sz w:val="28"/>
                <w:szCs w:val="28"/>
              </w:rPr>
              <w:t xml:space="preserve"> календарних днів до початку податкового періоду, з якого такі особи вважатимуться платниками податку та матимуть право на податковий кредит і складання податкових накладних.</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183.4. У разі переходу осіб із спрощеної системи оподаткування, що не передбачає сплати податку, на сплату інших податків і зборів, встановлених цим Кодексом, у випадках, визначених главою 1 розділу XIV цього Кодексу, за умови, що такі особи відповідають вимогам, визначеним пунктом 181.1 статті 181 цього Кодексу, реєстраційна заява подається не пізніше 10 числа першого календарного місяця, в якому здійснено перехід на сплату інших податків і зборів, встановлених цим Кодексом. Якщо такі особи відповідають вимогам, визначеним пунктом 182.1 статті 182 цього Кодексу, реєстраційна заява подається у строк, визначений пунктом 183.3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зміни ставки єдиного податку відповідно до </w:t>
            </w:r>
            <w:r w:rsidRPr="00973C07">
              <w:rPr>
                <w:rFonts w:ascii="Times New Roman" w:eastAsia="Times New Roman" w:hAnsi="Times New Roman" w:cs="Times New Roman"/>
                <w:b/>
                <w:sz w:val="28"/>
                <w:szCs w:val="28"/>
              </w:rPr>
              <w:t>підпункту «б» підпункту 4</w:t>
            </w:r>
            <w:r w:rsidRPr="00973C07">
              <w:rPr>
                <w:rFonts w:ascii="Times New Roman" w:eastAsia="Times New Roman" w:hAnsi="Times New Roman" w:cs="Times New Roman"/>
                <w:sz w:val="28"/>
                <w:szCs w:val="28"/>
              </w:rPr>
              <w:t xml:space="preserve"> пункту 293.8 статті 293 цього Кодексу реєстраційна заява подається не пізніше ніж за</w:t>
            </w:r>
            <w:r w:rsidRPr="00973C07">
              <w:rPr>
                <w:rFonts w:ascii="Times New Roman" w:eastAsia="Times New Roman" w:hAnsi="Times New Roman" w:cs="Times New Roman"/>
                <w:b/>
                <w:sz w:val="28"/>
                <w:szCs w:val="28"/>
              </w:rPr>
              <w:t xml:space="preserve"> 15</w:t>
            </w:r>
            <w:r w:rsidRPr="00973C07">
              <w:rPr>
                <w:rFonts w:ascii="Times New Roman" w:eastAsia="Times New Roman" w:hAnsi="Times New Roman" w:cs="Times New Roman"/>
                <w:sz w:val="28"/>
                <w:szCs w:val="28"/>
              </w:rPr>
              <w:t xml:space="preserve"> календарних днів</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до початку календарного</w:t>
            </w:r>
            <w:r w:rsidRPr="00973C07">
              <w:rPr>
                <w:rFonts w:ascii="Times New Roman" w:eastAsia="Times New Roman" w:hAnsi="Times New Roman" w:cs="Times New Roman"/>
                <w:b/>
                <w:sz w:val="28"/>
                <w:szCs w:val="28"/>
              </w:rPr>
              <w:t xml:space="preserve"> кварталу</w:t>
            </w:r>
            <w:r w:rsidRPr="00973C07">
              <w:rPr>
                <w:rFonts w:ascii="Times New Roman" w:eastAsia="Times New Roman" w:hAnsi="Times New Roman" w:cs="Times New Roman"/>
                <w:sz w:val="28"/>
                <w:szCs w:val="28"/>
              </w:rPr>
              <w:t>,</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в якому буде застосовуватися ставка єдиного податку, що передбачає сплату податку на додану вартість.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183.4. У разі переходу осіб із спрощеної системи оподаткування, що не передбачає сплати податку, на сплату інших податків і зборів, встановлених цим Кодексом, у випадках, визначених главою 1 розділу XIV цього Кодексу, за умови, що такі особи відповідають вимогам, визначеним пунктом 181.1 статті 181 цього Кодексу, реєстраційна заява подається не пізніше 10 числа першого календарного місяця, в якому здійснено перехід на сплату інших податків і зборів, встановлених цим Кодексом. Якщо такі особи відповідають вимогам, визначеним пунктом 182.1 статті 182 цього Кодексу, реєстраційна заява подається у строк, визначений пунктом 183.3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зміни ставки єдиного податку відповідно до </w:t>
            </w:r>
            <w:r w:rsidRPr="00973C07">
              <w:rPr>
                <w:rFonts w:ascii="Times New Roman" w:eastAsia="Times New Roman" w:hAnsi="Times New Roman" w:cs="Times New Roman"/>
                <w:b/>
                <w:sz w:val="28"/>
                <w:szCs w:val="28"/>
              </w:rPr>
              <w:t>підпункту «б» підпункту 4</w:t>
            </w:r>
            <w:r w:rsidRPr="00973C07">
              <w:rPr>
                <w:rFonts w:ascii="Times New Roman" w:eastAsia="Times New Roman" w:hAnsi="Times New Roman" w:cs="Times New Roman"/>
                <w:sz w:val="28"/>
                <w:szCs w:val="28"/>
              </w:rPr>
              <w:t xml:space="preserve"> пункту 293.8 статті 293 цього Кодексу реєстраційна заява подається не пізніше ніж за</w:t>
            </w:r>
            <w:r w:rsidRPr="00973C07">
              <w:rPr>
                <w:rFonts w:ascii="Times New Roman" w:eastAsia="Times New Roman" w:hAnsi="Times New Roman" w:cs="Times New Roman"/>
                <w:b/>
                <w:sz w:val="28"/>
                <w:szCs w:val="28"/>
              </w:rPr>
              <w:t xml:space="preserve"> 10 </w:t>
            </w:r>
            <w:r w:rsidRPr="00973C07">
              <w:rPr>
                <w:rFonts w:ascii="Times New Roman" w:eastAsia="Times New Roman" w:hAnsi="Times New Roman" w:cs="Times New Roman"/>
                <w:sz w:val="28"/>
                <w:szCs w:val="28"/>
              </w:rPr>
              <w:t>календарних днів</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до початку календарного</w:t>
            </w:r>
            <w:r w:rsidRPr="00973C07">
              <w:rPr>
                <w:rFonts w:ascii="Times New Roman" w:eastAsia="Times New Roman" w:hAnsi="Times New Roman" w:cs="Times New Roman"/>
                <w:b/>
                <w:sz w:val="28"/>
                <w:szCs w:val="28"/>
              </w:rPr>
              <w:t xml:space="preserve"> місяця, </w:t>
            </w:r>
            <w:r w:rsidRPr="00973C07">
              <w:rPr>
                <w:rFonts w:ascii="Times New Roman" w:eastAsia="Times New Roman" w:hAnsi="Times New Roman" w:cs="Times New Roman"/>
                <w:sz w:val="28"/>
                <w:szCs w:val="28"/>
              </w:rPr>
              <w:t>в якому буде застосовуватися ставка єдиного податку, що передбачає сплату податку на додану вартість.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183.5. Особи, зазначені у пункті 183.3 цієї статті, можуть навести у заяві бажаний (запланований) день реєстрації як платника податку, що відповідає даті початку податкового періоду (календарний місяць), з якого такі особи вважатимуться платниками податку та матимуть право на складання податкових накладних.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Реєстрація осіб, зазначених в абзаці другому пункту 183.4 цієї статті, діє з першого числа календарного </w:t>
            </w:r>
            <w:r w:rsidRPr="00973C07">
              <w:rPr>
                <w:rFonts w:ascii="Times New Roman" w:eastAsia="Times New Roman" w:hAnsi="Times New Roman" w:cs="Times New Roman"/>
                <w:b/>
                <w:sz w:val="28"/>
                <w:szCs w:val="28"/>
              </w:rPr>
              <w:t>кварталу</w:t>
            </w:r>
            <w:r w:rsidRPr="00973C07">
              <w:rPr>
                <w:rFonts w:ascii="Times New Roman" w:eastAsia="Times New Roman" w:hAnsi="Times New Roman" w:cs="Times New Roman"/>
                <w:sz w:val="28"/>
                <w:szCs w:val="28"/>
              </w:rPr>
              <w:t>, в якому буде застосовуватися ставка єдиного податку, що передбачає сплату податку на додану вартість.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183.5. Особи, зазначені у пункті 183.3 цієї статті, можуть навести у заяві бажаний (запланований) день реєстрації як платника податку, що відповідає даті початку податкового періоду (календарний місяць), з якого такі особи вважатимуться платниками податку та матимуть право на складання податкових накладних.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Реєстрація осіб, зазначених в абзаці другому пункту 183.4 цієї статті, діє з першого числа календарного </w:t>
            </w:r>
            <w:r w:rsidRPr="00973C07">
              <w:rPr>
                <w:rFonts w:ascii="Times New Roman" w:eastAsia="Times New Roman" w:hAnsi="Times New Roman" w:cs="Times New Roman"/>
                <w:b/>
                <w:sz w:val="28"/>
                <w:szCs w:val="28"/>
              </w:rPr>
              <w:t>місяця</w:t>
            </w:r>
            <w:r w:rsidRPr="00973C07">
              <w:rPr>
                <w:rFonts w:ascii="Times New Roman" w:eastAsia="Times New Roman" w:hAnsi="Times New Roman" w:cs="Times New Roman"/>
                <w:sz w:val="28"/>
                <w:szCs w:val="28"/>
              </w:rPr>
              <w:t>, в якому буде застосовуватися ставка єдиного податку, що передбачає сплату податку на додану вартість.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183.7. Заява про реєстрацію особи як платника податку подається особисто такою фізичною особою або безпосередньо керівником або представником юридичної особи - платника (в обох випадках з документальним підтвердженням особи та повноважень) до контролюючого органу за місцезнаходженням (місцем проживання) особи.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Платники податку, які уклали з відповідним контролюючим органом договір про визнання електронних документів, можуть подати реєстраційну заяву засобами електронного зв'язку в електронній формі з дотриманням умови щодо реєстрації кваліфікованого електронного підпису підзвітних осіб у порядку, визначеному законодавством.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Реєстраційна заява про добровільну реєстрацію як платника податку може бути подана державному реєстратору як додаток до заяви про державну реєстрацію, що подається для проведення державної реєстрації юридичної особи або фізичної особи - підприємця. Електронна копія реєстраційної заяви, виготовлена шляхом сканування, передається державним реєстратором до контролюючих органів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згідно із Законом України "Про державну реєстрацію юридичних осіб, фізичних осіб - підприємців та громадських формувань".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реєстраційній заяві зазначаються підстави для реєстрації особи як платника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color w:val="000000"/>
                <w:sz w:val="28"/>
                <w:szCs w:val="28"/>
              </w:rPr>
              <w:t>183.7. Заява про реєстрацію особи як платника податку подається до контролюючого органу засобами електронного зв’язку в електронній формі з дотриманням вимог щодо електронного документообігу та електронних довірчих послуг</w:t>
            </w:r>
            <w:r w:rsidRPr="00973C07">
              <w:rPr>
                <w:rFonts w:ascii="Times New Roman" w:eastAsia="Times New Roman" w:hAnsi="Times New Roman" w:cs="Times New Roman"/>
                <w:b/>
                <w:sz w:val="28"/>
                <w:szCs w:val="28"/>
              </w:rPr>
              <w:t xml:space="preserve"> </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Суб’єкти господарювання (новостворені) можуть заявити про своє бажання добровільно зареєструватися як платник податку під час державної реєстрації створення </w:t>
            </w:r>
            <w:r w:rsidRPr="00973C07">
              <w:rPr>
                <w:rFonts w:ascii="Times New Roman" w:eastAsia="Times New Roman" w:hAnsi="Times New Roman" w:cs="Times New Roman"/>
                <w:b/>
                <w:sz w:val="28"/>
                <w:szCs w:val="28"/>
              </w:rPr>
              <w:lastRenderedPageBreak/>
              <w:t>юридичної особи або державної реєстрації фізичної особи – підприємця. Відповідна заява або відомості передаються до контролюючих органів у порядку, встановленому Законом України "Про державну реєстрацію юридичних осіб, фізичних осіб – підприємців та громадських формувань".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183.9. У разі відсутності підстав для відмови у реєстрації особи як платника податку контролюючий орган зобов'язаний протягом трьох робочих днів після надходження реєстраційної заяви до контролюючого органу внести до реєстру платників податку запис про реєстрацію такої особи як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бажаного (запланованого) дня реєстрації, зазначеного у реєстраційній заяві, що відповідає даті початку податкового періоду (календарного місяця), з якого такі особи вважатимуться платниками податку та матимуть право на складання податкових накладних, у разі добровільної реєстрації особи як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першого числа місяця, наступного за днем спливу</w:t>
            </w:r>
            <w:r w:rsidRPr="00973C07">
              <w:rPr>
                <w:rFonts w:ascii="Times New Roman" w:eastAsia="Times New Roman" w:hAnsi="Times New Roman" w:cs="Times New Roman"/>
                <w:b/>
                <w:sz w:val="28"/>
                <w:szCs w:val="28"/>
              </w:rPr>
              <w:t xml:space="preserve"> 20 </w:t>
            </w:r>
            <w:r w:rsidRPr="00973C07">
              <w:rPr>
                <w:rFonts w:ascii="Times New Roman" w:eastAsia="Times New Roman" w:hAnsi="Times New Roman" w:cs="Times New Roman"/>
                <w:sz w:val="28"/>
                <w:szCs w:val="28"/>
              </w:rPr>
              <w:t>календарних днів після подання реєстраційної заяви до контролюючого органу, у разі добровільної реєстрації особи як платника податку на додану вартість, якщо бажаний (запланований) день реєстрації у заяві не зазначено;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з бажаного (запланованого) дня, що відповідає першому числу календарного кварталу, в якому буде застосовуватися ставка єдиного податку, що передбачає сплату податку на додану вартість, у разі переходу осіб на спрощену систему оподаткування </w:t>
            </w:r>
            <w:r w:rsidRPr="00973C07">
              <w:rPr>
                <w:rFonts w:ascii="Times New Roman" w:eastAsia="Times New Roman" w:hAnsi="Times New Roman" w:cs="Times New Roman"/>
                <w:b/>
                <w:sz w:val="28"/>
                <w:szCs w:val="28"/>
              </w:rPr>
              <w:t>або зміни ставки єдиного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першого числа календарного місяця, в якому здійснено перехід на сплату інших податків і зборів,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з якого здійснюється перехід на сплату інших податків і зборів, на день подання реєстраційної заяви не настало;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дня внесення запису до реєстру платників податку у разі обов'язкової реєстрації особи як платника податку або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в якому здійснено перехід на сплату інших податків і зборів, на день подання реєстраційної заяви настало.</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183.9. У разі відсутності підстав для відмови у реєстрації особи як платника податку контролюючий орган зобов'язаний протягом трьох робочих днів після надходження реєстраційної заяви до контролюючого органу внести до реєстру платників податку запис про реєстрацію такої особи як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бажаного (запланованого) дня реєстрації, зазначеного у реєстраційній заяві, що відповідає даті початку податкового періоду (календарного місяця), з якого такі особи вважатимуться платниками податку та матимуть право на складання податкових накладних, у разі добровільної реєстрації особи як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першого числа місяця, наступного за днем спливу</w:t>
            </w:r>
            <w:r w:rsidRPr="00973C07">
              <w:rPr>
                <w:rFonts w:ascii="Times New Roman" w:eastAsia="Times New Roman" w:hAnsi="Times New Roman" w:cs="Times New Roman"/>
                <w:b/>
                <w:sz w:val="28"/>
                <w:szCs w:val="28"/>
              </w:rPr>
              <w:t xml:space="preserve"> 10 </w:t>
            </w:r>
            <w:r w:rsidRPr="00973C07">
              <w:rPr>
                <w:rFonts w:ascii="Times New Roman" w:eastAsia="Times New Roman" w:hAnsi="Times New Roman" w:cs="Times New Roman"/>
                <w:sz w:val="28"/>
                <w:szCs w:val="28"/>
              </w:rPr>
              <w:t>календарних днів після подання реєстраційної заяви до контролюючого органу, у разі добровільної реєстрації особи як платника податку на додану вартість, якщо бажаний (запланований) день реєстрації у заяві не зазначено;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бажаного (запланованого) дня, що відповідає першому числу календарного кварталу, в якому буде застосовуватися ставка єдиного податку, що передбачає сплату податку на додану вартість, у разі переходу осіб на спрощену систему оподаткування;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з бажаного (запланованого) дня, що відповідає першому числу календарного місяця, в якому буде застосовуватися ставка єдиного податку, що передбачає </w:t>
            </w:r>
            <w:r w:rsidRPr="00973C07">
              <w:rPr>
                <w:rFonts w:ascii="Times New Roman" w:eastAsia="Times New Roman" w:hAnsi="Times New Roman" w:cs="Times New Roman"/>
                <w:b/>
                <w:sz w:val="28"/>
                <w:szCs w:val="28"/>
              </w:rPr>
              <w:lastRenderedPageBreak/>
              <w:t>сплату податку на додану вартість, у разі зміни ставки єдиного податку третьої групи;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першого числа календарного місяця, в якому здійснено перехід на сплату інших податків і зборів,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з якого здійснюється перехід на сплату інших податків і зборів, на день подання реєстраційної заяви не настало;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дня внесення запису до реєстру платників податку у разі обов'язкової реєстрації особи як платника податку або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в якому здійснено перехід на сплату інших податків і зборів, на день подання реєстраційної заяви настало.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183.13.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і митну політику, щоденно оприлюднює на єдиному державному реєстраційному веб-порталі юридичних осіб та фізичних осіб - підприємців та власному офіційному веб-сайті: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183.13.1. дані з реєстру платників податку із зазначенням найменування або прізвища, імені та по батькові платника податку, дати податкової реєстрації, індивідуального податкового номера та терміну дії реєстрації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49" w:name="452snld" w:colFirst="0" w:colLast="0"/>
            <w:bookmarkEnd w:id="249"/>
            <w:r w:rsidRPr="00973C07">
              <w:rPr>
                <w:rFonts w:ascii="Times New Roman" w:eastAsia="Times New Roman" w:hAnsi="Times New Roman" w:cs="Times New Roman"/>
                <w:sz w:val="28"/>
                <w:szCs w:val="28"/>
              </w:rPr>
              <w:t xml:space="preserve">183.13.2. інформацію про осіб, реєстрацію яких як платників податку анульовано, із зазначенням індивідуальних </w:t>
            </w:r>
            <w:r w:rsidRPr="00973C07">
              <w:rPr>
                <w:rFonts w:ascii="Times New Roman" w:eastAsia="Times New Roman" w:hAnsi="Times New Roman" w:cs="Times New Roman"/>
                <w:sz w:val="28"/>
                <w:szCs w:val="28"/>
              </w:rPr>
              <w:lastRenderedPageBreak/>
              <w:t>податкових номерів, дати анулювання, причин та підстав для анулювання реєстрації.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50" w:name="2k82xt6" w:colFirst="0" w:colLast="0"/>
            <w:bookmarkEnd w:id="250"/>
            <w:r w:rsidRPr="00973C07">
              <w:rPr>
                <w:rFonts w:ascii="Times New Roman" w:eastAsia="Times New Roman" w:hAnsi="Times New Roman" w:cs="Times New Roman"/>
                <w:sz w:val="28"/>
                <w:szCs w:val="28"/>
              </w:rPr>
              <w:t>За запитом у електронній формі платників податку, які подають податкові декларації засобами електронного зв’язку в електронній формі з дотриманням умови щодо реєстрації кваліфікованого електронного підпису підзвітних осіб у порядку, визначеному законодавством, контролюючі органи надають безоплатно протягом 5 робочих днів від дати надходження такого запиту інформацію, що оприлюднюється відповідно до цього пункту.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183.13.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щоденно оприлюднює на єдиному державному реєстраційному веб-порталі юридичних осіб та фізичних осіб – підприємців та </w:t>
            </w:r>
            <w:r w:rsidRPr="00973C07">
              <w:rPr>
                <w:rFonts w:ascii="Times New Roman" w:eastAsia="Times New Roman" w:hAnsi="Times New Roman" w:cs="Times New Roman"/>
                <w:b/>
                <w:sz w:val="28"/>
                <w:szCs w:val="28"/>
              </w:rPr>
              <w:t xml:space="preserve">громадських формувань </w:t>
            </w:r>
            <w:r w:rsidRPr="00973C07">
              <w:rPr>
                <w:rFonts w:ascii="Times New Roman" w:eastAsia="Times New Roman" w:hAnsi="Times New Roman" w:cs="Times New Roman"/>
                <w:sz w:val="28"/>
                <w:szCs w:val="28"/>
              </w:rPr>
              <w:t>та власному офіційному веб-сайті: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183.13.1. дані з реєстру платників податку із зазначенням найменування або прізвища, імені та по батькові платника податку, дати податкової реєстрації, індивідуального податкового номера та терміну дії реєстрації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183.13.2. інформацію про осіб, реєстрацію яких як платників податку анульовано, із зазначенням індивідуальних </w:t>
            </w:r>
            <w:r w:rsidRPr="00973C07">
              <w:rPr>
                <w:rFonts w:ascii="Times New Roman" w:eastAsia="Times New Roman" w:hAnsi="Times New Roman" w:cs="Times New Roman"/>
                <w:sz w:val="28"/>
                <w:szCs w:val="28"/>
              </w:rPr>
              <w:lastRenderedPageBreak/>
              <w:t>податкових номерів, дати анулювання, причин та підстав для анулювання реєстрації.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 запитом у електронній формі платників податку, які подають податкові декларації засобами електронного зв'язку в електронній формі</w:t>
            </w:r>
            <w:r w:rsidRPr="00973C07">
              <w:rPr>
                <w:rFonts w:ascii="Times New Roman" w:eastAsia="Times New Roman" w:hAnsi="Times New Roman" w:cs="Times New Roman"/>
                <w:b/>
                <w:strike/>
                <w:sz w:val="28"/>
                <w:szCs w:val="28"/>
              </w:rPr>
              <w:t xml:space="preserve"> </w:t>
            </w:r>
            <w:r w:rsidRPr="00973C07">
              <w:rPr>
                <w:rFonts w:ascii="Times New Roman" w:eastAsia="Times New Roman" w:hAnsi="Times New Roman" w:cs="Times New Roman"/>
                <w:b/>
                <w:sz w:val="28"/>
                <w:szCs w:val="28"/>
              </w:rPr>
              <w:t xml:space="preserve">з дотриманням вимог законів України "Про електронні документи та електронний документообіг" та "Про електронні довірчі послуги", </w:t>
            </w:r>
            <w:r w:rsidRPr="00973C07">
              <w:rPr>
                <w:rFonts w:ascii="Times New Roman" w:eastAsia="Times New Roman" w:hAnsi="Times New Roman" w:cs="Times New Roman"/>
                <w:sz w:val="28"/>
                <w:szCs w:val="28"/>
              </w:rPr>
              <w:t>контролюючі органи надають безоплатно протягом 5 робочих днів від дати надходження такого запиту інформацію, що оприлюднюється відповідно до цього пункту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183.15. У разі зміни платником податку місцезнаходження (місця проживання) або його переведення на обслуговування до іншого контролюючого органу зняття такого платника з обліку в одному контролюючому органі і взяття на облік в іншому здійснюється в порядку, встановленому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зміни даних про платника податку, які стосуються податкового номера та/або найменування (прізвища, імені та по батькові), та/або місцезнаходження (місця проживання) платника податку, а також встановлення розбіжностей чи помилок у записах реєстру платників податку платник податку подає відповідно до пункту 183.7 цієї статті заяву протягом 10 робочих днів, що настають за днем, коли змінилися дані про платника податку або виникли інші підстави для перереєстрації.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Перереєстрація платника податку здійснюється з дотриманням правил та у строки, визначені цією статтею для реєстрації платників податку, шляхом внесення відповідного запису до реєстру платників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183.15. У разі зміни платником податку місцезнаходження (місця проживання) або його переведення на обслуговування до іншого контролюючого органу зняття такого платника з обліку в одному контролюючому органі і взяття на облік в іншому здійснюється в порядку, встановленому центральним органом виконавчої влади, що забезпечує формування та реалізує державну фінансову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перетворення юридичної особи – платника податку або зміни даних про платника податку, які стосуються податкового номера та/або найменування (прізвища, імені та по батькові) платника податку і не пов’язані з ліквідацією або реорганізацією платника податку, а також встановлення розбіжностей чи помилок у записах реєстру платників податку проводиться перереєстрація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Перереєстрація платника податку здійснюється з дотриманням правил та у строки, визначені цією статтею для реєстрації платників податку, шляхом внесення відповідного запису до реєстру платників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Для перереєстрації платник податку подає відповідно до пункту 183.7 цієї статті заяву протягом 10 робочих днів, що настають за днем, коли змінилися дані про платника податку або виникли інші підстави для перереєстрації.</w:t>
            </w:r>
          </w:p>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Перереєстрація у зв’язку із зміною найменування (крім перетворення)  (прізвища, імені та по батькові) платника податку, який включений до Єдиного державного реєстру юридичних осіб, фізичних осіб – підприємців та громадських формувань, здійснюється контролюючим органом без подання заяви платником податку на підставі відомостей з цього Єдиного державного реєстру.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         Якщо особа, утворена шляхом перетворення, не подала у встановлений строк заяви для перереєстрації, її реєстрація платником податку анулюється відповідно до статті 184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184. Анулювання реєстрації платника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184. Анулювання реєстрації платника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184.2. Анулювання реєстрації на підставі, визначеній у підпункті "а" пункту 184.1 цієї статті, здійснюється за заявою платника податку, а на підставах, визначених у підпунктах "б" - "з" пункту 184.1 цієї статті, може здійснюватися за заявою платника податку або за самостійним рішенням відповідного контролюючого органу.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Анулювання реєстрації здійснюється на дату: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подання заяви платником податку або прийняття рішення контролюючим органом про анулювання реєстрації;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зазначену в судовому рішенні;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припинення дії договору про спільну діяльність, договору управління майном, угоди про розподіл продукції або закінчення строку, на який утворено особу, зареєстровану як платник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 передує дню втрати особою статусу платника податку на додану вартість.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 цьому датою анулювання реєстрації платника податку визначається дата, що настала раніше.</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184.2. Анулювання реєстрації на підставі, визначеній у підпункті "а" пункту 184.1 цієї статті, здійснюється за заявою платника податку, а на підставах, визначених у підпунктах "б" - "з" пункту 184.1 цієї статті, може здійснюватися за заявою платника податку або за самостійним рішенням відповідного контролюючого органу.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Якщо до Єдиного державного реєстру юридичних осіб, фізичних осіб – підприємців та громадських формувань щодо особи, зареєстрованої платником податку, внесено запис про державну реєстрацію припинення юридичної особи (крім перетворення) або підприємницької діяльності фізичної особи – підприємця, анулювання реєстрації </w:t>
            </w:r>
            <w:r w:rsidRPr="00973C07">
              <w:rPr>
                <w:rFonts w:ascii="Times New Roman" w:eastAsia="Times New Roman" w:hAnsi="Times New Roman" w:cs="Times New Roman"/>
                <w:b/>
                <w:color w:val="000000"/>
                <w:sz w:val="28"/>
                <w:szCs w:val="28"/>
              </w:rPr>
              <w:lastRenderedPageBreak/>
              <w:t>проводиться контролюючим органом автоматично на підставі відповідних відомостей, отриманих згідно із Законом України «Про державну реєстрацію юридичних осіб, фізичних осіб – підприємців та громадських формувань.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Анулювання реєстрації здійснюється на дату: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подання заяви платником податку або прийняття рішення контролюючим органом про анулювання реєстрації;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зазначену в судовому рішенні;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припинення дії договору про спільну діяльність, договору управління майном, угоди про розподіл продукції або закінчення строку, на який утворено особу, зареєстровану як платник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 передує дню втрати особою статусу платника податку на додану вартість;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державної реєстрації припинення юридичної особи або підприємницької діяльності фізичної особи - підприємця.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При цьому датою анулювання реєстрації платника податку визначається дата, що настала раніше.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184.10. Про анулювання реєстрації платника податку контролюючий орган зобов'язаний письмово повідомити особу протягом трьох робочих днів після дня анулювання такої реєстрації.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184.10. Контролюючий орган, який прийняв самостійне рішення про анулювання реєстрації платника податку, зобов'язаний письмово повідомити особу протягом трьох робочих днів після дня анулювання такої реєстрації.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186. Місце постачання товарів та послуг</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186. Місце постачання товарів та послуг</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186.3. Місцем постачання зазначених у цьому пункті послуг вважається місце, в якому отримувач послуг </w:t>
            </w:r>
            <w:r w:rsidRPr="00973C07">
              <w:rPr>
                <w:rFonts w:ascii="Times New Roman" w:eastAsia="Times New Roman" w:hAnsi="Times New Roman" w:cs="Times New Roman"/>
                <w:sz w:val="28"/>
                <w:szCs w:val="28"/>
              </w:rPr>
              <w:lastRenderedPageBreak/>
              <w:t xml:space="preserve">зареєстрований як суб'єкт господарювання або - у разі відсутності такого місця </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місце постійного чи переважного його проживання. До таких послуг належать: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надання майнових прав інтелектуальної власності, створення за замовленням та використання об'єктів права інтелектуальної власності, у тому числі за ліцензійними договорами, а також надання (передача) права на скорочення викидів парникових газів (вуглецевих одиниць);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рекламні послуги;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консультаційні, інжинірингові, інженерні, юридичні (у тому числі адвокатські), бухгалтерські, аудиторські, актуарні, а також послуги з розроблення, постачання та тестування програмного забезпечення, з оброблення даних та надання консультацій з питань інформатизації, надання інформації та інших послуг у сфері інформатизації, у тому числі з використанням комп'ютерних систем;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надання персоналу, у тому числі якщо персонал працює за місцем здійснення діяльності покупця;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ґ) надання в оренду (лізинг) рухомого майна, крім транспортних засобів та банківських сейфів;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 телекомунікаційні послуги, а саме: послуги, пов'язані з передаванням, поширенням або прийманням сигналів, слів, зображень та звуків або інформації будь-якого характеру за допомогою дротових, супутникових, стільникових, радіотехнічних, оптичних або інших електромагнітних систем зв'язку, включаючи відповідне надання або передання права на використання можливостей такого передавання, поширення або приймання, у тому числі надання доступу до глобальних інформаційних мереж;</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е) послуги радіомовлення та телевізійного мовлення;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є) надання посередницьких послуг від імені та за рахунок іншої особи або від свого імені, але за рахунок іншої особи, якщо забезпечується надання покупцю послуг, перерахованих у цьому </w:t>
            </w:r>
            <w:r w:rsidRPr="00973C07">
              <w:rPr>
                <w:rFonts w:ascii="Times New Roman" w:eastAsia="Times New Roman" w:hAnsi="Times New Roman" w:cs="Times New Roman"/>
                <w:b/>
                <w:sz w:val="28"/>
                <w:szCs w:val="28"/>
              </w:rPr>
              <w:t>підпункті</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ж) надання транспортно-експедиторських послуг.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186.3. Місцем постачання зазначених у цьому пункті послуг вважається місце, в якому отримувач послуг </w:t>
            </w:r>
            <w:r w:rsidRPr="00973C07">
              <w:rPr>
                <w:rFonts w:ascii="Times New Roman" w:eastAsia="Times New Roman" w:hAnsi="Times New Roman" w:cs="Times New Roman"/>
                <w:sz w:val="28"/>
                <w:szCs w:val="28"/>
              </w:rPr>
              <w:lastRenderedPageBreak/>
              <w:t>зареєстрований як суб'єкт господарювання або - у разі відсутності такого місця - місце постійного чи переважного його проживання. До таких послуг належать: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надання майнових прав інтелектуальної власності, створення за замовленням та використання об'єктів права інтелектуальної власності, у тому числі за ліцензійними договорами, а також надання (передача) права на скорочення викидів парникових газів (вуглецевих одиниць);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рекламні послуги;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 консультаційні, інжинірингові, інженерні, юридичні (у тому числі адвокатські), бухгалтерські, аудиторські, актуарні, а також послуги з розроблення, постачання та тестування програмного забезпечення, з оброблення даних та надання консультацій з питань інформатизації, надання інформації та інших послуг у сфері інформатизації, у тому числі з використанням комп'ютерних систем;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 надання персоналу, у тому числі якщо персонал працює за місцем здійснення діяльності покупця;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ґ) надання в оренду (лізинг) рухомого майна, крім транспортних засобів та банківських сейфів;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 телекомунікаційні послуги, а саме: послуги, пов'язані з передаванням, поширенням або прийманням сигналів, слів, зображень та звуків або інформації будь-якого характеру за допомогою дротових, супутникових, стільникових, радіотехнічних, оптичних або інших електромагнітних систем зв'язку, включаючи відповідне надання або передання права на використання можливостей такого передавання, поширення або приймання, у тому числі надання доступу до глобальних інформаційних мереж;</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е) послуги радіомовлення та телевізійного мовлення;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є) надання посередницьких послуг від імені та за рахунок іншої особи або від свого імені, але за рахунок іншої особи, якщо забезпечується надання покупцю послуг, перерахованих у цьому </w:t>
            </w:r>
            <w:r w:rsidRPr="00973C07">
              <w:rPr>
                <w:rFonts w:ascii="Times New Roman" w:eastAsia="Times New Roman" w:hAnsi="Times New Roman" w:cs="Times New Roman"/>
                <w:b/>
                <w:sz w:val="28"/>
                <w:szCs w:val="28"/>
              </w:rPr>
              <w:t>пункті</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ж) надання транспортно-експедиторських послуг.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 188. Порядок визначення бази оподаткування в разі постачання товарів/послуг</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 188. Порядок визначення бази оподаткування в разі постачання товарів/послуг</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188.1. База оподаткування операцій з постачання товарів/послуг визначається виходячи з їх договірної вартості з урахуванням загальнодержавних податків та зборів (крім акцизного податку на реалізацію суб'єктами господарювання роздрібної торгівлі підакцизних товарів, збору на обов'язкове державне пенсійне страхування, що справляється з вартості послуг стільникового рухомого зв'язку, податку на додану вартість та акцизного податку на спирт етиловий, що використовується виробниками - суб'єктами господарювання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p>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При цьому база оподаткування операцій з постачання товарів/послуг не може бути нижче ціни придбання таких товарів/послуг, база оподаткування операцій з постачання самостійно виготовлених товарів/послуг не може бути нижче звичайних цін, а база оподаткування операцій з постачання необоротних активів не може бути нижче балансової (залишкової) вартості за даними бухгалтерського обліку, що склалася станом на початок звітного (податкового) періоду, протягом якого здійснюються такі операції (у разі відсутності обліку необоротних активів- виходячи із звичайної ціни), за </w:t>
            </w:r>
            <w:r w:rsidRPr="00973C07">
              <w:rPr>
                <w:rFonts w:ascii="Times New Roman" w:eastAsia="Times New Roman" w:hAnsi="Times New Roman" w:cs="Times New Roman"/>
                <w:sz w:val="28"/>
                <w:szCs w:val="28"/>
              </w:rPr>
              <w:lastRenderedPageBreak/>
              <w:t>винятком:</w:t>
            </w:r>
          </w:p>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товарів (послуг), ціни на які підлягають державному регулюванню;</w:t>
            </w:r>
          </w:p>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газу, який постачається для потреб населення.</w:t>
            </w:r>
          </w:p>
          <w:p w:rsidR="001E4A40" w:rsidRPr="00973C07" w:rsidRDefault="001E4A40">
            <w:pPr>
              <w:keepNext/>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keepNext/>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До складу договірної (контрактної) вартості включаються будь-які суми коштів, вартість матеріальних і нематеріальних активів, що передаються платнику податків безпосередньо покупцем або через будь-яку третю особу у зв'язку з компенсацією вартості товарів/послуг. До складу договірної (контрактної) вартості не включаються суми неустойки (штрафів та/або пені), три проценти річних та інфляційні, що отримані платником податку внаслідок невиконання або неналежного виконання договірних зобов'язань.</w:t>
            </w:r>
          </w:p>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188.1. </w:t>
            </w:r>
            <w:r w:rsidRPr="00973C07">
              <w:rPr>
                <w:rFonts w:ascii="Times New Roman" w:eastAsia="Times New Roman" w:hAnsi="Times New Roman" w:cs="Times New Roman"/>
                <w:sz w:val="28"/>
                <w:szCs w:val="28"/>
              </w:rPr>
              <w:t>База оподаткування операцій з постачання товарів/послуг визначається виходячи з їх договірної вартості з урахуванням загальнодержавних податків та зборів (крім акцизного податку на реалізацію суб'єктами господарювання роздрібної торгівлі підакцизних товарів, збору на обов'язкове державне пенсійне страхування, що справляється з вартості послуг стільникового рухомого зв'язку, податку на додану вартість та акцизного податку на спирт етиловий, що використовується виробниками - суб'єктами господарювання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При цьому у випадку база оподаткування операцій з постачання товарів/послуг не може бути нижче ціни придбання таких товарів/послуг, база оподаткування операцій з постачання самостійно виготовлених товарів/послуг не може бути нижче звичайних цін, а база оподаткування операцій з постачання необоротних активів не може бути нижче балансової (залишкової) вартості за даними бухгалтерського обліку, що склалася станом на початок звітного (податкового) періоду, протягом якого здійснюються такі операції (у разі </w:t>
            </w:r>
            <w:r w:rsidRPr="00973C07">
              <w:rPr>
                <w:rFonts w:ascii="Times New Roman" w:eastAsia="Times New Roman" w:hAnsi="Times New Roman" w:cs="Times New Roman"/>
                <w:sz w:val="28"/>
                <w:szCs w:val="28"/>
              </w:rPr>
              <w:lastRenderedPageBreak/>
              <w:t>відсутності обліку необоротних активів- виходячи із звичайної ціни), за винятком: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товарів (послуг), ціни, на які підлягають державному регулюванню;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газу, який постачається для потреб населення;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електричної енергії, ціна на яку склалася на ринку електричної енергії.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До складу договірної (контрактної) вартості включаються будь-які суми коштів, вартість матеріальних і нематеріальних активів, що передаються платнику податків безпосередньо покупцем або через будь-яку третю особу у зв'язку з компенсацією вартості товарів/послуг. До складу договірної (контрактної) вартості не включаються суми неустойки (штрафів та/або пені), три проценти річних від простроченої суми та інфляційні витрати, відшкодування шкоди (крім упущеної вигоди), що отримані платником податку внаслідок невиконання або неналежного виконання договірних зобов'язань.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Стаття 189. Особливості визначення бази оподаткування в разі постачання товарів/послуг в окремих випадках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189. Особливості визначення бази оподаткування в разі постачання товарів/послуг в окремих випадках</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189.4. Базою оподаткування для товарів/послуг, що передаються/отримуються у межах договорів комісії (консигнації), поруки, довірчого управління, є вартість </w:t>
            </w:r>
            <w:r w:rsidRPr="00973C07">
              <w:rPr>
                <w:rFonts w:ascii="Times New Roman" w:eastAsia="Times New Roman" w:hAnsi="Times New Roman" w:cs="Times New Roman"/>
                <w:b/>
                <w:sz w:val="28"/>
                <w:szCs w:val="28"/>
              </w:rPr>
              <w:t>постачання цих товарів</w:t>
            </w:r>
            <w:r w:rsidRPr="00973C07">
              <w:rPr>
                <w:rFonts w:ascii="Times New Roman" w:eastAsia="Times New Roman" w:hAnsi="Times New Roman" w:cs="Times New Roman"/>
                <w:sz w:val="28"/>
                <w:szCs w:val="28"/>
              </w:rPr>
              <w:t>, визначена у порядку, встановленому статтею 188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Дата збільшення податкових зобов'язань та податкового кредиту платників податку, що здійснюють </w:t>
            </w:r>
            <w:r w:rsidRPr="00973C07">
              <w:rPr>
                <w:rFonts w:ascii="Times New Roman" w:eastAsia="Times New Roman" w:hAnsi="Times New Roman" w:cs="Times New Roman"/>
                <w:sz w:val="28"/>
                <w:szCs w:val="28"/>
              </w:rPr>
              <w:lastRenderedPageBreak/>
              <w:t>постачання/отримання товарів/послуг у межах договорів комісії (консигнації), поруки, доручення, довірчого управління, інших цивільно-правових договорів та без права власності на такі товари/послуги, визначається за правилами, встановленими статтями 187 і 198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189.4. Базою оподаткування для товарів/послуг, що передаються/отримуються у межах договорів комісії (консигнації), поруки, довірчого управління, є вартість </w:t>
            </w:r>
            <w:r w:rsidRPr="00973C07">
              <w:rPr>
                <w:rFonts w:ascii="Times New Roman" w:eastAsia="Times New Roman" w:hAnsi="Times New Roman" w:cs="Times New Roman"/>
                <w:b/>
                <w:sz w:val="28"/>
                <w:szCs w:val="28"/>
              </w:rPr>
              <w:t>постачання цих товарів/послуг</w:t>
            </w:r>
            <w:r w:rsidRPr="00973C07">
              <w:rPr>
                <w:rFonts w:ascii="Times New Roman" w:eastAsia="Times New Roman" w:hAnsi="Times New Roman" w:cs="Times New Roman"/>
                <w:sz w:val="28"/>
                <w:szCs w:val="28"/>
              </w:rPr>
              <w:t>, визначена у порядку, встановленому статтею 188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Дата збільшення податкових зобов'язань та податкового кредиту платників податку, що здійснюють </w:t>
            </w:r>
            <w:r w:rsidRPr="00973C07">
              <w:rPr>
                <w:rFonts w:ascii="Times New Roman" w:eastAsia="Times New Roman" w:hAnsi="Times New Roman" w:cs="Times New Roman"/>
                <w:sz w:val="28"/>
                <w:szCs w:val="28"/>
              </w:rPr>
              <w:lastRenderedPageBreak/>
              <w:t>постачання/отримання товарів/послуг у межах договорів комісії (консигнації), поруки, доручення, довірчого управління, інших цивільно-правових договорів та без права власності на такі товари/послуги, визначається за правилами, встановленими статтями 187 і 198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Зазначений порядок дати виникнення податкових зобов'язань та податкового кредиту застосовується також на операції з примусового продажу арештованого майна органами юстиції.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189.17. Базою оподаткування для операцій з вивезення товарів за межі митної території України є договірна (контрактна) вартість таких товарів, зазначена в митній декларації, оформленій відповідно до вимог Митного кодексу України.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196. Операції, що не є об'єктом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196. Операції, що не є об'єктом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196.1. Не є об'єктом оподаткування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196.1.5. надання послуг </w:t>
            </w:r>
            <w:r w:rsidRPr="00973C07">
              <w:rPr>
                <w:rFonts w:ascii="Times New Roman" w:eastAsia="Times New Roman" w:hAnsi="Times New Roman" w:cs="Times New Roman"/>
                <w:b/>
                <w:sz w:val="28"/>
                <w:szCs w:val="28"/>
              </w:rPr>
              <w:t>платіжних організацій</w:t>
            </w:r>
            <w:r w:rsidRPr="00973C07">
              <w:rPr>
                <w:rFonts w:ascii="Times New Roman" w:eastAsia="Times New Roman" w:hAnsi="Times New Roman" w:cs="Times New Roman"/>
                <w:sz w:val="28"/>
                <w:szCs w:val="28"/>
              </w:rPr>
              <w:t xml:space="preserve"> платіжних систем, пов'язаних з переказом коштів, з інкасації, розрахунково-касового обслуговування, залучення, розміщення та повернення коштів за договорами позики, депозиту, вкладу (у тому числі пенсійного), управління коштами та цінними паперами (корпоративними правами та деривативами), доручення, надання, управління і відступлення прав вимоги за фінансовими кредитами фінансових установ, кредитних гарантій і банківських поручительств особою, що надала такі кредити, гарантії або поручительства. Перелік послуг з розрахунково-касового обслуговування визначається </w:t>
            </w:r>
            <w:r w:rsidRPr="00973C07">
              <w:rPr>
                <w:rFonts w:ascii="Times New Roman" w:eastAsia="Times New Roman" w:hAnsi="Times New Roman" w:cs="Times New Roman"/>
                <w:sz w:val="28"/>
                <w:szCs w:val="28"/>
              </w:rPr>
              <w:lastRenderedPageBreak/>
              <w:t>Національним банком України за погодженням з центральним органом виконавчої влади, що забезпечує формування та реалізує державну фінансову політику;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196.1. Не є об'єктом оподаткування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196.1.5. надання послуг </w:t>
            </w:r>
            <w:r w:rsidRPr="00973C07">
              <w:rPr>
                <w:rFonts w:ascii="Times New Roman" w:eastAsia="Times New Roman" w:hAnsi="Times New Roman" w:cs="Times New Roman"/>
                <w:b/>
                <w:sz w:val="28"/>
                <w:szCs w:val="28"/>
              </w:rPr>
              <w:t>платіжних</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систем</w:t>
            </w:r>
            <w:r w:rsidRPr="00973C07">
              <w:rPr>
                <w:rFonts w:ascii="Times New Roman" w:eastAsia="Times New Roman" w:hAnsi="Times New Roman" w:cs="Times New Roman"/>
                <w:sz w:val="28"/>
                <w:szCs w:val="28"/>
              </w:rPr>
              <w:t xml:space="preserve">, пов'язаних з переказом коштів, з інкасації, розрахунково-касового обслуговування, залучення, розміщення та повернення коштів за договорами позики, депозиту, вкладу (у тому числі пенсійного), управління коштами та цінними паперами (корпоративними правами та деривативами), доручення, надання, управління і відступлення прав вимоги за фінансовими кредитами фінансових установ, кредитних гарантій і банківських поручительств особою, що надала такі кредити, гарантії або поручительства. Перелік послуг з розрахунково-касового обслуговування визначається </w:t>
            </w:r>
            <w:r w:rsidRPr="00973C07">
              <w:rPr>
                <w:rFonts w:ascii="Times New Roman" w:eastAsia="Times New Roman" w:hAnsi="Times New Roman" w:cs="Times New Roman"/>
                <w:sz w:val="28"/>
                <w:szCs w:val="28"/>
              </w:rPr>
              <w:lastRenderedPageBreak/>
              <w:t>Національним банком України за погодженням з центральним органом виконавчої влади, що забезпечує формування та реалізує державну фінансову політику;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196.1.19. конверсії радіочастотного ресурсу України.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Норма відсутня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196.1. Не є об'єктом оподаткування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196.1.19. конверсії радіочастотного ресурсу України</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196.1.20. передачі майна (конфіскованого майна, знахідок, майна, визнаного безхазяйним, скарбів, майна, за яким не звернувся власник до кінця строку зберігання (у тому числі майна, визначеного у статті 184 Митного кодексу України)), що за правом успадкування чи на інших законних підставах переходить у власність держави, у розпорядження державних установ або організацій, уповноважених здійснювати їх збереження або постачання згідно із законодавством, а також операції з безоплатної передачі зазначеного в цьому пункті майна у випадках, визначених законодавством, у володіння і користування державних органів, установ (організацій), які утримуються за рахунок бюджетних коштів, а також закладів, в яких виховуються діти-сироти та діти, позбавлені батьківського піклування, дитячих будинків сімейного типу, прийомних сімей.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197. Операції, звільнені від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197. Операції, звільнені від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197.1.2. постачання послуг із здобуття вищої, середньої, професійно-технічної та дошкільної освіти навчальними закладами, у тому числі навчання аспірантів і докторантів, навчальними закладами, що мають ліцензію на постачання таких послуг, а також послуг з виховання та навчання дітей у </w:t>
            </w:r>
            <w:r w:rsidRPr="00973C07">
              <w:rPr>
                <w:rFonts w:ascii="Times New Roman" w:eastAsia="Times New Roman" w:hAnsi="Times New Roman" w:cs="Times New Roman"/>
                <w:sz w:val="28"/>
                <w:szCs w:val="28"/>
              </w:rPr>
              <w:lastRenderedPageBreak/>
              <w:t xml:space="preserve">будинках культури, дитячих музичних, художніх, спортивних школах і клубах, школах мистецтв та послуг з проживання учнів або студентів у гуртожитках. До таких послуг належать послуги з: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виховання та навчання дітей, які постачаються дитячими музичними та художніми школами, школами мистецтв, будинками культури (гра на музичних інструментах, хореографія, образотворче мистецтво, гуртки (факультативи) іноземних мов, комп'ютерного навчання);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утримання, виховання та навчання дітей у </w:t>
            </w:r>
            <w:r w:rsidRPr="00973C07">
              <w:rPr>
                <w:rFonts w:ascii="Times New Roman" w:eastAsia="Times New Roman" w:hAnsi="Times New Roman" w:cs="Times New Roman"/>
                <w:b/>
                <w:sz w:val="28"/>
                <w:szCs w:val="28"/>
              </w:rPr>
              <w:t xml:space="preserve">дошкільних навчальних закладах </w:t>
            </w:r>
            <w:r w:rsidRPr="00973C07">
              <w:rPr>
                <w:rFonts w:ascii="Times New Roman" w:eastAsia="Times New Roman" w:hAnsi="Times New Roman" w:cs="Times New Roman"/>
                <w:sz w:val="28"/>
                <w:szCs w:val="28"/>
              </w:rPr>
              <w:t xml:space="preserve">як у межах обсягу, установленого навчальними планами і програмами, так і понад зазначений обсяг;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 усіх видів освітньої діяльності, які постачаються </w:t>
            </w:r>
            <w:r w:rsidRPr="00973C07">
              <w:rPr>
                <w:rFonts w:ascii="Times New Roman" w:eastAsia="Times New Roman" w:hAnsi="Times New Roman" w:cs="Times New Roman"/>
                <w:b/>
                <w:sz w:val="28"/>
                <w:szCs w:val="28"/>
              </w:rPr>
              <w:t>загальноосвітніми навчальними закладами</w:t>
            </w:r>
            <w:r w:rsidRPr="00973C07">
              <w:rPr>
                <w:rFonts w:ascii="Times New Roman" w:eastAsia="Times New Roman" w:hAnsi="Times New Roman" w:cs="Times New Roman"/>
                <w:sz w:val="28"/>
                <w:szCs w:val="28"/>
              </w:rPr>
              <w:t xml:space="preserve"> I - III ступенів;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г) усіх видів освітньої діяльності, які постачаються </w:t>
            </w:r>
            <w:r w:rsidRPr="00973C07">
              <w:rPr>
                <w:rFonts w:ascii="Times New Roman" w:eastAsia="Times New Roman" w:hAnsi="Times New Roman" w:cs="Times New Roman"/>
                <w:b/>
                <w:sz w:val="28"/>
                <w:szCs w:val="28"/>
              </w:rPr>
              <w:t>професійно-технічними навчальними закладами</w:t>
            </w:r>
            <w:r w:rsidRPr="00973C07">
              <w:rPr>
                <w:rFonts w:ascii="Times New Roman" w:eastAsia="Times New Roman" w:hAnsi="Times New Roman" w:cs="Times New Roman"/>
                <w:sz w:val="28"/>
                <w:szCs w:val="28"/>
              </w:rPr>
              <w:t xml:space="preserve">;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ґ) усіх видів освітньої діяльності, які постачаються </w:t>
            </w:r>
            <w:r w:rsidRPr="00973C07">
              <w:rPr>
                <w:rFonts w:ascii="Times New Roman" w:eastAsia="Times New Roman" w:hAnsi="Times New Roman" w:cs="Times New Roman"/>
                <w:b/>
                <w:sz w:val="28"/>
                <w:szCs w:val="28"/>
              </w:rPr>
              <w:t xml:space="preserve">вищими навчальними закладами, </w:t>
            </w:r>
            <w:r w:rsidRPr="00973C07">
              <w:rPr>
                <w:rFonts w:ascii="Times New Roman" w:eastAsia="Times New Roman" w:hAnsi="Times New Roman" w:cs="Times New Roman"/>
                <w:sz w:val="28"/>
                <w:szCs w:val="28"/>
              </w:rPr>
              <w:t>у тому числі для здобуття іншої вищої та післядипломної освіти;</w:t>
            </w:r>
          </w:p>
        </w:tc>
        <w:tc>
          <w:tcPr>
            <w:tcW w:w="7724" w:type="dxa"/>
            <w:gridSpan w:val="2"/>
            <w:shd w:val="clear" w:color="auto" w:fill="auto"/>
            <w:tcMar>
              <w:top w:w="100" w:type="dxa"/>
              <w:left w:w="100" w:type="dxa"/>
              <w:bottom w:w="100" w:type="dxa"/>
              <w:right w:w="100" w:type="dxa"/>
            </w:tcMar>
          </w:tcPr>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197.1.2. постачання послуг із здобуття вищої, середньої, професійно-технічної та дошкільної освіти навчальними закладами, у тому числі навчання аспірантів і докторантів, навчальними закладами, що мають ліцензію на постачання таких послуг, а також послуг з виховання та навчання дітей у </w:t>
            </w:r>
            <w:r w:rsidRPr="00973C07">
              <w:rPr>
                <w:rFonts w:ascii="Times New Roman" w:eastAsia="Times New Roman" w:hAnsi="Times New Roman" w:cs="Times New Roman"/>
                <w:sz w:val="28"/>
                <w:szCs w:val="28"/>
              </w:rPr>
              <w:lastRenderedPageBreak/>
              <w:t xml:space="preserve">будинках культури, дитячих музичних, художніх, спортивних школах і клубах, школах мистецтв та послуг з проживання учнів або студентів у гуртожитках. До таких послуг належать послуги з: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виховання та навчання дітей, які постачаються дитячими музичними та художніми школами, школами мистецтв, будинками культури (гра на музичних інструментах, хореографія, образотворче мистецтво, гуртки (факультативи) іноземних мов, комп'ютерного навчання);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утримання, виховання та навчання дітей у </w:t>
            </w:r>
            <w:r w:rsidRPr="00973C07">
              <w:rPr>
                <w:rFonts w:ascii="Times New Roman" w:eastAsia="Times New Roman" w:hAnsi="Times New Roman" w:cs="Times New Roman"/>
                <w:b/>
                <w:sz w:val="28"/>
                <w:szCs w:val="28"/>
              </w:rPr>
              <w:t>закладах дошкільної освіти</w:t>
            </w:r>
            <w:r w:rsidRPr="00973C07">
              <w:rPr>
                <w:rFonts w:ascii="Times New Roman" w:eastAsia="Times New Roman" w:hAnsi="Times New Roman" w:cs="Times New Roman"/>
                <w:sz w:val="28"/>
                <w:szCs w:val="28"/>
              </w:rPr>
              <w:t xml:space="preserve"> як у межах обсягу, установленого навчальними планами і програмами, так і понад зазначений обсяг;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 усіх видів освітньої діяльності, які постачаються </w:t>
            </w:r>
            <w:r w:rsidRPr="00973C07">
              <w:rPr>
                <w:rFonts w:ascii="Times New Roman" w:eastAsia="Times New Roman" w:hAnsi="Times New Roman" w:cs="Times New Roman"/>
                <w:b/>
                <w:sz w:val="28"/>
                <w:szCs w:val="28"/>
              </w:rPr>
              <w:t>закладами загальної середньої освіти</w:t>
            </w:r>
            <w:r w:rsidRPr="00973C07">
              <w:rPr>
                <w:rFonts w:ascii="Times New Roman" w:eastAsia="Times New Roman" w:hAnsi="Times New Roman" w:cs="Times New Roman"/>
                <w:sz w:val="28"/>
                <w:szCs w:val="28"/>
              </w:rPr>
              <w:t xml:space="preserve"> I - III ступенів;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г) усіх видів освітньої діяльності, які постачаються </w:t>
            </w:r>
            <w:r w:rsidRPr="00973C07">
              <w:rPr>
                <w:rFonts w:ascii="Times New Roman" w:eastAsia="Times New Roman" w:hAnsi="Times New Roman" w:cs="Times New Roman"/>
                <w:b/>
                <w:sz w:val="28"/>
                <w:szCs w:val="28"/>
              </w:rPr>
              <w:t>закладами професійної (професійно-технічної) освіти</w:t>
            </w:r>
            <w:r w:rsidRPr="00973C07">
              <w:rPr>
                <w:rFonts w:ascii="Times New Roman" w:eastAsia="Times New Roman" w:hAnsi="Times New Roman" w:cs="Times New Roman"/>
                <w:sz w:val="28"/>
                <w:szCs w:val="28"/>
              </w:rPr>
              <w:t xml:space="preserve">; </w:t>
            </w:r>
          </w:p>
          <w:p w:rsidR="001E4A40" w:rsidRPr="00973C07" w:rsidRDefault="001E4A40">
            <w:pPr>
              <w:jc w:val="both"/>
              <w:rPr>
                <w:rFonts w:ascii="Times New Roman" w:eastAsia="Times New Roman" w:hAnsi="Times New Roman" w:cs="Times New Roman"/>
                <w:sz w:val="28"/>
                <w:szCs w:val="28"/>
              </w:rPr>
            </w:pPr>
          </w:p>
          <w:p w:rsidR="001E4A40" w:rsidRPr="00973C07" w:rsidRDefault="00FA1650">
            <w:pPr>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ґ) усіх видів освітньої діяльності, які постачаються </w:t>
            </w:r>
            <w:r w:rsidRPr="00973C07">
              <w:rPr>
                <w:rFonts w:ascii="Times New Roman" w:eastAsia="Times New Roman" w:hAnsi="Times New Roman" w:cs="Times New Roman"/>
                <w:b/>
                <w:sz w:val="28"/>
                <w:szCs w:val="28"/>
              </w:rPr>
              <w:t xml:space="preserve">закладами вищої освіти, </w:t>
            </w:r>
            <w:r w:rsidRPr="00973C07">
              <w:rPr>
                <w:rFonts w:ascii="Times New Roman" w:eastAsia="Times New Roman" w:hAnsi="Times New Roman" w:cs="Times New Roman"/>
                <w:sz w:val="28"/>
                <w:szCs w:val="28"/>
              </w:rPr>
              <w:t>у тому числі для здобуття іншої вищої та післядипломної освіти;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197.1.22. оплати вартості фундаментальних досліджень, науково-дослідних і дослідницько-конструкторських робіт особою, яка безпосередньо отримує такі кошти з рахунка органу, що здійснює казначейське обслуговування бюджетних коштів;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197.1.22. постачання послуг з фундаментальних досліджень, науково-дослідних і дослідницько-конструкторських робіт, якщо такі послуги та/або роботи постачаються особою, яка безпосередньо отримує оплату їх </w:t>
            </w:r>
            <w:r w:rsidRPr="00973C07">
              <w:rPr>
                <w:rFonts w:ascii="Times New Roman" w:eastAsia="Times New Roman" w:hAnsi="Times New Roman" w:cs="Times New Roman"/>
                <w:b/>
                <w:sz w:val="28"/>
                <w:szCs w:val="28"/>
              </w:rPr>
              <w:lastRenderedPageBreak/>
              <w:t>вартості з рахунка органу, що здійснює казначейське обслуговування бюджетних коштів;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197.1.23. безкоштовної передачі приладів, обладнання, матеріалів, крім підакцизних, науковим установам та науковим організаціям, вищим навчальним закладам </w:t>
            </w:r>
            <w:r w:rsidRPr="00973C07">
              <w:rPr>
                <w:rFonts w:ascii="Times New Roman" w:eastAsia="Times New Roman" w:hAnsi="Times New Roman" w:cs="Times New Roman"/>
                <w:b/>
                <w:sz w:val="28"/>
                <w:szCs w:val="28"/>
              </w:rPr>
              <w:t>III - IV рівнів акредитації</w:t>
            </w:r>
            <w:r w:rsidRPr="00973C07">
              <w:rPr>
                <w:rFonts w:ascii="Times New Roman" w:eastAsia="Times New Roman" w:hAnsi="Times New Roman" w:cs="Times New Roman"/>
                <w:sz w:val="28"/>
                <w:szCs w:val="28"/>
              </w:rPr>
              <w:t xml:space="preserve">, внесеним до Державного реєстру наукових </w:t>
            </w:r>
            <w:r w:rsidRPr="00973C07">
              <w:rPr>
                <w:rFonts w:ascii="Times New Roman" w:eastAsia="Times New Roman" w:hAnsi="Times New Roman" w:cs="Times New Roman"/>
                <w:b/>
                <w:sz w:val="28"/>
                <w:szCs w:val="28"/>
              </w:rPr>
              <w:t>організацій</w:t>
            </w:r>
            <w:r w:rsidRPr="00973C07">
              <w:rPr>
                <w:rFonts w:ascii="Times New Roman" w:eastAsia="Times New Roman" w:hAnsi="Times New Roman" w:cs="Times New Roman"/>
                <w:sz w:val="28"/>
                <w:szCs w:val="28"/>
              </w:rPr>
              <w:t>, яким надається підтримка держави;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197.1.23. безкоштовної передачі приладів, обладнання, матеріалів, крім підакцизних, науковим установам та науковим організаціям, вищим навчальним закладам, внесеним до Державного реєстру наукових установ, яким надається підтримка держави;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197.1. Звільняються від оподаткування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197.1.26. передачі конфіскованого майна, знахідок, скарбів, майна, визнаного безхазяйним, майна, за яким не звернувся власник до кінця строку зберігання, та майна, що за правом успадкування чи на інших законних підставах переходить у власність держави (у тому числі майна, визначеного у статті 184 Митного кодексу України), у розпорядження державних установ або організацій, уповноважених здійснювати їх збереження або постачання згідно із законодавством, а також операції з безоплатної передачі зазначеного в цьому пункті майна у випадках, визначених законодавством, у володіння і користування державних органів, установ (організацій), які утримуються за рахунок бюджетних коштів, а також закладів, в яких виховуються діти-сироти та діти, позбавлені батьківського піклування, дитячих будинків сімейного типу, прийомних сімей.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Операції з подальшого постачання зазначених товарів оподатковуються на загальних підставах;</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197.1. Звільняються від оподаткування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виключено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197.18. Звільняються від оподаткування операції з ввезення на митну територію України племінних чистопородних тварин, племінних (генетичних) ресурсів за кодами згідно з УКТ ЗЕД 0101 10 10 00, 0102 10 10 00, 0102 10 30 00, 0103 10 00 00, 0104 10 10 00, 0511 10 00 00, 0511 99 85 10, що здійснюються суб'єктами спеціального режиму оподаткування, встановленого статтею 209 цього Кодексу. Операції з подальшої поставки зазначених племінних чистопородних тварин або племінних (генетичних) ресурсів оподатковуються у загальному порядку, встановленому цим Кодексом.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Пункт 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197.2. Звільняються від оподаткування операції з постачання та ввезення на митну територію України товарів/послуг, передбачених для власних потреб дипломатичних представництв, консульських установ іноземних держав і представництв міжнародних організацій в Україні, а також для використання особами з числа дипломатичного персоналу цих дипломатичних місій та членами їх сімей, що проживають разом з такими особами. Порядок звільнення від оподаткування та перелік операцій, що підлягають звільненню від оподаткування, встановлюються Кабінетом Міністрів України </w:t>
            </w:r>
            <w:r w:rsidRPr="00973C07">
              <w:rPr>
                <w:rFonts w:ascii="Times New Roman" w:eastAsia="Times New Roman" w:hAnsi="Times New Roman" w:cs="Times New Roman"/>
                <w:b/>
                <w:sz w:val="28"/>
                <w:szCs w:val="28"/>
              </w:rPr>
              <w:t>виходячи з принципу взаємності стосовно кожної окремої держави</w:t>
            </w: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подальшого постачання (продажу) на митній території ни транспортних засобів, що були ввезені із звільненням від оподаткування відповідно до норм цього підпункту, податок сплачується особою, зазначеною у третьому абзаці підпункту 3 пункту 180.1 статті 180 цього Кодексу не пізніше дня такого постачання.</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197.2. Звільняються від оподаткування операції з постачання та ввезення на митну територію України товарів/послуг, передбачених для власних потреб дипломатичних представництв, консульських установ іноземних держав і представництв міжнародних організацій в Україні, а також для використання особами з числа дипломатичного персоналу цих дипломатичних місій та членами їх сімей, що проживають разом з такими особами. Порядок звільнення від оподаткування та перелік операцій, що підлягають звільненню від оподаткування, встановлюються Кабінетом Міністрів України</w:t>
            </w:r>
            <w:r w:rsidRPr="00973C07">
              <w:rPr>
                <w:rFonts w:ascii="Times New Roman" w:eastAsia="Times New Roman" w:hAnsi="Times New Roman" w:cs="Times New Roman"/>
                <w:b/>
                <w:sz w:val="28"/>
                <w:szCs w:val="28"/>
              </w:rPr>
              <w:t>, виходячи з принципу взаємності стосовно кожної окремої держави</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та/або правил міжнародних договорів України, згода на обов’язковість яких надана у встановленому законодавством порядку</w:t>
            </w:r>
            <w:r w:rsidRPr="00973C07">
              <w:rPr>
                <w:rFonts w:ascii="Times New Roman" w:eastAsia="Times New Roman" w:hAnsi="Times New Roman" w:cs="Times New Roman"/>
                <w:sz w:val="28"/>
                <w:szCs w:val="28"/>
              </w:rPr>
              <w:t xml:space="preserve">. </w:t>
            </w:r>
          </w:p>
          <w:p w:rsidR="001E4A40" w:rsidRPr="00973C07" w:rsidRDefault="00FA1650">
            <w:pP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подальшого постачання (продажу) на митній території України транспортних засобів, що були ввезені із звільненням від оподаткування відповідно до норм цього підпункту, податок сплачується особою, зазначеною у третьому абзаці </w:t>
            </w:r>
            <w:r w:rsidRPr="00973C07">
              <w:rPr>
                <w:rFonts w:ascii="Times New Roman" w:eastAsia="Times New Roman" w:hAnsi="Times New Roman" w:cs="Times New Roman"/>
                <w:sz w:val="28"/>
                <w:szCs w:val="28"/>
              </w:rPr>
              <w:lastRenderedPageBreak/>
              <w:t>підпункту 3 пункту 180.1 статті 180 цього Кодексу не пізніше дня такого постачання.</w:t>
            </w:r>
          </w:p>
          <w:p w:rsidR="001E4A40" w:rsidRPr="00973C07" w:rsidRDefault="00FA1650">
            <w:pP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порядку, встановленому абзацом першим цього пункту, також звільняються від оподаткування податком на додану вартість операції з постачання товарів/послуг на митній території України, передбачених для надання гуманітарної допомоги в Україні дипломатичними представництвами, консульськими установами іноземних держав і представництвами міжнародних організацій в Україні згідно з нормами Закону України «Про гуманітарну допомогу».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198. Податковий кредит</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198. Податковий кредит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198.6. Не відносяться до податкового кредиту суми податку, сплаченого (нарахованого) у зв'язку з придбанням товарів/послуг, не підтверджені зареєстрованими в Єдиному реєстрі податкових накладних податковими накладними/розрахунками коригування до таких податкових накладних чи не підтверджені митними деклараціями, іншими документами, передбаченими пунктом 201.11 статті 201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коли на момент перевірки платника податку контролюючим органом суми податку, попередньо включені до складу податкового кредиту, залишаються не підтвердженими зазначеними у абзаці першому цього пункту документами, платник податку несе відповідальність відповідно до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Податкові накладні, отримані з Єдиного реєстру податкових накладних, є для отримувача товарів/послуг </w:t>
            </w:r>
            <w:r w:rsidRPr="00973C07">
              <w:rPr>
                <w:rFonts w:ascii="Times New Roman" w:eastAsia="Times New Roman" w:hAnsi="Times New Roman" w:cs="Times New Roman"/>
                <w:sz w:val="28"/>
                <w:szCs w:val="28"/>
              </w:rPr>
              <w:lastRenderedPageBreak/>
              <w:t>підставою для нарахування сум податку, що відносяться до податкового кредиту.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платник податку не включив у відповідному звітному періоді до податкового кредиту суму податку на додану вартість на підставі отриманих податкових накладних/розрахунків коригування до таких податкових накладних, зареєстрованих в Єдиному реєстрі податкових накладних, таке право зберігається за ним протягом 1095 календарних днів з дати складення податкової накладної/розрахунку коригування.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Суми податку, сплачені (нараховані) у зв'язку з придбанням товарів/послуг, зазначені в податкових накладних/розрахунках коригування до таких податкових накладних, зареєстрованих в Єдиному реєстрі податкових накладних з порушенням строку реєстрації, включаються до податкового кредиту за звітний податковий період, в якому зареєстровано податкові накладні/розрахунки коригування до таких податкових накладних в Єдиному реєстрі податкових накладних, але не пізніше ніж через 1095 календарних днів з дати складення податкових накладних/розрахунків коригування до таких податкових накладних, </w:t>
            </w:r>
            <w:r w:rsidRPr="00973C07">
              <w:rPr>
                <w:rFonts w:ascii="Times New Roman" w:eastAsia="Times New Roman" w:hAnsi="Times New Roman" w:cs="Times New Roman"/>
                <w:b/>
                <w:sz w:val="28"/>
                <w:szCs w:val="28"/>
              </w:rPr>
              <w:t>у тому числі для платників податку, які застосовують касовий метод.</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Абзац 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 відносяться до податкового кредиту суми податку, сплаченого (нарахованого) відповідно до підпункту 191.1.2 пункту 191.1 статті 191 цього Кодексу оператором поштового зв'язку, експрес-перевізником.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198.6. Не відносяться до податкового кредиту суми податку, сплаченого (нарахованого) у зв'язку з придбанням товарів/послуг, не підтверджені зареєстрованими в Єдиному реєстрі податкових накладних податковими накладними / розрахунками коригування до таких податкових накладних чи не підтверджені митними деклараціями, іншими документами, передбаченими пунктом 201.11 статті 201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коли на момент перевірки платника податку контролюючим органом суми податку, попередньо включені до складу податкового кредиту, залишаються не підтвердженими зазначеними у абзаці першому цього пункту документами, платник податку несе відповідальність відповідно до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Податкові накладні, отримані з Єдиного реєстру податкових накладних, є для отримувача товарів/послуг підставою для нарахування сум податку, що відносяться до податкового кредиту.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У разі якщо платник податку не включив у відповідному звітному періоді до податкового кредиту суму податку на додану вартість на підставі отриманих податкових накладних/розрахунків коригування до таких податкових накладних, зареєстрованих в Єдиному реєстрі податкових накладних, таке право зберігається за ним протягом 1095 календарних днів з дати складення податкової накладної / розрахунку коригування.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Суми податку, сплачені (нараховані) у зв'язку з придбанням товарів/послуг, зазначені в податкових накладних/розрахунках коригування до таких податкових накладних, зареєстрованих в Єдиному реєстрі податкових накладних з порушенням строку реєстрації, включаються до податкового кредиту за звітний податковий період, в якому зареєстровано податкові накладні/розрахунки коригування до таких податкових накладних в Єдиному реєстрі податкових накладних, але не пізніше ніж через 1095 календарних днів з дати складення податкових накладних/розрахунків коригування до таких податкових накладних.</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Платники податку, які застосовують касовий метод податкового обліку, суми податку, зазначені в податкових накладних/розрахунках коригування до таких податкових накладних, зареєстрованих в Єдиному реєстрі податкових накладних, та не включені до податкового кредиту протягом періоду 1095 календарних днів з дати складення таких податкових накладних/розрахунків коригування до таких податкових накладних у зв’язку з відсутністю фактів списання коштів з банківського рахунку (видачі з каси) платника податку або надання інших видів компенсацій </w:t>
            </w:r>
            <w:r w:rsidRPr="00973C07">
              <w:rPr>
                <w:rFonts w:ascii="Times New Roman" w:eastAsia="Times New Roman" w:hAnsi="Times New Roman" w:cs="Times New Roman"/>
                <w:b/>
                <w:sz w:val="28"/>
                <w:szCs w:val="28"/>
              </w:rPr>
              <w:lastRenderedPageBreak/>
              <w:t>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 в якому відбулось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але не пізніше ніж через 60 календарних днів з дати такого списання, надання інших видів компенсацій.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Не відносяться до податкового кредиту суми податку, сплаченого (нарахованого) відповідно до підпункту 191.1.2 пункту 191.1 статті 191 цього Кодексу оператором поштового зв'язку, експрес-перевізником.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198.8. В разі здійснення операцій з вивезення товарів за межі митної території України, база оподаткування яких, визначена відповідно до пункту 189.17 статті 189 цього Кодексу, є нижчою за ціну придбання таких товарів (звичайну ціну для самостійно виготовлених товарів), у разі придбання або виготовлення таких товарів з податком на додану вартість (для товарів, придбаних або виготовлених до 1 липня 2015 року – у разі якщо під час такого придбання або виготовлення суми податку були включені до складу податкового кредиту), платник податку зобов’язаний нарахувати податкові зобов’язання, виходячи з перевищення ціни придбання товарів (звичайної ціни для самостійно виготовлених товарів) над їх договірною (контрактною) вартістю, зазначеною в </w:t>
            </w:r>
            <w:r w:rsidRPr="00973C07">
              <w:rPr>
                <w:rFonts w:ascii="Times New Roman" w:eastAsia="Times New Roman" w:hAnsi="Times New Roman" w:cs="Times New Roman"/>
                <w:b/>
                <w:sz w:val="28"/>
                <w:szCs w:val="28"/>
              </w:rPr>
              <w:lastRenderedPageBreak/>
              <w:t>митній декларації, оформленій відповідно до вимог Митного кодексу України, та скласти не пізніше останнього дня звітного (податкового) періоду і зареєструвати в Єдиному реєстрі податкових накладних в терміни, встановлені цим Кодексом для такої реєстрації, податкову накладну.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Стаття 200 </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Електронне адміністрування податку на додану вартість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200 </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Електронне адміністрування податку на додану вартість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200</w:t>
            </w:r>
            <w:r w:rsidRPr="00973C07">
              <w:rPr>
                <w:rFonts w:ascii="Times New Roman" w:eastAsia="Times New Roman" w:hAnsi="Times New Roman" w:cs="Times New Roman"/>
                <w:sz w:val="28"/>
                <w:szCs w:val="28"/>
                <w:vertAlign w:val="superscript"/>
              </w:rPr>
              <w:t xml:space="preserve"> 1</w:t>
            </w:r>
            <w:r w:rsidRPr="00973C07">
              <w:rPr>
                <w:rFonts w:ascii="Times New Roman" w:eastAsia="Times New Roman" w:hAnsi="Times New Roman" w:cs="Times New Roman"/>
                <w:sz w:val="28"/>
                <w:szCs w:val="28"/>
              </w:rPr>
              <w:t>.3. Платник податку має право зареєструвати податкові накладні та/або розрахунки коригування в Єдиному реєстрі податкових накладних на суму податку (</w:t>
            </w:r>
            <w:r w:rsidRPr="00973C07">
              <w:rPr>
                <w:rFonts w:ascii="Times" w:eastAsia="Times" w:hAnsi="Times" w:cs="Times"/>
                <w:sz w:val="28"/>
                <w:szCs w:val="28"/>
              </w:rPr>
              <w:t>Σ</w:t>
            </w:r>
            <w:r w:rsidRPr="00973C07">
              <w:rPr>
                <w:rFonts w:ascii="Times New Roman" w:eastAsia="Times New Roman" w:hAnsi="Times New Roman" w:cs="Times New Roman"/>
                <w:sz w:val="28"/>
                <w:szCs w:val="28"/>
              </w:rPr>
              <w:t>Накл), обчислену за такою формулою: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Накл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НаклОтр</w:t>
            </w:r>
            <w:r w:rsidRPr="00973C07">
              <w:rPr>
                <w:rFonts w:ascii="Times" w:eastAsia="Times" w:hAnsi="Times" w:cs="Times"/>
                <w:sz w:val="28"/>
                <w:szCs w:val="28"/>
              </w:rPr>
              <w:t xml:space="preserve"> + Σ</w:t>
            </w:r>
            <w:r w:rsidRPr="00973C07">
              <w:rPr>
                <w:rFonts w:ascii="Times New Roman" w:eastAsia="Times New Roman" w:hAnsi="Times New Roman" w:cs="Times New Roman"/>
                <w:sz w:val="28"/>
                <w:szCs w:val="28"/>
              </w:rPr>
              <w:t xml:space="preserve">Митн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ПопРах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Овердрафт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НаклВид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Відшкод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Перевищ,</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НаклОтр - загальна сума податку за отриманими платником податковими накладними, зареєстрованими в Єдиному реєстрі податкових накладних, податковими накладними, складеними платником податку відповідно до пункту 208.2 статті 208 цього Кодексу та зареєстрованими в Єдиному реєстрі податкових накладних, та розрахунками коригування до таких податкових накладних, зареєстрованими в Єдиному реєстрі податкових накладних;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Митн - загальна сума податку, сплаченого платником при ввезенні товарів на митну територію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ПопРах - загальна сума поповнення з поточного рахунку платника податку рахунка в системі електронного адміністрування податку, в тому числі рахунків у системі електронного адміністрування податку платника - </w:t>
            </w:r>
            <w:r w:rsidRPr="00973C07">
              <w:rPr>
                <w:rFonts w:ascii="Times New Roman" w:eastAsia="Times New Roman" w:hAnsi="Times New Roman" w:cs="Times New Roman"/>
                <w:sz w:val="28"/>
                <w:szCs w:val="28"/>
              </w:rPr>
              <w:lastRenderedPageBreak/>
              <w:t>сільськогосподарського підприємства, що обрало спеціальний режим оподаткування відповідно до статті 209 цього Кодексу, зазначених у підпунктах "а" - "в" пункту 200</w:t>
            </w:r>
            <w:r w:rsidRPr="00973C07">
              <w:rPr>
                <w:rFonts w:ascii="Times New Roman" w:eastAsia="Times New Roman" w:hAnsi="Times New Roman" w:cs="Times New Roman"/>
                <w:sz w:val="28"/>
                <w:szCs w:val="28"/>
                <w:vertAlign w:val="superscript"/>
              </w:rPr>
              <w:t xml:space="preserve"> 1</w:t>
            </w:r>
            <w:r w:rsidRPr="00973C07">
              <w:rPr>
                <w:rFonts w:ascii="Times New Roman" w:eastAsia="Times New Roman" w:hAnsi="Times New Roman" w:cs="Times New Roman"/>
                <w:sz w:val="28"/>
                <w:szCs w:val="28"/>
              </w:rPr>
              <w:t>.2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tabs>
                <w:tab w:val="center" w:pos="3542"/>
                <w:tab w:val="left" w:pos="6399"/>
              </w:tabs>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200</w:t>
            </w:r>
            <w:r w:rsidRPr="00973C07">
              <w:rPr>
                <w:rFonts w:ascii="Times New Roman" w:eastAsia="Times New Roman" w:hAnsi="Times New Roman" w:cs="Times New Roman"/>
                <w:sz w:val="28"/>
                <w:szCs w:val="28"/>
                <w:vertAlign w:val="superscript"/>
              </w:rPr>
              <w:t xml:space="preserve"> 1</w:t>
            </w:r>
            <w:r w:rsidRPr="00973C07">
              <w:rPr>
                <w:rFonts w:ascii="Times New Roman" w:eastAsia="Times New Roman" w:hAnsi="Times New Roman" w:cs="Times New Roman"/>
                <w:sz w:val="28"/>
                <w:szCs w:val="28"/>
              </w:rPr>
              <w:t>.3. Платник податку має право зареєструвати податкові накладні та/або розрахунки коригування в Єдиному реєстрі податкових накладних на суму податку (</w:t>
            </w:r>
            <w:r w:rsidRPr="00973C07">
              <w:rPr>
                <w:rFonts w:ascii="Times" w:eastAsia="Times" w:hAnsi="Times" w:cs="Times"/>
                <w:b/>
                <w:sz w:val="28"/>
                <w:szCs w:val="28"/>
              </w:rPr>
              <w:t>Σ</w:t>
            </w:r>
            <w:r w:rsidRPr="00973C07">
              <w:rPr>
                <w:rFonts w:ascii="Times New Roman" w:eastAsia="Times New Roman" w:hAnsi="Times New Roman" w:cs="Times New Roman"/>
                <w:sz w:val="28"/>
                <w:szCs w:val="28"/>
              </w:rPr>
              <w:t>Накл), обчислену за такою формулою: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Накл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НаклОтр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Митн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ПопРах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Овердрафт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НаклВид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Відшкод - </w:t>
            </w:r>
            <w:r w:rsidRPr="00973C07">
              <w:rPr>
                <w:rFonts w:ascii="Times" w:eastAsia="Times" w:hAnsi="Times" w:cs="Times"/>
                <w:sz w:val="28"/>
                <w:szCs w:val="28"/>
              </w:rPr>
              <w:t>Σ</w:t>
            </w:r>
            <w:r w:rsidRPr="00973C07">
              <w:rPr>
                <w:rFonts w:ascii="Times New Roman" w:eastAsia="Times New Roman" w:hAnsi="Times New Roman" w:cs="Times New Roman"/>
                <w:sz w:val="28"/>
                <w:szCs w:val="28"/>
              </w:rPr>
              <w:t>Перевищ,</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де:</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НаклОтр - загальна сума податку за отриманими платником податковими накладними, зареєстрованими в Єдиному реєстрі податкових накладних, податковими накладними, складеними платником податку відповідно до пункту 208.2 статті 208 цього Кодексу та зареєстрованими в Єдиному реєстрі податкових накладних, та розрахунками коригування до таких податкових накладних, зареєстрованими в Єдиному реєстрі податкових накладних;</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Митн - загальна сума податку, сплаченого платником при ввезенні товарів на митну територію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w:eastAsia="Times" w:hAnsi="Times" w:cs="Times"/>
                <w:sz w:val="28"/>
                <w:szCs w:val="28"/>
              </w:rPr>
              <w:t>Σ</w:t>
            </w:r>
            <w:r w:rsidRPr="00973C07">
              <w:rPr>
                <w:rFonts w:ascii="Times New Roman" w:eastAsia="Times New Roman" w:hAnsi="Times New Roman" w:cs="Times New Roman"/>
                <w:sz w:val="28"/>
                <w:szCs w:val="28"/>
              </w:rPr>
              <w:t xml:space="preserve">ПопРах - загальна сума поповнення з поточного рахунку платника податку рахунка в системі електронного адміністрування податку, в тому числі рахунків у системі електронного адміністрування податку платника - </w:t>
            </w:r>
            <w:r w:rsidRPr="00973C07">
              <w:rPr>
                <w:rFonts w:ascii="Times New Roman" w:eastAsia="Times New Roman" w:hAnsi="Times New Roman" w:cs="Times New Roman"/>
                <w:sz w:val="28"/>
                <w:szCs w:val="28"/>
              </w:rPr>
              <w:lastRenderedPageBreak/>
              <w:t>сільськогосподарського підприємства, що обрало спеціальний режим оподаткування відповідно до статті 209 цього Кодексу, зазначених у підпунктах "а" - "в" пункту 200</w:t>
            </w:r>
            <w:r w:rsidRPr="00973C07">
              <w:rPr>
                <w:rFonts w:ascii="Times New Roman" w:eastAsia="Times New Roman" w:hAnsi="Times New Roman" w:cs="Times New Roman"/>
                <w:sz w:val="28"/>
                <w:szCs w:val="28"/>
                <w:vertAlign w:val="superscript"/>
              </w:rPr>
              <w:t xml:space="preserve"> 1</w:t>
            </w:r>
            <w:r w:rsidRPr="00973C07">
              <w:rPr>
                <w:rFonts w:ascii="Times New Roman" w:eastAsia="Times New Roman" w:hAnsi="Times New Roman" w:cs="Times New Roman"/>
                <w:sz w:val="28"/>
                <w:szCs w:val="28"/>
              </w:rPr>
              <w:t>.2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lastRenderedPageBreak/>
              <w:t xml:space="preserve">Під час розрахунку показника ∑ПопРах також враховується сума коштів у разі проведення органом, що здійснює казначейське обслуговування бюджетних коштів, розрахунків платника податку з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та/або іншим підприємствам централізованого питного водопостачання та водовідведення, які надають населенню послуги з централізованого водопостачання та водовідведення, яка виникла у зв'язку з невідповідністю фактичної вартості теплової енергії та послуг з централізованого водопостачання, водовідведення, опалення та постачання гарячої води тарифам, що затверджувалися та/або погоджувалися органами державної влади чи органами місцевого самоврядування, за рахунок субвенції з державного бюджету місцевим бюджетам з подальшим спрямуванням коштів відповідно до Закону України про Державний бюджет України в рахунок погашення заборгованості з податку. При цьому для поповнення рахунка в системі електронного адміністрування податку враховується в межах проведених розрахунків з податку сума зменшення залишку узгоджених податкових зобов'язань такого платника податку, не сплачених до бюджету, строк сплати яких настав, що обліковується </w:t>
            </w:r>
            <w:r w:rsidRPr="00973C07">
              <w:rPr>
                <w:rFonts w:ascii="Gungsuh" w:eastAsia="Gungsuh" w:hAnsi="Gungsuh" w:cs="Gungsuh"/>
                <w:sz w:val="28"/>
                <w:szCs w:val="28"/>
              </w:rPr>
              <w:lastRenderedPageBreak/>
              <w:t>органом, що здійснює казначейське обслуговування бюджетних коштів, до виконання в повному обсязі за коригуючими реєстрами.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Gungsuh" w:eastAsia="Gungsuh" w:hAnsi="Gungsuh" w:cs="Gungsuh"/>
                <w:b/>
                <w:sz w:val="28"/>
                <w:szCs w:val="28"/>
              </w:rPr>
              <w:lastRenderedPageBreak/>
              <w:t>Під час розрахунку показника ∑ПопРах враховується сума коштів: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а)  вилучених та зарахованих контролюючим органом на рахунок платника податку у системі електронного адміністрування податку відповідно до статті 95 цього Кодексу в рахунок погашення податкового боргу з податку на додану вартість по задекларованих до сплати податкових зобов’язаннях за періоди починаючи з 01 липня 2015 року, визначених платником податків у податковій декларації з податку на додану вартість або уточнюючому розрахунку;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б) у разі проведення органом, що здійснює казначейське обслуговування бюджетних коштів, розрахунків платника податку з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та/або іншим підприємствам централізованого питного водопостачання та водовідведення, які надають населенню послуги з централізованого водопостачання та водовідведення, яка виникла у зв'язку з невідповідністю фактичної вартості теплової енергії та послуг з централізованого водопостачання, водовідведення, опалення та постачання </w:t>
            </w:r>
            <w:r w:rsidRPr="00973C07">
              <w:rPr>
                <w:rFonts w:ascii="Times New Roman" w:eastAsia="Times New Roman" w:hAnsi="Times New Roman" w:cs="Times New Roman"/>
                <w:b/>
                <w:sz w:val="28"/>
                <w:szCs w:val="28"/>
              </w:rPr>
              <w:lastRenderedPageBreak/>
              <w:t>гарячої води тарифам, що затверджувалися та/або погоджувалися органами державної влади чи органами місцевого самоврядування, за рахунок субвенції з державного бюджету місцевим бюджетам з подальшим спрямуванням коштів відповідно до Закону України про Державний бюджет України в рахунок погашення заборгованості з податку. При цьому для поповнення рахунка в системі електронного адміністрування податку враховується в межах проведених розрахунків з податку сума зменшення залишку узгоджених податкових зобов'язань такого платника податку, не сплачених до бюджету, строк сплати яких настав, що обліковується органом, що здійснює казначейське обслуговування бюджетних коштів, до виконання в повному обсязі за коригуючими реєстрами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t>Сума ∑Накл платника, реорганізованого шляхом поділу (з якого здійснюється виділ), сформована на момент державної реєстрації припинення юридичної особи такого платника (державної реєстрації створення юридичної особи правонаступника), використовується під час обрахунку суми ∑Накл правонаступника такого платника податку пропорційно до отриманої частки майна згідно з розподільчим балансом.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t>Сума ∑Накл платника, реорганізованого шляхом поділу (з якого здійснюється виділ), сформована на момент державної реєстрації припинення юридичної особи такого платника (державної реєстрації створення юридичної особи правонаступника), використовується під час обрахунку суми ∑Накл правонаступника такого платника податку пропорційно до отриманої частки майна згідно з розподільчим балансом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разі внесення за рішенням контролюючого органу або рішенням суду, яке набрало законної сили, до реєстру платників податку на додану вартість змін щодо скасування (відміни) анулювання реєстрації платника податку на додану вартість, сума ΣНакл такого платника підлягає перерахунку за звітний (податковий) період, в </w:t>
            </w:r>
            <w:r w:rsidRPr="00973C07">
              <w:rPr>
                <w:rFonts w:ascii="Times New Roman" w:eastAsia="Times New Roman" w:hAnsi="Times New Roman" w:cs="Times New Roman"/>
                <w:b/>
                <w:sz w:val="28"/>
                <w:szCs w:val="28"/>
              </w:rPr>
              <w:lastRenderedPageBreak/>
              <w:t xml:space="preserve">якому відбулося анулювання реєстрації платника податку, яке скасоване (відмінене). </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Такий перерахунок здійснюється контролюючим органом протягом трьох робочих днів, що настають за днем внесення контролюючим органом до реєстру платників податку на додану вартість змін щодо скасування анулювання реєстрації такого платника, крім випадків, коли на момент скасування рішення про анулювання реєстрації, особа застосовує спрощену систему оподаткування, яка не передбачає сплату податку на додану вартість, або повторна реєстрація (наступна за відміненою) платником податку такої особи є анульованою з підстав, передбачених пунктом 184.1 статті 184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200</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.4. На рахунок у системі електронного адміністрування податку на додану вартість платника зараховуються кошти: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з поточного рахунку такого платника в сумах, необхідних для збільшення розміру суми, що обчислюється відповідно до пункту 200 </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.3 статті 200 </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з поточного рахунку такого платника в сумах, недостатніх для сплати до бюджету узгоджених податкових зобов’язань з цього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 з рахунків платників, відкритих у відповідних органах казначейства для проведення розрахунків з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w:t>
            </w:r>
            <w:r w:rsidRPr="00973C07">
              <w:rPr>
                <w:rFonts w:ascii="Times New Roman" w:eastAsia="Times New Roman" w:hAnsi="Times New Roman" w:cs="Times New Roman"/>
                <w:sz w:val="28"/>
                <w:szCs w:val="28"/>
              </w:rPr>
              <w:lastRenderedPageBreak/>
              <w:t>та/або іншим підприємствам централізованого питного водопостачання та водовідведення, які надають населенню послуги з централізованого водопостачання та водовідведення, яка виникла у зв’язку з невідповідністю фактичної вартості теплової енергії та послуг з централізованого водопостачання, водовідведення, опалення та постачання гарячої води тарифам, що затверджувалися та/або погоджувалися органами державної влади чи місцевого самоврядування, а рахунок субвенції з державного бюджету місцевим бюджетам з подальшим спрямуванням коштів відповідно до Закону України про Державний бюджет України;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г) з бюджету в сумах надміру сплачених грошових зобов’язань з податку на додану вартість, повернутих платнику податків у порядку, встановленому </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пунктом 43.4</w:t>
            </w:r>
            <w:r w:rsidRPr="00973C07">
              <w:rPr>
                <w:rFonts w:ascii="Times New Roman" w:eastAsia="Times New Roman" w:hAnsi="Times New Roman" w:cs="Times New Roman"/>
                <w:sz w:val="28"/>
                <w:szCs w:val="28"/>
                <w:vertAlign w:val="superscript"/>
              </w:rPr>
              <w:t xml:space="preserve">1 </w:t>
            </w:r>
            <w:r w:rsidRPr="00973C07">
              <w:rPr>
                <w:rFonts w:ascii="Times New Roman" w:eastAsia="Times New Roman" w:hAnsi="Times New Roman" w:cs="Times New Roman"/>
                <w:sz w:val="28"/>
                <w:szCs w:val="28"/>
              </w:rPr>
              <w:t>статті 43 цього Кодексу.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200</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.4. На рахунок у системі електронного адміністрування податку на додану вартість платника зараховуються кошти: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а) з поточного рахунку такого платника в сумах, необхідних для збільшення розміру суми, що обчислюється відповідно до пункту 200 </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.3 статті 200</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xml:space="preserve">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б) з поточного рахунку такого платника в сумах, недостатніх для сплати до бюджету узгоджених податкових зобов’язань з цього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 з рахунків платників, відкритих у відповідних органах казначейства для проведення розрахунків з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w:t>
            </w:r>
            <w:r w:rsidRPr="00973C07">
              <w:rPr>
                <w:rFonts w:ascii="Times New Roman" w:eastAsia="Times New Roman" w:hAnsi="Times New Roman" w:cs="Times New Roman"/>
                <w:sz w:val="28"/>
                <w:szCs w:val="28"/>
              </w:rPr>
              <w:lastRenderedPageBreak/>
              <w:t>та/або іншим підприємствам централізованого питного водопостачання та водовідведення, які надають населенню послуги з централізованого водопостачання та водовідведення, яка виникла у зв’язку з невідповідністю фактичної вартості теплової енергії та послуг з централізованого водопостачання, водовідведення, опалення та постачання гарячої води тарифам, що затверджувалися та/або погоджувалися органами державної влади чи місцевого самоврядування, а рахунок субвенції з державного бюджету місцевим бюджетам з подальшим спрямуванням коштів відповідно до Закону України про Державний бюджет України;</w:t>
            </w:r>
          </w:p>
          <w:p w:rsidR="001E4A40" w:rsidRPr="00973C07" w:rsidRDefault="00FA1650">
            <w:pPr>
              <w:pBdr>
                <w:top w:val="nil"/>
                <w:left w:val="nil"/>
                <w:bottom w:val="nil"/>
                <w:right w:val="nil"/>
                <w:between w:val="nil"/>
              </w:pBdr>
              <w:ind w:left="1" w:firstLine="675"/>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разі внесення за рішенням контролюючого органу або рішенням суду, яке набрало законної сили, до реєстру платників податку на додану вартість змін щодо скасування (відміни) анулювання реєстрації платника податку на додану вартість сума </w:t>
            </w:r>
            <w:r w:rsidRPr="00973C07">
              <w:rPr>
                <w:rFonts w:ascii="Times" w:eastAsia="Times" w:hAnsi="Times" w:cs="Times"/>
                <w:b/>
                <w:sz w:val="28"/>
                <w:szCs w:val="28"/>
              </w:rPr>
              <w:t>Σ</w:t>
            </w:r>
            <w:r w:rsidRPr="00973C07">
              <w:rPr>
                <w:rFonts w:ascii="Times New Roman" w:eastAsia="Times New Roman" w:hAnsi="Times New Roman" w:cs="Times New Roman"/>
                <w:b/>
                <w:sz w:val="28"/>
                <w:szCs w:val="28"/>
              </w:rPr>
              <w:t xml:space="preserve">Накл такого платника підлягає перерахунку за період починаючи з дати реєстрації його платником податку. </w:t>
            </w:r>
          </w:p>
          <w:p w:rsidR="001E4A40" w:rsidRPr="00973C07" w:rsidRDefault="00FA1650">
            <w:pPr>
              <w:pBdr>
                <w:top w:val="nil"/>
                <w:left w:val="nil"/>
                <w:bottom w:val="nil"/>
                <w:right w:val="nil"/>
                <w:between w:val="nil"/>
              </w:pBdr>
              <w:ind w:firstLine="675"/>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Такий перерахунок здійснюється контролюючим органом протягом трьох робочих днів, що настають за днем внесення контролюючим органом до реєстру платників податку на додану вартість змін щодо скасування анулювання реєстрації такого платника, крім випадків, коли на момент скасування рішення про анулювання реєстрації, особа застосовує спрощену систему оподаткування, яка не передбачає сплату податку на додану вартість, або повторна реєстрація (наступна за відміненою) платником податку такої особи є анульованою з підстав, передбачених пунктом 184.1 статті 184 цього Кодексу.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г) з бюджету в сумах надміру сплачених грошових зобов’язань з податку на додану вартість, повернутих платнику податків у порядку, встановленому </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пунктом 43.4</w:t>
            </w:r>
            <w:r w:rsidRPr="00973C07">
              <w:rPr>
                <w:rFonts w:ascii="Times New Roman" w:eastAsia="Times New Roman" w:hAnsi="Times New Roman" w:cs="Times New Roman"/>
                <w:sz w:val="28"/>
                <w:szCs w:val="28"/>
                <w:vertAlign w:val="superscript"/>
              </w:rPr>
              <w:t xml:space="preserve">1 </w:t>
            </w:r>
            <w:r w:rsidRPr="00973C07">
              <w:rPr>
                <w:rFonts w:ascii="Times New Roman" w:eastAsia="Times New Roman" w:hAnsi="Times New Roman" w:cs="Times New Roman"/>
                <w:sz w:val="28"/>
                <w:szCs w:val="28"/>
              </w:rPr>
              <w:t>статті 43 цього Кодексу;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ґ) вилучені контролюючим органом відповідно до статті 95 цього Кодексу в рахунок погашення податкового боргу з податку на додану вартість по задекларованих до сплати податкових зобов’язаннях за періоди починаючи з 01 липня 2015 року, визначених платником податків у податковій декларації з податку на додану вартість або уточнюючому розрахунку.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lastRenderedPageBreak/>
              <w:t xml:space="preserve">200¹.9. Якщо у платника податку загальна сума податкових зобов’язань, зазначених ним у поданих податкових деклараціях з урахуванням уточнюючих розрахунків до них, перевищує суму податку, що міститься в складених таким платником податкових накладних та розрахунках коригування до таких податкових накладних, зареєстрованих в Єдиному реєстрі податкових накладних (∑Перевищ), а сума, визначена пунктом 200¹.3 статті 200¹ цього Кодексу (∑Накл), є недостатньою для реєстрації таким платником податкової накладної або розрахунку коригування до такої податкової накладної за звітні періоди виникнення такого перевищення, платник податку має право зареєструвати податкову накладну або розрахунок коригування в Єдиному реєстрі податкових накладних на суму податку, що дорівнює значенню показника ∑Перевищ, зменшеного на суму задекларованих до сплати податкових зобов’язань за періоди починаючи з 1 липня 2015 року (включаючи податкові зобов’язання, які були сплачені платником податку, та податкові зобов’язання, які не були сплачені платником податку) та збільшеного на значення </w:t>
            </w:r>
            <w:r w:rsidRPr="00973C07">
              <w:rPr>
                <w:rFonts w:ascii="Gungsuh" w:eastAsia="Gungsuh" w:hAnsi="Gungsuh" w:cs="Gungsuh"/>
                <w:sz w:val="28"/>
                <w:szCs w:val="28"/>
              </w:rPr>
              <w:lastRenderedPageBreak/>
              <w:t>показника ∑ПопРах незалежно від значення показника ∑Накл, визначеного відповідно до пункту 200¹.3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t>Платник податку має право зареєструвати в порядку, визначеному абзацом першим цього пункту, тільки податкові накладні за звітні періоди, в яких виникло перевищення податкових зобов’язань, зазначених платником у поданих податкових деклараціях з урахуванням уточнюючих розрахунків до них, над сумою податку, що міститься в складених таким платником податкових накладних та розрахунках коригування до таких податкових накладних, зареєстрованих в Єдиному реєстрі податкових накладних (∑Перевищ).</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Gungsuh" w:eastAsia="Gungsuh" w:hAnsi="Gungsuh" w:cs="Gungsuh"/>
                <w:sz w:val="28"/>
                <w:szCs w:val="28"/>
              </w:rPr>
              <w:lastRenderedPageBreak/>
              <w:t xml:space="preserve">200¹.9. Якщо у платника податку загальна сума податкових зобов’язань, зазначених ним у поданих податкових деклараціях з урахуванням уточнюючих розрахунків до них, перевищує суму податку, що міститься в складених таким платником податкових накладних та розрахунках коригування до таких податкових накладних, зареєстрованих в Єдиному реєстрі податкових накладних (∑Перевищ), а сума, визначена пунктом 200¹.3 статті 200¹ цього Кодексу (∑Накл), є недостатньою для реєстрації таким платником податкової накладної або розрахунку коригування до такої податкової накладної за звітні періоди виникнення такого перевищення, платник податку має право зареєструвати податкову накладну або розрахунок коригування в Єдиному реєстрі податкових накладних на суму податку, що дорівнює значенню показника ∑Перевищ, зменшеного на суму задекларованих до сплати податкових зобов’язань за періоди починаючи з 1 липня 2015 року (включаючи податкові зобов’язання, які були сплачені платником податку, та податкові зобов’язання, які не були сплачені платником податку) та збільшеного на значення </w:t>
            </w:r>
            <w:r w:rsidRPr="00973C07">
              <w:rPr>
                <w:rFonts w:ascii="Gungsuh" w:eastAsia="Gungsuh" w:hAnsi="Gungsuh" w:cs="Gungsuh"/>
                <w:sz w:val="28"/>
                <w:szCs w:val="28"/>
              </w:rPr>
              <w:lastRenderedPageBreak/>
              <w:t>показника ∑ПопРах незалежно від значення показника ∑Накл, визначеного відповідно до пункту 200¹.3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Платник податку має право зареєструвати в порядку, визначеному абзацом першим цього пункту, тільки податкові накладні</w:t>
            </w:r>
            <w:r w:rsidRPr="00973C07">
              <w:rPr>
                <w:rFonts w:ascii="Times New Roman" w:eastAsia="Times New Roman" w:hAnsi="Times New Roman" w:cs="Times New Roman"/>
                <w:b/>
                <w:sz w:val="28"/>
                <w:szCs w:val="28"/>
              </w:rPr>
              <w:t>/розрахунки коригування до таких податкових накладних</w:t>
            </w:r>
            <w:r w:rsidRPr="00973C07">
              <w:rPr>
                <w:rFonts w:ascii="Gungsuh" w:eastAsia="Gungsuh" w:hAnsi="Gungsuh" w:cs="Gungsuh"/>
                <w:sz w:val="28"/>
                <w:szCs w:val="28"/>
              </w:rPr>
              <w:t xml:space="preserve"> за звітні періоди, в яких виникло перевищення податкових зобов’язань, зазначених платником у поданих податкових деклараціях з урахуванням уточнюючих розрахунків до них, над сумою податку, що міститься в складених таким платником податкових накладних та розрахунках коригування до таких податкових накладних, зареєстрованих в Єдиному реєстрі податкових накладних (∑Перевищ).</w:t>
            </w:r>
          </w:p>
        </w:tc>
      </w:tr>
      <w:tr w:rsidR="001E4A40" w:rsidRPr="00973C07">
        <w:tc>
          <w:tcPr>
            <w:tcW w:w="7725" w:type="dxa"/>
            <w:gridSpan w:val="2"/>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Стаття 201. Податкова накладна </w:t>
            </w:r>
          </w:p>
        </w:tc>
        <w:tc>
          <w:tcPr>
            <w:tcW w:w="7724" w:type="dxa"/>
            <w:gridSpan w:val="2"/>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201. Податкова накладна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201.10.</w:t>
            </w:r>
            <w:r w:rsidRPr="00973C07">
              <w:rPr>
                <w:rFonts w:ascii="Times New Roman" w:eastAsia="Times New Roman" w:hAnsi="Times New Roman" w:cs="Times New Roman"/>
                <w:sz w:val="28"/>
                <w:szCs w:val="28"/>
              </w:rPr>
              <w:t xml:space="preserve"> При здійсненні операцій з постачання товарів/послуг платник податку - продавець товарів/послуг зобов'язаний в установлені терміни скласти податкову накладну, зареєструвати її в Єдиному реєстрі податкових накладних та надати покупцю за його вимогою.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Податкова накладна, складена та зареєстрована в Єдиному реєстрі податкових накладних платником податку, який здійснює операції з постачання товарів/послуг, є для покупця таких товарів/послуг підставою для нарахування сум податку, що відносяться до податкового кредиту.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Податкова накладна та/або розрахунок коригування до неї, складені та зареєстровані після 1 липня 2017 року в Єдиному реєстрі податкових накладних платником податку, який здійснює операції з постачання товарів/послуг, є для покупця таких товарів/послуг достатньою підставою для </w:t>
            </w:r>
            <w:r w:rsidRPr="00973C07">
              <w:rPr>
                <w:rFonts w:ascii="Times New Roman" w:eastAsia="Times New Roman" w:hAnsi="Times New Roman" w:cs="Times New Roman"/>
                <w:sz w:val="28"/>
                <w:szCs w:val="28"/>
              </w:rPr>
              <w:lastRenderedPageBreak/>
              <w:t>нарахування сум податку, що відносяться до податкового кредиту, та не потребує будь-якого іншого додаткового підтвердження.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Датою та часом надання податкової накладної та/або розрахунку коригування в електронному вигляді до центрального органу виконавчої влади, що реалізує державну податкову </w:t>
            </w:r>
            <w:r w:rsidRPr="00973C07">
              <w:rPr>
                <w:rFonts w:ascii="Times New Roman" w:eastAsia="Times New Roman" w:hAnsi="Times New Roman" w:cs="Times New Roman"/>
                <w:b/>
                <w:sz w:val="28"/>
                <w:szCs w:val="28"/>
              </w:rPr>
              <w:t>і митну</w:t>
            </w:r>
            <w:r w:rsidRPr="00973C07">
              <w:rPr>
                <w:rFonts w:ascii="Times New Roman" w:eastAsia="Times New Roman" w:hAnsi="Times New Roman" w:cs="Times New Roman"/>
                <w:sz w:val="28"/>
                <w:szCs w:val="28"/>
              </w:rPr>
              <w:t xml:space="preserve"> політику, є дата та час, зафіксовані у квитанції.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Реєстрація податкових накладних та/або розрахунків коригування до податкових накладних у Єдиному реєстрі податкових накладних повинна здійснюватися з урахуванням граничних строків: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податкових накладних/розрахунків коригування до податкових накладних, складених з 1 по 15 календарний день (включно) календарного місяця, </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до останнього дня (включно) календарного місяця, в якому вони складені;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податкових накладних/розрахунків коригування до податкових накладних, складених з 16 по останній календарний день (включно) календарного місяця, </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до 15 календарного дня (включно) календарного місяця, наступного за місяцем, в якому вони складені;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201.10.</w:t>
            </w:r>
            <w:r w:rsidRPr="00973C07">
              <w:rPr>
                <w:rFonts w:ascii="Times New Roman" w:eastAsia="Times New Roman" w:hAnsi="Times New Roman" w:cs="Times New Roman"/>
                <w:sz w:val="28"/>
                <w:szCs w:val="28"/>
              </w:rPr>
              <w:t xml:space="preserve"> При здійсненні операцій з постачання товарів/послуг платник податку - продавець товарів/послуг зобов'язаний в установлені терміни скласти податкову накладну, зареєструвати її в Єдиному реєстрі податкових накладних та надати покупцю за його вимогою.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Податкова накладна, складена та зареєстрована в Єдиному реєстрі податкових накладних платником податку, який здійснює операції з постачання товарів/послуг, є для покупця таких товарів/послуг підставою для нарахування сум податку, що відносяться до податкового кредиту.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Податкова накладна та/або розрахунок коригування до неї, складені та зареєстровані після 1 липня 2017 року в Єдиному реєстрі податкових накладних платником податку, який здійснює операції з постачання товарів/послуг, є для покупця таких товарів/послуг достатньою підставою для </w:t>
            </w:r>
            <w:r w:rsidRPr="00973C07">
              <w:rPr>
                <w:rFonts w:ascii="Times New Roman" w:eastAsia="Times New Roman" w:hAnsi="Times New Roman" w:cs="Times New Roman"/>
                <w:sz w:val="28"/>
                <w:szCs w:val="28"/>
              </w:rPr>
              <w:lastRenderedPageBreak/>
              <w:t>нарахування сум податку, що відносяться до податкового кредиту, та не потребує будь-якого іншого додаткового підтвердження.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Датою та часом надання податкової накладної та/або розрахунку коригування в електронному вигляді до центрального органу виконавчої влади, що реалізує державну податкову політику, є дата та час, зафіксовані у квитанції.</w:t>
            </w:r>
          </w:p>
          <w:p w:rsidR="001E4A40" w:rsidRPr="00973C07" w:rsidRDefault="001E4A4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tabs>
                <w:tab w:val="left" w:pos="465"/>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Реєстрація податкових накладних та/або розрахунків коригування до податкових накладних у Єдиному реєстрі податкових накладних повинна здійснюватися з урахуванням граничних строків: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податкових накладних/розрахунків коригування до податкових накладних, складених з 1 по 15 календарний день (включно) календарного місяця, </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до останнього дня (включно) календарного місяця, в якому вони складені;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для податкових накладних/розрахунків коригування до податкових накладних, складених з 16 по останній календарний день (включно) календарного місяця, </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до 15 календарного дня (включно) календарного місяця, наступного за місяцем, в якому вони складені;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для зведених податкових накладних та/або розрахунків коригування до таких зведених податкових накладних, складених за операціями, визначеними пунктом 198.5 статті 198 та пунктом 199.1 статті 199 цього Кодексу, – протягом 20 календарних днів, що настають за останнім календарним днем місяця, в якому вони складені.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202. Звітні (податкові) періоди</w:t>
            </w:r>
          </w:p>
        </w:tc>
        <w:tc>
          <w:tcPr>
            <w:tcW w:w="7724" w:type="dxa"/>
            <w:gridSpan w:val="2"/>
            <w:shd w:val="clear" w:color="auto" w:fill="auto"/>
            <w:tcMar>
              <w:top w:w="100" w:type="dxa"/>
              <w:left w:w="100" w:type="dxa"/>
              <w:bottom w:w="100" w:type="dxa"/>
              <w:right w:w="100" w:type="dxa"/>
            </w:tcMar>
          </w:tcPr>
          <w:p w:rsidR="001E4A40" w:rsidRPr="00973C07" w:rsidRDefault="00FA1650">
            <w:pPr>
              <w:keepNext/>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202. Звітний (податковий) період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202.1. Звітним (податковим) періодом є один календарний місяць, </w:t>
            </w:r>
            <w:r w:rsidRPr="00973C07">
              <w:rPr>
                <w:rFonts w:ascii="Times New Roman" w:eastAsia="Times New Roman" w:hAnsi="Times New Roman" w:cs="Times New Roman"/>
                <w:b/>
                <w:sz w:val="28"/>
                <w:szCs w:val="28"/>
              </w:rPr>
              <w:t>а у випадках, особливо визначених цим Кодексом, календарний квартал,</w:t>
            </w:r>
            <w:r w:rsidRPr="00973C07">
              <w:rPr>
                <w:rFonts w:ascii="Times New Roman" w:eastAsia="Times New Roman" w:hAnsi="Times New Roman" w:cs="Times New Roman"/>
                <w:sz w:val="28"/>
                <w:szCs w:val="28"/>
              </w:rPr>
              <w:t xml:space="preserve"> з урахуванням таких особливостей:</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якщо особа реєструється як платник податку з іншого дня, ніж перший день календарного місяця, першим звітним (податковим) періодом є період, який розпочинається від дня такої реєстрації та закінчується останнім днем першого повного календарного місяця;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якщо податкова реєстрація особи анулюється в інший день, ніж останній день календарного місяця, то останнім звітним (податковим) періодом є період, який розпочинається з першого дня такого місяця та закінчується днем такого анулювання.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202.1. Звітним (податковим) періодом є один календарний місяць з урахуванням таких особливостей: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а) якщо особа реєструється як платник податку з іншого дня, ніж перший день календарного місяця, першим звітним (податковим) періодом є період, який розпочинається від дня такої реєстрації та закінчується останнім днем першого повного календарного місяця;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 якщо податкова реєстрація особи анулюється в інший день, ніж останній день календарного місяця, то останнім звітним (податковим) періодом є період, який розпочинається з першого дня такого місяця та закінчується днем такого анулювання.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202.2. Платники податку, які сплачують єдиний податок можуть вибрати квартальний податковий період. Заява про вибір квартального податкового періоду подається контролюючому органу разом з декларацією за наслідками останнього податкового періоду календарного року. При цьому квартальний податковий період починає застосовуватися з першого податкового періоду наступного календарного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разі якщо платник податку, який застосовував спрощену систему оподаткування, переходить на сплату інших податків і зборів, встановлених цим Кодексом, такий платник податку зобов'язаний самостійно перейти на місячний податковий період, починаючи з першого місяця переходу на сплату інших податків і зборів, встановлених </w:t>
            </w:r>
            <w:r w:rsidRPr="00973C07">
              <w:rPr>
                <w:rFonts w:ascii="Times New Roman" w:eastAsia="Times New Roman" w:hAnsi="Times New Roman" w:cs="Times New Roman"/>
                <w:b/>
                <w:sz w:val="28"/>
                <w:szCs w:val="28"/>
              </w:rPr>
              <w:lastRenderedPageBreak/>
              <w:t>цим Кодексом, що зазначається у відповідній податковій декларації за наслідками такого місяця.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Пункт виключено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Стаття 208. Оподаткування послуг, що постачаються нерезидентами, місце постачання яких розташоване на митній території України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Стаття 208. Оподаткування послуг, що постачаються нерезидентами, місце постачання яких розташоване на митній території України</w:t>
            </w:r>
            <w:r w:rsidRPr="00973C07">
              <w:rPr>
                <w:rFonts w:ascii="Times New Roman" w:eastAsia="Times New Roman" w:hAnsi="Times New Roman" w:cs="Times New Roman"/>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208.1. Цією статтею встановлюються правила оподаткування в разі постачання особою-нерезидентом, яку не зареєстровано як платника податку, послуг, місце постачання яких розташоване на митній території України, особі, яку зареєстровано як платника податку, чи будь-якій іншій </w:t>
            </w:r>
            <w:r w:rsidRPr="00973C07">
              <w:rPr>
                <w:rFonts w:ascii="Times New Roman" w:eastAsia="Times New Roman" w:hAnsi="Times New Roman" w:cs="Times New Roman"/>
                <w:b/>
                <w:sz w:val="28"/>
                <w:szCs w:val="28"/>
              </w:rPr>
              <w:t>юридичній</w:t>
            </w:r>
            <w:r w:rsidRPr="00973C07">
              <w:rPr>
                <w:rFonts w:ascii="Times New Roman" w:eastAsia="Times New Roman" w:hAnsi="Times New Roman" w:cs="Times New Roman"/>
                <w:sz w:val="28"/>
                <w:szCs w:val="28"/>
              </w:rPr>
              <w:t xml:space="preserve"> особі - резиденту.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208.1. Цією статтею встановлюються правила оподаткування в разі постачання особою-нерезидентом, яку не зареєстровано як платника податку, послуг, місце постачання яких розташоване на митній території України, особі, яку зареєстровано як платника податку, чи будь-якій іншій особі – резиденту – </w:t>
            </w:r>
            <w:r w:rsidRPr="00973C07">
              <w:rPr>
                <w:rFonts w:ascii="Times New Roman" w:eastAsia="Times New Roman" w:hAnsi="Times New Roman" w:cs="Times New Roman"/>
                <w:b/>
                <w:sz w:val="28"/>
                <w:szCs w:val="28"/>
              </w:rPr>
              <w:t xml:space="preserve">суб’єкту господарювання </w:t>
            </w:r>
            <w:r w:rsidRPr="00973C07">
              <w:rPr>
                <w:rFonts w:ascii="Times New Roman" w:eastAsia="Times New Roman" w:hAnsi="Times New Roman" w:cs="Times New Roman"/>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208.4. Якщо отримувача послуг не зареєстровано як платника податку, то податкова накладна не складається. Форма розрахунку податкових зобов'язань такого отримувача послуг </w:t>
            </w:r>
            <w:r w:rsidRPr="00973C07">
              <w:rPr>
                <w:rFonts w:ascii="Times New Roman" w:eastAsia="Times New Roman" w:hAnsi="Times New Roman" w:cs="Times New Roman"/>
                <w:b/>
                <w:sz w:val="28"/>
                <w:szCs w:val="28"/>
              </w:rPr>
              <w:t>у вигляді додатку до декларації з цього податку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затверджується у порядку, передбаченому статтею 46 цього Кодексу</w:t>
            </w: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208.4. Якщо отримувача послуг не зареєстровано як платника податку, то податкова накладна не складається. Форма розрахунку податкових зобов'язань такого отримувача послуг, </w:t>
            </w:r>
            <w:r w:rsidRPr="00973C07">
              <w:rPr>
                <w:rFonts w:ascii="Times New Roman" w:eastAsia="Times New Roman" w:hAnsi="Times New Roman" w:cs="Times New Roman"/>
                <w:b/>
                <w:sz w:val="28"/>
                <w:szCs w:val="28"/>
              </w:rPr>
              <w:t>затверджується центральним органом виконавчої влади, що забезпечує формування та реалізує державну фінансову політику.</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РОЗДІЛ VI. АКЦИЗНИЙ ПОДАТОК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212.1. Платниками податку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212.1.12. </w:t>
            </w:r>
            <w:r w:rsidRPr="00973C07">
              <w:rPr>
                <w:rFonts w:ascii="Times New Roman" w:eastAsia="Times New Roman" w:hAnsi="Times New Roman" w:cs="Times New Roman"/>
                <w:sz w:val="28"/>
                <w:szCs w:val="28"/>
              </w:rPr>
              <w:t>Оптовий постачальник електричної енергії.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212.1. Платниками податку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212.1.13</w:t>
            </w:r>
            <w:r w:rsidRPr="00973C07">
              <w:rPr>
                <w:rFonts w:ascii="Times New Roman" w:eastAsia="Times New Roman" w:hAnsi="Times New Roman" w:cs="Times New Roman"/>
                <w:sz w:val="28"/>
                <w:szCs w:val="28"/>
              </w:rPr>
              <w:t>. Виробники електричної енергії, які мають ліцензію на право здійснення підприємницької діяльності з виробництва електричної енергії і продають її поза оптовим ринком електричної енергії.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Не є платниками податку особи, які здійснюють діяльність з виробництва електричної енергії за умови її продажу на оптовому ринку електричної енергії та/або з постачання електричної енергії, крім платників, зазначених в підпункті 212.1.12 цього пункту.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212.1.13. Виробники електричної енергії, які мають ліцензію на право здійснення підприємницької діяльності з виробництва електричної енергії і продають її на ринку електричної енергії.</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213. Об'єкти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213. Об'єкти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213.1. Об'єктами оподаткування є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213.1.1. реалізації вироблених в Україні підакцизних товарів (продукції);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213.1.2. реалізації та/або передачі в межах одного підприємства підакцизних товарів (продукції) з метою власного споживання, промислової переробки, своїм працівникам, а також здійснення внесків підакцизними товарами (продукцією) до статутного капіталу;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Відсутнє</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213.1.10. оптового постачання електричної енергії;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213.1. Об'єктами оподаткування є операції з:</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213.1.1. реалізації вироблених в Україні підакцизних товарів (продукції);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213.1.2. реалізації та/або передачі в межах одного підприємства підакцизних товарів (продукції) з метою власного споживання, промислової переробки, своїм працівникам, а також здійснення внесків підакцизними товарами (продукцією) до статутного капіталу. </w:t>
            </w:r>
            <w:r w:rsidRPr="00973C07">
              <w:rPr>
                <w:rFonts w:ascii="Times New Roman" w:eastAsia="Times New Roman" w:hAnsi="Times New Roman" w:cs="Times New Roman"/>
                <w:b/>
                <w:color w:val="000000"/>
                <w:sz w:val="28"/>
                <w:szCs w:val="28"/>
              </w:rPr>
              <w:t>Ця норма не поширюється на операції з реалізації та/або передачі в межах одного підприємства електричної енергії (за кодом 2716 00 00 00 згідно з УКТ ЗЕД) виробленої на об’єктах електроенергетики</w:t>
            </w: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FA1650">
            <w:pPr>
              <w:pBdr>
                <w:top w:val="nil"/>
                <w:left w:val="nil"/>
                <w:bottom w:val="nil"/>
                <w:right w:val="nil"/>
                <w:between w:val="nil"/>
              </w:pBdr>
              <w:tabs>
                <w:tab w:val="left" w:pos="5453"/>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Helvetica Neue" w:eastAsia="Helvetica Neue" w:hAnsi="Helvetica Neue" w:cs="Helvetica Neue"/>
                <w:b/>
                <w:color w:val="000000"/>
                <w:sz w:val="28"/>
                <w:szCs w:val="28"/>
              </w:rPr>
            </w:pPr>
            <w:r w:rsidRPr="00973C07">
              <w:rPr>
                <w:rFonts w:ascii="Helvetica Neue" w:eastAsia="Helvetica Neue" w:hAnsi="Helvetica Neue" w:cs="Helvetica Neue"/>
                <w:color w:val="000000"/>
                <w:sz w:val="28"/>
                <w:szCs w:val="28"/>
              </w:rPr>
              <w:t>213.2.9.</w:t>
            </w:r>
            <w:r w:rsidRPr="00973C07">
              <w:rPr>
                <w:rFonts w:ascii="Helvetica Neue" w:eastAsia="Helvetica Neue" w:hAnsi="Helvetica Neue" w:cs="Helvetica Neue"/>
                <w:b/>
                <w:color w:val="000000"/>
                <w:sz w:val="28"/>
                <w:szCs w:val="28"/>
              </w:rPr>
              <w:t> передача для власного споживання в межах одного підприємства електричної енергії (за кодом 2716 00 00 00 згідно з УКТ ЗЕД) виробленої на цьому підприємстві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215. Підакцизні товари та ставки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215. Підакцизні товари та ставки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215.3. Податок справляється з таких товарів та обчислюється за такими ставками: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215.3. Податок справляється з таких товарів та обчислюється за такими ставками: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 xml:space="preserve">215.3.2. </w:t>
            </w:r>
            <w:r w:rsidRPr="00973C07">
              <w:rPr>
                <w:rFonts w:ascii="Times New Roman" w:eastAsia="Times New Roman" w:hAnsi="Times New Roman" w:cs="Times New Roman"/>
                <w:sz w:val="28"/>
                <w:szCs w:val="28"/>
              </w:rPr>
              <w:t>тютюнові вироби, тютюн та промислові замінники тютюну: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 xml:space="preserve">215.3.2. </w:t>
            </w:r>
            <w:r w:rsidRPr="00973C07">
              <w:rPr>
                <w:rFonts w:ascii="Times New Roman" w:eastAsia="Times New Roman" w:hAnsi="Times New Roman" w:cs="Times New Roman"/>
                <w:sz w:val="28"/>
                <w:szCs w:val="28"/>
              </w:rPr>
              <w:t>тютюнові вироби, тютюн та промислові замінники тютюну: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bl>
            <w:tblPr>
              <w:tblStyle w:val="a6"/>
              <w:tblW w:w="747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2692"/>
              <w:gridCol w:w="1700"/>
              <w:gridCol w:w="1137"/>
            </w:tblGrid>
            <w:tr w:rsidR="001E4A40" w:rsidRPr="00973C07">
              <w:tc>
                <w:tcPr>
                  <w:tcW w:w="1950"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 xml:space="preserve">Код товару (продукції) згідно </w:t>
                  </w:r>
                </w:p>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з УКТ ЗЕД</w:t>
                  </w:r>
                </w:p>
              </w:tc>
              <w:tc>
                <w:tcPr>
                  <w:tcW w:w="2692"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 xml:space="preserve">Опис товару (продукції) згідно </w:t>
                  </w:r>
                </w:p>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з УКТ ЗЕД</w:t>
                  </w:r>
                </w:p>
              </w:tc>
              <w:tc>
                <w:tcPr>
                  <w:tcW w:w="1700"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Одиниця виміру</w:t>
                  </w:r>
                </w:p>
              </w:tc>
              <w:tc>
                <w:tcPr>
                  <w:tcW w:w="1137"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Ставки податку</w:t>
                  </w:r>
                </w:p>
              </w:tc>
            </w:tr>
          </w:tbl>
          <w:p w:rsidR="001E4A40" w:rsidRPr="00973C07" w:rsidRDefault="00FA1650">
            <w:pPr>
              <w:pBdr>
                <w:top w:val="nil"/>
                <w:left w:val="nil"/>
                <w:bottom w:val="nil"/>
                <w:right w:val="nil"/>
                <w:between w:val="nil"/>
              </w:pBdr>
              <w:tabs>
                <w:tab w:val="left" w:pos="2055"/>
                <w:tab w:val="left" w:pos="3472"/>
                <w:tab w:val="left" w:pos="4747"/>
              </w:tabs>
              <w:ind w:left="105" w:firstLine="4"/>
              <w:rPr>
                <w:rFonts w:ascii="Times New Roman" w:eastAsia="Times New Roman" w:hAnsi="Times New Roman" w:cs="Times New Roman"/>
              </w:rPr>
            </w:pPr>
            <w:r w:rsidRPr="00973C07">
              <w:rPr>
                <w:rFonts w:ascii="Times New Roman" w:eastAsia="Times New Roman" w:hAnsi="Times New Roman" w:cs="Times New Roman"/>
              </w:rPr>
              <w:tab/>
            </w:r>
            <w:r w:rsidRPr="00973C07">
              <w:rPr>
                <w:rFonts w:ascii="Times New Roman" w:eastAsia="Times New Roman" w:hAnsi="Times New Roman" w:cs="Times New Roman"/>
              </w:rPr>
              <w:tab/>
            </w:r>
            <w:r w:rsidRPr="00973C07">
              <w:rPr>
                <w:rFonts w:ascii="Times New Roman" w:eastAsia="Times New Roman" w:hAnsi="Times New Roman" w:cs="Times New Roman"/>
              </w:rPr>
              <w:tab/>
            </w:r>
          </w:p>
          <w:tbl>
            <w:tblPr>
              <w:tblStyle w:val="a7"/>
              <w:tblW w:w="747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1417"/>
              <w:gridCol w:w="1275"/>
              <w:gridCol w:w="2837"/>
            </w:tblGrid>
            <w:tr w:rsidR="001E4A40" w:rsidRPr="00973C07">
              <w:tc>
                <w:tcPr>
                  <w:tcW w:w="1950"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ind w:firstLine="4"/>
                    <w:jc w:val="both"/>
                    <w:rPr>
                      <w:rFonts w:ascii="Times New Roman" w:eastAsia="Times New Roman" w:hAnsi="Times New Roman" w:cs="Times New Roman"/>
                    </w:rPr>
                  </w:pPr>
                  <w:r w:rsidRPr="00973C07">
                    <w:rPr>
                      <w:rFonts w:ascii="Times New Roman" w:eastAsia="Times New Roman" w:hAnsi="Times New Roman" w:cs="Times New Roman"/>
                    </w:rPr>
                    <w:t>2403</w:t>
                  </w:r>
                </w:p>
              </w:tc>
              <w:tc>
                <w:tcPr>
                  <w:tcW w:w="1417"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ind w:firstLine="4"/>
                    <w:jc w:val="both"/>
                    <w:rPr>
                      <w:rFonts w:ascii="Times New Roman" w:eastAsia="Times New Roman" w:hAnsi="Times New Roman" w:cs="Times New Roman"/>
                    </w:rPr>
                  </w:pPr>
                  <w:r w:rsidRPr="00973C07">
                    <w:rPr>
                      <w:rFonts w:ascii="Times New Roman" w:eastAsia="Times New Roman" w:hAnsi="Times New Roman" w:cs="Times New Roman"/>
                    </w:rPr>
                    <w:t>Тютюн та замінники тютюну, інші, промислового виробництва; тютюн "гомогенізований" або "відновлений"; тютюнові екстракти та есенції</w:t>
                  </w:r>
                </w:p>
              </w:tc>
              <w:tc>
                <w:tcPr>
                  <w:tcW w:w="1275"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ind w:firstLine="4"/>
                    <w:jc w:val="both"/>
                    <w:rPr>
                      <w:rFonts w:ascii="Times New Roman" w:eastAsia="Times New Roman" w:hAnsi="Times New Roman" w:cs="Times New Roman"/>
                    </w:rPr>
                  </w:pPr>
                  <w:r w:rsidRPr="00973C07">
                    <w:rPr>
                      <w:rFonts w:ascii="Times New Roman" w:eastAsia="Times New Roman" w:hAnsi="Times New Roman" w:cs="Times New Roman"/>
                    </w:rPr>
                    <w:t xml:space="preserve">гривень за </w:t>
                  </w:r>
                </w:p>
                <w:p w:rsidR="001E4A40" w:rsidRPr="00973C07" w:rsidRDefault="00FA1650">
                  <w:pPr>
                    <w:pBdr>
                      <w:top w:val="nil"/>
                      <w:left w:val="nil"/>
                      <w:bottom w:val="nil"/>
                      <w:right w:val="nil"/>
                      <w:between w:val="nil"/>
                    </w:pBdr>
                    <w:ind w:firstLine="4"/>
                    <w:jc w:val="both"/>
                    <w:rPr>
                      <w:rFonts w:ascii="Times New Roman" w:eastAsia="Times New Roman" w:hAnsi="Times New Roman" w:cs="Times New Roman"/>
                    </w:rPr>
                  </w:pPr>
                  <w:r w:rsidRPr="00973C07">
                    <w:rPr>
                      <w:rFonts w:ascii="Times New Roman" w:eastAsia="Times New Roman" w:hAnsi="Times New Roman" w:cs="Times New Roman"/>
                    </w:rPr>
                    <w:t>1 кілограм (нетто)*</w:t>
                  </w:r>
                </w:p>
              </w:tc>
              <w:tc>
                <w:tcPr>
                  <w:tcW w:w="2837"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ind w:firstLine="4"/>
                    <w:jc w:val="both"/>
                    <w:rPr>
                      <w:rFonts w:ascii="Times New Roman" w:eastAsia="Times New Roman" w:hAnsi="Times New Roman" w:cs="Times New Roman"/>
                    </w:rPr>
                  </w:pPr>
                  <w:r w:rsidRPr="00973C07">
                    <w:rPr>
                      <w:rFonts w:ascii="Times New Roman" w:eastAsia="Times New Roman" w:hAnsi="Times New Roman" w:cs="Times New Roman"/>
                    </w:rPr>
                    <w:t>2836,08</w:t>
                  </w:r>
                </w:p>
              </w:tc>
            </w:tr>
          </w:tbl>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Вагою нетто вважається вага товару (продукції) без урахування ваги будь-якої тари чи упаковки. У разі якщо складовими частинами (елементами) підакцизного товару (продукції) є сукупно підакцизні товари (продукції) та інші види продукції, для цілей оподаткування акцизним податком врахуванню підлягає лише вага тих складових частин (елементів), які належать до підакцизних товарів (продукції);</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1E4A40">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bl>
            <w:tblPr>
              <w:tblStyle w:val="a8"/>
              <w:tblW w:w="747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2692"/>
              <w:gridCol w:w="1700"/>
              <w:gridCol w:w="1137"/>
            </w:tblGrid>
            <w:tr w:rsidR="001E4A40" w:rsidRPr="00973C07">
              <w:tc>
                <w:tcPr>
                  <w:tcW w:w="1950"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 xml:space="preserve">Код товару (продукції) згідно </w:t>
                  </w:r>
                </w:p>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з УКТ ЗЕД</w:t>
                  </w:r>
                </w:p>
              </w:tc>
              <w:tc>
                <w:tcPr>
                  <w:tcW w:w="2692"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 xml:space="preserve">Опис товару (продукції) згідно </w:t>
                  </w:r>
                </w:p>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з УКТ ЗЕД</w:t>
                  </w:r>
                </w:p>
              </w:tc>
              <w:tc>
                <w:tcPr>
                  <w:tcW w:w="1700"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Одиниця виміру</w:t>
                  </w:r>
                </w:p>
              </w:tc>
              <w:tc>
                <w:tcPr>
                  <w:tcW w:w="1137" w:type="dxa"/>
                  <w:shd w:val="clear" w:color="auto" w:fill="FFFFFF"/>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rPr>
                  </w:pPr>
                  <w:r w:rsidRPr="00973C07">
                    <w:rPr>
                      <w:rFonts w:ascii="Times New Roman" w:eastAsia="Times New Roman" w:hAnsi="Times New Roman" w:cs="Times New Roman"/>
                    </w:rPr>
                    <w:t>Ставки податку</w:t>
                  </w:r>
                </w:p>
              </w:tc>
            </w:tr>
          </w:tbl>
          <w:p w:rsidR="001E4A40" w:rsidRPr="00973C07" w:rsidRDefault="00FA1650">
            <w:pPr>
              <w:pBdr>
                <w:top w:val="nil"/>
                <w:left w:val="nil"/>
                <w:bottom w:val="nil"/>
                <w:right w:val="nil"/>
                <w:between w:val="nil"/>
              </w:pBdr>
              <w:tabs>
                <w:tab w:val="left" w:pos="1795"/>
                <w:tab w:val="left" w:pos="3780"/>
                <w:tab w:val="left" w:pos="5026"/>
              </w:tabs>
              <w:ind w:left="105" w:firstLine="4"/>
              <w:rPr>
                <w:rFonts w:ascii="Times New Roman" w:eastAsia="Times New Roman" w:hAnsi="Times New Roman" w:cs="Times New Roman"/>
              </w:rPr>
            </w:pPr>
            <w:r w:rsidRPr="00973C07">
              <w:rPr>
                <w:rFonts w:ascii="Times New Roman" w:eastAsia="Times New Roman" w:hAnsi="Times New Roman" w:cs="Times New Roman"/>
              </w:rPr>
              <w:tab/>
            </w:r>
            <w:r w:rsidRPr="00973C07">
              <w:rPr>
                <w:rFonts w:ascii="Times New Roman" w:eastAsia="Times New Roman" w:hAnsi="Times New Roman" w:cs="Times New Roman"/>
              </w:rPr>
              <w:tab/>
            </w:r>
            <w:r w:rsidRPr="00973C07">
              <w:rPr>
                <w:rFonts w:ascii="Times New Roman" w:eastAsia="Times New Roman" w:hAnsi="Times New Roman" w:cs="Times New Roman"/>
              </w:rPr>
              <w:tab/>
            </w:r>
          </w:p>
          <w:tbl>
            <w:tblPr>
              <w:tblStyle w:val="a9"/>
              <w:tblW w:w="747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1417"/>
              <w:gridCol w:w="1275"/>
              <w:gridCol w:w="2837"/>
            </w:tblGrid>
            <w:tr w:rsidR="001E4A40" w:rsidRPr="00973C07">
              <w:tc>
                <w:tcPr>
                  <w:tcW w:w="1950"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jc w:val="both"/>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t>«2403 (крім 2403 99 90 10 - тютюновмісні вироби для електричного нагрівання (ТВЕН) за допомогою підігрівача з електронним управлінням)</w:t>
                  </w:r>
                </w:p>
              </w:tc>
              <w:tc>
                <w:tcPr>
                  <w:tcW w:w="1417"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jc w:val="both"/>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t xml:space="preserve">Тютюн та замінники тютюну, інші, промислового виробництва; тютюн "гомогенізований" або "відновлений"; тютюнові екстракти та есенції </w:t>
                  </w:r>
                </w:p>
              </w:tc>
              <w:tc>
                <w:tcPr>
                  <w:tcW w:w="1275"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jc w:val="center"/>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t>гривень за 1 кілограм (нетто)*</w:t>
                  </w:r>
                </w:p>
              </w:tc>
              <w:tc>
                <w:tcPr>
                  <w:tcW w:w="2837"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jc w:val="center"/>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t>2836,08</w:t>
                  </w:r>
                </w:p>
              </w:tc>
            </w:tr>
          </w:tbl>
          <w:p w:rsidR="001E4A40" w:rsidRPr="00973C07" w:rsidRDefault="00FA1650">
            <w:pPr>
              <w:pBdr>
                <w:top w:val="nil"/>
                <w:left w:val="nil"/>
                <w:bottom w:val="nil"/>
                <w:right w:val="nil"/>
                <w:between w:val="nil"/>
              </w:pBdr>
              <w:tabs>
                <w:tab w:val="left" w:pos="1795"/>
                <w:tab w:val="left" w:pos="3780"/>
                <w:tab w:val="left" w:pos="5026"/>
              </w:tabs>
              <w:ind w:left="105" w:firstLine="4"/>
              <w:rPr>
                <w:rFonts w:ascii="Times New Roman" w:eastAsia="Times New Roman" w:hAnsi="Times New Roman" w:cs="Times New Roman"/>
              </w:rPr>
            </w:pPr>
            <w:r w:rsidRPr="00973C07">
              <w:rPr>
                <w:rFonts w:ascii="Times New Roman" w:eastAsia="Times New Roman" w:hAnsi="Times New Roman" w:cs="Times New Roman"/>
              </w:rPr>
              <w:tab/>
            </w:r>
            <w:r w:rsidRPr="00973C07">
              <w:rPr>
                <w:rFonts w:ascii="Times New Roman" w:eastAsia="Times New Roman" w:hAnsi="Times New Roman" w:cs="Times New Roman"/>
              </w:rPr>
              <w:tab/>
            </w:r>
            <w:r w:rsidRPr="00973C07">
              <w:rPr>
                <w:rFonts w:ascii="Times New Roman" w:eastAsia="Times New Roman" w:hAnsi="Times New Roman" w:cs="Times New Roman"/>
              </w:rPr>
              <w:tab/>
            </w:r>
          </w:p>
          <w:tbl>
            <w:tblPr>
              <w:tblStyle w:val="aa"/>
              <w:tblW w:w="747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1417"/>
              <w:gridCol w:w="1275"/>
              <w:gridCol w:w="2837"/>
            </w:tblGrid>
            <w:tr w:rsidR="001E4A40" w:rsidRPr="00973C07">
              <w:tc>
                <w:tcPr>
                  <w:tcW w:w="1950"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lastRenderedPageBreak/>
                    <w:t>2403 99 90 10</w:t>
                  </w:r>
                </w:p>
              </w:tc>
              <w:tc>
                <w:tcPr>
                  <w:tcW w:w="1417"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jc w:val="both"/>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t>Тютюновмісний виріб для електричного нагрівання (ТВЕН) за допомогою підігрівача з електронним управлінням</w:t>
                  </w:r>
                </w:p>
              </w:tc>
              <w:tc>
                <w:tcPr>
                  <w:tcW w:w="1275"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jc w:val="center"/>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t>гривень за 1000 штук</w:t>
                  </w:r>
                </w:p>
              </w:tc>
              <w:tc>
                <w:tcPr>
                  <w:tcW w:w="2837" w:type="dxa"/>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spacing w:before="120" w:after="120" w:line="276" w:lineRule="auto"/>
                    <w:ind w:hanging="2"/>
                    <w:jc w:val="center"/>
                    <w:rPr>
                      <w:rFonts w:ascii="Times New Roman" w:eastAsia="Times New Roman" w:hAnsi="Times New Roman" w:cs="Times New Roman"/>
                      <w:b/>
                      <w:color w:val="000000"/>
                    </w:rPr>
                  </w:pPr>
                  <w:r w:rsidRPr="00973C07">
                    <w:rPr>
                      <w:rFonts w:ascii="Times New Roman" w:eastAsia="Times New Roman" w:hAnsi="Times New Roman" w:cs="Times New Roman"/>
                      <w:b/>
                      <w:color w:val="000000"/>
                    </w:rPr>
                    <w:t>3019,85»</w:t>
                  </w:r>
                </w:p>
              </w:tc>
            </w:tr>
          </w:tbl>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Вагою нетто вважається вага товару (продукції) без урахування ваги будь-якої тари чи упаковки. У разі якщо складовими частинами (елементами) підакцизного товару (продукції) є сукупно підакцизні товари (продукції) та інші види продукції, для цілей оподаткування акцизним податком врахуванню підлягає лише вага тих складових частин (елементів), які належать до підакцизних товарів (продукції);</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Стаття 220. Особливості обчислення податку з тютюнових виробів за адвалорними ставками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220. Особливості обчислення податку з тютюнових виробів за адвалорними ставками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220.2. Декларація про максимальні роздрібні ціни на підакцизні товари (продукцію) (далі - декларація), встановлені виробником або імпортером товарів (продукції), подається </w:t>
            </w:r>
            <w:r w:rsidRPr="00973C07">
              <w:rPr>
                <w:rFonts w:ascii="Times New Roman" w:eastAsia="Times New Roman" w:hAnsi="Times New Roman" w:cs="Times New Roman"/>
                <w:sz w:val="28"/>
                <w:szCs w:val="28"/>
              </w:rPr>
              <w:lastRenderedPageBreak/>
              <w:t>центральному органу виконавчої влади, що реалізує державну податкову та митну політику, в електронній формі, визначеній центральним органом виконавчої влади, що забезпечує формування та реалізацію державної фінансової політики, з дотриманням умови щодо реєстрації електронного підпису підзвітних осіб у порядку, визначеному законодавством.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220.2. Декларація про максимальні роздрібні ціни на підакцизні товари (продукцію) (далі - декларація), встановлені виробником або імпортером товарів </w:t>
            </w:r>
            <w:r w:rsidRPr="00973C07">
              <w:rPr>
                <w:rFonts w:ascii="Times New Roman" w:eastAsia="Times New Roman" w:hAnsi="Times New Roman" w:cs="Times New Roman"/>
                <w:b/>
                <w:color w:val="000000"/>
                <w:sz w:val="28"/>
                <w:szCs w:val="28"/>
              </w:rPr>
              <w:lastRenderedPageBreak/>
              <w:t>(продукції), подається центральному органу виконавчої влади, що реалізує державну податкову політику, засобами електронного зв'язку в електронній формі, визначеній центральним органом виконавчої влади, що забезпечує формування та реалізацію державної фінансової політики, з дотриманням умови щодо реєстрації електронного підпису підзвітних осіб у порядку, визначеному законодавством з дотриманням вимог</w:t>
            </w:r>
            <w:r w:rsidRPr="00973C07">
              <w:rPr>
                <w:rFonts w:ascii="Times New Roman" w:eastAsia="Times New Roman" w:hAnsi="Times New Roman" w:cs="Times New Roman"/>
                <w:b/>
                <w:strike/>
                <w:color w:val="000000"/>
                <w:sz w:val="28"/>
                <w:szCs w:val="28"/>
              </w:rPr>
              <w:t xml:space="preserve"> </w:t>
            </w:r>
            <w:r w:rsidRPr="00973C07">
              <w:rPr>
                <w:rFonts w:ascii="Times New Roman" w:eastAsia="Times New Roman" w:hAnsi="Times New Roman" w:cs="Times New Roman"/>
                <w:b/>
                <w:color w:val="000000"/>
                <w:sz w:val="28"/>
                <w:szCs w:val="28"/>
              </w:rPr>
              <w:t>щодо електронного документообігу та електронних довірчих послуг</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Розділ ІХ. РЕНТНА ПЛАТА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252. Рентна плата за користування надрами для видобування корисних копалин</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252. Рентна плата за користування надрами для видобування корисних копалин</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252.4. До об'єкта оподаткування рентною платою за користування надрами для видобування корисних копалин не належать: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252.4. До об'єкта оподаткування рентною платою за користування надрами для видобування корисних копалин не належать: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252.4.1. не включені до державного балансу запасів корисних копалин корисні копалини місцевого значення і торф, видобуті землевласниками та землекористувачами для власного споживання, якщо їх використання не передбачає отримання економічної вигоди з передачею чи без передачі права власності на них, загальною глибиною розробки до двох метрів, і прісні підземні води до 20 метрів;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252.4.1. не включені до державного балансу запасів корисних копалин корисні копалини місцевого значення і торф, видобуті землевласниками </w:t>
            </w:r>
            <w:r w:rsidRPr="00973C07">
              <w:rPr>
                <w:rFonts w:ascii="Times New Roman" w:eastAsia="Times New Roman" w:hAnsi="Times New Roman" w:cs="Times New Roman"/>
                <w:b/>
                <w:sz w:val="28"/>
                <w:szCs w:val="28"/>
              </w:rPr>
              <w:t>або</w:t>
            </w:r>
            <w:r w:rsidRPr="00973C07">
              <w:rPr>
                <w:rFonts w:ascii="Times New Roman" w:eastAsia="Times New Roman" w:hAnsi="Times New Roman" w:cs="Times New Roman"/>
                <w:sz w:val="28"/>
                <w:szCs w:val="28"/>
              </w:rPr>
              <w:t xml:space="preserve"> землекористувачами </w:t>
            </w:r>
            <w:r w:rsidRPr="00973C07">
              <w:rPr>
                <w:rFonts w:ascii="Times New Roman" w:eastAsia="Times New Roman" w:hAnsi="Times New Roman" w:cs="Times New Roman"/>
                <w:b/>
                <w:sz w:val="28"/>
                <w:szCs w:val="28"/>
              </w:rPr>
              <w:t>у межах своїх земельних ділянок для забезпечення власних потреб домогосподарств</w:t>
            </w: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252.4.8. обсяг газу (метану) дегазації вугільних родовищ, який не відповідає вимогам до якості природного газу, призначеного для транспортування, промислового або комунально-побутового споживання;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252.4.8. обсяг газу (метану) дегазації вугільних родовищ, </w:t>
            </w:r>
            <w:r w:rsidRPr="00973C07">
              <w:rPr>
                <w:rFonts w:ascii="Times New Roman" w:eastAsia="Times New Roman" w:hAnsi="Times New Roman" w:cs="Times New Roman"/>
                <w:b/>
                <w:sz w:val="28"/>
                <w:szCs w:val="28"/>
              </w:rPr>
              <w:t>який затвердженими кондиціями на мінеральну сировину ділянки надр визначений таким, ще не відповідає або не може бути приведеним до вимог документів із стандартизації щодо</w:t>
            </w:r>
            <w:r w:rsidRPr="00973C07">
              <w:rPr>
                <w:rFonts w:ascii="Times New Roman" w:eastAsia="Times New Roman" w:hAnsi="Times New Roman" w:cs="Times New Roman"/>
                <w:sz w:val="28"/>
                <w:szCs w:val="28"/>
              </w:rPr>
              <w:t xml:space="preserve"> якості природного газу, призначеного </w:t>
            </w:r>
            <w:r w:rsidRPr="00973C07">
              <w:rPr>
                <w:rFonts w:ascii="Times New Roman" w:eastAsia="Times New Roman" w:hAnsi="Times New Roman" w:cs="Times New Roman"/>
                <w:sz w:val="28"/>
                <w:szCs w:val="28"/>
              </w:rPr>
              <w:lastRenderedPageBreak/>
              <w:t>для транспортування, промислового або комунально-побутового споживання;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252.5. Види товарної продукції гірничого підприємства - видобутої корисної копалини (мінеральної сировини) визначаються платником рентної плати відповідно до затверджених законодавством переліків видів корисних копалин, а також кодифікації товарів та послуг 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252.5. Види товарної продукції гірничого підприємства - видобутої корисної копалини (мінеральної сировини) визначаються платником рентної плати відповідно до затверджених законодавством переліків видів корисних копалин, а також кодифікації товарів та послуг 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r w:rsidRPr="00973C07">
              <w:rPr>
                <w:rFonts w:ascii="Times New Roman" w:eastAsia="Times New Roman" w:hAnsi="Times New Roman" w:cs="Times New Roman"/>
                <w:b/>
                <w:sz w:val="28"/>
                <w:szCs w:val="28"/>
              </w:rPr>
              <w:t>, що затверджені кондиціями на мінеральну сировину ділянки надр</w:t>
            </w: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Фактичною ціною реалізації для газу природного вважається: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для іншого газу природного - середня митна вартість імпортного природного газу, що склалася у процесі його митного оформлення під час ввезення на територію України за податковий (звітний) період. Середня митна вартість імпортного природного газу, що склалася у процесі його митного оформлення під час ввезення на територію України за податковий (звітний) період, обчислюється центральним органом виконавчої влади, що реалізує державну податкову і митну політику, та передається до 5 числа місяця, наступного за податковим (звітним) періодом, центральному органу виконавчої влади, що реалізує державну політику економічного розвитку, який до 10 числа місяця, наступного за податковим (звітним) періодом, розміщує на своєму офіційному веб-сайті у спеціальному розділі.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ціну реалізації відповідного виду товарної продукції гірничого підприємства - видобутої корисної копалини (мінеральної сировини) на своєму офіційному веб-сайті у спеціальному розділі та повідомляє центральний орган виконавчої влади, що реалізує державну податкову та митну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Фактичною ціною реалізації для газу природного вважається: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для іншого газу природного - середня митна вартість імпортного природного газу, що склалася у процесі його митного оформлення під час ввезення на територію України за податковий (звітний) період. Середня митна вартість імпортного природного газу, що склалася у процесі його митного оформлення під час ввезення на територію України за податковий (звітний) період, обчислюється центральним органом виконавчої влади, що реалізує державну податкову політику, та передається до 5 числа місяця, наступного за податковим (звітним) періодом, центральному органу виконавчої влади, що реалізує державну політику економічного розвитку, який до 10 числа місяця, наступного за податковим (звітним) періодом, розміщує на своєму офіційному веб-сайті у спеціальному розділі.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ціну реалізації відповідного виду товарної продукції гірничого підприємства - видобутої корисної копалини (мінеральної сировини) на своєму офіційному веб-сайті у спеціальному розділі та повідомляє центральний орган виконавчої влади, що реалізує державну податкову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При здійсненні контрольованих операцій у випадках, визначених статтею 39 цього Кодексу, фактична ціна реалізації відповідного виду товарної продукції гірничого підприємства – видобутої корисної копалини (мінеральної сировини) не може бути менше ціни, визначеної за принципом «витягнутої руки».</w:t>
            </w:r>
          </w:p>
        </w:tc>
      </w:tr>
      <w:tr w:rsidR="001E4A40" w:rsidRPr="00973C07">
        <w:tc>
          <w:tcPr>
            <w:tcW w:w="7725" w:type="dxa"/>
            <w:gridSpan w:val="2"/>
            <w:shd w:val="clear" w:color="auto" w:fill="auto"/>
            <w:tcMar>
              <w:top w:w="100" w:type="dxa"/>
              <w:left w:w="100" w:type="dxa"/>
              <w:bottom w:w="100" w:type="dxa"/>
              <w:right w:w="100" w:type="dxa"/>
            </w:tcMar>
            <w:vAlign w:val="cente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Якщо операція не є контрольованою, фактична ціна реалізації відповідного виду товарної продукції гірничого підприємства – видобутої корисної копалини (мінеральної сировини) не може бути нижче звичайних цін.</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Сума доходу, отриманого (нарахованого) від реалізації відповідного виду товарної продукції гірничого підприємства - видобутої корисної копалини (мінеральної сировини) за податковий (звітний) період, зменшується на суму витрат платника, пов'язаних з операціями передпродажної підготовки, у тому числі пакуванням, фасуванням (бутелюванням), а також з доставкою (перевезенням, транспортуванням) обсягу (кількості) відповідного виду товарної продукції гірничого підприємства - видобутої корисної копалини (мінеральної сировини) споживачу в розмірах, установлених у договорі купівлі-продажу згідно з умовами постачання.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Сума доходу, отриманого (нарахованого) від реалізації відповідного виду товарної продукції гірничого підприємства - видобутої корисної копалини (мінеральної сировини) за податковий (звітний) період, зменшується на суму витрат платника, пов'язаних з операціями </w:t>
            </w:r>
            <w:r w:rsidRPr="00973C07">
              <w:rPr>
                <w:rFonts w:ascii="Times New Roman" w:eastAsia="Times New Roman" w:hAnsi="Times New Roman" w:cs="Times New Roman"/>
                <w:b/>
                <w:sz w:val="28"/>
                <w:szCs w:val="28"/>
              </w:rPr>
              <w:t>агломерації та/або огрудкування,</w:t>
            </w:r>
            <w:r w:rsidRPr="00973C07">
              <w:rPr>
                <w:rFonts w:ascii="Times New Roman" w:eastAsia="Times New Roman" w:hAnsi="Times New Roman" w:cs="Times New Roman"/>
                <w:sz w:val="28"/>
                <w:szCs w:val="28"/>
              </w:rPr>
              <w:t xml:space="preserve"> передпродажної підготовки, у тому числі</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пакуванням, фасуванням (бутелюванням), а також з доставкою (перевезенням, транспортуванням) обсягу (кількості) відповідного виду товарної продукції гірничого підприємства - видобутої корисної копалини (мінеральної сировини) споживачу в розмірах, установлених у договорі купівлі-продажу згідно з умовами постачання.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252.9. До витрат платника рентної плати, пов'язаних з операціями передпродажної підготовки, у тому числі пакуванням, фасуванням (бутелюванням), а також з доставкою (перевезенням, транспортуванням) товарної продукції гірничого підприємства - видобутої корисної копалини (мінеральної сировини) споживачу, належать: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252.9. До витрат платника рентної плати, пов'язаних з операціями </w:t>
            </w:r>
            <w:r w:rsidRPr="00973C07">
              <w:rPr>
                <w:rFonts w:ascii="Times New Roman" w:eastAsia="Times New Roman" w:hAnsi="Times New Roman" w:cs="Times New Roman"/>
                <w:b/>
                <w:sz w:val="28"/>
                <w:szCs w:val="28"/>
              </w:rPr>
              <w:t>агломерації та/або огрудкування,</w:t>
            </w:r>
            <w:r w:rsidRPr="00973C07">
              <w:rPr>
                <w:rFonts w:ascii="Times New Roman" w:eastAsia="Times New Roman" w:hAnsi="Times New Roman" w:cs="Times New Roman"/>
                <w:sz w:val="28"/>
                <w:szCs w:val="28"/>
              </w:rPr>
              <w:t xml:space="preserve"> передпродажної підготовки, у тому числі</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пакуванням, фасуванням (бутелюванням), а також з доставкою (перевезенням, транспортуванням) товарної продукції гірничого підприємства - видобутої корисної копалини (мінеральної сировини) споживачу, належать: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252.9.1. витрати, пов'язані з операціями передпродажної підготовки, у тому числі пакуванням, фасуванням (бутелюванням), а також з доставкою (перевезенням, транспортуванням) товарної продукції гірничого підприємства - видобутої корисної копалини (мінеральної сировини) із </w:t>
            </w:r>
            <w:r w:rsidRPr="00973C07">
              <w:rPr>
                <w:rFonts w:ascii="Times New Roman" w:eastAsia="Times New Roman" w:hAnsi="Times New Roman" w:cs="Times New Roman"/>
                <w:sz w:val="28"/>
                <w:szCs w:val="28"/>
              </w:rPr>
              <w:lastRenderedPageBreak/>
              <w:t>складу готової продукції платника рентної плати (вузла обліку, входу до магістрального трубопроводу, пункту відвантаження споживачу або на переробку, межі розділу мереж із споживачем) споживачу, а саме:</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252.9.1. витрати, пов'язані з операціями </w:t>
            </w:r>
            <w:r w:rsidRPr="00973C07">
              <w:rPr>
                <w:rFonts w:ascii="Times New Roman" w:eastAsia="Times New Roman" w:hAnsi="Times New Roman" w:cs="Times New Roman"/>
                <w:b/>
                <w:sz w:val="28"/>
                <w:szCs w:val="28"/>
              </w:rPr>
              <w:t xml:space="preserve">агломерації та/або огрудкування, </w:t>
            </w:r>
            <w:r w:rsidRPr="00973C07">
              <w:rPr>
                <w:rFonts w:ascii="Times New Roman" w:eastAsia="Times New Roman" w:hAnsi="Times New Roman" w:cs="Times New Roman"/>
                <w:sz w:val="28"/>
                <w:szCs w:val="28"/>
              </w:rPr>
              <w:t>передпродажної підготовки, у тому числі</w:t>
            </w:r>
            <w:r w:rsidRPr="00973C07">
              <w:rPr>
                <w:rFonts w:ascii="Times New Roman" w:eastAsia="Times New Roman" w:hAnsi="Times New Roman" w:cs="Times New Roman"/>
                <w:b/>
                <w:sz w:val="28"/>
                <w:szCs w:val="28"/>
              </w:rPr>
              <w:t>:,</w:t>
            </w:r>
            <w:r w:rsidRPr="00973C07">
              <w:rPr>
                <w:rFonts w:ascii="Times New Roman" w:eastAsia="Times New Roman" w:hAnsi="Times New Roman" w:cs="Times New Roman"/>
                <w:sz w:val="28"/>
                <w:szCs w:val="28"/>
              </w:rPr>
              <w:t xml:space="preserve"> пакуванням, фасуванням (бутелюванням), а також з доставкою (перевезенням, транспортуванням) товарної продукції гірничого підприємства - видобутої корисної </w:t>
            </w:r>
            <w:r w:rsidRPr="00973C07">
              <w:rPr>
                <w:rFonts w:ascii="Times New Roman" w:eastAsia="Times New Roman" w:hAnsi="Times New Roman" w:cs="Times New Roman"/>
                <w:sz w:val="28"/>
                <w:szCs w:val="28"/>
              </w:rPr>
              <w:lastRenderedPageBreak/>
              <w:t>копалини (мінеральної сировини) із складу готової продукції платника рентної плати (вузла обліку, входу до магістрального трубопроводу, пункту відвантаження споживачу або на переробку, межі розділу мереж із споживачем) споживачу, а саме:</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252.16. Розрахункова вартість одиниці відповідного виду товарної продукції гірничого підприємства – видобутої корисної копалини (мінеральної сировини) (Ц</w:t>
            </w:r>
            <w:r w:rsidRPr="00973C07">
              <w:rPr>
                <w:rFonts w:ascii="Times New Roman" w:eastAsia="Times New Roman" w:hAnsi="Times New Roman" w:cs="Times New Roman"/>
                <w:sz w:val="28"/>
                <w:szCs w:val="28"/>
                <w:vertAlign w:val="subscript"/>
              </w:rPr>
              <w:t>р</w:t>
            </w:r>
            <w:r w:rsidRPr="00973C07">
              <w:rPr>
                <w:rFonts w:ascii="Times New Roman" w:eastAsia="Times New Roman" w:hAnsi="Times New Roman" w:cs="Times New Roman"/>
                <w:sz w:val="28"/>
                <w:szCs w:val="28"/>
              </w:rPr>
              <w:t>) обчислюється за такою формулою:</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51" w:name="zdd80z" w:colFirst="0" w:colLast="0"/>
            <w:bookmarkEnd w:id="251"/>
            <w:r w:rsidRPr="00973C07">
              <w:rPr>
                <w:rFonts w:ascii="Times New Roman" w:eastAsia="Times New Roman" w:hAnsi="Times New Roman" w:cs="Times New Roman"/>
                <w:sz w:val="28"/>
                <w:szCs w:val="28"/>
              </w:rPr>
              <w:t>252.16. Розрахункова вартість одиниці відповідного виду товарної продукції гірничого підприємства – видобутої корисної копалини (мінеральної сировини) (Ц</w:t>
            </w:r>
            <w:r w:rsidRPr="00973C07">
              <w:rPr>
                <w:rFonts w:ascii="Times New Roman" w:eastAsia="Times New Roman" w:hAnsi="Times New Roman" w:cs="Times New Roman"/>
                <w:sz w:val="28"/>
                <w:szCs w:val="28"/>
                <w:vertAlign w:val="subscript"/>
              </w:rPr>
              <w:t>р</w:t>
            </w:r>
            <w:r w:rsidRPr="00973C07">
              <w:rPr>
                <w:rFonts w:ascii="Times New Roman" w:eastAsia="Times New Roman" w:hAnsi="Times New Roman" w:cs="Times New Roman"/>
                <w:sz w:val="28"/>
                <w:szCs w:val="28"/>
              </w:rPr>
              <w:t>) обчислюється за такою формулою: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sz w:val="28"/>
                <w:szCs w:val="28"/>
              </w:rPr>
            </w:pPr>
            <w:bookmarkStart w:id="252" w:name="3jd0qos" w:colFirst="0" w:colLast="0"/>
            <w:bookmarkEnd w:id="252"/>
            <w:r w:rsidRPr="00973C07">
              <w:rPr>
                <w:rFonts w:ascii="Times New Roman" w:eastAsia="Times New Roman" w:hAnsi="Times New Roman" w:cs="Times New Roman"/>
                <w:sz w:val="28"/>
                <w:szCs w:val="28"/>
              </w:rPr>
              <w:t>Вмп + (Вмп х Крмпе)</w:t>
            </w:r>
          </w:p>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Цр = </w:t>
            </w:r>
            <w:bookmarkStart w:id="253" w:name="1yib0wl" w:colFirst="0" w:colLast="0"/>
            <w:bookmarkEnd w:id="253"/>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Vмп</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Вмп + (Вмп х Крмпе)</w:t>
            </w:r>
          </w:p>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Цр = ------------------------------------,</w:t>
            </w:r>
          </w:p>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Vмп</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де В</w:t>
            </w:r>
            <w:r w:rsidRPr="00973C07">
              <w:rPr>
                <w:rFonts w:ascii="Times New Roman" w:eastAsia="Times New Roman" w:hAnsi="Times New Roman" w:cs="Times New Roman"/>
                <w:sz w:val="28"/>
                <w:szCs w:val="28"/>
                <w:vertAlign w:val="subscript"/>
              </w:rPr>
              <w:t>мп</w:t>
            </w:r>
            <w:r w:rsidRPr="00973C07">
              <w:rPr>
                <w:rFonts w:ascii="Times New Roman" w:eastAsia="Times New Roman" w:hAnsi="Times New Roman" w:cs="Times New Roman"/>
                <w:sz w:val="28"/>
                <w:szCs w:val="28"/>
              </w:rPr>
              <w:t xml:space="preserve"> – витрати, обчислені згідно з пунктами 252.11 - 252.15 цієї статті (у гривнях);</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де В</w:t>
            </w:r>
            <w:r w:rsidRPr="00973C07">
              <w:rPr>
                <w:rFonts w:ascii="Times New Roman" w:eastAsia="Times New Roman" w:hAnsi="Times New Roman" w:cs="Times New Roman"/>
                <w:sz w:val="28"/>
                <w:szCs w:val="28"/>
                <w:vertAlign w:val="subscript"/>
              </w:rPr>
              <w:t>мп</w:t>
            </w:r>
            <w:r w:rsidRPr="00973C07">
              <w:rPr>
                <w:rFonts w:ascii="Times New Roman" w:eastAsia="Times New Roman" w:hAnsi="Times New Roman" w:cs="Times New Roman"/>
                <w:sz w:val="28"/>
                <w:szCs w:val="28"/>
              </w:rPr>
              <w:t xml:space="preserve"> – витрати </w:t>
            </w:r>
            <w:r w:rsidRPr="00973C07">
              <w:rPr>
                <w:rFonts w:ascii="Times New Roman" w:eastAsia="Times New Roman" w:hAnsi="Times New Roman" w:cs="Times New Roman"/>
                <w:b/>
                <w:sz w:val="28"/>
                <w:szCs w:val="28"/>
              </w:rPr>
              <w:t>на видобування відповідного виду товарної продукції гірничого підприємства – видобутої корисної копалини (мінеральної сировини)</w:t>
            </w:r>
            <w:r w:rsidRPr="00973C07">
              <w:rPr>
                <w:rFonts w:ascii="Times New Roman" w:eastAsia="Times New Roman" w:hAnsi="Times New Roman" w:cs="Times New Roman"/>
                <w:sz w:val="28"/>
                <w:szCs w:val="28"/>
              </w:rPr>
              <w:t>, обчислені згідно з пунктами 252.11 - 252.15 цієї статті (у гривнях);</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w:t>
            </w:r>
            <w:r w:rsidRPr="00973C07">
              <w:rPr>
                <w:rFonts w:ascii="Times New Roman" w:eastAsia="Times New Roman" w:hAnsi="Times New Roman" w:cs="Times New Roman"/>
                <w:sz w:val="28"/>
                <w:szCs w:val="28"/>
                <w:vertAlign w:val="subscript"/>
              </w:rPr>
              <w:t>рмпе</w:t>
            </w:r>
            <w:r w:rsidRPr="00973C07">
              <w:rPr>
                <w:rFonts w:ascii="Times New Roman" w:eastAsia="Times New Roman" w:hAnsi="Times New Roman" w:cs="Times New Roman"/>
                <w:sz w:val="28"/>
                <w:szCs w:val="28"/>
              </w:rPr>
              <w:t xml:space="preserve"> – коефіцієнт рентабельності гірничого підприємства, обчислений у матеріалах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Гірничі підприємства, що порушили строк регулярної повторної геолого-економічної оцінки запасів корисних копалин ділянки надр, обчислюють податкові зобов'язання із застосуванням коефіцієнта рентабельності, що </w:t>
            </w:r>
            <w:r w:rsidRPr="00973C07">
              <w:rPr>
                <w:rFonts w:ascii="Times New Roman" w:eastAsia="Times New Roman" w:hAnsi="Times New Roman" w:cs="Times New Roman"/>
                <w:sz w:val="28"/>
                <w:szCs w:val="28"/>
              </w:rPr>
              <w:lastRenderedPageBreak/>
              <w:t>дорівнює трикратному розміру облікової ставки Національного банку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1490"/>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К</w:t>
            </w:r>
            <w:r w:rsidRPr="00973C07">
              <w:rPr>
                <w:rFonts w:ascii="Times New Roman" w:eastAsia="Times New Roman" w:hAnsi="Times New Roman" w:cs="Times New Roman"/>
                <w:sz w:val="28"/>
                <w:szCs w:val="28"/>
                <w:vertAlign w:val="subscript"/>
              </w:rPr>
              <w:t>рмпе</w:t>
            </w:r>
            <w:r w:rsidRPr="00973C07">
              <w:rPr>
                <w:rFonts w:ascii="Times New Roman" w:eastAsia="Times New Roman" w:hAnsi="Times New Roman" w:cs="Times New Roman"/>
                <w:sz w:val="28"/>
                <w:szCs w:val="28"/>
              </w:rPr>
              <w:t xml:space="preserve"> – коефіцієнт рентабельності гірничого підприємства, </w:t>
            </w:r>
            <w:r w:rsidRPr="00973C07">
              <w:rPr>
                <w:rFonts w:ascii="Times New Roman" w:eastAsia="Times New Roman" w:hAnsi="Times New Roman" w:cs="Times New Roman"/>
                <w:b/>
                <w:sz w:val="28"/>
                <w:szCs w:val="28"/>
              </w:rPr>
              <w:t>величина якого обчислена на базових умовах поставки (склад готової продукції гірничого підприємства)</w:t>
            </w:r>
            <w:r w:rsidRPr="00973C07">
              <w:rPr>
                <w:rFonts w:ascii="Times New Roman" w:eastAsia="Times New Roman" w:hAnsi="Times New Roman" w:cs="Times New Roman"/>
                <w:sz w:val="28"/>
                <w:szCs w:val="28"/>
              </w:rPr>
              <w:t xml:space="preserve"> у матеріалах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w:t>
            </w:r>
            <w:r w:rsidRPr="00973C07">
              <w:rPr>
                <w:rFonts w:ascii="Times New Roman" w:eastAsia="Times New Roman" w:hAnsi="Times New Roman" w:cs="Times New Roman"/>
                <w:b/>
                <w:sz w:val="28"/>
                <w:szCs w:val="28"/>
              </w:rPr>
              <w:t xml:space="preserve">для затверджених у таких матеріалах кондицій на мінеральну сировину ділянки надр (десятковий дріб), але не менше величини подвійного </w:t>
            </w:r>
            <w:r w:rsidRPr="00973C07">
              <w:rPr>
                <w:rFonts w:ascii="Times New Roman" w:eastAsia="Times New Roman" w:hAnsi="Times New Roman" w:cs="Times New Roman"/>
                <w:sz w:val="28"/>
                <w:szCs w:val="28"/>
              </w:rPr>
              <w:t xml:space="preserve">розміру облікової ставки </w:t>
            </w:r>
            <w:r w:rsidRPr="00973C07">
              <w:rPr>
                <w:rFonts w:ascii="Times New Roman" w:eastAsia="Times New Roman" w:hAnsi="Times New Roman" w:cs="Times New Roman"/>
                <w:sz w:val="28"/>
                <w:szCs w:val="28"/>
              </w:rPr>
              <w:lastRenderedPageBreak/>
              <w:t>Національного банку України; у разі відсутності геолого-економічної оцінки запасів корисних копалин ділянки надр – трикратного розміру облікової ставки Національного банку України;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V</w:t>
            </w:r>
            <w:r w:rsidRPr="00973C07">
              <w:rPr>
                <w:rFonts w:ascii="Times New Roman" w:eastAsia="Times New Roman" w:hAnsi="Times New Roman" w:cs="Times New Roman"/>
                <w:sz w:val="28"/>
                <w:szCs w:val="28"/>
                <w:vertAlign w:val="subscript"/>
              </w:rPr>
              <w:t>мп</w:t>
            </w:r>
            <w:r w:rsidRPr="00973C07">
              <w:rPr>
                <w:rFonts w:ascii="Times New Roman" w:eastAsia="Times New Roman" w:hAnsi="Times New Roman" w:cs="Times New Roman"/>
                <w:sz w:val="28"/>
                <w:szCs w:val="28"/>
              </w:rPr>
              <w:t xml:space="preserve">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V</w:t>
            </w:r>
            <w:r w:rsidRPr="00973C07">
              <w:rPr>
                <w:rFonts w:ascii="Times New Roman" w:eastAsia="Times New Roman" w:hAnsi="Times New Roman" w:cs="Times New Roman"/>
                <w:sz w:val="28"/>
                <w:szCs w:val="28"/>
                <w:vertAlign w:val="subscript"/>
              </w:rPr>
              <w:t>мп</w:t>
            </w:r>
            <w:r w:rsidRPr="00973C07">
              <w:rPr>
                <w:rFonts w:ascii="Times New Roman" w:eastAsia="Times New Roman" w:hAnsi="Times New Roman" w:cs="Times New Roman"/>
                <w:sz w:val="28"/>
                <w:szCs w:val="28"/>
              </w:rPr>
              <w:t xml:space="preserve"> – обсяг (кількість) </w:t>
            </w:r>
            <w:r w:rsidRPr="00973C07">
              <w:rPr>
                <w:rFonts w:ascii="Times New Roman" w:eastAsia="Times New Roman" w:hAnsi="Times New Roman" w:cs="Times New Roman"/>
                <w:b/>
                <w:sz w:val="28"/>
                <w:szCs w:val="28"/>
              </w:rPr>
              <w:t xml:space="preserve">відповідного виду </w:t>
            </w:r>
            <w:r w:rsidRPr="00973C07">
              <w:rPr>
                <w:rFonts w:ascii="Times New Roman" w:eastAsia="Times New Roman" w:hAnsi="Times New Roman" w:cs="Times New Roman"/>
                <w:sz w:val="28"/>
                <w:szCs w:val="28"/>
              </w:rPr>
              <w:t>товарної продукції гірничого підприємства – видобутих корисних копалин (мінеральної сировини), що видобута за податковий (звітний) період.</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252.19. Обсяг (кількість) відповідного виду товарної продукції гірничого підприємства - видобутої корисної копалини (мінеральної сировини)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до відповідного виду товарної продукції гірничих підприємств стосовно визначення якості сировини та кінцевого продукту, 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252.19. Обсяг (кількість) відповідного виду товарної продукції гірничого підприємства - видобутої корисної копалини (мінеральної сировини)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r w:rsidRPr="00973C07">
              <w:rPr>
                <w:rFonts w:ascii="Times New Roman" w:eastAsia="Times New Roman" w:hAnsi="Times New Roman" w:cs="Times New Roman"/>
                <w:b/>
                <w:sz w:val="28"/>
                <w:szCs w:val="28"/>
              </w:rPr>
              <w:t>, що затверджені кондиціями на мінеральну сировину ділянки надр,</w:t>
            </w:r>
            <w:r w:rsidRPr="00973C07">
              <w:rPr>
                <w:rFonts w:ascii="Times New Roman" w:eastAsia="Times New Roman" w:hAnsi="Times New Roman" w:cs="Times New Roman"/>
                <w:sz w:val="28"/>
                <w:szCs w:val="28"/>
              </w:rPr>
              <w:t xml:space="preserve"> і нормативних актів, що регламентують вимоги до відповідного виду товарної продукції гірничих підприємств стосовно визначення якості сировини та кінцевого продукту, 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252.20. Ставки рентної плати за користування надрами для видобування корисних копалин установлюються у відсотках </w:t>
            </w:r>
            <w:r w:rsidRPr="00973C07">
              <w:rPr>
                <w:rFonts w:ascii="Times New Roman" w:eastAsia="Times New Roman" w:hAnsi="Times New Roman" w:cs="Times New Roman"/>
                <w:sz w:val="28"/>
                <w:szCs w:val="28"/>
              </w:rPr>
              <w:lastRenderedPageBreak/>
              <w:t>від вартості товарної продукції гірничого підприємства - видобутої корисної копалини (мінеральної сировини) у таких розмірах:</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252.20. Ставки рентної плати за користування надрами для видобування корисних копалин установлюються у відсотках </w:t>
            </w:r>
            <w:r w:rsidRPr="00973C07">
              <w:rPr>
                <w:rFonts w:ascii="Times New Roman" w:eastAsia="Times New Roman" w:hAnsi="Times New Roman" w:cs="Times New Roman"/>
                <w:sz w:val="28"/>
                <w:szCs w:val="28"/>
              </w:rPr>
              <w:lastRenderedPageBreak/>
              <w:t>від вартості товарної продукції гірничого підприємства - видобутої корисної копалини (мінеральної сировини) у таких розмірах:</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Назва груп корисних копалин, що надана у користування надрами гірничому підприємству</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Ставка, відсоток від вартості товарної продукції гірничого підприємства</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Назва груп корисних копалин, що надана у користування надрами гірничому підприємству</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Ставка, відсоток від вартості товарної продукції гірничого підприємства</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рудні (металовмісні (металічні), у тому числі руди) корисні копалини:</w:t>
            </w:r>
          </w:p>
        </w:tc>
        <w:tc>
          <w:tcPr>
            <w:tcW w:w="3863"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рудні (металовмісні (металічні), у тому числі руди) корисні копалини: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чорних металів (крім залізної руди), кольорових та легувальних металів</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5,00</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чорних металів (крім </w:t>
            </w:r>
            <w:r w:rsidRPr="00973C07">
              <w:rPr>
                <w:rFonts w:ascii="Times New Roman" w:eastAsia="Times New Roman" w:hAnsi="Times New Roman" w:cs="Times New Roman"/>
                <w:b/>
                <w:sz w:val="28"/>
                <w:szCs w:val="28"/>
              </w:rPr>
              <w:t>руд заліза</w:t>
            </w:r>
            <w:r w:rsidRPr="00973C07">
              <w:rPr>
                <w:rFonts w:ascii="Times New Roman" w:eastAsia="Times New Roman" w:hAnsi="Times New Roman" w:cs="Times New Roman"/>
                <w:sz w:val="28"/>
                <w:szCs w:val="28"/>
              </w:rPr>
              <w:t>), кольорових та легувальних металів</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5,00</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залізна руда</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8,00</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руди заліза</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10,00</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природний газ, видобутий із нових свердловин з покладів, які повністю або частково залягають на глибині до 5000 метрів (крім природного газу, видобутого під час виконання договорів про спільну діяльність)</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12,00</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природний газ, видобутий із нових свердловин, </w:t>
            </w:r>
            <w:r w:rsidRPr="00973C07">
              <w:rPr>
                <w:rFonts w:ascii="Times New Roman" w:eastAsia="Times New Roman" w:hAnsi="Times New Roman" w:cs="Times New Roman"/>
                <w:b/>
                <w:sz w:val="28"/>
                <w:szCs w:val="28"/>
              </w:rPr>
              <w:t xml:space="preserve">крім свердловин, будівництво яких для цілей підтримання обсягу видобування заплановано проектом розробки ділянки надр, </w:t>
            </w:r>
            <w:r w:rsidRPr="00973C07">
              <w:rPr>
                <w:rFonts w:ascii="Times New Roman" w:eastAsia="Times New Roman" w:hAnsi="Times New Roman" w:cs="Times New Roman"/>
                <w:sz w:val="28"/>
                <w:szCs w:val="28"/>
              </w:rPr>
              <w:t xml:space="preserve">з покладів, які повністю або частково залягають на глибині до 5000 метрів (крім природного газу, видобутого </w:t>
            </w:r>
            <w:r w:rsidRPr="00973C07">
              <w:rPr>
                <w:rFonts w:ascii="Times New Roman" w:eastAsia="Times New Roman" w:hAnsi="Times New Roman" w:cs="Times New Roman"/>
                <w:sz w:val="28"/>
                <w:szCs w:val="28"/>
              </w:rPr>
              <w:lastRenderedPageBreak/>
              <w:t xml:space="preserve">під час виконання договорів про спільну діяльність </w:t>
            </w:r>
            <w:r w:rsidRPr="00973C07">
              <w:rPr>
                <w:rFonts w:ascii="Times New Roman" w:eastAsia="Times New Roman" w:hAnsi="Times New Roman" w:cs="Times New Roman"/>
                <w:b/>
                <w:sz w:val="28"/>
                <w:szCs w:val="28"/>
              </w:rPr>
              <w:t>або договорів із надання послуг</w:t>
            </w:r>
            <w:r w:rsidRPr="00973C07">
              <w:rPr>
                <w:rFonts w:ascii="Times New Roman" w:eastAsia="Times New Roman" w:hAnsi="Times New Roman" w:cs="Times New Roman"/>
                <w:sz w:val="28"/>
                <w:szCs w:val="28"/>
              </w:rPr>
              <w:t>)</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12,00</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природний газ, видобутий із нових свердловин з покладів, які повністю або частково залягають на глибині понад 5000 метрів (крім природного газу, видобутого під час виконання договорів про спільну діяльність)</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6,00</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природний газ, видобутий із нових свердловин, </w:t>
            </w:r>
            <w:r w:rsidRPr="00973C07">
              <w:rPr>
                <w:rFonts w:ascii="Times New Roman" w:eastAsia="Times New Roman" w:hAnsi="Times New Roman" w:cs="Times New Roman"/>
                <w:b/>
                <w:sz w:val="28"/>
                <w:szCs w:val="28"/>
              </w:rPr>
              <w:t>крім свердловин, будівництво яких для цілей підтримання обсягу видобування заплановано проектом розробки ділянки надр,</w:t>
            </w:r>
            <w:r w:rsidRPr="00973C07">
              <w:rPr>
                <w:rFonts w:ascii="Times New Roman" w:eastAsia="Times New Roman" w:hAnsi="Times New Roman" w:cs="Times New Roman"/>
                <w:sz w:val="28"/>
                <w:szCs w:val="28"/>
              </w:rPr>
              <w:t xml:space="preserve"> з покладів, які повністю або частково залягають на глибині понад 5000 метрів (крім природного газу, видобутого під час виконання договорів про спільну діяльність </w:t>
            </w:r>
            <w:r w:rsidRPr="00973C07">
              <w:rPr>
                <w:rFonts w:ascii="Times New Roman" w:eastAsia="Times New Roman" w:hAnsi="Times New Roman" w:cs="Times New Roman"/>
                <w:b/>
                <w:sz w:val="28"/>
                <w:szCs w:val="28"/>
              </w:rPr>
              <w:t>або договорів із надання послуг</w:t>
            </w:r>
            <w:r w:rsidRPr="00973C07">
              <w:rPr>
                <w:rFonts w:ascii="Times New Roman" w:eastAsia="Times New Roman" w:hAnsi="Times New Roman" w:cs="Times New Roman"/>
                <w:sz w:val="28"/>
                <w:szCs w:val="28"/>
              </w:rPr>
              <w:t>)</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6,00</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252.22. До ставок рентної плати за користування надрами для видобування корисних копалин застосовуються коригуючі коефіцієнти, які визначаються залежно від виду корисної копалини (мінеральної сировини) та умов її видобування: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252.22. До ставок рентної плати за користування надрами для видобування корисних копалин застосовуються коригуючі коефіцієнти, які визначаються залежно від виду корисної копалини (мінеральної сировини) та умов її видобування:</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Критерії застосування коефіцієнта</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Величина коефіцієнта</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Критерії застосування коефіцієнта</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Величина коефіцієнта</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Видобування позабалансових запасів корисних копалин, крім вуглеводневої сировини*</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0,50</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lastRenderedPageBreak/>
              <w:t>Видобування позабалансових запасів природного газу, що відповідає умові, визначеній у пункті 252.24 цієї статті*</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0,79</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0,61</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left="1" w:hanging="3"/>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Видобування позабалансових запасів природного газу, що не відповідає умові, визначеній у пункті 252.24 цієї статті*</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0,96</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Видобування позабалансових запасів нафти і конденсату*</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0,95</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jc w:val="both"/>
              <w:rPr>
                <w:rFonts w:ascii="Times New Roman" w:eastAsia="Times New Roman" w:hAnsi="Times New Roman" w:cs="Times New Roman"/>
                <w:b/>
                <w:sz w:val="28"/>
                <w:szCs w:val="28"/>
              </w:rPr>
            </w:pP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Видобування запасів (ресурсів) корисних копалин з техногенних родовищ</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2,00</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Видобування запасів (ресурсів) корисних копалин з техногенних родовищ</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0,50</w:t>
            </w:r>
          </w:p>
        </w:tc>
      </w:tr>
      <w:tr w:rsidR="001E4A40" w:rsidRPr="00973C07">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66"/>
              <w:jc w:val="both"/>
              <w:rPr>
                <w:rFonts w:ascii="Times New Roman" w:eastAsia="Times New Roman" w:hAnsi="Times New Roman" w:cs="Times New Roman"/>
                <w:sz w:val="28"/>
                <w:szCs w:val="28"/>
              </w:rPr>
            </w:pPr>
          </w:p>
        </w:tc>
        <w:tc>
          <w:tcPr>
            <w:tcW w:w="3863"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66"/>
              <w:jc w:val="both"/>
              <w:rPr>
                <w:rFonts w:ascii="Times New Roman" w:eastAsia="Times New Roman" w:hAnsi="Times New Roman" w:cs="Times New Roman"/>
                <w:sz w:val="28"/>
                <w:szCs w:val="28"/>
              </w:rPr>
            </w:pP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2,00</w:t>
            </w:r>
          </w:p>
        </w:tc>
      </w:tr>
      <w:tr w:rsidR="001E4A40" w:rsidRPr="00973C07">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jc w:val="both"/>
              <w:rPr>
                <w:rFonts w:ascii="Times New Roman" w:eastAsia="Times New Roman" w:hAnsi="Times New Roman" w:cs="Times New Roman"/>
                <w:sz w:val="28"/>
                <w:szCs w:val="28"/>
              </w:rPr>
            </w:pPr>
          </w:p>
        </w:tc>
        <w:tc>
          <w:tcPr>
            <w:tcW w:w="3863"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before="120"/>
              <w:ind w:left="1" w:hanging="3"/>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Видобування вуглекислих мінеральних підземних вод (гідрокарбонатних) із свердловин, що не обладнані стаціонарними газовідділювачами</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0,85</w:t>
            </w:r>
          </w:p>
        </w:tc>
      </w:tr>
      <w:tr w:rsidR="001E4A40" w:rsidRPr="00973C07">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jc w:val="both"/>
              <w:rPr>
                <w:rFonts w:ascii="Times New Roman" w:eastAsia="Times New Roman" w:hAnsi="Times New Roman" w:cs="Times New Roman"/>
                <w:sz w:val="28"/>
                <w:szCs w:val="28"/>
              </w:rPr>
            </w:pPr>
          </w:p>
        </w:tc>
        <w:tc>
          <w:tcPr>
            <w:tcW w:w="3863"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before="120"/>
              <w:ind w:left="1" w:hanging="3"/>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Видобування запасів з родовищ, які в установленому законодавством порядку визнані як дотаційні запаси</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0,01</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Видобування запасів корисних копалин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крім вуглеводневої сировини</w:t>
            </w:r>
          </w:p>
          <w:p w:rsidR="001E4A40" w:rsidRPr="00973C07" w:rsidRDefault="001E4A40">
            <w:pPr>
              <w:pBdr>
                <w:top w:val="nil"/>
                <w:left w:val="nil"/>
                <w:bottom w:val="nil"/>
                <w:right w:val="nil"/>
                <w:between w:val="nil"/>
              </w:pBdr>
              <w:ind w:firstLine="66"/>
              <w:jc w:val="both"/>
              <w:rPr>
                <w:rFonts w:ascii="Times New Roman" w:eastAsia="Times New Roman" w:hAnsi="Times New Roman" w:cs="Times New Roman"/>
                <w:sz w:val="28"/>
                <w:szCs w:val="28"/>
              </w:rPr>
            </w:pP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0,70</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Видобування запасів корисних копалин ділянки надр </w:t>
            </w:r>
            <w:r w:rsidRPr="00973C07">
              <w:rPr>
                <w:rFonts w:ascii="Times New Roman" w:eastAsia="Times New Roman" w:hAnsi="Times New Roman" w:cs="Times New Roman"/>
                <w:b/>
                <w:sz w:val="28"/>
                <w:szCs w:val="28"/>
              </w:rPr>
              <w:t>із дотримання кондицій мінеральної сировини ділянки надр</w:t>
            </w:r>
            <w:r w:rsidRPr="00973C07">
              <w:rPr>
                <w:rFonts w:ascii="Times New Roman" w:eastAsia="Times New Roman" w:hAnsi="Times New Roman" w:cs="Times New Roman"/>
                <w:sz w:val="28"/>
                <w:szCs w:val="28"/>
              </w:rPr>
              <w:t xml:space="preserve">, затверджених державною експертизою на підставі звітів з геологічного вивчення, яке виконане платником рентної плати за </w:t>
            </w:r>
            <w:r w:rsidRPr="00973C07">
              <w:rPr>
                <w:rFonts w:ascii="Times New Roman" w:eastAsia="Times New Roman" w:hAnsi="Times New Roman" w:cs="Times New Roman"/>
                <w:sz w:val="28"/>
                <w:szCs w:val="28"/>
              </w:rPr>
              <w:lastRenderedPageBreak/>
              <w:t xml:space="preserve">рахунок власних коштів </w:t>
            </w:r>
            <w:r w:rsidRPr="00973C07">
              <w:rPr>
                <w:rFonts w:ascii="Times New Roman" w:eastAsia="Times New Roman" w:hAnsi="Times New Roman" w:cs="Times New Roman"/>
                <w:b/>
                <w:sz w:val="28"/>
                <w:szCs w:val="28"/>
              </w:rPr>
              <w:t>не раніше ніж за 5 років до звітного податкового періоду</w:t>
            </w:r>
            <w:r w:rsidRPr="00973C07">
              <w:rPr>
                <w:rFonts w:ascii="Times New Roman" w:eastAsia="Times New Roman" w:hAnsi="Times New Roman" w:cs="Times New Roman"/>
                <w:sz w:val="28"/>
                <w:szCs w:val="28"/>
              </w:rPr>
              <w:t>, крім вуглеводневої сировини</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0,95</w:t>
            </w: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0,88</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jc w:val="both"/>
              <w:rPr>
                <w:rFonts w:ascii="Times New Roman" w:eastAsia="Times New Roman" w:hAnsi="Times New Roman" w:cs="Times New Roman"/>
                <w:b/>
                <w:sz w:val="28"/>
                <w:szCs w:val="28"/>
              </w:rPr>
            </w:pP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 xml:space="preserve">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w:t>
            </w:r>
            <w:r w:rsidRPr="00973C07">
              <w:rPr>
                <w:rFonts w:ascii="Times New Roman" w:eastAsia="Times New Roman" w:hAnsi="Times New Roman" w:cs="Times New Roman"/>
                <w:strike/>
                <w:sz w:val="28"/>
                <w:szCs w:val="28"/>
              </w:rPr>
              <w:lastRenderedPageBreak/>
              <w:t>плати за рахунок власних коштів</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66"/>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lastRenderedPageBreak/>
              <w:t>0,77</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jc w:val="both"/>
              <w:rPr>
                <w:rFonts w:ascii="Times New Roman" w:eastAsia="Times New Roman" w:hAnsi="Times New Roman" w:cs="Times New Roman"/>
                <w:b/>
                <w:sz w:val="28"/>
                <w:szCs w:val="28"/>
              </w:rPr>
            </w:pP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0,97</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Видобування запасів нафти і конденсату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0,96</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Видобування підземним шахтним способом з глибини понад 300 метрів залізної руди для збагачення із вмістом магнетитового заліза менше 35 відсотків</w:t>
            </w:r>
          </w:p>
        </w:tc>
        <w:tc>
          <w:tcPr>
            <w:tcW w:w="386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0,25</w:t>
            </w:r>
          </w:p>
        </w:tc>
        <w:tc>
          <w:tcPr>
            <w:tcW w:w="386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c>
          <w:tcPr>
            <w:tcW w:w="3862"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trike/>
                <w:sz w:val="28"/>
                <w:szCs w:val="28"/>
              </w:rPr>
            </w:pPr>
            <w:r w:rsidRPr="00973C07">
              <w:rPr>
                <w:rFonts w:ascii="Times New Roman" w:eastAsia="Times New Roman" w:hAnsi="Times New Roman" w:cs="Times New Roman"/>
                <w:strike/>
                <w:sz w:val="28"/>
                <w:szCs w:val="28"/>
              </w:rPr>
              <w:t xml:space="preserve">* За умови, що запаси корисних копалин віднесено до такої категорії за результатами геолого-економічної оцінки, </w:t>
            </w:r>
            <w:r w:rsidRPr="00973C07">
              <w:rPr>
                <w:rFonts w:ascii="Times New Roman" w:eastAsia="Times New Roman" w:hAnsi="Times New Roman" w:cs="Times New Roman"/>
                <w:strike/>
                <w:sz w:val="28"/>
                <w:szCs w:val="28"/>
              </w:rPr>
              <w:lastRenderedPageBreak/>
              <w:t>проведеної не раніш як за 10 років до виникнення податкових зобов'язань.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Виключити примітку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252.24. Платник рентної плати або уповноважена особа, які у податковому (звітному) періоді видобули природний газ (у тому числі нафтовий (попутний) газ) та реалізували його суб'єкту ринку природного газу, на якого Кабінетом Міністрів України на підставі Закону України "Про ринок природного газу" покладено спеціальні обов'язки щодо формування ресурсу природного газу для побутових споживачів та виробників теплової енергії, визначають у податковій декларації податкові зобов'язання з урахуванням обсягів, визначених в актах приймання-передачі, та обсягів виробничо-технологічних витрат природного газу на технічні операції з видобування та підготовки до транспортування. Акти приймання-передачі оформляються у податковому (звітному) періоді, в якому такий газ був видобутий, та не пізніше 8 числа місяця, що настає за податковим (звітним) періодом, підписуються платником рентної плати або уповноваженою особою та зазначеним вище суб'єктом ринку природного газу на підставі укладених ними договорів купівлі-продажу природного газу.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Обсяги виробничо-технологічних витрат природного газу на здійснення технічних операцій з видобування та підготовки до транспортування (у тому числі нафтового (попутного) газу), зазначеного в абзаці першому цього пункту, визначаються пропорційно до питомої ваги обсягів такого природного газу, реалізованого зазначеному суб'єкту ринку природного газу, у загальному обсязі природного газу (у тому числі нафтового (попутного) газу), що підлягає оподаткуванню, зменшеному на обсяг виробничо-технологічних витрат такого природного газу.</w:t>
            </w:r>
          </w:p>
        </w:tc>
        <w:tc>
          <w:tcPr>
            <w:tcW w:w="7724" w:type="dxa"/>
            <w:gridSpan w:val="2"/>
            <w:shd w:val="clear" w:color="auto" w:fill="auto"/>
            <w:tcMar>
              <w:top w:w="100" w:type="dxa"/>
              <w:left w:w="100" w:type="dxa"/>
              <w:bottom w:w="100" w:type="dxa"/>
              <w:right w:w="100" w:type="dxa"/>
            </w:tcMar>
          </w:tcPr>
          <w:p w:rsidR="001E4A40" w:rsidRPr="00973C07" w:rsidRDefault="00FA1650">
            <w:pPr>
              <w:keepNext/>
              <w:keepLines/>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252.24. Платник рентної плати або уповноважена особа, які у податковому (звітному) періоді видобули природний газ (у тому числі нафтовий (попутний) газ) та реалізували його суб'єкту ринку природного газу, на якого Кабінетом Міністрів України на підставі Закону України "Про ринок природного газу" покладено спеціальні обов'язки щодо формування ресурсу природного газу для побутових споживачів та виробників теплової енергії, визначають у податковій декларації податкові зобов'язання з урахуванням обсягів, визначених в актах приймання-передачі, та обсягів виробничо-технологічних витрат природного газу на технічні операції з видобування та підготовки до транспортування. Акти приймання-передачі оформляються у податковому (звітному) періоді, в якому такий газ був видобутий, та не пізніше 8 числа місяця, що настає за податковим (звітним) періодом, підписуються платником рентної плати або уповноваженою особою та зазначеним вище суб'єктом ринку природного газу на підставі укладених ними договорів купівлі-продажу природного газу.</w:t>
            </w:r>
          </w:p>
          <w:p w:rsidR="001E4A40" w:rsidRPr="00973C07" w:rsidRDefault="00FA1650">
            <w:pPr>
              <w:keepNext/>
              <w:keepLines/>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Обсяги виробничо-технологічних витрат природного газу на здійснення технічних операцій з видобування та підготовки до транспортування (у тому числі нафтового (попутного) газу), зазначеного в абзаці першому цього пункту, визначаються пропорційно до питомої ваги обсягів такого природного газу, реалізованого зазначеному суб'єкту ринку природного газу, у загальному обсязі природного газу (у тому числі нафтового (попутного) газу), що підлягає оподаткуванню, зменшеному на обсяг виробничо-технологічних витрат такого природного газу</w:t>
            </w:r>
            <w:r w:rsidRPr="00973C07">
              <w:rPr>
                <w:rFonts w:ascii="Times New Roman" w:eastAsia="Times New Roman" w:hAnsi="Times New Roman" w:cs="Times New Roman"/>
                <w:b/>
                <w:sz w:val="28"/>
                <w:szCs w:val="28"/>
              </w:rPr>
              <w:t>, які не можуть бути більше нормативних обсягів виробничо-технологічних витрат.</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Перелік та порядок визначення розмірів нормативних виробничо-технологічних витрат природного газу на технічні операції з видобування та підготовки до транспортування встановлюються центральним органом виконавчої влади, який забезпечує формування та реалізує державну політику в нафтогазовому та нафтогазопереробному комплексах.</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Розділ ХІІ. ПОДАТОК НА МАЙНО</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266. Податок на нерухоме майно, відмінне від земельної ділянки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266. Податок на нерухоме майно, відмінне від земельної ділянки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266.2.2. Не є об'єктом оподаткування: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w:t>
            </w:r>
            <w:r w:rsidRPr="00973C07">
              <w:rPr>
                <w:rFonts w:ascii="Times New Roman" w:eastAsia="Times New Roman" w:hAnsi="Times New Roman" w:cs="Times New Roman"/>
                <w:b/>
                <w:sz w:val="28"/>
                <w:szCs w:val="28"/>
              </w:rPr>
              <w:t>дітям-інвалідам,</w:t>
            </w:r>
            <w:r w:rsidRPr="00973C07">
              <w:rPr>
                <w:rFonts w:ascii="Times New Roman" w:eastAsia="Times New Roman" w:hAnsi="Times New Roman" w:cs="Times New Roman"/>
                <w:sz w:val="28"/>
                <w:szCs w:val="28"/>
              </w:rPr>
              <w:t xml:space="preserve"> які виховуються одинокими матерями (батьками), але не більше одного такого об'єкта на дитину;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е) об'єкти нежитлової нерухомості, які використовуються суб'єктами господарювання малого та середнього бізнесу, що провадять свою діяльність в малих архітектурних формах та на ринках;</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є) будівлі </w:t>
            </w:r>
            <w:r w:rsidRPr="00973C07">
              <w:rPr>
                <w:rFonts w:ascii="Times New Roman" w:eastAsia="Times New Roman" w:hAnsi="Times New Roman" w:cs="Times New Roman"/>
                <w:b/>
                <w:sz w:val="28"/>
                <w:szCs w:val="28"/>
              </w:rPr>
              <w:t>промисловості, зокрема виробничі корпуси, цехи, складські приміщення</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промислових підприємств;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266.2.2. Не є об'єктом оподаткування: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д)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w:t>
            </w:r>
            <w:r w:rsidRPr="00973C07">
              <w:rPr>
                <w:rFonts w:ascii="Times New Roman" w:eastAsia="Times New Roman" w:hAnsi="Times New Roman" w:cs="Times New Roman"/>
                <w:b/>
                <w:sz w:val="28"/>
                <w:szCs w:val="28"/>
              </w:rPr>
              <w:t>дітям з інвалідністю,</w:t>
            </w:r>
            <w:r w:rsidRPr="00973C07">
              <w:rPr>
                <w:rFonts w:ascii="Times New Roman" w:eastAsia="Times New Roman" w:hAnsi="Times New Roman" w:cs="Times New Roman"/>
                <w:sz w:val="28"/>
                <w:szCs w:val="28"/>
              </w:rPr>
              <w:t xml:space="preserve"> які виховуються одинокими матерями (батьками), але не більше одного такого об'єкта на дитину;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е) об'єкти нежитлової нерухомості, які використовуються суб'єктами господарювання малого та середнього бізнесу, що провадять свою діяльність </w:t>
            </w:r>
            <w:r w:rsidRPr="00973C07">
              <w:rPr>
                <w:rFonts w:ascii="Times New Roman" w:eastAsia="Times New Roman" w:hAnsi="Times New Roman" w:cs="Times New Roman"/>
                <w:b/>
                <w:sz w:val="28"/>
                <w:szCs w:val="28"/>
              </w:rPr>
              <w:t xml:space="preserve">у тимчасових спорудах для здійснення підприємницької діяльності, та/або </w:t>
            </w:r>
            <w:r w:rsidRPr="00973C07">
              <w:rPr>
                <w:rFonts w:ascii="Times New Roman" w:eastAsia="Times New Roman" w:hAnsi="Times New Roman" w:cs="Times New Roman"/>
                <w:sz w:val="28"/>
                <w:szCs w:val="28"/>
              </w:rPr>
              <w:t>в малих архітектурних формах та на ринках;</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є) </w:t>
            </w:r>
            <w:r w:rsidRPr="00973C07">
              <w:rPr>
                <w:rFonts w:ascii="Times New Roman" w:eastAsia="Times New Roman" w:hAnsi="Times New Roman" w:cs="Times New Roman"/>
                <w:sz w:val="28"/>
                <w:szCs w:val="28"/>
              </w:rPr>
              <w:t>будівлі</w:t>
            </w:r>
            <w:r w:rsidRPr="00973C07">
              <w:rPr>
                <w:rFonts w:ascii="Times New Roman" w:eastAsia="Times New Roman" w:hAnsi="Times New Roman" w:cs="Times New Roman"/>
                <w:b/>
                <w:sz w:val="28"/>
                <w:szCs w:val="28"/>
              </w:rPr>
              <w:t xml:space="preserve"> промисловості (які відносяться до групи «Будівлі промислові та склади» (код 125) Державного класифікатора будівель та споруд ДК 018-2000), які використовуються за призначенням у господарській діяльності суб’єктів господарювання, основна діяльність </w:t>
            </w:r>
            <w:r w:rsidRPr="00973C07">
              <w:rPr>
                <w:rFonts w:ascii="Times New Roman" w:eastAsia="Times New Roman" w:hAnsi="Times New Roman" w:cs="Times New Roman"/>
                <w:b/>
                <w:sz w:val="28"/>
                <w:szCs w:val="28"/>
              </w:rPr>
              <w:lastRenderedPageBreak/>
              <w:t>яких класифікується у секціях B-F КВЕД ДК 009:2010, та не здаються їх власниками в оренду, лізинг, позичку;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266.4. Пільги із сплати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266.4.2.</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Органи місцевого самоврядування до 25 грудня року, що передує звітному, подають відповідному контролюючому органу за місцезнаходженням об'єкта житлової та/або нежитлової нерухомості інформацію щодо ставок та наданих пільг юридичним та/або фізичним особам зі сплати податку на нерухоме майно, відмінне від земельної ділянки, за формою, затвердженою Кабінетом Міністрів України.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266.4. Пільги із сплати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266.4.2.</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266.7. Порядок обчислення суми податку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266.7. Порядок обчислення суми податку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266.7.1. Обчислення суми податку з об’єкта/об’єктів 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у такому порядку: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54" w:name="4ihyjke" w:colFirst="0" w:colLast="0"/>
            <w:bookmarkEnd w:id="254"/>
            <w:r w:rsidRPr="00973C07">
              <w:rPr>
                <w:rFonts w:ascii="Times New Roman" w:eastAsia="Times New Roman" w:hAnsi="Times New Roman" w:cs="Times New Roman"/>
                <w:color w:val="000000"/>
                <w:sz w:val="28"/>
                <w:szCs w:val="28"/>
              </w:rPr>
              <w:t>а) за наявності у власності платника податку одного об’єкта житлової нерухомості, в тому числі його частки, податок обчислюється, виходячи з бази оподаткування, зменшеної відповідно до </w:t>
            </w:r>
            <w:hyperlink r:id="rId120" w:anchor="n11807">
              <w:r w:rsidRPr="00973C07">
                <w:rPr>
                  <w:rFonts w:ascii="Times New Roman" w:eastAsia="Times New Roman" w:hAnsi="Times New Roman" w:cs="Times New Roman"/>
                  <w:color w:val="006600"/>
                  <w:sz w:val="28"/>
                  <w:szCs w:val="28"/>
                  <w:u w:val="single"/>
                </w:rPr>
                <w:t>підпунктів "а"</w:t>
              </w:r>
            </w:hyperlink>
            <w:r w:rsidRPr="00973C07">
              <w:rPr>
                <w:rFonts w:ascii="Times New Roman" w:eastAsia="Times New Roman" w:hAnsi="Times New Roman" w:cs="Times New Roman"/>
                <w:color w:val="000000"/>
                <w:sz w:val="28"/>
                <w:szCs w:val="28"/>
              </w:rPr>
              <w:t> або </w:t>
            </w:r>
            <w:hyperlink r:id="rId121" w:anchor="n11808">
              <w:r w:rsidRPr="00973C07">
                <w:rPr>
                  <w:rFonts w:ascii="Times New Roman" w:eastAsia="Times New Roman" w:hAnsi="Times New Roman" w:cs="Times New Roman"/>
                  <w:color w:val="006600"/>
                  <w:sz w:val="28"/>
                  <w:szCs w:val="28"/>
                  <w:u w:val="single"/>
                </w:rPr>
                <w:t>"б"</w:t>
              </w:r>
            </w:hyperlink>
            <w:r w:rsidRPr="00973C07">
              <w:rPr>
                <w:rFonts w:ascii="Times New Roman" w:eastAsia="Times New Roman" w:hAnsi="Times New Roman" w:cs="Times New Roman"/>
                <w:color w:val="000000"/>
                <w:sz w:val="28"/>
                <w:szCs w:val="28"/>
              </w:rPr>
              <w:t> підпункту 266.4.1 пункту 266.4 цієї статті, та відповідної ставки податку;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55" w:name="2xn8ts7" w:colFirst="0" w:colLast="0"/>
            <w:bookmarkStart w:id="256" w:name="1csj400" w:colFirst="0" w:colLast="0"/>
            <w:bookmarkEnd w:id="255"/>
            <w:bookmarkEnd w:id="256"/>
            <w:r w:rsidRPr="00973C07">
              <w:rPr>
                <w:rFonts w:ascii="Times New Roman" w:eastAsia="Times New Roman" w:hAnsi="Times New Roman" w:cs="Times New Roman"/>
                <w:color w:val="000000"/>
                <w:sz w:val="28"/>
                <w:szCs w:val="28"/>
              </w:rPr>
              <w:lastRenderedPageBreak/>
              <w:t>б) за наявності у власності платника податку більше одного об’єкта житлової нерухомості одного типу, в тому числі їх часток, податок обчислюється виходячи із сумарної загальної площі таких об’єктів, зменшеної відповідно до </w:t>
            </w:r>
            <w:hyperlink r:id="rId122" w:anchor="n11807">
              <w:r w:rsidRPr="00973C07">
                <w:rPr>
                  <w:rFonts w:ascii="Times New Roman" w:eastAsia="Times New Roman" w:hAnsi="Times New Roman" w:cs="Times New Roman"/>
                  <w:color w:val="006600"/>
                  <w:sz w:val="28"/>
                  <w:szCs w:val="28"/>
                  <w:u w:val="single"/>
                </w:rPr>
                <w:t>підпунктів "а"</w:t>
              </w:r>
            </w:hyperlink>
            <w:r w:rsidRPr="00973C07">
              <w:rPr>
                <w:rFonts w:ascii="Times New Roman" w:eastAsia="Times New Roman" w:hAnsi="Times New Roman" w:cs="Times New Roman"/>
                <w:color w:val="000000"/>
                <w:sz w:val="28"/>
                <w:szCs w:val="28"/>
              </w:rPr>
              <w:t> або </w:t>
            </w:r>
            <w:hyperlink r:id="rId123" w:anchor="n11808">
              <w:r w:rsidRPr="00973C07">
                <w:rPr>
                  <w:rFonts w:ascii="Times New Roman" w:eastAsia="Times New Roman" w:hAnsi="Times New Roman" w:cs="Times New Roman"/>
                  <w:color w:val="006600"/>
                  <w:sz w:val="28"/>
                  <w:szCs w:val="28"/>
                  <w:u w:val="single"/>
                </w:rPr>
                <w:t>"б"</w:t>
              </w:r>
            </w:hyperlink>
            <w:r w:rsidRPr="00973C07">
              <w:rPr>
                <w:rFonts w:ascii="Times New Roman" w:eastAsia="Times New Roman" w:hAnsi="Times New Roman" w:cs="Times New Roman"/>
                <w:color w:val="000000"/>
                <w:sz w:val="28"/>
                <w:szCs w:val="28"/>
              </w:rPr>
              <w:t> підпункту 266.4.1 пункту 266.4 цієї статті, та відповідної ставки податку;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57" w:name="2bxgwvm" w:colFirst="0" w:colLast="0"/>
            <w:bookmarkStart w:id="258" w:name="3ws6mnt" w:colFirst="0" w:colLast="0"/>
            <w:bookmarkEnd w:id="257"/>
            <w:bookmarkEnd w:id="258"/>
            <w:r w:rsidRPr="00973C07">
              <w:rPr>
                <w:rFonts w:ascii="Times New Roman" w:eastAsia="Times New Roman" w:hAnsi="Times New Roman" w:cs="Times New Roman"/>
                <w:color w:val="000000"/>
                <w:sz w:val="28"/>
                <w:szCs w:val="28"/>
              </w:rPr>
              <w:t>в) за наявності у власності платника податку об’єктів житлової нерухомості різних видів, у тому числі їх часток, податок обчислюється виходячи із сумарної загальної площі таких об’єктів, зменшеної відповідно до </w:t>
            </w:r>
            <w:hyperlink r:id="rId124" w:anchor="n11809">
              <w:r w:rsidRPr="00973C07">
                <w:rPr>
                  <w:rFonts w:ascii="Times New Roman" w:eastAsia="Times New Roman" w:hAnsi="Times New Roman" w:cs="Times New Roman"/>
                  <w:color w:val="006600"/>
                  <w:sz w:val="28"/>
                  <w:szCs w:val="28"/>
                  <w:u w:val="single"/>
                </w:rPr>
                <w:t>підпункту "в"</w:t>
              </w:r>
            </w:hyperlink>
            <w:r w:rsidRPr="00973C07">
              <w:rPr>
                <w:rFonts w:ascii="Times New Roman" w:eastAsia="Times New Roman" w:hAnsi="Times New Roman" w:cs="Times New Roman"/>
                <w:color w:val="000000"/>
                <w:sz w:val="28"/>
                <w:szCs w:val="28"/>
              </w:rPr>
              <w:t> підпункту 266.4.1 пункту 266.4 цієї статті, та відповідної ставки податку;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59" w:name="3b2epr8" w:colFirst="0" w:colLast="0"/>
            <w:bookmarkStart w:id="260" w:name="r2r73f" w:colFirst="0" w:colLast="0"/>
            <w:bookmarkEnd w:id="259"/>
            <w:bookmarkEnd w:id="260"/>
            <w:r w:rsidRPr="00973C07">
              <w:rPr>
                <w:rFonts w:ascii="Times New Roman" w:eastAsia="Times New Roman" w:hAnsi="Times New Roman" w:cs="Times New Roman"/>
                <w:color w:val="000000"/>
                <w:sz w:val="28"/>
                <w:szCs w:val="28"/>
              </w:rPr>
              <w:t>г) сума податку, обчислена з урахуванням підпунктів "б" і "в" цього підпункту, розподіляється контролюючим органом пропорційно до питомої ваги загальної площі кожного з об’єктів житлової нерухомості;</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bookmarkStart w:id="261" w:name="4a7cimu" w:colFirst="0" w:colLast="0"/>
            <w:bookmarkStart w:id="262" w:name="1q7ozz1" w:colFirst="0" w:colLast="0"/>
            <w:bookmarkEnd w:id="261"/>
            <w:bookmarkEnd w:id="262"/>
            <w:r w:rsidRPr="00973C07">
              <w:rPr>
                <w:rFonts w:ascii="Times New Roman" w:eastAsia="Times New Roman" w:hAnsi="Times New Roman" w:cs="Times New Roman"/>
                <w:b/>
                <w:color w:val="000000"/>
                <w:sz w:val="28"/>
                <w:szCs w:val="28"/>
              </w:rPr>
              <w:t>ґ) за наявності у власності платника податку об’єкта (об’єктів) житлової нерухомості, у тому числі його частки, що перебуває у власності фізичної чи юридичної особи - платника податку, загальна площа якого перевищує 300 квадратних метрів (для квартири) та/або 500 квадратних метрів (для будинку), сума податку, розрахована відповідно до підпунктів "а"-"г" цього підпункту, збільшується на 25000 гривень на рік за кожен такий об’єкт житлової нерухомості (його частку).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63" w:name="2pcmsun" w:colFirst="0" w:colLast="0"/>
            <w:bookmarkStart w:id="264" w:name="14hx32g" w:colFirst="0" w:colLast="0"/>
            <w:bookmarkEnd w:id="263"/>
            <w:bookmarkEnd w:id="264"/>
            <w:r w:rsidRPr="00973C07">
              <w:rPr>
                <w:rFonts w:ascii="Times New Roman" w:eastAsia="Times New Roman" w:hAnsi="Times New Roman" w:cs="Times New Roman"/>
                <w:color w:val="000000"/>
                <w:sz w:val="28"/>
                <w:szCs w:val="28"/>
              </w:rPr>
              <w:t xml:space="preserve">Обчислення суми податку з об’єкта/об’єктів нежитлової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w:t>
            </w:r>
            <w:r w:rsidRPr="00973C07">
              <w:rPr>
                <w:rFonts w:ascii="Times New Roman" w:eastAsia="Times New Roman" w:hAnsi="Times New Roman" w:cs="Times New Roman"/>
                <w:color w:val="000000"/>
                <w:sz w:val="28"/>
                <w:szCs w:val="28"/>
              </w:rPr>
              <w:lastRenderedPageBreak/>
              <w:t>виходячи із загальної площі кожного з об’єктів нежитлової нерухомості та відповідної ставки податку.</w:t>
            </w:r>
          </w:p>
          <w:p w:rsidR="001E4A40" w:rsidRPr="00973C07" w:rsidRDefault="001E4A40">
            <w:pPr>
              <w:pBdr>
                <w:top w:val="nil"/>
                <w:left w:val="nil"/>
                <w:bottom w:val="nil"/>
                <w:right w:val="nil"/>
                <w:between w:val="nil"/>
              </w:pBdr>
              <w:ind w:left="-2" w:firstLine="703"/>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266.7.1. Обчислення суми податку з об’єкта/об’єктів 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у такому порядку: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а) за наявності у власності платника податку одного об’єкта житлової нерухомості, в тому числі його частки, податок обчислюється, виходячи з бази оподаткування, зменшеної відповідно до </w:t>
            </w:r>
            <w:hyperlink r:id="rId125" w:anchor="n11807">
              <w:r w:rsidRPr="00973C07">
                <w:rPr>
                  <w:rFonts w:ascii="Times New Roman" w:eastAsia="Times New Roman" w:hAnsi="Times New Roman" w:cs="Times New Roman"/>
                  <w:color w:val="006600"/>
                  <w:sz w:val="28"/>
                  <w:szCs w:val="28"/>
                  <w:u w:val="single"/>
                </w:rPr>
                <w:t>підпунктів "а"</w:t>
              </w:r>
            </w:hyperlink>
            <w:r w:rsidRPr="00973C07">
              <w:rPr>
                <w:rFonts w:ascii="Times New Roman" w:eastAsia="Times New Roman" w:hAnsi="Times New Roman" w:cs="Times New Roman"/>
                <w:color w:val="000000"/>
                <w:sz w:val="28"/>
                <w:szCs w:val="28"/>
              </w:rPr>
              <w:t> або </w:t>
            </w:r>
            <w:hyperlink r:id="rId126" w:anchor="n11808">
              <w:r w:rsidRPr="00973C07">
                <w:rPr>
                  <w:rFonts w:ascii="Times New Roman" w:eastAsia="Times New Roman" w:hAnsi="Times New Roman" w:cs="Times New Roman"/>
                  <w:color w:val="006600"/>
                  <w:sz w:val="28"/>
                  <w:szCs w:val="28"/>
                  <w:u w:val="single"/>
                </w:rPr>
                <w:t>"б"</w:t>
              </w:r>
            </w:hyperlink>
            <w:r w:rsidRPr="00973C07">
              <w:rPr>
                <w:rFonts w:ascii="Times New Roman" w:eastAsia="Times New Roman" w:hAnsi="Times New Roman" w:cs="Times New Roman"/>
                <w:color w:val="000000"/>
                <w:sz w:val="28"/>
                <w:szCs w:val="28"/>
              </w:rPr>
              <w:t> підпункту 266.4.1 пункту 266.4 цієї статті, та відповідної ставки податку;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б) за наявності у власності платника податку більше одного об’єкта житлової нерухомості одного типу, в тому числі їх часток, податок обчислюється виходячи із сумарної загальної площі таких об’єктів, зменшеної відповідно до </w:t>
            </w:r>
            <w:hyperlink r:id="rId127" w:anchor="n11807">
              <w:r w:rsidRPr="00973C07">
                <w:rPr>
                  <w:rFonts w:ascii="Times New Roman" w:eastAsia="Times New Roman" w:hAnsi="Times New Roman" w:cs="Times New Roman"/>
                  <w:color w:val="006600"/>
                  <w:sz w:val="28"/>
                  <w:szCs w:val="28"/>
                  <w:u w:val="single"/>
                </w:rPr>
                <w:t>підпунктів "а"</w:t>
              </w:r>
            </w:hyperlink>
            <w:r w:rsidRPr="00973C07">
              <w:rPr>
                <w:rFonts w:ascii="Times New Roman" w:eastAsia="Times New Roman" w:hAnsi="Times New Roman" w:cs="Times New Roman"/>
                <w:color w:val="000000"/>
                <w:sz w:val="28"/>
                <w:szCs w:val="28"/>
              </w:rPr>
              <w:t> або </w:t>
            </w:r>
            <w:hyperlink r:id="rId128" w:anchor="n11808">
              <w:r w:rsidRPr="00973C07">
                <w:rPr>
                  <w:rFonts w:ascii="Times New Roman" w:eastAsia="Times New Roman" w:hAnsi="Times New Roman" w:cs="Times New Roman"/>
                  <w:color w:val="006600"/>
                  <w:sz w:val="28"/>
                  <w:szCs w:val="28"/>
                  <w:u w:val="single"/>
                </w:rPr>
                <w:t>"б"</w:t>
              </w:r>
            </w:hyperlink>
            <w:r w:rsidRPr="00973C07">
              <w:rPr>
                <w:rFonts w:ascii="Times New Roman" w:eastAsia="Times New Roman" w:hAnsi="Times New Roman" w:cs="Times New Roman"/>
                <w:color w:val="000000"/>
                <w:sz w:val="28"/>
                <w:szCs w:val="28"/>
              </w:rPr>
              <w:t> підпункту 266.4.1 пункту 266.4 цієї статті, та відповідної ставки податку;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в) за наявності у власності платника податку об’єктів житлової нерухомості різних видів, у тому числі їх часток, податок обчислюється виходячи із сумарної загальної площі таких об’єктів, зменшеної відповідно до </w:t>
            </w:r>
            <w:hyperlink r:id="rId129" w:anchor="n11809">
              <w:r w:rsidRPr="00973C07">
                <w:rPr>
                  <w:rFonts w:ascii="Times New Roman" w:eastAsia="Times New Roman" w:hAnsi="Times New Roman" w:cs="Times New Roman"/>
                  <w:color w:val="006600"/>
                  <w:sz w:val="28"/>
                  <w:szCs w:val="28"/>
                  <w:u w:val="single"/>
                </w:rPr>
                <w:t>підпункту "в"</w:t>
              </w:r>
            </w:hyperlink>
            <w:r w:rsidRPr="00973C07">
              <w:rPr>
                <w:rFonts w:ascii="Times New Roman" w:eastAsia="Times New Roman" w:hAnsi="Times New Roman" w:cs="Times New Roman"/>
                <w:color w:val="000000"/>
                <w:sz w:val="28"/>
                <w:szCs w:val="28"/>
              </w:rPr>
              <w:t> підпункту 266.4.1 пункту 266.4 цієї статті, та відповідної ставки податку;</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г) сума податку, обчислена з урахуванням підпунктів "б" і "в" цього підпункту, розподіляється контролюючим органом пропорційно до питомої ваги загальної площі кожного з об’єктів житлової нерухомості;</w:t>
            </w:r>
          </w:p>
          <w:p w:rsidR="001E4A40" w:rsidRPr="00973C07" w:rsidRDefault="001E4A4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Виключити</w:t>
            </w:r>
          </w:p>
          <w:p w:rsidR="001E4A40" w:rsidRPr="00973C07" w:rsidRDefault="001E4A4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p>
          <w:p w:rsidR="001E4A40" w:rsidRPr="00973C07" w:rsidRDefault="001E4A4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p>
          <w:p w:rsidR="001E4A40" w:rsidRPr="00973C07" w:rsidRDefault="001E4A4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p>
          <w:p w:rsidR="001E4A40" w:rsidRPr="00973C07" w:rsidRDefault="001E4A4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p>
          <w:p w:rsidR="001E4A40" w:rsidRPr="00973C07" w:rsidRDefault="001E4A4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Обчислення суми податку з об’єкта/об’єктів нежитлової нерухомості, які перебувають у власності фізичних осіб, здійснюється контролюючим органом за місцем податкової </w:t>
            </w:r>
            <w:r w:rsidRPr="00973C07">
              <w:rPr>
                <w:rFonts w:ascii="Times New Roman" w:eastAsia="Times New Roman" w:hAnsi="Times New Roman" w:cs="Times New Roman"/>
                <w:color w:val="000000"/>
                <w:sz w:val="28"/>
                <w:szCs w:val="28"/>
              </w:rPr>
              <w:lastRenderedPageBreak/>
              <w:t>адреси (місцем реєстрації) власника такої нерухомості виходячи із загальної площі кожного з об’єктів нежитлової нерухомості та відповідної ставки податку.</w:t>
            </w:r>
          </w:p>
          <w:p w:rsidR="001E4A40" w:rsidRPr="00973C07" w:rsidRDefault="001E4A40">
            <w:pPr>
              <w:pBdr>
                <w:top w:val="nil"/>
                <w:left w:val="nil"/>
                <w:bottom w:val="nil"/>
                <w:right w:val="nil"/>
                <w:between w:val="nil"/>
              </w:pBdr>
              <w:ind w:left="-2" w:firstLine="703"/>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266.7.1</w:t>
            </w:r>
            <w:r w:rsidRPr="00973C07">
              <w:rPr>
                <w:rFonts w:ascii="Times New Roman" w:eastAsia="Times New Roman" w:hAnsi="Times New Roman" w:cs="Times New Roman"/>
                <w:b/>
                <w:color w:val="000000"/>
                <w:sz w:val="28"/>
                <w:szCs w:val="28"/>
                <w:vertAlign w:val="superscript"/>
              </w:rPr>
              <w:t>1</w:t>
            </w:r>
            <w:r w:rsidRPr="00973C07">
              <w:rPr>
                <w:rFonts w:ascii="Times New Roman" w:eastAsia="Times New Roman" w:hAnsi="Times New Roman" w:cs="Times New Roman"/>
                <w:b/>
                <w:color w:val="000000"/>
                <w:sz w:val="28"/>
                <w:szCs w:val="28"/>
              </w:rPr>
              <w:t>. За наявності у власності платника податку об’єкта (об’єктів) житлової нерухомості, у тому числі його частки, що перебуває у власності фізичної чи юридичної особи – платника податку, загальна площа якого перевищує 300 квадратних метрів (для квартири) та/або 500 квадратних метрів (для будинку), сума податку, розрахована відповідно до підпунктів «а» – «г» підпункту 266.7.1 пункту 266.7 цієї статті, збільшується на 25000 гривень на рік за кожен такий об’єкт житлової нерухомості (його частку).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266.7.2. Податкове/податкові повідомлення-рішення про сплату суми/сум податку, обчисленого згідно з підпунктом 266.7.1 пункту 266.7 цієї статті, та відповідні платіжні реквізити, зокрема, органів місцевого самоврядування за місцезнаходженням кожного з об'єктів житлової та/або нежитлової нерухомості, </w:t>
            </w:r>
            <w:r w:rsidRPr="00973C07">
              <w:rPr>
                <w:rFonts w:ascii="Times New Roman" w:eastAsia="Times New Roman" w:hAnsi="Times New Roman" w:cs="Times New Roman"/>
                <w:b/>
                <w:sz w:val="28"/>
                <w:szCs w:val="28"/>
              </w:rPr>
              <w:t>надсилаються (вручаються) платнику податку контролюючим органом за місцем його податкової адреси (місцем реєстрації)</w:t>
            </w:r>
            <w:r w:rsidRPr="00973C07">
              <w:rPr>
                <w:rFonts w:ascii="Times New Roman" w:eastAsia="Times New Roman" w:hAnsi="Times New Roman" w:cs="Times New Roman"/>
                <w:sz w:val="28"/>
                <w:szCs w:val="28"/>
              </w:rPr>
              <w:t xml:space="preserve"> до 1 липня року, що настає за базовим податковим (звітним) періодом (роком).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266.7.3. Платники податку мають право звернутися з письмовою заявою до контролюючого органу </w:t>
            </w:r>
            <w:r w:rsidRPr="00973C07">
              <w:rPr>
                <w:rFonts w:ascii="Times New Roman" w:eastAsia="Times New Roman" w:hAnsi="Times New Roman" w:cs="Times New Roman"/>
                <w:b/>
                <w:sz w:val="28"/>
                <w:szCs w:val="28"/>
              </w:rPr>
              <w:t>за місцем проживання (реєстрації)</w:t>
            </w:r>
            <w:r w:rsidRPr="00973C07">
              <w:rPr>
                <w:rFonts w:ascii="Times New Roman" w:eastAsia="Times New Roman" w:hAnsi="Times New Roman" w:cs="Times New Roman"/>
                <w:sz w:val="28"/>
                <w:szCs w:val="28"/>
              </w:rPr>
              <w:t xml:space="preserve"> для проведення звірки даних щодо: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об’єктів житлової та/або нежитлової нерухомості, в тому числі їх часток, що перебувають у власності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розміру загальної площі об’єктів житлової та/або нежитлової нерухомості, що перебувають у власності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права на користування пільгою із сплати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розміру ставки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нарахованої суми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виявлення розбіжностей між даними контролюючих органів та даними, підтвердженими платником податку на підставі оригіналів відповідних документів, зокрема документів на право власності, контролюючий орган за місцем проживання (реєстрації) платника податку проводить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266.7.4. Органи державної реєстрації прав на нерухоме майно, а також органи, що здійснюють реєстрацію місця проживання фізичних осіб, зобов’язані щокварталу у 15-денний строк після закінчення податкового (звітного) кварталу подавати контролюючим органам відомості, необхідні для розрахунку та справляння податку фізичними та юридичними особами, за місцем розташування такого об’єкта нерухомого майна станом на перше число відповідного кварталу в порядку, визначеному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266.7.5. Платники податку - юридичні особи самостійно обчислюють суму податку станом на 1 січня звітного року і </w:t>
            </w:r>
            <w:r w:rsidRPr="00973C07">
              <w:rPr>
                <w:rFonts w:ascii="Times New Roman" w:eastAsia="Times New Roman" w:hAnsi="Times New Roman" w:cs="Times New Roman"/>
                <w:b/>
                <w:sz w:val="28"/>
                <w:szCs w:val="28"/>
              </w:rPr>
              <w:t>до 20 лютого</w:t>
            </w:r>
            <w:r w:rsidRPr="00973C07">
              <w:rPr>
                <w:rFonts w:ascii="Times New Roman" w:eastAsia="Times New Roman" w:hAnsi="Times New Roman" w:cs="Times New Roman"/>
                <w:sz w:val="28"/>
                <w:szCs w:val="28"/>
              </w:rPr>
              <w:t xml:space="preserve"> цього ж року подають контролюючому органу за місцезнаходженням об'єкта/об'єктів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Щодо новоствореного (нововведеного) об'єкта житлової та/або нежитлової нерухомості декларація юридичною особою - платником подається протягом 30 календарних днів з дня виникнення права власності на такий об'єкт, а податок сплачується починаючи з місяця, в якому виникло право власності на такий об'єкт.</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266.7.2. Податкове/податкові повідомлення-рішення про сплату суми/сум податку, обчисленого згідно з підпунктом 266.7.1 пункту 266.7 цієї статті, та відповідні платіжні реквізити, зокрема, органів місцевого самоврядування за місцезнаходженням кожного з об'єктів житлової та/або нежитлової нерухомості, </w:t>
            </w:r>
            <w:r w:rsidRPr="00973C07">
              <w:rPr>
                <w:rFonts w:ascii="Times New Roman" w:eastAsia="Times New Roman" w:hAnsi="Times New Roman" w:cs="Times New Roman"/>
                <w:b/>
                <w:sz w:val="28"/>
                <w:szCs w:val="28"/>
              </w:rPr>
              <w:t>надсилаються платнику податку контролюючим органом у порядку, визначеному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пунктом 42.4 статті 42 цього Кодексу, або надсилаються за податковою адресою (місцем реєстрації) платника податків рекомендованим листом з повідомленням про вручення або особисто вручаються платнику податків (його представнику)</w:t>
            </w:r>
            <w:r w:rsidRPr="00973C07">
              <w:rPr>
                <w:rFonts w:ascii="Times New Roman" w:eastAsia="Times New Roman" w:hAnsi="Times New Roman" w:cs="Times New Roman"/>
                <w:sz w:val="28"/>
                <w:szCs w:val="28"/>
              </w:rPr>
              <w:t xml:space="preserve"> до 1 липня року, що настає за базовим податковим (звітним) періодом (роком).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266.7.3. Платники податку мають право звернутися з письмовою заявою до контролюючого органу </w:t>
            </w:r>
            <w:r w:rsidRPr="00973C07">
              <w:rPr>
                <w:rFonts w:ascii="Times New Roman" w:eastAsia="Times New Roman" w:hAnsi="Times New Roman" w:cs="Times New Roman"/>
                <w:b/>
                <w:sz w:val="28"/>
                <w:szCs w:val="28"/>
              </w:rPr>
              <w:t>за своєю податковою адресою</w:t>
            </w:r>
            <w:r w:rsidRPr="00973C07">
              <w:rPr>
                <w:rFonts w:ascii="Times New Roman" w:eastAsia="Times New Roman" w:hAnsi="Times New Roman" w:cs="Times New Roman"/>
                <w:sz w:val="28"/>
                <w:szCs w:val="28"/>
              </w:rPr>
              <w:t xml:space="preserve"> для проведення звірки даних щодо: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об’єктів житлової та/або нежитлової нерухомості, в тому числі їх часток, що перебувають у власності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розміру загальної площі об’єктів житлової та/або нежитлової нерухомості, що перебувають у власності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права на користування пільгою із сплати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розміру ставки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нарахованої суми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виявлення розбіжностей між даними контролюючих органів та даними, підтвердженими платником податку на підставі оригіналів відповідних документів, зокрема документів на право власності, контролюючий орган за місцем проживання (реєстрації) платника податку проводить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266.7.4. Органи державної реєстрації прав на нерухоме майно, а також органи, що здійснюють реєстрацію місця проживання фізичних осіб, зобов’язані щокварталу у 15-денний строк після закінчення податкового (звітного) кварталу подавати контролюючим органам відомості, необхідні для розрахунку та справляння податку фізичними та юридичними особами, за місцем розташування такого об’єкта нерухомого майна станом на перше число відповідного кварталу в порядку, визначеному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У випадку подання платником податку контролюючому органу правовстановлюючих документів </w:t>
            </w:r>
            <w:r w:rsidRPr="00973C07">
              <w:rPr>
                <w:rFonts w:ascii="Times New Roman" w:eastAsia="Times New Roman" w:hAnsi="Times New Roman" w:cs="Times New Roman"/>
                <w:b/>
                <w:color w:val="000000"/>
                <w:sz w:val="28"/>
                <w:szCs w:val="28"/>
              </w:rPr>
              <w:lastRenderedPageBreak/>
              <w:t>на нерухоме майно, відомості про яке відсутні у базі  даних інформаційних систем центрального органу виконавчої влади, що реалізує податкову політику, сплата податку фізичними здійснюється на підставі поданих платником податку відомостей до отримання контролюючим органом інформації про перехід права власності на об’єкт оподаткування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266.7.5. Платники податку - юридичні особи самостійно обчислюють суму податку станом на 1 січня звітного року і </w:t>
            </w:r>
            <w:r w:rsidRPr="00973C07">
              <w:rPr>
                <w:rFonts w:ascii="Times New Roman" w:eastAsia="Times New Roman" w:hAnsi="Times New Roman" w:cs="Times New Roman"/>
                <w:b/>
                <w:sz w:val="28"/>
                <w:szCs w:val="28"/>
              </w:rPr>
              <w:t>не пізніше 20 лютого</w:t>
            </w:r>
            <w:r w:rsidRPr="00973C07">
              <w:rPr>
                <w:rFonts w:ascii="Times New Roman" w:eastAsia="Times New Roman" w:hAnsi="Times New Roman" w:cs="Times New Roman"/>
                <w:sz w:val="28"/>
                <w:szCs w:val="28"/>
              </w:rPr>
              <w:t xml:space="preserve"> цього ж року подають контролюючому органу за місцезнаходженням об'єкта/об'єктів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Щодо новоствореного (нововведеного) об'єкта житлової та/або нежитлової нерухомості декларація юридичною особою - платником подається протягом 30 календарних днів з дня виникнення права власності на такий об'єкт, а податок сплачується починаючи з місяця, в якому виникло право власності на такий об'єкт.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267. Транспортний податок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267. Транспортний податок</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267.6 Порядок обчислення та сплати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267.6.1 Обчислення суми податку з об’єкта/об’єктів оподаткування фізичних осіб здійснюється контролюючим органом за місцем реєстрації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267.6.2. Податкове/податкові повідомлення-рішення про сплату суми/сум податку та відповідні платіжні реквізити </w:t>
            </w:r>
            <w:r w:rsidRPr="00973C07">
              <w:rPr>
                <w:rFonts w:ascii="Times New Roman" w:eastAsia="Times New Roman" w:hAnsi="Times New Roman" w:cs="Times New Roman"/>
                <w:b/>
                <w:sz w:val="28"/>
                <w:szCs w:val="28"/>
              </w:rPr>
              <w:t xml:space="preserve">надсилаються (вручаються) платнику податку </w:t>
            </w:r>
            <w:r w:rsidRPr="00973C07">
              <w:rPr>
                <w:rFonts w:ascii="Times New Roman" w:eastAsia="Times New Roman" w:hAnsi="Times New Roman" w:cs="Times New Roman"/>
                <w:b/>
                <w:sz w:val="28"/>
                <w:szCs w:val="28"/>
              </w:rPr>
              <w:lastRenderedPageBreak/>
              <w:t>контролюючим органом за місцем його реєстрації</w:t>
            </w:r>
            <w:r w:rsidRPr="00973C07">
              <w:rPr>
                <w:rFonts w:ascii="Times New Roman" w:eastAsia="Times New Roman" w:hAnsi="Times New Roman" w:cs="Times New Roman"/>
                <w:sz w:val="28"/>
                <w:szCs w:val="28"/>
              </w:rPr>
              <w:t xml:space="preserve"> до 1 липня року базового податкового (звітного) періоду (року).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Щодо об'єктів оподаткування, придбаних протягом року, податок сплачується фізичною особою-платником починаючи з місяця, в якому виникло право власності на такий об'єкт. Контролюючий орган надсилає податкове повідомлення-рішення новому власнику після отримання інформації про перехід права власності.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Нарахування податку та надсилання (вручення) податкових повідомлень-рішень про сплату податку фізичним особам - нерезидентам здійснюють контролюючі органи за місцем реєстрації об'єктів оподаткування, що перебувають у власності таких нерезидентів.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267.6 Порядок обчислення та сплати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267.6.1 Обчислення суми податку з об’єкта/об’єктів оподаткування фізичних осіб здійснюється контролюючим органом за місцем реєстрації платника податку</w:t>
            </w:r>
            <w:r w:rsidRPr="00973C07">
              <w:rPr>
                <w:rFonts w:ascii="Times New Roman" w:eastAsia="Times New Roman" w:hAnsi="Times New Roman" w:cs="Times New Roman"/>
                <w:b/>
                <w:sz w:val="28"/>
                <w:szCs w:val="28"/>
              </w:rPr>
              <w:t>, зазначеного в реєстраційних документах на об’єкт оподаткування</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267.6.2. Податкове/податкові повідомлення-рішення про сплату суми/сум податку та відповідні платіжні реквізити </w:t>
            </w:r>
            <w:r w:rsidRPr="00973C07">
              <w:rPr>
                <w:rFonts w:ascii="Times New Roman" w:eastAsia="Times New Roman" w:hAnsi="Times New Roman" w:cs="Times New Roman"/>
                <w:b/>
                <w:sz w:val="28"/>
                <w:szCs w:val="28"/>
              </w:rPr>
              <w:t xml:space="preserve">надсилаються платнику податку контролюючим органом у </w:t>
            </w:r>
            <w:r w:rsidRPr="00973C07">
              <w:rPr>
                <w:rFonts w:ascii="Times New Roman" w:eastAsia="Times New Roman" w:hAnsi="Times New Roman" w:cs="Times New Roman"/>
                <w:b/>
                <w:sz w:val="28"/>
                <w:szCs w:val="28"/>
              </w:rPr>
              <w:lastRenderedPageBreak/>
              <w:t>порядку,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визначеному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 xml:space="preserve">пунктом 42.4 статті 42 цього Кодексу, або надсилаються за місцем реєстрації, зазначеному в реєстраційних документах на об’єкт оподаткування, </w:t>
            </w:r>
            <w:r w:rsidRPr="00973C07">
              <w:rPr>
                <w:rFonts w:ascii="Times New Roman" w:eastAsia="Times New Roman" w:hAnsi="Times New Roman" w:cs="Times New Roman"/>
                <w:sz w:val="28"/>
                <w:szCs w:val="28"/>
              </w:rPr>
              <w:t>до 1 липня року базового податкового (звітного) періоду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Щодо об'єктів оподаткування, придбаних протягом року, податок сплачується фізичною особою-платником починаючи з місяця, в якому виникло право власності на такий об'єкт. Контролюючий орган надсилає податкове повідомлення-рішення новому власнику після отримання інформації про перехід права власності.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267.6.4. Платники податку - юридичні особи самостійно обчислюють суму податку станом на 1 січня звітного року і </w:t>
            </w:r>
            <w:r w:rsidRPr="00973C07">
              <w:rPr>
                <w:rFonts w:ascii="Times New Roman" w:eastAsia="Times New Roman" w:hAnsi="Times New Roman" w:cs="Times New Roman"/>
                <w:b/>
                <w:sz w:val="28"/>
                <w:szCs w:val="28"/>
              </w:rPr>
              <w:t>до 20 лютого</w:t>
            </w:r>
            <w:r w:rsidRPr="00973C07">
              <w:rPr>
                <w:rFonts w:ascii="Times New Roman" w:eastAsia="Times New Roman" w:hAnsi="Times New Roman" w:cs="Times New Roman"/>
                <w:sz w:val="28"/>
                <w:szCs w:val="28"/>
              </w:rPr>
              <w:t xml:space="preserve"> цього ж року подають контролюючому органу за місцем реєстрації об'єкта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Щодо об'єктів оподаткування, придбаних протягом року, декларація юридичною особою - платником подається протягом місяця з дня виникнення права власності на такий об'єкт, а податок сплачується починаючи з місяця, в якому виникло право власності на такий об'єкт.</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267.6.4. Платники податку - юридичні особи самостійно обчислюють суму податку станом на 1 січня звітного року і </w:t>
            </w:r>
            <w:r w:rsidRPr="00973C07">
              <w:rPr>
                <w:rFonts w:ascii="Times New Roman" w:eastAsia="Times New Roman" w:hAnsi="Times New Roman" w:cs="Times New Roman"/>
                <w:b/>
                <w:sz w:val="28"/>
                <w:szCs w:val="28"/>
              </w:rPr>
              <w:t>не пізніше 20 лютого</w:t>
            </w:r>
            <w:r w:rsidRPr="00973C07">
              <w:rPr>
                <w:rFonts w:ascii="Times New Roman" w:eastAsia="Times New Roman" w:hAnsi="Times New Roman" w:cs="Times New Roman"/>
                <w:sz w:val="28"/>
                <w:szCs w:val="28"/>
              </w:rPr>
              <w:t xml:space="preserve"> цього ж року подають контролюючому органу за місцем реєстрації об'єкта оподаткування декларацію за формою, встановленою у порядку, передбаченому статтею 46 цього Кодексу, з розбивкою річної суми рівними частками поквартально.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Щодо об'єктів оподаткування, придбаних протягом року, декларація юридичною особою - платником подається протягом місяця з дня виникнення права власності на такий об'єкт, а податок сплачується починаючи з місяця, в якому виникло право власності на такий об'єкт.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267.6.10 Фізичні особи-платники податку мають право звернутись з письмовою заявою до контролюючого органу </w:t>
            </w:r>
            <w:r w:rsidRPr="00973C07">
              <w:rPr>
                <w:rFonts w:ascii="Times New Roman" w:eastAsia="Times New Roman" w:hAnsi="Times New Roman" w:cs="Times New Roman"/>
                <w:b/>
                <w:sz w:val="28"/>
                <w:szCs w:val="28"/>
              </w:rPr>
              <w:t>за місцем своєї реєстрації</w:t>
            </w:r>
            <w:r w:rsidRPr="00973C07">
              <w:rPr>
                <w:rFonts w:ascii="Times New Roman" w:eastAsia="Times New Roman" w:hAnsi="Times New Roman" w:cs="Times New Roman"/>
                <w:sz w:val="28"/>
                <w:szCs w:val="28"/>
              </w:rPr>
              <w:t xml:space="preserve"> для проведення звірки даних щодо: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267.2.10 Фізичні особи-платники податку мають право звернутись з письмовою заявою до контролюючого органу </w:t>
            </w:r>
            <w:r w:rsidRPr="00973C07">
              <w:rPr>
                <w:rFonts w:ascii="Times New Roman" w:eastAsia="Times New Roman" w:hAnsi="Times New Roman" w:cs="Times New Roman"/>
                <w:b/>
                <w:sz w:val="28"/>
                <w:szCs w:val="28"/>
              </w:rPr>
              <w:t xml:space="preserve">за місцем реєстрації, зазначеному в реєстраційних документах на об’єкт оподаткування </w:t>
            </w:r>
            <w:r w:rsidRPr="00973C07">
              <w:rPr>
                <w:rFonts w:ascii="Times New Roman" w:eastAsia="Times New Roman" w:hAnsi="Times New Roman" w:cs="Times New Roman"/>
                <w:sz w:val="28"/>
                <w:szCs w:val="28"/>
              </w:rPr>
              <w:t>для проведення звірки даних щодо: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268. Туристичний збір</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268. Туристичний збір</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268.4. База справляння збору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268.4.1. Базою справляння збору є загальна кількість діб тимчасового розміщення у місцях проживання (ночівлі), визначених підпунктом 268.5.1 пункту 268.5 цієї статті.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268.4. База справляння збору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268.4.1. Базою справляння збору є загальна кількість діб тимчасового розміщення у місцях проживання (ночівлі), визначених підпунктом 268.5.1 пункту 268.5 цієї статті.</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Доба – період між двома послідовними розрахунковими годинами, який дорівнює 24 годинам.</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Розрахункова година – година, яка встановлена у місці проживання (ночівлі) і при настанні якої споживач повинен звільнити номер (місце) у день виїзду і після якої здійснюється заселення до місця проживання (ночівлі).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При перебуванні у місці проживання (ночівлі) менше однієї доби та у разі раннього заїзду чи пізнього виїзду, якщо різниця у кількості часів складає 12 годин та більше, при розрахунку туристичного збору за таку добу застосовується коефіцієнт 0,5</w:t>
            </w:r>
            <w:r w:rsidRPr="00973C07">
              <w:rPr>
                <w:rFonts w:ascii="Times New Roman" w:eastAsia="Times New Roman" w:hAnsi="Times New Roman" w:cs="Times New Roman"/>
                <w:sz w:val="28"/>
                <w:szCs w:val="28"/>
              </w:rPr>
              <w:t xml:space="preserve">.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268.6. Особливості справляння збору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268.6.1. Платники збору сплачують суму збору авансовим внеском перед тимчасовим розміщенням у місцях проживання (ночівлі) податковим агентам, які справляють збір за ставками, у місцях справляння збору та з дотриманням інших вимог, </w:t>
            </w:r>
            <w:r w:rsidRPr="00973C07">
              <w:rPr>
                <w:rFonts w:ascii="Times New Roman" w:eastAsia="Times New Roman" w:hAnsi="Times New Roman" w:cs="Times New Roman"/>
                <w:sz w:val="28"/>
                <w:szCs w:val="28"/>
              </w:rPr>
              <w:lastRenderedPageBreak/>
              <w:t>визначених рішенням відповідної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 один і той самий період перебування платника збору на території однієї адміністративно-територіальної одиниці, на якій встановлено туристичний збір, повторне справляння збору, вже сплаченого таким платником збору, не допускається.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268.6. Особливості справляння збору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268.6.1. Платники збору сплачують суму збору авансовим внеском перед тимчасовим розміщенням у місцях проживання (ночівлі) податковим агентам, які справляють збір за ставками, у місцях справляння збору та з дотриманням інших вимог, </w:t>
            </w:r>
            <w:r w:rsidRPr="00973C07">
              <w:rPr>
                <w:rFonts w:ascii="Times New Roman" w:eastAsia="Times New Roman" w:hAnsi="Times New Roman" w:cs="Times New Roman"/>
                <w:sz w:val="28"/>
                <w:szCs w:val="28"/>
              </w:rPr>
              <w:lastRenderedPageBreak/>
              <w:t>визначених рішенням відповідної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 один і той самий період перебування платника збору на території однієї адміністративно-територіальної одиниці, на якій встановлено туристичний збір, повторне справляння збору, вже сплаченого таким платником збору, не допускається.</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Платники зборку можуть сплачувати суму збору авансовим внеском туристичним операторам, туристичним агентам, які зобов’язані перерахувати цю суму збору відповідному податковому агенту до розміщення платника збору у місці проживанні (ночівлі).</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281. Пільги щодо сплати земельного податку для фізичних осіб</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281. Пільги щодо сплати земельного податку для фізичних осіб</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281.1. Від сплати податку звільняються: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281.1.1. </w:t>
            </w:r>
            <w:r w:rsidRPr="00973C07">
              <w:rPr>
                <w:rFonts w:ascii="Times New Roman" w:eastAsia="Times New Roman" w:hAnsi="Times New Roman" w:cs="Times New Roman"/>
                <w:b/>
                <w:sz w:val="28"/>
                <w:szCs w:val="28"/>
              </w:rPr>
              <w:t>інваліди</w:t>
            </w:r>
            <w:r w:rsidRPr="00973C07">
              <w:rPr>
                <w:rFonts w:ascii="Times New Roman" w:eastAsia="Times New Roman" w:hAnsi="Times New Roman" w:cs="Times New Roman"/>
                <w:sz w:val="28"/>
                <w:szCs w:val="28"/>
              </w:rPr>
              <w:t xml:space="preserve"> першої і другої групи;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281.1. Від сплати податку звільняються: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281.1.1. </w:t>
            </w:r>
            <w:r w:rsidRPr="00973C07">
              <w:rPr>
                <w:rFonts w:ascii="Times New Roman" w:eastAsia="Times New Roman" w:hAnsi="Times New Roman" w:cs="Times New Roman"/>
                <w:b/>
                <w:sz w:val="28"/>
                <w:szCs w:val="28"/>
              </w:rPr>
              <w:t>особи з інвалідністю</w:t>
            </w:r>
            <w:r w:rsidRPr="00973C07">
              <w:rPr>
                <w:rFonts w:ascii="Times New Roman" w:eastAsia="Times New Roman" w:hAnsi="Times New Roman" w:cs="Times New Roman"/>
                <w:sz w:val="28"/>
                <w:szCs w:val="28"/>
              </w:rPr>
              <w:t xml:space="preserve"> першої і другої групи;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281.4. Якщо фізична особа, визначена у пункті 281.1 цієї статті, має у власності декілька земельних ділянок одного виду використання, то така особа до 1 травня поточного року подає письмову заяву у довільній формі до контролюючого органу за місцем знаходження земельної ділянки про самостійне обрання / зміну земельної ділянки для застосування пільги.</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Пільга починає застосовуватися до </w:t>
            </w:r>
            <w:r w:rsidRPr="00973C07">
              <w:rPr>
                <w:rFonts w:ascii="Times New Roman" w:eastAsia="Times New Roman" w:hAnsi="Times New Roman" w:cs="Times New Roman"/>
                <w:b/>
                <w:sz w:val="28"/>
                <w:szCs w:val="28"/>
              </w:rPr>
              <w:t>обраної земельної ділянки</w:t>
            </w:r>
            <w:r w:rsidRPr="00973C07">
              <w:rPr>
                <w:rFonts w:ascii="Times New Roman" w:eastAsia="Times New Roman" w:hAnsi="Times New Roman" w:cs="Times New Roman"/>
                <w:sz w:val="28"/>
                <w:szCs w:val="28"/>
              </w:rPr>
              <w:t xml:space="preserve"> з базового податкового (звітного) періоду, у якому </w:t>
            </w:r>
            <w:r w:rsidRPr="00973C07">
              <w:rPr>
                <w:rFonts w:ascii="Times New Roman" w:eastAsia="Times New Roman" w:hAnsi="Times New Roman" w:cs="Times New Roman"/>
                <w:sz w:val="28"/>
                <w:szCs w:val="28"/>
              </w:rPr>
              <w:lastRenderedPageBreak/>
              <w:t>подано таку заяву.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281.4. Якщо фізична особа, визначена у пункті 281.1 цієї статті</w:t>
            </w:r>
            <w:r w:rsidRPr="00973C07">
              <w:rPr>
                <w:rFonts w:ascii="Times New Roman" w:eastAsia="Times New Roman" w:hAnsi="Times New Roman" w:cs="Times New Roman"/>
                <w:b/>
                <w:sz w:val="28"/>
                <w:szCs w:val="28"/>
              </w:rPr>
              <w:t xml:space="preserve">, станом на 1 січня поточного року </w:t>
            </w:r>
            <w:r w:rsidRPr="00973C07">
              <w:rPr>
                <w:rFonts w:ascii="Times New Roman" w:eastAsia="Times New Roman" w:hAnsi="Times New Roman" w:cs="Times New Roman"/>
                <w:sz w:val="28"/>
                <w:szCs w:val="28"/>
              </w:rPr>
              <w:t xml:space="preserve">має у власності декілька земельних ділянок одного виду використання, </w:t>
            </w:r>
            <w:r w:rsidRPr="00973C07">
              <w:rPr>
                <w:rFonts w:ascii="Times New Roman" w:eastAsia="Times New Roman" w:hAnsi="Times New Roman" w:cs="Times New Roman"/>
                <w:b/>
                <w:sz w:val="28"/>
                <w:szCs w:val="28"/>
              </w:rPr>
              <w:t>площа яких перевищує межі граничних норм визначених у пункті 281.2 цієї статті,</w:t>
            </w:r>
            <w:r w:rsidRPr="00973C07">
              <w:rPr>
                <w:rFonts w:ascii="Times New Roman" w:eastAsia="Times New Roman" w:hAnsi="Times New Roman" w:cs="Times New Roman"/>
                <w:sz w:val="28"/>
                <w:szCs w:val="28"/>
              </w:rPr>
              <w:t xml:space="preserve"> то така особа до 1 травня поточного року подає письмову заяву у довільній формі до контролюючого органу за місцем знаходження </w:t>
            </w:r>
            <w:r w:rsidRPr="00973C07">
              <w:rPr>
                <w:rFonts w:ascii="Times New Roman" w:eastAsia="Times New Roman" w:hAnsi="Times New Roman" w:cs="Times New Roman"/>
                <w:b/>
                <w:sz w:val="28"/>
                <w:szCs w:val="28"/>
              </w:rPr>
              <w:t xml:space="preserve">будь-якої </w:t>
            </w:r>
            <w:r w:rsidRPr="00973C07">
              <w:rPr>
                <w:rFonts w:ascii="Times New Roman" w:eastAsia="Times New Roman" w:hAnsi="Times New Roman" w:cs="Times New Roman"/>
                <w:sz w:val="28"/>
                <w:szCs w:val="28"/>
              </w:rPr>
              <w:t xml:space="preserve">земельної ділянки про самостійне обрання/зміну </w:t>
            </w:r>
            <w:r w:rsidRPr="00973C07">
              <w:rPr>
                <w:rFonts w:ascii="Times New Roman" w:eastAsia="Times New Roman" w:hAnsi="Times New Roman" w:cs="Times New Roman"/>
                <w:b/>
                <w:sz w:val="28"/>
                <w:szCs w:val="28"/>
              </w:rPr>
              <w:t>земельних ділянок</w:t>
            </w:r>
            <w:r w:rsidRPr="00973C07">
              <w:rPr>
                <w:rFonts w:ascii="Times New Roman" w:eastAsia="Times New Roman" w:hAnsi="Times New Roman" w:cs="Times New Roman"/>
                <w:sz w:val="28"/>
                <w:szCs w:val="28"/>
              </w:rPr>
              <w:t xml:space="preserve"> для </w:t>
            </w:r>
            <w:r w:rsidRPr="00973C07">
              <w:rPr>
                <w:rFonts w:ascii="Times New Roman" w:eastAsia="Times New Roman" w:hAnsi="Times New Roman" w:cs="Times New Roman"/>
                <w:sz w:val="28"/>
                <w:szCs w:val="28"/>
              </w:rPr>
              <w:lastRenderedPageBreak/>
              <w:t xml:space="preserve">застосування пільги </w:t>
            </w:r>
            <w:r w:rsidRPr="00973C07">
              <w:rPr>
                <w:rFonts w:ascii="Times New Roman" w:eastAsia="Times New Roman" w:hAnsi="Times New Roman" w:cs="Times New Roman"/>
                <w:b/>
                <w:sz w:val="28"/>
                <w:szCs w:val="28"/>
              </w:rPr>
              <w:t>(далі – заява про застосування пільги).</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Пільга починає застосовуватися до </w:t>
            </w:r>
            <w:r w:rsidRPr="00973C07">
              <w:rPr>
                <w:rFonts w:ascii="Times New Roman" w:eastAsia="Times New Roman" w:hAnsi="Times New Roman" w:cs="Times New Roman"/>
                <w:b/>
                <w:sz w:val="28"/>
                <w:szCs w:val="28"/>
              </w:rPr>
              <w:t>обраних земельних ділянок</w:t>
            </w:r>
            <w:r w:rsidRPr="00973C07">
              <w:rPr>
                <w:rFonts w:ascii="Times New Roman" w:eastAsia="Times New Roman" w:hAnsi="Times New Roman" w:cs="Times New Roman"/>
                <w:sz w:val="28"/>
                <w:szCs w:val="28"/>
              </w:rPr>
              <w:t xml:space="preserve"> з базового податкового (звітного) періоду, у якому подано таку заяву </w:t>
            </w:r>
            <w:r w:rsidRPr="00973C07">
              <w:rPr>
                <w:rFonts w:ascii="Times New Roman" w:eastAsia="Times New Roman" w:hAnsi="Times New Roman" w:cs="Times New Roman"/>
                <w:b/>
                <w:sz w:val="28"/>
                <w:szCs w:val="28"/>
              </w:rPr>
              <w:t>та діє до початку місяця, що настає за місяцем подання нової заяви про застосування пільги.</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надання фізичною особою, яка станом на 1 січня поточного року має у власності декілька земельних ділянок одного виду використання, заяви про застосування пільги після 1 травня поточного року, то пільга починає застосовуватися до обраних земельних ділянок з наступного податкового (звітного) періоду.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281.5. Якщо право на пільгу у фізичної особи, яка має у власності декілька земельних ділянок одного виду використання, виникає протягом календарного року та/або фізична особа, визначена у пункті 281.1 цієї статті, набуває права власності на земельну ділянку/земельні ділянки одного виду використання, то така особа подає заяву про застосування пільги до контролюючого органу за місцем знаходження будь-якої земельної ділянки протягом 30 календарних днів з набуття такого права на пільгу та/або права власності.</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Пільга починає застосовуватися до обраних земельних ділянок з урахуванням вимог пункту 284.2 цієї статті та діє до початку місяця, що настає за місяцем подання нової заяви про застосування пільги.</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недотримання фізичною особою вимог абзацу першого цього пункту пільга починає застосовуватися до обраних земельних ділянок з наступного податкового (звітного) періоду.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Стаття 284. Особливості оподаткування платою за землю</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284. Особливості оподаткування платою за землю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Органи місцевого самоврядування до 25 грудня року, що передує звітному, подають відповідному контролюючому органу за місцезнаходженням земельної ділянки рішення щодо ставок земельного податку та наданих пільг зі сплати земельного податку юридичним та/або фізичним особам за формою, затвердженою Кабінетом Міністрів України.</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Нові зміни щодо зазначеної інформації надаються до 1 числа першого місяця кварталу, що настає за звітним кварталом, у якому відбулися зазначені зміни.</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Нові зміни </w:t>
            </w:r>
            <w:r w:rsidRPr="00973C07">
              <w:rPr>
                <w:rFonts w:ascii="Times New Roman" w:eastAsia="Times New Roman" w:hAnsi="Times New Roman" w:cs="Times New Roman"/>
                <w:b/>
                <w:sz w:val="28"/>
                <w:szCs w:val="28"/>
              </w:rPr>
              <w:t>до рішень щодо наданих пільг зі сплати земельного податку надаються відповідному контролюючому органу за місцезнаходженням земельної ділянки</w:t>
            </w:r>
            <w:r w:rsidRPr="00973C07">
              <w:rPr>
                <w:rFonts w:ascii="Times New Roman" w:eastAsia="Times New Roman" w:hAnsi="Times New Roman" w:cs="Times New Roman"/>
                <w:sz w:val="28"/>
                <w:szCs w:val="28"/>
              </w:rPr>
              <w:t xml:space="preserve"> до 1 числа першого місяця кварталу, що настає за звітним кварталом, у якому відбулися зазначені зміни.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286. Порядок обчислення плати за землю</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286. Порядок обчислення плати за землю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286.1. Підставою для нарахування земельного податку є дані державного земельного кадастру.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65" w:name="3ohklq9" w:colFirst="0" w:colLast="0"/>
            <w:bookmarkEnd w:id="265"/>
            <w:r w:rsidRPr="00973C07">
              <w:rPr>
                <w:rFonts w:ascii="Times New Roman" w:eastAsia="Times New Roman" w:hAnsi="Times New Roman" w:cs="Times New Roman"/>
                <w:sz w:val="28"/>
                <w:szCs w:val="28"/>
              </w:rPr>
              <w:t>Центральні органи виконавчої влади, що реалізують державну політику у сфері земельних відносин та у сфері державної реєстрації речових прав на нерухоме майно, у сфері будівництва щомісяця, але не пізніше 10 числа наступного місяця, а також за запитом відповідного контролюючого органу за місцезнаходженням земельної ділянки подають інформацію, необхідну для обчислення і справляння плати за землю, у порядку, встановленому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286.1. Підставою для нарахування земельного податку є дані державного земельного кадастру.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Центральні органи виконавчої влади, що реалізують державну політику у сфері земельних відносин та у сфері державної реєстрації речових прав на нерухоме майно, у сфері будівництва щомісяця, але не пізніше 10 числа наступного місяця, а також за запитом відповідного контролюючого органу за місцезнаходженням земельної ділянки подають інформацію, необхідну для обчислення і справляння плати за землю, у порядку, встановленому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випадку подання платником податку контролюючому органу правовстановлюючих документів </w:t>
            </w:r>
            <w:r w:rsidRPr="00973C07">
              <w:rPr>
                <w:rFonts w:ascii="Times New Roman" w:eastAsia="Times New Roman" w:hAnsi="Times New Roman" w:cs="Times New Roman"/>
                <w:b/>
                <w:sz w:val="28"/>
                <w:szCs w:val="28"/>
              </w:rPr>
              <w:lastRenderedPageBreak/>
              <w:t xml:space="preserve">на земельну ділянку, відомості про яке відсутні у базах даних інформаційних систем центрального органу виконавчої влади, що реалізує державну податкову політику, сплата податку фізичними та юридичними особами здійснюється на підставі поданих платником податку відомостей до отримання контролюючим органом інформації про перехід права власності на об’єкт оподаткування. </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286.2. Платники плати за землю (крім фізичних осіб) самостійно обчислюють суму </w:t>
            </w:r>
            <w:r w:rsidRPr="00973C07">
              <w:rPr>
                <w:rFonts w:ascii="Times New Roman" w:eastAsia="Times New Roman" w:hAnsi="Times New Roman" w:cs="Times New Roman"/>
                <w:b/>
                <w:sz w:val="28"/>
                <w:szCs w:val="28"/>
              </w:rPr>
              <w:t>податку</w:t>
            </w:r>
            <w:r w:rsidRPr="00973C07">
              <w:rPr>
                <w:rFonts w:ascii="Times New Roman" w:eastAsia="Times New Roman" w:hAnsi="Times New Roman" w:cs="Times New Roman"/>
                <w:sz w:val="28"/>
                <w:szCs w:val="28"/>
              </w:rPr>
              <w:t xml:space="preserve"> щороку станом на 1 січня і не пізніше 20 лютого поточного року подають відповідному контролюючому органу за місцезнаходженням земельної ділянки податкову декларацію на поточний рік за формою, встановленою у порядку, передбаченому статтею 46 цього Кодексу, з розбивкою річної суми рівними частками за місяцями. Подання такої декларації звільняє від обов'язку подання щомісячних декларацій. При поданні першої декларації (фактичного початку діяльності як платника плати за землю) разом з нею подається </w:t>
            </w:r>
            <w:r w:rsidRPr="00973C07">
              <w:rPr>
                <w:rFonts w:ascii="Times New Roman" w:eastAsia="Times New Roman" w:hAnsi="Times New Roman" w:cs="Times New Roman"/>
                <w:b/>
                <w:sz w:val="28"/>
                <w:szCs w:val="28"/>
              </w:rPr>
              <w:t>довідка (витяг) про розмір нормативної грошової оцінки земельної ділянки, а надалі така довідка</w:t>
            </w:r>
            <w:r w:rsidRPr="00973C07">
              <w:rPr>
                <w:rFonts w:ascii="Times New Roman" w:eastAsia="Times New Roman" w:hAnsi="Times New Roman" w:cs="Times New Roman"/>
                <w:sz w:val="28"/>
                <w:szCs w:val="28"/>
              </w:rPr>
              <w:t xml:space="preserve"> подається у разі затвердження нової нормативної грошової оцінки землі.</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286.2. Платники плати за землю (крім фізичних осіб) самостійно обчислюють суму </w:t>
            </w:r>
            <w:r w:rsidRPr="00973C07">
              <w:rPr>
                <w:rFonts w:ascii="Times New Roman" w:eastAsia="Times New Roman" w:hAnsi="Times New Roman" w:cs="Times New Roman"/>
                <w:b/>
                <w:sz w:val="28"/>
                <w:szCs w:val="28"/>
              </w:rPr>
              <w:t>плати за землю</w:t>
            </w:r>
            <w:r w:rsidRPr="00973C07">
              <w:rPr>
                <w:rFonts w:ascii="Times New Roman" w:eastAsia="Times New Roman" w:hAnsi="Times New Roman" w:cs="Times New Roman"/>
                <w:sz w:val="28"/>
                <w:szCs w:val="28"/>
              </w:rPr>
              <w:t xml:space="preserve"> щороку станом на 1 січня і не пізніше 20 лютого поточного року подають відповідному контролюючому органу за місцезнаходженням земельної ділянки податкову декларацію на поточний рік за формою, встановленою у порядку, передбаченому статтею 46 цього Кодексу, з розбивкою річної суми рівними частками за місяцями. Подання такої декларації звільняє від обов'язку подання щомісячних декларацій. При поданні першої декларації (фактичного початку діяльності як платника плати за землю) разом з нею подається </w:t>
            </w:r>
            <w:r w:rsidRPr="00973C07">
              <w:rPr>
                <w:rFonts w:ascii="Times New Roman" w:eastAsia="Times New Roman" w:hAnsi="Times New Roman" w:cs="Times New Roman"/>
                <w:b/>
                <w:sz w:val="28"/>
                <w:szCs w:val="28"/>
              </w:rPr>
              <w:t>витяг з технічної документації про нормативну грошову оцінку земельної ділянки</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а надалі</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такий витяг</w:t>
            </w:r>
            <w:r w:rsidRPr="00973C07">
              <w:rPr>
                <w:rFonts w:ascii="Times New Roman" w:eastAsia="Times New Roman" w:hAnsi="Times New Roman" w:cs="Times New Roman"/>
                <w:sz w:val="28"/>
                <w:szCs w:val="28"/>
              </w:rPr>
              <w:t xml:space="preserve"> подається у разі затвердження нової нормативної грошової оцінки землі.</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286.5. Нарахування фізичним особам сум податку проводиться контролюючими органами (за місцем знаходження земельної ділянки),</w:t>
            </w:r>
            <w:r w:rsidRPr="00973C07">
              <w:rPr>
                <w:rFonts w:ascii="Times New Roman" w:eastAsia="Times New Roman" w:hAnsi="Times New Roman" w:cs="Times New Roman"/>
                <w:b/>
                <w:sz w:val="28"/>
                <w:szCs w:val="28"/>
              </w:rPr>
              <w:t xml:space="preserve"> які надсилають (вручають) платникові за місцем його реєстрації</w:t>
            </w:r>
            <w:r w:rsidRPr="00973C07">
              <w:rPr>
                <w:rFonts w:ascii="Times New Roman" w:eastAsia="Times New Roman" w:hAnsi="Times New Roman" w:cs="Times New Roman"/>
                <w:sz w:val="28"/>
                <w:szCs w:val="28"/>
              </w:rPr>
              <w:t xml:space="preserve"> до 1 липня поточного року податкове повідомлення-рішення про внесення податку за формою, встановленою у порядку, визначеному статтею 58 цього Кодексу.</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переходу права власності на земельну ділянку від одного власника - юридичної або фізичної особи до іншого протягом календарного року податок сплачується попереднім власником за період з 1 січня цього року до початку того місяця, в якому припинилося право власності на зазначену земельну ділянку, а новим власником - починаючи з місяця, в якому він набув право власності.</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переходу права власності на земельну ділянку від одного власника - фізичної особи до іншого протягом календарного року контролюючий орган надсилає (вручає) податкове повідомлення-рішення новому власнику після отримання інформації про перехід права власності.</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Якщо такий перехід відбувається після 1 липня поточного року, то контролюючий орган надсилає (вручає) попередньому власнику нове податкове повідомлення-рішення. Попереднє податкове повідомлення-рішення вважається скасованим (відкликаним).</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Платники податку мають право звернутися з письмовою заявою до контролюючого органу за місцем знаходження </w:t>
            </w:r>
            <w:r w:rsidRPr="00973C07">
              <w:rPr>
                <w:rFonts w:ascii="Times New Roman" w:eastAsia="Times New Roman" w:hAnsi="Times New Roman" w:cs="Times New Roman"/>
                <w:b/>
                <w:sz w:val="28"/>
                <w:szCs w:val="28"/>
              </w:rPr>
              <w:t>земельної ділянки</w:t>
            </w:r>
            <w:r w:rsidRPr="00973C07">
              <w:rPr>
                <w:rFonts w:ascii="Times New Roman" w:eastAsia="Times New Roman" w:hAnsi="Times New Roman" w:cs="Times New Roman"/>
                <w:sz w:val="28"/>
                <w:szCs w:val="28"/>
              </w:rPr>
              <w:t xml:space="preserve"> для проведення звірки даних щодо:</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розміру </w:t>
            </w:r>
            <w:r w:rsidRPr="00973C07">
              <w:rPr>
                <w:rFonts w:ascii="Times New Roman" w:eastAsia="Times New Roman" w:hAnsi="Times New Roman" w:cs="Times New Roman"/>
                <w:b/>
                <w:sz w:val="28"/>
                <w:szCs w:val="28"/>
              </w:rPr>
              <w:t>площі земельної ділянки,</w:t>
            </w:r>
            <w:r w:rsidRPr="00973C07">
              <w:rPr>
                <w:rFonts w:ascii="Times New Roman" w:eastAsia="Times New Roman" w:hAnsi="Times New Roman" w:cs="Times New Roman"/>
                <w:sz w:val="28"/>
                <w:szCs w:val="28"/>
              </w:rPr>
              <w:t xml:space="preserve"> що перебуває у власності та/або користуванні платника податку;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права на користування пільгою із сплати податку;</w:t>
            </w: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trike/>
                <w:sz w:val="28"/>
                <w:szCs w:val="28"/>
              </w:rPr>
            </w:pPr>
            <w:r w:rsidRPr="00973C07">
              <w:rPr>
                <w:rFonts w:ascii="Times New Roman" w:eastAsia="Times New Roman" w:hAnsi="Times New Roman" w:cs="Times New Roman"/>
                <w:b/>
                <w:strike/>
                <w:sz w:val="28"/>
                <w:szCs w:val="28"/>
              </w:rPr>
              <w:t>розміру ставки податку;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нарахованої суми податку.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виявлення розбіжностей між даними контролюючих органів та даними, підтвердженими платником податку на підставі оригіналів відповідних документів, зокрема документів на право власності, користування пільгою, контролюючий орган за місцем знаходження земельної ділянки проводить протягом десяти робочих днів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286.5. Нарахування фізичним особам сум </w:t>
            </w:r>
            <w:r w:rsidRPr="00973C07">
              <w:rPr>
                <w:rFonts w:ascii="Times New Roman" w:eastAsia="Times New Roman" w:hAnsi="Times New Roman" w:cs="Times New Roman"/>
                <w:b/>
                <w:sz w:val="28"/>
                <w:szCs w:val="28"/>
              </w:rPr>
              <w:t>плати за землю</w:t>
            </w:r>
            <w:r w:rsidRPr="00973C07">
              <w:rPr>
                <w:rFonts w:ascii="Times New Roman" w:eastAsia="Times New Roman" w:hAnsi="Times New Roman" w:cs="Times New Roman"/>
                <w:sz w:val="28"/>
                <w:szCs w:val="28"/>
              </w:rPr>
              <w:t xml:space="preserve"> проводиться контролюючими органами (за місцем знаходження земельної ділянки)</w:t>
            </w:r>
            <w:r w:rsidRPr="00973C07">
              <w:rPr>
                <w:rFonts w:ascii="Times New Roman" w:eastAsia="Times New Roman" w:hAnsi="Times New Roman" w:cs="Times New Roman"/>
                <w:b/>
                <w:sz w:val="28"/>
                <w:szCs w:val="28"/>
              </w:rPr>
              <w:t>, які надсилаються платнику податку контролюючим органом у порядку, визначеному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 xml:space="preserve">пунктом 42.4 статті 42 цього Кодексу, або надсилаються за податковою адресою платника податків рекомендованим листом з повідомленням про вручення або особисто </w:t>
            </w:r>
            <w:r w:rsidRPr="00973C07">
              <w:rPr>
                <w:rFonts w:ascii="Times New Roman" w:eastAsia="Times New Roman" w:hAnsi="Times New Roman" w:cs="Times New Roman"/>
                <w:b/>
                <w:sz w:val="28"/>
                <w:szCs w:val="28"/>
              </w:rPr>
              <w:lastRenderedPageBreak/>
              <w:t>вручаються платнику податків (його представнику)</w:t>
            </w:r>
            <w:r w:rsidRPr="00973C07">
              <w:rPr>
                <w:rFonts w:ascii="Times New Roman" w:eastAsia="Times New Roman" w:hAnsi="Times New Roman" w:cs="Times New Roman"/>
                <w:sz w:val="28"/>
                <w:szCs w:val="28"/>
              </w:rPr>
              <w:t xml:space="preserve"> до 1 липня поточного року податкове повідомлення-рішення про внесення податку за формою, встановленою у порядку, визначеному статтею 58 цього Кодексу.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переходу права власності на земельну ділянку від одного власника - юридичної або фізичної особи до іншого протягом календарного року податок сплачується попереднім власником за період з 1 січня цього року до початку того місяця, в якому припинилося право власності на зазначену земельну ділянку, а новим власником - починаючи з місяця, в якому він набув право власності.</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переходу права власності на земельну ділянку від одного власника - фізичної особи до іншого протягом календарного року контролюючий орган надсилає (вручає) податкове повідомлення-рішення новому власнику після отримання інформації про перехід права власності.</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Якщо такий перехід відбувається після 1 липня поточного року, то контролюючий орган надсилає (вручає) попередньому власнику нове податкове повідомлення-рішення. Попереднє податкове повідомлення-рішення вважається скасованим (відкликаним).</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Платники </w:t>
            </w:r>
            <w:r w:rsidRPr="00973C07">
              <w:rPr>
                <w:rFonts w:ascii="Times New Roman" w:eastAsia="Times New Roman" w:hAnsi="Times New Roman" w:cs="Times New Roman"/>
                <w:b/>
                <w:sz w:val="28"/>
                <w:szCs w:val="28"/>
              </w:rPr>
              <w:t>плати за землю</w:t>
            </w:r>
            <w:r w:rsidRPr="00973C07">
              <w:rPr>
                <w:rFonts w:ascii="Times New Roman" w:eastAsia="Times New Roman" w:hAnsi="Times New Roman" w:cs="Times New Roman"/>
                <w:sz w:val="28"/>
                <w:szCs w:val="28"/>
              </w:rPr>
              <w:t xml:space="preserve"> мають право звернутися з письмовою заявою до контролюючого органу за місцем знаходження </w:t>
            </w:r>
            <w:r w:rsidRPr="00973C07">
              <w:rPr>
                <w:rFonts w:ascii="Times New Roman" w:eastAsia="Times New Roman" w:hAnsi="Times New Roman" w:cs="Times New Roman"/>
                <w:b/>
                <w:sz w:val="28"/>
                <w:szCs w:val="28"/>
              </w:rPr>
              <w:t>земельних ділянок</w:t>
            </w:r>
            <w:r w:rsidRPr="00973C07">
              <w:rPr>
                <w:rFonts w:ascii="Times New Roman" w:eastAsia="Times New Roman" w:hAnsi="Times New Roman" w:cs="Times New Roman"/>
                <w:sz w:val="28"/>
                <w:szCs w:val="28"/>
              </w:rPr>
              <w:t xml:space="preserve"> для проведення звірки даних щодо:</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розміру </w:t>
            </w:r>
            <w:r w:rsidRPr="00973C07">
              <w:rPr>
                <w:rFonts w:ascii="Times New Roman" w:eastAsia="Times New Roman" w:hAnsi="Times New Roman" w:cs="Times New Roman"/>
                <w:b/>
                <w:sz w:val="28"/>
                <w:szCs w:val="28"/>
              </w:rPr>
              <w:t>площ та кількості земельних ділянок</w:t>
            </w:r>
            <w:r w:rsidRPr="00973C07">
              <w:rPr>
                <w:rFonts w:ascii="Times New Roman" w:eastAsia="Times New Roman" w:hAnsi="Times New Roman" w:cs="Times New Roman"/>
                <w:sz w:val="28"/>
                <w:szCs w:val="28"/>
              </w:rPr>
              <w:t>, що перебуває у власності та/або користуванні платника податку;</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права на користування пільгою зі сплати податку </w:t>
            </w:r>
            <w:r w:rsidRPr="00973C07">
              <w:rPr>
                <w:rFonts w:ascii="Times New Roman" w:eastAsia="Times New Roman" w:hAnsi="Times New Roman" w:cs="Times New Roman"/>
                <w:b/>
                <w:sz w:val="28"/>
                <w:szCs w:val="28"/>
              </w:rPr>
              <w:t>з урахуванням положень пунктів 281.4 та 281.5 цієї статті Кодексу</w:t>
            </w:r>
            <w:r w:rsidRPr="00973C07">
              <w:rPr>
                <w:rFonts w:ascii="Times New Roman" w:eastAsia="Times New Roman" w:hAnsi="Times New Roman" w:cs="Times New Roman"/>
                <w:sz w:val="28"/>
                <w:szCs w:val="28"/>
              </w:rPr>
              <w:t>;</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виключити;</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нарахованої суми </w:t>
            </w:r>
            <w:r w:rsidRPr="00973C07">
              <w:rPr>
                <w:rFonts w:ascii="Times New Roman" w:eastAsia="Times New Roman" w:hAnsi="Times New Roman" w:cs="Times New Roman"/>
                <w:b/>
                <w:sz w:val="28"/>
                <w:szCs w:val="28"/>
              </w:rPr>
              <w:t>плати за землю</w:t>
            </w:r>
            <w:r w:rsidRPr="00973C07">
              <w:rPr>
                <w:rFonts w:ascii="Times New Roman" w:eastAsia="Times New Roman" w:hAnsi="Times New Roman" w:cs="Times New Roman"/>
                <w:sz w:val="28"/>
                <w:szCs w:val="28"/>
              </w:rPr>
              <w:t>.</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У разі виявлення розбіжностей між даними контролюючих органів та даними, підтвердженими платником </w:t>
            </w:r>
            <w:r w:rsidRPr="00973C07">
              <w:rPr>
                <w:rFonts w:ascii="Times New Roman" w:eastAsia="Times New Roman" w:hAnsi="Times New Roman" w:cs="Times New Roman"/>
                <w:b/>
                <w:sz w:val="28"/>
                <w:szCs w:val="28"/>
              </w:rPr>
              <w:t>плати за землю</w:t>
            </w:r>
            <w:r w:rsidRPr="00973C07">
              <w:rPr>
                <w:rFonts w:ascii="Times New Roman" w:eastAsia="Times New Roman" w:hAnsi="Times New Roman" w:cs="Times New Roman"/>
                <w:sz w:val="28"/>
                <w:szCs w:val="28"/>
              </w:rPr>
              <w:t xml:space="preserve"> на підставі оригіналів відповідних документів, зокрема документів на право власності, користування пільгою, </w:t>
            </w:r>
            <w:r w:rsidRPr="00973C07">
              <w:rPr>
                <w:rFonts w:ascii="Times New Roman" w:eastAsia="Times New Roman" w:hAnsi="Times New Roman" w:cs="Times New Roman"/>
                <w:b/>
                <w:sz w:val="28"/>
                <w:szCs w:val="28"/>
              </w:rPr>
              <w:t>а також у разі зміни розміру ставки плати за землю,</w:t>
            </w:r>
            <w:r w:rsidRPr="00973C07">
              <w:rPr>
                <w:rFonts w:ascii="Times New Roman" w:eastAsia="Times New Roman" w:hAnsi="Times New Roman" w:cs="Times New Roman"/>
                <w:sz w:val="28"/>
                <w:szCs w:val="28"/>
              </w:rPr>
              <w:t xml:space="preserve"> контролюючий орган за місцем знаходження будь якої земельної ділянки проводить протягом десяти робочих днів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Стаття 287. Строк сплати плати за землю</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287. Строк сплати плати за землю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287.9. У разі якщо контролюючий орган не надіслав (не вручив) податкове (податкові) повідомлення-рішення у строки, встановлені </w:t>
            </w:r>
            <w:r w:rsidRPr="00973C07">
              <w:rPr>
                <w:rFonts w:ascii="Times New Roman" w:eastAsia="Times New Roman" w:hAnsi="Times New Roman" w:cs="Times New Roman"/>
                <w:b/>
                <w:sz w:val="28"/>
                <w:szCs w:val="28"/>
              </w:rPr>
              <w:t>цією статтею</w:t>
            </w:r>
            <w:r w:rsidRPr="00973C07">
              <w:rPr>
                <w:rFonts w:ascii="Times New Roman" w:eastAsia="Times New Roman" w:hAnsi="Times New Roman" w:cs="Times New Roman"/>
                <w:sz w:val="28"/>
                <w:szCs w:val="28"/>
              </w:rPr>
              <w:t>, фізичні особи звільняються від відповідальності, передбаченої цим Кодексом за несвоєчасну сплату податкового зобов'язання.</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287.9. У разі якщо контролюючий орган не надіслав (не вручив) податкове (податкові) повідомлення-рішення у строки, встановлені </w:t>
            </w:r>
            <w:r w:rsidRPr="00973C07">
              <w:rPr>
                <w:rFonts w:ascii="Times New Roman" w:eastAsia="Times New Roman" w:hAnsi="Times New Roman" w:cs="Times New Roman"/>
                <w:b/>
                <w:sz w:val="28"/>
                <w:szCs w:val="28"/>
              </w:rPr>
              <w:t>статтею 286 цього Кодексу</w:t>
            </w:r>
            <w:r w:rsidRPr="00973C07">
              <w:rPr>
                <w:rFonts w:ascii="Times New Roman" w:eastAsia="Times New Roman" w:hAnsi="Times New Roman" w:cs="Times New Roman"/>
                <w:sz w:val="28"/>
                <w:szCs w:val="28"/>
              </w:rPr>
              <w:t>, фізичні особи звільняються від відповідальності, передбаченої цим Кодексом за несвоєчасну сплату податкового зобов'язання.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289. Індексація нормативної грошової оцінки земель</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289. Індексація нормативної грошової оцінки земель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289.1. Для визначення розміру податку та орендної плати використовується нормативна грошова оцінка земельних ділянок.</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289.1. Для визначення розміру податку та орендної плати використовується нормативна грошова оцінка земельних ділянок,</w:t>
            </w:r>
            <w:r w:rsidRPr="00973C07">
              <w:rPr>
                <w:rFonts w:ascii="Times New Roman" w:eastAsia="Times New Roman" w:hAnsi="Times New Roman" w:cs="Times New Roman"/>
                <w:b/>
                <w:sz w:val="28"/>
                <w:szCs w:val="28"/>
              </w:rPr>
              <w:t xml:space="preserve"> з урахуванням коефіцієнта індексації, визначеного відповідно до законодавства.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289.2. Центральний орган виконавчої влади, що реалізує державну політику у сфері земельних відносин, за індексом споживчих цін за попередній рік щороку розраховує величину </w:t>
            </w:r>
            <w:r w:rsidRPr="00973C07">
              <w:rPr>
                <w:rFonts w:ascii="Times New Roman" w:eastAsia="Times New Roman" w:hAnsi="Times New Roman" w:cs="Times New Roman"/>
                <w:sz w:val="28"/>
                <w:szCs w:val="28"/>
              </w:rPr>
              <w:lastRenderedPageBreak/>
              <w:t>коефіцієнта індексації нормативної грошової оцінки земель, на який індексується нормативна грошова оцінка</w:t>
            </w:r>
            <w:r w:rsidRPr="00973C07">
              <w:rPr>
                <w:rFonts w:ascii="Times New Roman" w:eastAsia="Times New Roman" w:hAnsi="Times New Roman" w:cs="Times New Roman"/>
                <w:b/>
                <w:sz w:val="28"/>
                <w:szCs w:val="28"/>
              </w:rPr>
              <w:t xml:space="preserve"> сільськогосподарських угідь, земель населених пунктів та інших земель несільськогосподарського призначення</w:t>
            </w:r>
            <w:r w:rsidRPr="00973C07">
              <w:rPr>
                <w:rFonts w:ascii="Times New Roman" w:eastAsia="Times New Roman" w:hAnsi="Times New Roman" w:cs="Times New Roman"/>
                <w:sz w:val="28"/>
                <w:szCs w:val="28"/>
              </w:rPr>
              <w:t xml:space="preserve"> за станом на 1 січня поточного року, що визначається за формулою: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Коефіцієнт індексації нормативної грошової оцінки земель застосовується кумулятивно залежно від дати проведення нормативної грошової оцінки земель.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289.2. Центральний орган виконавчої влади, що реалізує державну політику у сфері земельних відносин, за індексом споживчих цін за попередній рік щороку розраховує величину </w:t>
            </w:r>
            <w:r w:rsidRPr="00973C07">
              <w:rPr>
                <w:rFonts w:ascii="Times New Roman" w:eastAsia="Times New Roman" w:hAnsi="Times New Roman" w:cs="Times New Roman"/>
                <w:sz w:val="28"/>
                <w:szCs w:val="28"/>
              </w:rPr>
              <w:lastRenderedPageBreak/>
              <w:t>коефіцієнта індексації нормативної грошової оцінки земель, на який індексується нормативна грошова оцінка</w:t>
            </w:r>
            <w:r w:rsidRPr="00973C07">
              <w:rPr>
                <w:rFonts w:ascii="Times New Roman" w:eastAsia="Times New Roman" w:hAnsi="Times New Roman" w:cs="Times New Roman"/>
                <w:b/>
                <w:sz w:val="28"/>
                <w:szCs w:val="28"/>
              </w:rPr>
              <w:t xml:space="preserve"> земель та земельних ділянок</w:t>
            </w:r>
            <w:r w:rsidRPr="00973C07">
              <w:rPr>
                <w:rFonts w:ascii="Times New Roman" w:eastAsia="Times New Roman" w:hAnsi="Times New Roman" w:cs="Times New Roman"/>
                <w:sz w:val="28"/>
                <w:szCs w:val="28"/>
              </w:rPr>
              <w:t xml:space="preserve"> за станом на 1 січня поточного року, що визначається за формулою:</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Коефіцієнт індексації нормативної грошової оцінки земель застосовується кумулятивно залежно від дати проведення нормативної грошової оцінки земель, </w:t>
            </w:r>
            <w:r w:rsidRPr="00973C07">
              <w:rPr>
                <w:rFonts w:ascii="Times New Roman" w:eastAsia="Times New Roman" w:hAnsi="Times New Roman" w:cs="Times New Roman"/>
                <w:b/>
                <w:sz w:val="28"/>
                <w:szCs w:val="28"/>
              </w:rPr>
              <w:t>яка зазначена в технічній документації з нормативної грошової оцінки земель та земельних ділянок.</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РОЗДІЛ XIV. СПЕЦІАЛЬНІ ПОДАТКОВІ РЕЖИМИ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292</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Об'єкт та база оподаткування для платників єдиного податку четвертої групи</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292</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Об'єкт та база оподаткування для платників єдиного податку четвертої групи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292</w:t>
            </w:r>
            <w:r w:rsidRPr="00973C07">
              <w:rPr>
                <w:rFonts w:ascii="Times New Roman" w:eastAsia="Times New Roman" w:hAnsi="Times New Roman" w:cs="Times New Roman"/>
                <w:sz w:val="28"/>
                <w:szCs w:val="28"/>
                <w:vertAlign w:val="superscript"/>
              </w:rPr>
              <w:t xml:space="preserve"> 1</w:t>
            </w:r>
            <w:r w:rsidRPr="00973C07">
              <w:rPr>
                <w:rFonts w:ascii="Times New Roman" w:eastAsia="Times New Roman" w:hAnsi="Times New Roman" w:cs="Times New Roman"/>
                <w:sz w:val="28"/>
                <w:szCs w:val="28"/>
              </w:rPr>
              <w:t>.2.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одного гектара сільськогосподарських угідь (ріллі, сіножатей, пасовищ і багаторічних насаджень), з урахуванням коефіцієнта індексації, визначеного за станом на 1 січня базового податкового (звітного) року відповідно до порядку, встановленого цим Кодексом.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Базою оподаткування податком для платників єдиного податку четвертої групи для земель водного фонду (внутрішніх водойм, озер, ставків, водосховищ) є нормативна грошова оцінка ріллі в Автономній Республіці Крим або в області, з урахуванням коефіцієнта індексації, визначеного за станом на </w:t>
            </w:r>
            <w:r w:rsidRPr="00973C07">
              <w:rPr>
                <w:rFonts w:ascii="Times New Roman" w:eastAsia="Times New Roman" w:hAnsi="Times New Roman" w:cs="Times New Roman"/>
                <w:sz w:val="28"/>
                <w:szCs w:val="28"/>
              </w:rPr>
              <w:lastRenderedPageBreak/>
              <w:t>1 січня базового податкового (звітного) року відповідно до порядку, встановленого цим Кодексом.</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292</w:t>
            </w:r>
            <w:r w:rsidRPr="00973C07">
              <w:rPr>
                <w:rFonts w:ascii="Times New Roman" w:eastAsia="Times New Roman" w:hAnsi="Times New Roman" w:cs="Times New Roman"/>
                <w:sz w:val="28"/>
                <w:szCs w:val="28"/>
                <w:vertAlign w:val="superscript"/>
              </w:rPr>
              <w:t xml:space="preserve"> 1</w:t>
            </w:r>
            <w:r w:rsidRPr="00973C07">
              <w:rPr>
                <w:rFonts w:ascii="Times New Roman" w:eastAsia="Times New Roman" w:hAnsi="Times New Roman" w:cs="Times New Roman"/>
                <w:sz w:val="28"/>
                <w:szCs w:val="28"/>
              </w:rPr>
              <w:t xml:space="preserve">.2.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одного гектара сільськогосподарських угідь (ріллі, сіножатей, пасовищ і багаторічних насаджень), з урахуванням коефіцієнта індексації, визначеного за станом на 1 січня базового податкового (звітного) року відповідно до порядку, встановленого цим Кодексом </w:t>
            </w:r>
            <w:r w:rsidRPr="00973C07">
              <w:rPr>
                <w:rFonts w:ascii="Times New Roman" w:eastAsia="Times New Roman" w:hAnsi="Times New Roman" w:cs="Times New Roman"/>
                <w:b/>
                <w:sz w:val="28"/>
                <w:szCs w:val="28"/>
              </w:rPr>
              <w:t>для справляння плати за землю.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У разі якщо нормативна грошова оцінка земельної ділянки не проведена, базою оподаткування податком для платників єдиного податку четвертої групи для сільськогосподарських товаровиробників є нормативна </w:t>
            </w:r>
            <w:r w:rsidRPr="00973C07">
              <w:rPr>
                <w:rFonts w:ascii="Times New Roman" w:eastAsia="Times New Roman" w:hAnsi="Times New Roman" w:cs="Times New Roman"/>
                <w:b/>
                <w:sz w:val="28"/>
                <w:szCs w:val="28"/>
              </w:rPr>
              <w:lastRenderedPageBreak/>
              <w:t>грошова оцінка одиниці площі ріллі в Автономній Республіці Крим або в області.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Базою оподаткування податком для платників єдиного податку четвертої групи для земель водного фонду (внутрішніх водойм, озер, ставків, водосховищ) є нормативна грошова оцінка ріллі в Автономній Республіці Крим або в області, з урахуванням коефіцієнта індексації, визначеного за станом на 1 січня базового податкового (звітного) року відповідно до порядку, встановленого цим Кодексом </w:t>
            </w:r>
            <w:r w:rsidRPr="00973C07">
              <w:rPr>
                <w:rFonts w:ascii="Times New Roman" w:eastAsia="Times New Roman" w:hAnsi="Times New Roman" w:cs="Times New Roman"/>
                <w:b/>
                <w:sz w:val="28"/>
                <w:szCs w:val="28"/>
              </w:rPr>
              <w:t>для справляння плати за землю.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868"/>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 залежно від виду господарської діяльності, з розрахунку на календарний місяць:</w:t>
            </w:r>
          </w:p>
          <w:p w:rsidR="001E4A40" w:rsidRPr="00973C07" w:rsidRDefault="00FA1650">
            <w:pPr>
              <w:pBdr>
                <w:top w:val="nil"/>
                <w:left w:val="nil"/>
                <w:bottom w:val="nil"/>
                <w:right w:val="nil"/>
                <w:between w:val="nil"/>
              </w:pBdr>
              <w:spacing w:after="150"/>
              <w:ind w:left="-2" w:firstLine="868"/>
              <w:jc w:val="both"/>
              <w:rPr>
                <w:rFonts w:ascii="Times New Roman" w:eastAsia="Times New Roman" w:hAnsi="Times New Roman" w:cs="Times New Roman"/>
                <w:color w:val="000000"/>
                <w:sz w:val="28"/>
                <w:szCs w:val="28"/>
              </w:rPr>
            </w:pPr>
            <w:bookmarkStart w:id="266" w:name="23muvy2" w:colFirst="0" w:colLast="0"/>
            <w:bookmarkStart w:id="267" w:name="is565v" w:colFirst="0" w:colLast="0"/>
            <w:bookmarkEnd w:id="266"/>
            <w:bookmarkEnd w:id="267"/>
            <w:r w:rsidRPr="00973C07">
              <w:rPr>
                <w:rFonts w:ascii="Times New Roman" w:eastAsia="Times New Roman" w:hAnsi="Times New Roman" w:cs="Times New Roman"/>
                <w:color w:val="000000"/>
                <w:sz w:val="28"/>
                <w:szCs w:val="28"/>
              </w:rPr>
              <w:t xml:space="preserve">1) для першої групи платників єдиного податку - </w:t>
            </w:r>
            <w:r w:rsidRPr="00973C07">
              <w:rPr>
                <w:rFonts w:ascii="Times New Roman" w:eastAsia="Times New Roman" w:hAnsi="Times New Roman" w:cs="Times New Roman"/>
                <w:b/>
                <w:color w:val="000000"/>
                <w:sz w:val="28"/>
                <w:szCs w:val="28"/>
              </w:rPr>
              <w:t>у межах</w:t>
            </w:r>
            <w:r w:rsidRPr="00973C07">
              <w:rPr>
                <w:rFonts w:ascii="Times New Roman" w:eastAsia="Times New Roman" w:hAnsi="Times New Roman" w:cs="Times New Roman"/>
                <w:color w:val="000000"/>
                <w:sz w:val="28"/>
                <w:szCs w:val="28"/>
              </w:rPr>
              <w:t xml:space="preserve"> до 10 відсотків розміру прожиткового мінімуму;</w:t>
            </w:r>
          </w:p>
          <w:p w:rsidR="001E4A40" w:rsidRPr="00973C07" w:rsidRDefault="00FA1650">
            <w:pPr>
              <w:pBdr>
                <w:top w:val="nil"/>
                <w:left w:val="nil"/>
                <w:bottom w:val="nil"/>
                <w:right w:val="nil"/>
                <w:between w:val="nil"/>
              </w:pBdr>
              <w:spacing w:after="150"/>
              <w:ind w:left="-2" w:firstLine="868"/>
              <w:jc w:val="both"/>
              <w:rPr>
                <w:rFonts w:ascii="Times New Roman" w:eastAsia="Times New Roman" w:hAnsi="Times New Roman" w:cs="Times New Roman"/>
                <w:color w:val="000000"/>
                <w:sz w:val="28"/>
                <w:szCs w:val="28"/>
              </w:rPr>
            </w:pPr>
            <w:bookmarkStart w:id="268" w:name="1hx2z1h" w:colFirst="0" w:colLast="0"/>
            <w:bookmarkStart w:id="269" w:name="32rsoto" w:colFirst="0" w:colLast="0"/>
            <w:bookmarkEnd w:id="268"/>
            <w:bookmarkEnd w:id="269"/>
            <w:r w:rsidRPr="00973C07">
              <w:rPr>
                <w:rFonts w:ascii="Times New Roman" w:eastAsia="Times New Roman" w:hAnsi="Times New Roman" w:cs="Times New Roman"/>
                <w:color w:val="000000"/>
                <w:sz w:val="28"/>
                <w:szCs w:val="28"/>
              </w:rPr>
              <w:t xml:space="preserve">2) для другої групи платників єдиного податку - </w:t>
            </w:r>
            <w:r w:rsidRPr="00973C07">
              <w:rPr>
                <w:rFonts w:ascii="Times New Roman" w:eastAsia="Times New Roman" w:hAnsi="Times New Roman" w:cs="Times New Roman"/>
                <w:b/>
                <w:color w:val="000000"/>
                <w:sz w:val="28"/>
                <w:szCs w:val="28"/>
              </w:rPr>
              <w:t>у межах</w:t>
            </w:r>
            <w:r w:rsidRPr="00973C07">
              <w:rPr>
                <w:rFonts w:ascii="Times New Roman" w:eastAsia="Times New Roman" w:hAnsi="Times New Roman" w:cs="Times New Roman"/>
                <w:color w:val="000000"/>
                <w:sz w:val="28"/>
                <w:szCs w:val="28"/>
              </w:rPr>
              <w:t xml:space="preserve"> до 20 відсотків розміру мінімальної заробітної плати.</w:t>
            </w:r>
          </w:p>
          <w:p w:rsidR="001E4A40" w:rsidRPr="00973C07" w:rsidRDefault="001E4A40">
            <w:pPr>
              <w:widowControl w:val="0"/>
              <w:pBdr>
                <w:top w:val="nil"/>
                <w:left w:val="nil"/>
                <w:bottom w:val="nil"/>
                <w:right w:val="nil"/>
                <w:between w:val="nil"/>
              </w:pBdr>
              <w:ind w:left="-2" w:firstLine="868"/>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868"/>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 залежно від виду господарської діяльності, з розрахунку на календарний місяць:</w:t>
            </w:r>
          </w:p>
          <w:p w:rsidR="001E4A40" w:rsidRPr="00973C07" w:rsidRDefault="00FA1650">
            <w:pPr>
              <w:pBdr>
                <w:top w:val="nil"/>
                <w:left w:val="nil"/>
                <w:bottom w:val="nil"/>
                <w:right w:val="nil"/>
                <w:between w:val="nil"/>
              </w:pBdr>
              <w:spacing w:after="150"/>
              <w:ind w:left="-2" w:firstLine="868"/>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1) для першої групи платників єдиного податку – </w:t>
            </w:r>
            <w:r w:rsidRPr="00973C07">
              <w:rPr>
                <w:rFonts w:ascii="Times New Roman" w:eastAsia="Times New Roman" w:hAnsi="Times New Roman" w:cs="Times New Roman"/>
                <w:b/>
                <w:color w:val="000000"/>
                <w:sz w:val="28"/>
                <w:szCs w:val="28"/>
              </w:rPr>
              <w:t>не більше</w:t>
            </w:r>
            <w:r w:rsidRPr="00973C07">
              <w:rPr>
                <w:rFonts w:ascii="Times New Roman" w:eastAsia="Times New Roman" w:hAnsi="Times New Roman" w:cs="Times New Roman"/>
                <w:color w:val="000000"/>
                <w:sz w:val="28"/>
                <w:szCs w:val="28"/>
              </w:rPr>
              <w:t>10 відсотків розміру прожиткового мінімуму;</w:t>
            </w:r>
          </w:p>
          <w:p w:rsidR="001E4A40" w:rsidRPr="00973C07" w:rsidRDefault="00FA1650">
            <w:pPr>
              <w:pBdr>
                <w:top w:val="nil"/>
                <w:left w:val="nil"/>
                <w:bottom w:val="nil"/>
                <w:right w:val="nil"/>
                <w:between w:val="nil"/>
              </w:pBdr>
              <w:spacing w:after="150"/>
              <w:ind w:left="-2" w:firstLine="868"/>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2) для другої групи платників єдиного податку – </w:t>
            </w:r>
            <w:r w:rsidRPr="00973C07">
              <w:rPr>
                <w:rFonts w:ascii="Times New Roman" w:eastAsia="Times New Roman" w:hAnsi="Times New Roman" w:cs="Times New Roman"/>
                <w:b/>
                <w:color w:val="000000"/>
                <w:sz w:val="28"/>
                <w:szCs w:val="28"/>
              </w:rPr>
              <w:t>не більше</w:t>
            </w:r>
            <w:r w:rsidRPr="00973C07">
              <w:rPr>
                <w:rFonts w:ascii="Times New Roman" w:eastAsia="Times New Roman" w:hAnsi="Times New Roman" w:cs="Times New Roman"/>
                <w:color w:val="000000"/>
                <w:sz w:val="28"/>
                <w:szCs w:val="28"/>
              </w:rPr>
              <w:t xml:space="preserve"> 20 відсотків розміру мінімальної заробітної плати.</w:t>
            </w:r>
          </w:p>
          <w:p w:rsidR="001E4A40" w:rsidRPr="00973C07" w:rsidRDefault="001E4A40">
            <w:pPr>
              <w:widowControl w:val="0"/>
              <w:pBdr>
                <w:top w:val="nil"/>
                <w:left w:val="nil"/>
                <w:bottom w:val="nil"/>
                <w:right w:val="nil"/>
                <w:between w:val="nil"/>
              </w:pBdr>
              <w:ind w:left="-2" w:firstLine="868"/>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293.8. Ставки, встановлені пунктами 293.3-293.5 цієї статті, застосовуються з урахуванням таких особливостей:</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293.8. Ставки, встановлені пунктами 293.3-293.5 цієї статті, застосовуються з урахуванням таких особливостей:</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б) платником єдиного податку третьої групи, який обрав ставку єдиного податку в розмірі 5 відсотків, у разі </w:t>
            </w:r>
            <w:r w:rsidRPr="00973C07">
              <w:rPr>
                <w:rFonts w:ascii="Times New Roman" w:eastAsia="Times New Roman" w:hAnsi="Times New Roman" w:cs="Times New Roman"/>
                <w:color w:val="000000"/>
                <w:sz w:val="28"/>
                <w:szCs w:val="28"/>
              </w:rPr>
              <w:lastRenderedPageBreak/>
              <w:t>добровільної зміни ставки єдиного податку шляхом подання заяви щодо зміни ставки єдиного податку не пізніше ніж за 15 календарних днів до початку календарного кварталу, в якому буде застосовуватися нова ставка та реєстрації такого платника єдиного податку платником податку на додану вартість у порядку, встановленому </w:t>
            </w:r>
            <w:r w:rsidRPr="00973C07">
              <w:rPr>
                <w:rFonts w:ascii="Times New Roman" w:eastAsia="Times New Roman" w:hAnsi="Times New Roman" w:cs="Times New Roman"/>
                <w:color w:val="006600"/>
                <w:sz w:val="28"/>
                <w:szCs w:val="28"/>
                <w:u w:val="single"/>
              </w:rPr>
              <w:t>розділом V</w:t>
            </w:r>
            <w:r w:rsidRPr="00973C07">
              <w:rPr>
                <w:rFonts w:ascii="Times New Roman" w:eastAsia="Times New Roman" w:hAnsi="Times New Roman" w:cs="Times New Roman"/>
                <w:color w:val="000000"/>
                <w:sz w:val="28"/>
                <w:szCs w:val="28"/>
              </w:rPr>
              <w:t>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б) платником єдиного податку третьої групи, який обрав ставку єдиного податку в розмірі 5 відсотків, у разі </w:t>
            </w:r>
            <w:r w:rsidRPr="00973C07">
              <w:rPr>
                <w:rFonts w:ascii="Times New Roman" w:eastAsia="Times New Roman" w:hAnsi="Times New Roman" w:cs="Times New Roman"/>
                <w:b/>
                <w:color w:val="000000"/>
                <w:sz w:val="28"/>
                <w:szCs w:val="28"/>
              </w:rPr>
              <w:lastRenderedPageBreak/>
              <w:t>добровільної зміни ставки єдиного податку шляхом подання заяви щодо зміни ставки єдиного податку не пізніше ніж за 10 календарних днів до початку календарного кварталу, в якому буде застосовуватися нова ставка та реєстрації такого платника єдиного податку платником податку на додану вартість у порядку, встановленому розділом V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sz w:val="28"/>
                <w:szCs w:val="28"/>
              </w:rPr>
              <w:lastRenderedPageBreak/>
              <w:t>Стаття 294.</w:t>
            </w:r>
            <w:r w:rsidRPr="00973C07">
              <w:rPr>
                <w:rFonts w:ascii="Times New Roman" w:eastAsia="Times New Roman" w:hAnsi="Times New Roman" w:cs="Times New Roman"/>
                <w:color w:val="000000"/>
                <w:sz w:val="28"/>
                <w:szCs w:val="28"/>
              </w:rPr>
              <w:t> Податковий (звітний) період</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70" w:name="41wqhpa" w:colFirst="0" w:colLast="0"/>
            <w:bookmarkEnd w:id="270"/>
            <w:r w:rsidRPr="00973C07">
              <w:rPr>
                <w:rFonts w:ascii="Times New Roman" w:eastAsia="Times New Roman" w:hAnsi="Times New Roman" w:cs="Times New Roman"/>
                <w:color w:val="000000"/>
                <w:sz w:val="28"/>
                <w:szCs w:val="28"/>
              </w:rPr>
              <w:t>294.1. Податковим (звітним) періодом для платників єдиного податку першої, другої та четвертої груп є календарний рік.</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bookmarkStart w:id="271" w:name="w7b24w" w:colFirst="0" w:colLast="0"/>
            <w:bookmarkStart w:id="272" w:name="2h20rx3" w:colFirst="0" w:colLast="0"/>
            <w:bookmarkEnd w:id="271"/>
            <w:bookmarkEnd w:id="272"/>
            <w:r w:rsidRPr="00973C07">
              <w:rPr>
                <w:rFonts w:ascii="Times New Roman" w:eastAsia="Times New Roman" w:hAnsi="Times New Roman" w:cs="Times New Roman"/>
                <w:color w:val="000000"/>
                <w:sz w:val="28"/>
                <w:szCs w:val="28"/>
              </w:rPr>
              <w:t>Податковим (звітним) періодом для платників єдиного податку третьої групи є календарний квартал.</w:t>
            </w:r>
          </w:p>
          <w:p w:rsidR="001E4A40" w:rsidRPr="00973C07" w:rsidRDefault="001E4A40">
            <w:pPr>
              <w:widowControl w:val="0"/>
              <w:pBdr>
                <w:top w:val="nil"/>
                <w:left w:val="nil"/>
                <w:bottom w:val="nil"/>
                <w:right w:val="nil"/>
                <w:between w:val="nil"/>
              </w:pBdr>
              <w:ind w:left="-2" w:firstLine="703"/>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sz w:val="28"/>
                <w:szCs w:val="28"/>
              </w:rPr>
              <w:t>Стаття 294.</w:t>
            </w:r>
            <w:r w:rsidRPr="00973C07">
              <w:rPr>
                <w:rFonts w:ascii="Times New Roman" w:eastAsia="Times New Roman" w:hAnsi="Times New Roman" w:cs="Times New Roman"/>
                <w:color w:val="000000"/>
                <w:sz w:val="28"/>
                <w:szCs w:val="28"/>
              </w:rPr>
              <w:t> Податковий (звітний) період</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294.1. Податковим (звітним) періодом для платників єдиного податку першої, другої та четвертої груп є календарний рік.</w:t>
            </w:r>
          </w:p>
          <w:p w:rsidR="001E4A40" w:rsidRPr="00973C07" w:rsidRDefault="00FA1650">
            <w:pPr>
              <w:pBdr>
                <w:top w:val="nil"/>
                <w:left w:val="nil"/>
                <w:bottom w:val="nil"/>
                <w:right w:val="nil"/>
                <w:between w:val="nil"/>
              </w:pBdr>
              <w:spacing w:after="150"/>
              <w:ind w:left="-2" w:firstLine="703"/>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color w:val="000000"/>
                <w:sz w:val="28"/>
                <w:szCs w:val="28"/>
              </w:rPr>
              <w:t xml:space="preserve">Податковим (звітним) періодом для платників єдиного податку третьої групи є календарний квартал </w:t>
            </w:r>
            <w:r w:rsidRPr="00973C07">
              <w:rPr>
                <w:rFonts w:ascii="Times New Roman" w:eastAsia="Times New Roman" w:hAnsi="Times New Roman" w:cs="Times New Roman"/>
                <w:b/>
                <w:color w:val="000000"/>
                <w:sz w:val="28"/>
                <w:szCs w:val="28"/>
              </w:rPr>
              <w:t>(крім податкового періоду для податкової звітності з податку на додану вартість, визначеного пунктом 202.1 статті 202 цього Кодексу).</w:t>
            </w:r>
          </w:p>
          <w:p w:rsidR="001E4A40" w:rsidRPr="00973C07" w:rsidRDefault="001E4A40">
            <w:pPr>
              <w:widowControl w:val="0"/>
              <w:pBdr>
                <w:top w:val="nil"/>
                <w:left w:val="nil"/>
                <w:bottom w:val="nil"/>
                <w:right w:val="nil"/>
                <w:between w:val="nil"/>
              </w:pBdr>
              <w:ind w:left="-2" w:firstLine="703"/>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color w:val="000000"/>
                <w:sz w:val="28"/>
                <w:szCs w:val="28"/>
              </w:rPr>
              <w:t>Стаття 297.</w:t>
            </w:r>
            <w:r w:rsidRPr="00973C07">
              <w:rPr>
                <w:rFonts w:ascii="Times New Roman" w:eastAsia="Times New Roman" w:hAnsi="Times New Roman" w:cs="Times New Roman"/>
                <w:color w:val="000000"/>
                <w:sz w:val="28"/>
                <w:szCs w:val="28"/>
              </w:rPr>
              <w:t> Особливості нарахування, сплати та подання звітності з окремих податків і зборів платниками єдиного податку</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273" w:name="3g6yksp" w:colFirst="0" w:colLast="0"/>
            <w:bookmarkEnd w:id="273"/>
            <w:r w:rsidRPr="00973C07">
              <w:rPr>
                <w:rFonts w:ascii="Times New Roman" w:eastAsia="Times New Roman" w:hAnsi="Times New Roman" w:cs="Times New Roman"/>
                <w:color w:val="000000"/>
                <w:sz w:val="28"/>
                <w:szCs w:val="28"/>
              </w:rPr>
              <w:t>297.1. Платники єдиного податку звільняються від обов'язку нарахування, сплати та подання податкової звітності з таких податків і зборів:</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bookmarkStart w:id="274" w:name="1vc8v0i" w:colFirst="0" w:colLast="0"/>
            <w:bookmarkEnd w:id="274"/>
            <w:r w:rsidRPr="00973C07">
              <w:rPr>
                <w:rFonts w:ascii="Times New Roman" w:eastAsia="Times New Roman" w:hAnsi="Times New Roman" w:cs="Times New Roman"/>
                <w:color w:val="000000"/>
                <w:sz w:val="28"/>
                <w:szCs w:val="28"/>
              </w:rPr>
              <w:t>1) податку на прибуток підприємств;</w:t>
            </w:r>
          </w:p>
          <w:p w:rsidR="001E4A40" w:rsidRPr="00973C07" w:rsidRDefault="001E4A40">
            <w:pPr>
              <w:widowControl w:val="0"/>
              <w:pBdr>
                <w:top w:val="nil"/>
                <w:left w:val="nil"/>
                <w:bottom w:val="nil"/>
                <w:right w:val="nil"/>
                <w:between w:val="nil"/>
              </w:pBdr>
              <w:ind w:firstLine="462"/>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b/>
                <w:color w:val="000000"/>
                <w:sz w:val="28"/>
                <w:szCs w:val="28"/>
              </w:rPr>
              <w:t>Стаття 297.</w:t>
            </w:r>
            <w:r w:rsidRPr="00973C07">
              <w:rPr>
                <w:rFonts w:ascii="Times New Roman" w:eastAsia="Times New Roman" w:hAnsi="Times New Roman" w:cs="Times New Roman"/>
                <w:color w:val="000000"/>
                <w:sz w:val="28"/>
                <w:szCs w:val="28"/>
              </w:rPr>
              <w:t> Особливості нарахування, сплати та подання звітності з окремих податків і зборів платниками єдиного податку</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297.1. Платники єдиного податку звільняються від обов'язку нарахування, сплати та подання податкової звітності з таких податків і зборів:</w:t>
            </w:r>
          </w:p>
          <w:p w:rsidR="001E4A40" w:rsidRPr="00973C07" w:rsidRDefault="00FA1650">
            <w:pPr>
              <w:pBdr>
                <w:top w:val="nil"/>
                <w:left w:val="nil"/>
                <w:bottom w:val="nil"/>
                <w:right w:val="nil"/>
                <w:between w:val="nil"/>
              </w:pBdr>
              <w:spacing w:after="150"/>
              <w:ind w:firstLine="462"/>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color w:val="000000"/>
                <w:sz w:val="28"/>
                <w:szCs w:val="28"/>
              </w:rPr>
              <w:t xml:space="preserve">1) податку на прибуток підприємств, </w:t>
            </w:r>
            <w:r w:rsidRPr="00973C07">
              <w:rPr>
                <w:rFonts w:ascii="Times New Roman" w:eastAsia="Times New Roman" w:hAnsi="Times New Roman" w:cs="Times New Roman"/>
                <w:b/>
                <w:color w:val="000000"/>
                <w:sz w:val="28"/>
                <w:szCs w:val="28"/>
              </w:rPr>
              <w:t xml:space="preserve">крім випадків, передбачених абзацами другим та третім підпункту 133.1.1 </w:t>
            </w:r>
            <w:r w:rsidRPr="00973C07">
              <w:rPr>
                <w:rFonts w:ascii="Times New Roman" w:eastAsia="Times New Roman" w:hAnsi="Times New Roman" w:cs="Times New Roman"/>
                <w:b/>
                <w:color w:val="000000"/>
                <w:sz w:val="28"/>
                <w:szCs w:val="28"/>
              </w:rPr>
              <w:lastRenderedPageBreak/>
              <w:t>та підпунктом 133.1.4 пункту 133.1 статті 133 цього Кодексу;</w:t>
            </w:r>
          </w:p>
          <w:p w:rsidR="001E4A40" w:rsidRPr="00973C07" w:rsidRDefault="001E4A40">
            <w:pPr>
              <w:widowControl w:val="0"/>
              <w:pBdr>
                <w:top w:val="nil"/>
                <w:left w:val="nil"/>
                <w:bottom w:val="nil"/>
                <w:right w:val="nil"/>
                <w:between w:val="nil"/>
              </w:pBdr>
              <w:ind w:firstLine="462"/>
              <w:jc w:val="both"/>
              <w:rPr>
                <w:rFonts w:ascii="Times New Roman" w:eastAsia="Times New Roman" w:hAnsi="Times New Roman" w:cs="Times New Roman"/>
                <w:b/>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lastRenderedPageBreak/>
              <w:t>297.3. Платник єдиного податку виконує передбачені цим Кодексом функції податкового агента у разі нарахування (виплати, надання) оподатковуваних податком на доходи фізичних осіб доходів на користь фізичної особи, яка перебуває з ним у трудових або цивільно-правових відносинах. Норми цього пункту не поширюються на фізичних осіб - підприємців - платників єдиного податку четвертої групи.</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297.3. Платник єдиного податку виконує передбачені цим Кодексом функції податкового агента у разі нарахування (виплати, надання) оподатковуваних податком на доходи фізичних осіб доходів на користь фізичної особи, яка перебуває з ним у трудових або цивільно-правових відносинах</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 xml:space="preserve">297.6. Платник єдиного податку-юридична особа, який визнається контролюючою особою над контрольованими іноземними компаніями відповідно до статті 392 </w:t>
            </w:r>
            <w:r w:rsidRPr="00973C07">
              <w:rPr>
                <w:rFonts w:ascii="Times New Roman" w:eastAsia="Times New Roman" w:hAnsi="Times New Roman" w:cs="Times New Roman"/>
                <w:b/>
                <w:color w:val="FF0000"/>
                <w:sz w:val="28"/>
                <w:szCs w:val="28"/>
              </w:rPr>
              <w:t>39</w:t>
            </w:r>
            <w:r w:rsidRPr="00973C07">
              <w:rPr>
                <w:rFonts w:ascii="Times New Roman" w:eastAsia="Times New Roman" w:hAnsi="Times New Roman" w:cs="Times New Roman"/>
                <w:b/>
                <w:color w:val="FF0000"/>
                <w:sz w:val="28"/>
                <w:szCs w:val="28"/>
                <w:vertAlign w:val="superscript"/>
              </w:rPr>
              <w:t>2</w:t>
            </w:r>
            <w:r w:rsidRPr="00973C07">
              <w:rPr>
                <w:rFonts w:ascii="Times New Roman" w:eastAsia="Times New Roman" w:hAnsi="Times New Roman" w:cs="Times New Roman"/>
                <w:b/>
                <w:color w:val="000000"/>
                <w:sz w:val="28"/>
                <w:szCs w:val="28"/>
              </w:rPr>
              <w:t>цього Кодексу, здійснює нарахування та сплату податку на прибуток підприємств в порядку, розміри та у строки, встановлені розділом ІІІ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298. Порядок обрання або переходу на спрощену систему оподаткування, або відмови від спрощеної системи оподаткування</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298. Порядок обрання або переходу на спрощену систему оподаткування, або відмови від спрощеної системи оподаткування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298.1.1. Для обрання або переходу на спрощену систему оподаткування суб'єкт господарювання подає до контролюючого органу заяву.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298.1.1. Для обрання або переходу на спрощену систему оподаткування суб'єкт господарювання подає до контролюючого органу</w:t>
            </w:r>
            <w:r w:rsidRPr="00973C07">
              <w:rPr>
                <w:rFonts w:ascii="Times New Roman" w:eastAsia="Times New Roman" w:hAnsi="Times New Roman" w:cs="Times New Roman"/>
                <w:b/>
                <w:sz w:val="28"/>
                <w:szCs w:val="28"/>
              </w:rPr>
              <w:t xml:space="preserve"> за місцем податкової адреси</w:t>
            </w:r>
            <w:r w:rsidRPr="00973C07">
              <w:rPr>
                <w:rFonts w:ascii="Times New Roman" w:eastAsia="Times New Roman" w:hAnsi="Times New Roman" w:cs="Times New Roman"/>
                <w:sz w:val="28"/>
                <w:szCs w:val="28"/>
              </w:rPr>
              <w:t xml:space="preserve"> заяву.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r w:rsidRPr="00973C07">
              <w:rPr>
                <w:rFonts w:ascii="Times New Roman" w:eastAsia="Times New Roman" w:hAnsi="Times New Roman" w:cs="Times New Roman"/>
                <w:color w:val="000000"/>
                <w:sz w:val="28"/>
                <w:szCs w:val="28"/>
              </w:rPr>
              <w:t xml:space="preserve">3) засобами електронного зв'язку в електронній формі з дотриманням умови щодо реєстрації кваліфікованого </w:t>
            </w:r>
            <w:r w:rsidRPr="00973C07">
              <w:rPr>
                <w:rFonts w:ascii="Times New Roman" w:eastAsia="Times New Roman" w:hAnsi="Times New Roman" w:cs="Times New Roman"/>
                <w:color w:val="000000"/>
                <w:sz w:val="28"/>
                <w:szCs w:val="28"/>
              </w:rPr>
              <w:lastRenderedPageBreak/>
              <w:t>електронного підпису підзвітних осіб у порядку, визначеному законодавством;</w:t>
            </w:r>
          </w:p>
          <w:p w:rsidR="001E4A40" w:rsidRPr="00973C07" w:rsidRDefault="00FA1650">
            <w:pPr>
              <w:pBdr>
                <w:top w:val="nil"/>
                <w:left w:val="nil"/>
                <w:bottom w:val="nil"/>
                <w:right w:val="nil"/>
                <w:between w:val="nil"/>
              </w:pBdr>
              <w:spacing w:after="150"/>
              <w:ind w:firstLine="604"/>
              <w:jc w:val="both"/>
              <w:rPr>
                <w:rFonts w:ascii="Times New Roman" w:eastAsia="Times New Roman" w:hAnsi="Times New Roman" w:cs="Times New Roman"/>
                <w:color w:val="000000"/>
                <w:sz w:val="28"/>
                <w:szCs w:val="28"/>
              </w:rPr>
            </w:pPr>
            <w:bookmarkStart w:id="275" w:name="4fbwdob" w:colFirst="0" w:colLast="0"/>
            <w:bookmarkStart w:id="276" w:name="2uh6nw4" w:colFirst="0" w:colLast="0"/>
            <w:bookmarkEnd w:id="275"/>
            <w:bookmarkEnd w:id="276"/>
            <w:r w:rsidRPr="00973C07">
              <w:rPr>
                <w:rFonts w:ascii="Times New Roman" w:eastAsia="Times New Roman" w:hAnsi="Times New Roman" w:cs="Times New Roman"/>
                <w:color w:val="000000"/>
                <w:sz w:val="28"/>
                <w:szCs w:val="28"/>
              </w:rPr>
              <w:t>4) державному реєстратору як додаток до заяви про державну реєстрацію, що подається для проведення державної реєстрації юридичної особи або фізичної особи - підприємця з урахуванням вимог </w:t>
            </w:r>
            <w:hyperlink r:id="rId130" w:anchor="n6972">
              <w:r w:rsidRPr="00973C07">
                <w:rPr>
                  <w:rFonts w:ascii="Times New Roman" w:eastAsia="Times New Roman" w:hAnsi="Times New Roman" w:cs="Times New Roman"/>
                  <w:color w:val="006600"/>
                  <w:sz w:val="28"/>
                  <w:szCs w:val="28"/>
                  <w:u w:val="single"/>
                </w:rPr>
                <w:t>пункту 291.5 статті 291</w:t>
              </w:r>
            </w:hyperlink>
            <w:r w:rsidRPr="00973C07">
              <w:rPr>
                <w:rFonts w:ascii="Times New Roman" w:eastAsia="Times New Roman" w:hAnsi="Times New Roman" w:cs="Times New Roman"/>
                <w:color w:val="000000"/>
                <w:sz w:val="28"/>
                <w:szCs w:val="28"/>
              </w:rPr>
              <w:t> цього Кодексу. Електронна копія заяви, виготовлена шляхом сканування, передається державним реєстратором до контролюючого органу одночасно з відомостями з заяви про державну реєстрацію на проведення державної реєстрації юридичної особи або фізичної особи - підприємця згідно із </w:t>
            </w:r>
            <w:hyperlink r:id="rId131">
              <w:r w:rsidRPr="00973C07">
                <w:rPr>
                  <w:rFonts w:ascii="Times New Roman" w:eastAsia="Times New Roman" w:hAnsi="Times New Roman" w:cs="Times New Roman"/>
                  <w:color w:val="000099"/>
                  <w:sz w:val="28"/>
                  <w:szCs w:val="28"/>
                  <w:u w:val="single"/>
                </w:rPr>
                <w:t>Законом України</w:t>
              </w:r>
            </w:hyperlink>
            <w:r w:rsidRPr="00973C07">
              <w:rPr>
                <w:rFonts w:ascii="Times New Roman" w:eastAsia="Times New Roman" w:hAnsi="Times New Roman" w:cs="Times New Roman"/>
                <w:color w:val="000000"/>
                <w:sz w:val="28"/>
                <w:szCs w:val="28"/>
              </w:rPr>
              <w:t> "Про державну реєстрацію юридичних осіб, фізичних осіб - підприємців та громадських формувань".</w:t>
            </w:r>
          </w:p>
          <w:p w:rsidR="001E4A40" w:rsidRPr="00973C07" w:rsidRDefault="001E4A40">
            <w:pPr>
              <w:pBdr>
                <w:top w:val="nil"/>
                <w:left w:val="nil"/>
                <w:bottom w:val="nil"/>
                <w:right w:val="nil"/>
                <w:between w:val="nil"/>
              </w:pBdr>
              <w:ind w:firstLine="604"/>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 xml:space="preserve">3) засобами електронного зв'язку в електронній формі з дотриманням вимог законів України "Про електронні </w:t>
            </w:r>
            <w:r w:rsidRPr="00973C07">
              <w:rPr>
                <w:rFonts w:ascii="Times New Roman" w:eastAsia="Times New Roman" w:hAnsi="Times New Roman" w:cs="Times New Roman"/>
                <w:b/>
                <w:color w:val="000000"/>
                <w:sz w:val="28"/>
                <w:szCs w:val="28"/>
              </w:rPr>
              <w:lastRenderedPageBreak/>
              <w:t>документи та електронний документообіг" та "Про електронні довірчі послуги";</w:t>
            </w:r>
          </w:p>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4) державному реєстратору під час державної реєстрації створення юридичної особи або державної реєстрації фізичної особи – підприємця. Відповідна заява або відомості передаються до контролюючих органів у порядку, встановленому Законом України «Про державну реєстрацію юридичних осіб, фізичних осіб – підприємців та громадських формувань».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298.6. У разі зміни податкової адреси суб'єкта господарювання, місця провадження господарської діяльності заява подається платниками єдиного податку третьої групи</w:t>
            </w:r>
            <w:r w:rsidRPr="00973C07">
              <w:rPr>
                <w:rFonts w:ascii="Times New Roman" w:eastAsia="Times New Roman" w:hAnsi="Times New Roman" w:cs="Times New Roman"/>
                <w:b/>
                <w:sz w:val="28"/>
                <w:szCs w:val="28"/>
              </w:rPr>
              <w:t xml:space="preserve"> разом з податковою декларацією за податковий (звітний) період</w:t>
            </w:r>
            <w:r w:rsidRPr="00973C07">
              <w:rPr>
                <w:rFonts w:ascii="Times New Roman" w:eastAsia="Times New Roman" w:hAnsi="Times New Roman" w:cs="Times New Roman"/>
                <w:sz w:val="28"/>
                <w:szCs w:val="28"/>
              </w:rPr>
              <w:t>, у якому відбулися такі зміни.</w:t>
            </w:r>
          </w:p>
        </w:tc>
        <w:tc>
          <w:tcPr>
            <w:tcW w:w="7724" w:type="dxa"/>
            <w:gridSpan w:val="2"/>
            <w:shd w:val="clear" w:color="auto" w:fill="auto"/>
            <w:tcMar>
              <w:top w:w="100" w:type="dxa"/>
              <w:left w:w="100" w:type="dxa"/>
              <w:bottom w:w="100" w:type="dxa"/>
              <w:right w:w="100" w:type="dxa"/>
            </w:tcMar>
          </w:tcPr>
          <w:p w:rsidR="001E4A40" w:rsidRPr="00973C07" w:rsidRDefault="00FA1650">
            <w:pPr>
              <w:widowControl w:val="0"/>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298.6. У разі зміни податкової адреси суб'єкта господарювання, місця провадження господарської діяльності заява подається платниками єдиного податку третьої групи </w:t>
            </w:r>
            <w:r w:rsidRPr="00973C07">
              <w:rPr>
                <w:rFonts w:ascii="Times New Roman" w:eastAsia="Times New Roman" w:hAnsi="Times New Roman" w:cs="Times New Roman"/>
                <w:b/>
                <w:sz w:val="28"/>
                <w:szCs w:val="28"/>
              </w:rPr>
              <w:t>не пізніше останнього дня кварталу</w:t>
            </w:r>
            <w:r w:rsidRPr="00973C07">
              <w:rPr>
                <w:rFonts w:ascii="Times New Roman" w:eastAsia="Times New Roman" w:hAnsi="Times New Roman" w:cs="Times New Roman"/>
                <w:sz w:val="28"/>
                <w:szCs w:val="28"/>
              </w:rPr>
              <w:t>, у якому відбулися такі зміни.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зміни ставки єдиного податку заява подається платником єдиного податку третьої групи не пізніше ніж за 10 календарних днів до початку календарного кварталу місця, в якому буде застосовуватись така ставка»</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298.8. Порядок обрання або переходу на спрощену систему оподаткування або відмови від спрощеної системи оподаткування платниками єдиного податку четвертої групи здійснюється відповідно до підпунктів 298.8.1 - 298.8.8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298.8.1. Сільськогосподарські товаровиробники для переходу на спрощену систему оподаткування або щорічного підтвердження статусу платника єдиного податку подають </w:t>
            </w:r>
            <w:r w:rsidRPr="00973C07">
              <w:rPr>
                <w:rFonts w:ascii="Times New Roman" w:eastAsia="Times New Roman" w:hAnsi="Times New Roman" w:cs="Times New Roman"/>
                <w:b/>
                <w:sz w:val="28"/>
                <w:szCs w:val="28"/>
              </w:rPr>
              <w:t>до 20 лютого</w:t>
            </w:r>
            <w:r w:rsidRPr="00973C07">
              <w:rPr>
                <w:rFonts w:ascii="Times New Roman" w:eastAsia="Times New Roman" w:hAnsi="Times New Roman" w:cs="Times New Roman"/>
                <w:sz w:val="28"/>
                <w:szCs w:val="28"/>
              </w:rPr>
              <w:t xml:space="preserve"> поточного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298.8. Порядок обрання або переходу на спрощену систему оподаткування або відмови від спрощеної системи оподаткування платниками єдиного податку четвертої групи здійснюється відповідно до підпунктів 298.8.1 - 298.8.8 цієї статті.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298.8.1. Сільськогосподарські товаровиробники для переходу на спрощену систему оподаткування або щорічного підтвердження статусу платника єдиного податку подають </w:t>
            </w:r>
            <w:r w:rsidRPr="00973C07">
              <w:rPr>
                <w:rFonts w:ascii="Times New Roman" w:eastAsia="Times New Roman" w:hAnsi="Times New Roman" w:cs="Times New Roman"/>
                <w:b/>
                <w:sz w:val="28"/>
                <w:szCs w:val="28"/>
              </w:rPr>
              <w:t>не пізніше 20 лютого</w:t>
            </w:r>
            <w:r w:rsidRPr="00973C07">
              <w:rPr>
                <w:rFonts w:ascii="Times New Roman" w:eastAsia="Times New Roman" w:hAnsi="Times New Roman" w:cs="Times New Roman"/>
                <w:sz w:val="28"/>
                <w:szCs w:val="28"/>
              </w:rPr>
              <w:t xml:space="preserve"> поточного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298.8.7. Платники єдиного податку четвертої групи можуть самостійно перейти на застосування ставки єдиного податку, визначеної для платників єдиного податку іншої групи, або відмовитися від спрощеної системи оподаткування у зв'язку з переходом на сплату інших податків і зборів, визначених цим Кодексом, з першого числа місяця, наступного за податковим (звітним) кварталом, у якому подано відповідну заяву, за умови сплати податку за поточний рік у розмірі, що розраховується виходячи з 25 відсотків річної суми податку за кожний квартал, протягом якого платник перебував на четвертій групі платників єдиного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298.8.7. Платники єдиного податку четвертої групи можуть самостійно перейти на застосування ставки єдиного податку, визначеної для платників єдиного податку іншої групи, або відмовитися від спрощеної системи оподаткування у зв'язку з переходом на сплату інших податків і зборів, визначених цим Кодексом, з першого числа місяця, наступного за податковим (звітним) кварталом, у якому подано відповідну заяву </w:t>
            </w:r>
            <w:r w:rsidRPr="00973C07">
              <w:rPr>
                <w:rFonts w:ascii="Times New Roman" w:eastAsia="Times New Roman" w:hAnsi="Times New Roman" w:cs="Times New Roman"/>
                <w:b/>
                <w:sz w:val="28"/>
                <w:szCs w:val="28"/>
              </w:rPr>
              <w:t>у порядку згідно з п.298.2 ст. 298 цього Кодексу</w:t>
            </w:r>
            <w:r w:rsidRPr="00973C07">
              <w:rPr>
                <w:rFonts w:ascii="Times New Roman" w:eastAsia="Times New Roman" w:hAnsi="Times New Roman" w:cs="Times New Roman"/>
                <w:sz w:val="28"/>
                <w:szCs w:val="28"/>
              </w:rPr>
              <w:t>, за умови сплати податку за поточний рік у розмірі, що розраховується виходячи з 25 відсотків річної суми податку за кожний квартал, протягом якого платник перебував на четвертій групі платників єдиного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299. Порядок реєстрації та анулювання реєстрації платників єдиного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299. Порядок реєстрації та анулювання реєстрації платників єдиного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77" w:name="19mgy3x" w:colFirst="0" w:colLast="0"/>
            <w:bookmarkEnd w:id="277"/>
            <w:r w:rsidRPr="00973C07">
              <w:rPr>
                <w:rFonts w:ascii="Times New Roman" w:eastAsia="Times New Roman" w:hAnsi="Times New Roman" w:cs="Times New Roman"/>
                <w:sz w:val="28"/>
                <w:szCs w:val="28"/>
              </w:rPr>
              <w:t>299.7. До реєстру платників єдиного податку вносяться такі відомості про платника єдиного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 найменування суб’єкта господарювання, код згідно з ЄДРПОУ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w:t>
            </w:r>
            <w:r w:rsidRPr="00973C07">
              <w:rPr>
                <w:rFonts w:ascii="Times New Roman" w:eastAsia="Times New Roman" w:hAnsi="Times New Roman" w:cs="Times New Roman"/>
                <w:sz w:val="28"/>
                <w:szCs w:val="28"/>
              </w:rPr>
              <w:lastRenderedPageBreak/>
              <w:t>прийняття реєстраційного номера облікової картки платника податків і мають відповідну відмітку у паспорті);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78" w:name="3tm4grq" w:colFirst="0" w:colLast="0"/>
            <w:bookmarkEnd w:id="278"/>
            <w:r w:rsidRPr="00973C07">
              <w:rPr>
                <w:rFonts w:ascii="Times New Roman" w:eastAsia="Times New Roman" w:hAnsi="Times New Roman" w:cs="Times New Roman"/>
                <w:sz w:val="28"/>
                <w:szCs w:val="28"/>
              </w:rPr>
              <w:t>2) податкова адреса суб’єкта господарювання;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79" w:name="28reqzj" w:colFirst="0" w:colLast="0"/>
            <w:bookmarkEnd w:id="279"/>
            <w:r w:rsidRPr="00973C07">
              <w:rPr>
                <w:rFonts w:ascii="Times New Roman" w:eastAsia="Times New Roman" w:hAnsi="Times New Roman" w:cs="Times New Roman"/>
                <w:sz w:val="28"/>
                <w:szCs w:val="28"/>
              </w:rPr>
              <w:t>3) місце провадження господарської діяльності;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bookmarkStart w:id="280" w:name="nwp17c" w:colFirst="0" w:colLast="0"/>
            <w:bookmarkEnd w:id="280"/>
            <w:r w:rsidRPr="00973C07">
              <w:rPr>
                <w:rFonts w:ascii="Times New Roman" w:eastAsia="Times New Roman" w:hAnsi="Times New Roman" w:cs="Times New Roman"/>
                <w:b/>
                <w:sz w:val="28"/>
                <w:szCs w:val="28"/>
              </w:rPr>
              <w:t>4) обрані фізичною особою - підприємцем першої та другої груп види господарської діяльності;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81" w:name="37wcjv5" w:colFirst="0" w:colLast="0"/>
            <w:bookmarkEnd w:id="281"/>
            <w:r w:rsidRPr="00973C07">
              <w:rPr>
                <w:rFonts w:ascii="Times New Roman" w:eastAsia="Times New Roman" w:hAnsi="Times New Roman" w:cs="Times New Roman"/>
                <w:sz w:val="28"/>
                <w:szCs w:val="28"/>
              </w:rPr>
              <w:t>5) ставка єдиного податку та група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82" w:name="1n1mu2y" w:colFirst="0" w:colLast="0"/>
            <w:bookmarkEnd w:id="282"/>
            <w:r w:rsidRPr="00973C07">
              <w:rPr>
                <w:rFonts w:ascii="Times New Roman" w:eastAsia="Times New Roman" w:hAnsi="Times New Roman" w:cs="Times New Roman"/>
                <w:sz w:val="28"/>
                <w:szCs w:val="28"/>
              </w:rPr>
              <w:t>6) дата (період) обрання або переходу на спрощену систему оподаткування;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83" w:name="471acqr" w:colFirst="0" w:colLast="0"/>
            <w:bookmarkEnd w:id="283"/>
            <w:r w:rsidRPr="00973C07">
              <w:rPr>
                <w:rFonts w:ascii="Times New Roman" w:eastAsia="Times New Roman" w:hAnsi="Times New Roman" w:cs="Times New Roman"/>
                <w:sz w:val="28"/>
                <w:szCs w:val="28"/>
              </w:rPr>
              <w:t>7) дата реєстрації;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84" w:name="2m6kmyk" w:colFirst="0" w:colLast="0"/>
            <w:bookmarkEnd w:id="284"/>
            <w:r w:rsidRPr="00973C07">
              <w:rPr>
                <w:rFonts w:ascii="Times New Roman" w:eastAsia="Times New Roman" w:hAnsi="Times New Roman" w:cs="Times New Roman"/>
                <w:sz w:val="28"/>
                <w:szCs w:val="28"/>
              </w:rPr>
              <w:t>8) види господарської діяльності;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85" w:name="11bux6d" w:colFirst="0" w:colLast="0"/>
            <w:bookmarkEnd w:id="285"/>
            <w:r w:rsidRPr="00973C07">
              <w:rPr>
                <w:rFonts w:ascii="Times New Roman" w:eastAsia="Times New Roman" w:hAnsi="Times New Roman" w:cs="Times New Roman"/>
                <w:sz w:val="28"/>
                <w:szCs w:val="28"/>
              </w:rPr>
              <w:t>9) дата анулювання реєстрації.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299.7. До реєстру платників єдиного податку вносяться такі відомості про платника єдиного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1) найменування суб’єкта господарювання, код згідно з ЄДРПОУ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w:t>
            </w:r>
            <w:r w:rsidRPr="00973C07">
              <w:rPr>
                <w:rFonts w:ascii="Times New Roman" w:eastAsia="Times New Roman" w:hAnsi="Times New Roman" w:cs="Times New Roman"/>
                <w:sz w:val="28"/>
                <w:szCs w:val="28"/>
              </w:rPr>
              <w:lastRenderedPageBreak/>
              <w:t>прийняття реєстраційного номера облікової картки платника податків і мають відповідну відмітку у паспорті);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 податкова адреса суб’єкта господарювання;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 місце провадження господарської діяльності;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 ставка єдиного податку та група платника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 дата (період) обрання або переходу на спрощену систему оподаткування;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7) дата реєстрації;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8) види господарської діяльності;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9) дата анулювання реєстрації.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299.9. За бажанням зареєстрований платник єдиного податку може безоплатно та безумовно отримати витяг з реєстру платників єдиного податку. Строк надання витягу не повинен перевищувати одного робочого дня з дня надходження запиту. Витяг діє до внесення змін до реєстру.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299.9. За бажанням зареєстрований платник єдиного податку може безоплатно та безумовно</w:t>
            </w:r>
            <w:r w:rsidRPr="00973C07">
              <w:rPr>
                <w:rFonts w:ascii="Times New Roman" w:eastAsia="Times New Roman" w:hAnsi="Times New Roman" w:cs="Times New Roman"/>
                <w:b/>
                <w:sz w:val="28"/>
                <w:szCs w:val="28"/>
              </w:rPr>
              <w:t xml:space="preserve"> у контролюючому органі за місцем податкової адреси</w:t>
            </w:r>
            <w:r w:rsidRPr="00973C07">
              <w:rPr>
                <w:rFonts w:ascii="Times New Roman" w:eastAsia="Times New Roman" w:hAnsi="Times New Roman" w:cs="Times New Roman"/>
                <w:sz w:val="28"/>
                <w:szCs w:val="28"/>
              </w:rPr>
              <w:t xml:space="preserve"> отримати </w:t>
            </w:r>
            <w:r w:rsidRPr="00973C07">
              <w:rPr>
                <w:rFonts w:ascii="Times New Roman" w:eastAsia="Times New Roman" w:hAnsi="Times New Roman" w:cs="Times New Roman"/>
                <w:b/>
                <w:sz w:val="28"/>
                <w:szCs w:val="28"/>
              </w:rPr>
              <w:t>(у тому числі в електронному вигляді)</w:t>
            </w:r>
            <w:r w:rsidRPr="00973C07">
              <w:rPr>
                <w:rFonts w:ascii="Times New Roman" w:eastAsia="Times New Roman" w:hAnsi="Times New Roman" w:cs="Times New Roman"/>
                <w:sz w:val="28"/>
                <w:szCs w:val="28"/>
              </w:rPr>
              <w:t xml:space="preserve"> витяг з реєстру платників єдиного податку. Строк надання витягу не повинен перевищувати одного робочого дня з дня надходження запиту. Витяг діє до внесення змін до реєстру.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5) якщо платником єдиного податку четвертої групи не подано податкову звітність, передбачену підпунктом 295.9.1 пункту 295.9 статті 295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5) якщо платником єдиного податку четвертої групи не подано податкову звітність, передбачену підпунктом 295.9.1 пункту 295.9 статті 295 </w:t>
            </w:r>
            <w:r w:rsidRPr="00973C07">
              <w:rPr>
                <w:rFonts w:ascii="Times New Roman" w:eastAsia="Times New Roman" w:hAnsi="Times New Roman" w:cs="Times New Roman"/>
                <w:b/>
                <w:sz w:val="28"/>
                <w:szCs w:val="28"/>
              </w:rPr>
              <w:t>та підпунктом 298.8.1 пункту 298.8 статті 298</w:t>
            </w:r>
            <w:r w:rsidRPr="00973C07">
              <w:rPr>
                <w:rFonts w:ascii="Times New Roman" w:eastAsia="Times New Roman" w:hAnsi="Times New Roman" w:cs="Times New Roman"/>
                <w:sz w:val="28"/>
                <w:szCs w:val="28"/>
              </w:rPr>
              <w:t xml:space="preserve">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299.13.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і митну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власному офіційному веб-сайті такі дані з реєстру платників єдиного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299.13.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w:t>
            </w:r>
            <w:r w:rsidRPr="00973C07">
              <w:rPr>
                <w:rFonts w:ascii="Times New Roman" w:eastAsia="Times New Roman" w:hAnsi="Times New Roman" w:cs="Times New Roman"/>
                <w:b/>
                <w:sz w:val="28"/>
                <w:szCs w:val="28"/>
              </w:rPr>
              <w:t xml:space="preserve">громадських формувань </w:t>
            </w:r>
            <w:r w:rsidRPr="00973C07">
              <w:rPr>
                <w:rFonts w:ascii="Times New Roman" w:eastAsia="Times New Roman" w:hAnsi="Times New Roman" w:cs="Times New Roman"/>
                <w:sz w:val="28"/>
                <w:szCs w:val="28"/>
              </w:rPr>
              <w:t>та власному офіційному веб-сайті такі дані з реєстру платників єдиного податку: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Розділ XVIII</w:t>
            </w:r>
            <w:r w:rsidRPr="00973C07">
              <w:rPr>
                <w:rFonts w:ascii="Times New Roman" w:eastAsia="Times New Roman" w:hAnsi="Times New Roman" w:cs="Times New Roman"/>
                <w:b/>
                <w:sz w:val="28"/>
                <w:szCs w:val="28"/>
                <w:vertAlign w:val="superscript"/>
              </w:rPr>
              <w:t xml:space="preserve"> 1</w:t>
            </w:r>
            <w:r w:rsidRPr="00973C07">
              <w:rPr>
                <w:rFonts w:ascii="Times New Roman" w:eastAsia="Times New Roman" w:hAnsi="Times New Roman" w:cs="Times New Roman"/>
                <w:b/>
                <w:sz w:val="28"/>
                <w:szCs w:val="28"/>
              </w:rPr>
              <w:t xml:space="preserve"> ПОСАДОВІ ОСОБИ КОНТРОЛЮЮЧИХ ОРГАНІВ ТА ЇХ ПРАВОВИЙ І СОЦІАЛЬНИЙ ЗАХИСТ</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343. Спеціальні звання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343. Спеціальні звання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343.1. Посадовим особам контролюючих органів присвоюються такі спеціальні звання: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головний державний радник податкової та митної справи;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державний радник податкової та митної справи 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державний радник податкової та митної справи II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державний радник податкової та митної справи III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радник податкової та митної справи 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радник податкової та митної справи II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радник податкової та митної справи III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інспектор податкової та митної справи 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інспектор податкової та митної справи II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інспектор податкової та митної справи III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інспектор податкової та митної справи IV рангу;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молодший інспектор податкової та митної справи.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343.2. Положення про спеціальні звання та порядок їх присвоєння, співвідношення з рангами державних службовців, розмір надбавок за спеціальне звання затверджуються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343.1. Посадовим особам контролюючих органів присвоюються такі спеціальні звання:</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головний державний радник податкової служби;</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державний радник податкової служби 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державний радник податкової служби II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державний радник податкової служби III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радник податкової служби 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радник податкової служби II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радник податкової служби III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інспектор податкової служби 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інспектор податкової служби II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інспектор податкової служби III рангу;</w:t>
            </w:r>
          </w:p>
          <w:p w:rsidR="001E4A40" w:rsidRPr="00973C07" w:rsidRDefault="00FA1650">
            <w:pPr>
              <w:pBdr>
                <w:top w:val="nil"/>
                <w:left w:val="nil"/>
                <w:bottom w:val="nil"/>
                <w:right w:val="nil"/>
                <w:between w:val="nil"/>
              </w:pBdr>
              <w:spacing w:after="60"/>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інспектор податкової служби IV рангу;</w:t>
            </w:r>
          </w:p>
          <w:p w:rsidR="001E4A40" w:rsidRPr="00973C07" w:rsidRDefault="00FA1650">
            <w:pPr>
              <w:pBdr>
                <w:top w:val="nil"/>
                <w:left w:val="nil"/>
                <w:bottom w:val="nil"/>
                <w:right w:val="nil"/>
                <w:between w:val="nil"/>
              </w:pBdr>
              <w:ind w:firstLine="676"/>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молодший інспектор податкової служби.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343.2. Положення про спеціальні звання та порядок їх присвоєння, співвідношення з рангами державних службовців, розмір надбавок за спеціальне звання затверджуються Кабінетом Міністрів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343.2</w:t>
            </w:r>
            <w:r w:rsidRPr="00973C07">
              <w:rPr>
                <w:rFonts w:ascii="Times New Roman" w:eastAsia="Times New Roman" w:hAnsi="Times New Roman" w:cs="Times New Roman"/>
                <w:sz w:val="28"/>
                <w:szCs w:val="28"/>
                <w:vertAlign w:val="superscript"/>
              </w:rPr>
              <w:t>1</w:t>
            </w:r>
            <w:r w:rsidRPr="00973C07">
              <w:rPr>
                <w:rFonts w:ascii="Times New Roman" w:eastAsia="Times New Roman" w:hAnsi="Times New Roman" w:cs="Times New Roman"/>
                <w:sz w:val="28"/>
                <w:szCs w:val="28"/>
              </w:rPr>
              <w:t>. Посадовим особам контролюючих органів додатково до виплат передбачених Законом України «Про державну службу» виплата, розмір та порядок встановлення якої визначається Кабінетом Міністрів України»;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240" w:line="276" w:lineRule="auto"/>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347. Оплата праці працівників контролюючих органів</w:t>
            </w:r>
          </w:p>
          <w:p w:rsidR="001E4A40" w:rsidRPr="00973C07" w:rsidRDefault="00FA1650">
            <w:pPr>
              <w:pBdr>
                <w:top w:val="nil"/>
                <w:left w:val="nil"/>
                <w:bottom w:val="nil"/>
                <w:right w:val="nil"/>
                <w:between w:val="nil"/>
              </w:pBdr>
              <w:spacing w:before="240" w:after="240" w:line="276" w:lineRule="auto"/>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1. Держава забезпечує достатній рівень оплати праці державних службовців </w:t>
            </w:r>
            <w:r w:rsidRPr="00973C07">
              <w:rPr>
                <w:rFonts w:ascii="Times New Roman" w:eastAsia="Times New Roman" w:hAnsi="Times New Roman" w:cs="Times New Roman"/>
                <w:b/>
                <w:strike/>
                <w:sz w:val="28"/>
                <w:szCs w:val="28"/>
              </w:rPr>
              <w:t>і</w:t>
            </w:r>
            <w:r w:rsidRPr="00973C07">
              <w:rPr>
                <w:rFonts w:ascii="Times New Roman" w:eastAsia="Times New Roman" w:hAnsi="Times New Roman" w:cs="Times New Roman"/>
                <w:b/>
                <w:sz w:val="28"/>
                <w:szCs w:val="28"/>
              </w:rPr>
              <w:t xml:space="preserve"> та інших працівників контролюючих органів з метою створення матеріальних умов для незалежного і сумлінного виконання ними обов'язків.</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2. Заробітна плата державних службовців </w:t>
            </w:r>
            <w:r w:rsidRPr="00973C07">
              <w:rPr>
                <w:rFonts w:ascii="Times New Roman" w:eastAsia="Times New Roman" w:hAnsi="Times New Roman" w:cs="Times New Roman"/>
                <w:b/>
                <w:strike/>
                <w:sz w:val="28"/>
                <w:szCs w:val="28"/>
              </w:rPr>
              <w:t>і працівників</w:t>
            </w:r>
            <w:r w:rsidRPr="00973C07">
              <w:rPr>
                <w:rFonts w:ascii="Times New Roman" w:eastAsia="Times New Roman" w:hAnsi="Times New Roman" w:cs="Times New Roman"/>
                <w:b/>
                <w:sz w:val="28"/>
                <w:szCs w:val="28"/>
              </w:rPr>
              <w:t xml:space="preserve"> контролюючих органів складається з:</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 посадового окладу;</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2) надбавки за вислугу років;</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3) надбавки за ранг державного службовця або за спеціальне звання;</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4) виплати за додаткове навантаження у зв’язку з виконанням обов’язків тимчасово відсутнього державного </w:t>
            </w:r>
            <w:r w:rsidRPr="00973C07">
              <w:rPr>
                <w:rFonts w:ascii="Times New Roman" w:eastAsia="Times New Roman" w:hAnsi="Times New Roman" w:cs="Times New Roman"/>
                <w:b/>
                <w:sz w:val="28"/>
                <w:szCs w:val="28"/>
              </w:rPr>
              <w:lastRenderedPageBreak/>
              <w:t>службовця у розмірі 50 відсотків посадового окладу тимчасово відсутнього державного службовця;</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5) надбавка за інтенсивність праці;</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 6) надбавки за виконання особливо важливої роботи;</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7) надбавки за персональну кваліфікацію;</w:t>
            </w:r>
          </w:p>
          <w:p w:rsidR="001E4A40" w:rsidRPr="00973C07" w:rsidRDefault="00FA1650">
            <w:pPr>
              <w:pBdr>
                <w:top w:val="nil"/>
                <w:left w:val="nil"/>
                <w:bottom w:val="nil"/>
                <w:right w:val="nil"/>
                <w:between w:val="nil"/>
              </w:pBdr>
              <w:spacing w:before="60" w:after="120"/>
              <w:ind w:firstLine="393"/>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8) надбавки за виконання особистих ключових показників ефективності;</w:t>
            </w:r>
          </w:p>
          <w:p w:rsidR="001E4A40" w:rsidRPr="00973C07" w:rsidRDefault="00FA1650">
            <w:pPr>
              <w:pBdr>
                <w:top w:val="nil"/>
                <w:left w:val="nil"/>
                <w:bottom w:val="nil"/>
                <w:right w:val="nil"/>
                <w:between w:val="nil"/>
              </w:pBdr>
              <w:spacing w:before="60" w:after="12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9) премії.</w:t>
            </w:r>
          </w:p>
          <w:p w:rsidR="001E4A40" w:rsidRPr="00973C07" w:rsidRDefault="00FA1650">
            <w:pPr>
              <w:pBdr>
                <w:top w:val="nil"/>
                <w:left w:val="nil"/>
                <w:bottom w:val="nil"/>
                <w:right w:val="nil"/>
                <w:between w:val="nil"/>
              </w:pBdr>
              <w:spacing w:before="240" w:after="240" w:line="276" w:lineRule="auto"/>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3. Схема посадових окладів державних службовців контролюючих органів визначаються Кабінетом Міністрів України та не включаються до загальної схеми посадових окладів державних службовців. Порядок встановлення, призупинення, зменшення чи скасування надбавок, зазначених в пунктах п’ятому – сьомому частини другої цієї статті, визначаються Кабінетом Міністрів України.</w:t>
            </w:r>
          </w:p>
          <w:p w:rsidR="001E4A40" w:rsidRPr="00973C07" w:rsidRDefault="00FA1650">
            <w:pPr>
              <w:pBdr>
                <w:top w:val="nil"/>
                <w:left w:val="nil"/>
                <w:bottom w:val="nil"/>
                <w:right w:val="nil"/>
                <w:between w:val="nil"/>
              </w:pBdr>
              <w:spacing w:after="60"/>
              <w:ind w:firstLine="420"/>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Для інших категорій працівників контролюючих органів умови оплати праці визначаються чинним законодавством, що встановлює умови оплати праці для відповідних категорій працівників</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15449" w:type="dxa"/>
            <w:gridSpan w:val="4"/>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Розділ XVIII</w:t>
            </w:r>
            <w:r w:rsidRPr="00973C07">
              <w:rPr>
                <w:rFonts w:ascii="Times New Roman" w:eastAsia="Times New Roman" w:hAnsi="Times New Roman" w:cs="Times New Roman"/>
                <w:b/>
                <w:sz w:val="28"/>
                <w:szCs w:val="28"/>
                <w:vertAlign w:val="superscript"/>
              </w:rPr>
              <w:t xml:space="preserve"> 2</w:t>
            </w:r>
            <w:r w:rsidRPr="00973C07">
              <w:rPr>
                <w:rFonts w:ascii="Times New Roman" w:eastAsia="Times New Roman" w:hAnsi="Times New Roman" w:cs="Times New Roman"/>
                <w:b/>
                <w:sz w:val="28"/>
                <w:szCs w:val="28"/>
              </w:rPr>
              <w:t xml:space="preserve"> ПОДАТКОВА МІЛІЦІЯ</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348. Податкова міліція та її завдання</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348. Податкова міліція та її завдання</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348.2. Завданнями податкової міліції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запобігання кримінальним та іншим правопорушенням у сфері оподаткування та бюджетній сфері, їх розкриття, </w:t>
            </w:r>
            <w:r w:rsidRPr="00973C07">
              <w:rPr>
                <w:rFonts w:ascii="Times New Roman" w:eastAsia="Times New Roman" w:hAnsi="Times New Roman" w:cs="Times New Roman"/>
                <w:sz w:val="28"/>
                <w:szCs w:val="28"/>
              </w:rPr>
              <w:lastRenderedPageBreak/>
              <w:t>розслідування та провадження у справах про адміністративні правопорушення;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розшук осіб, які переховуються від слідства та суду за кримінальні та інші правопорушення у сфері оподаткування та бюджетній сфері;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запобігання і протидія корупції у контролюючих органах та виявлення її фактів;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забезпечення безпеки діяльності працівників контролюючих органів, захисту їх від протиправних посягань, пов'язаних з виконанням службових обов'язків.</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348.2. Завданнями податкової міліції є:</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запобігання кримінальним та іншим правопорушенням у сфері оподаткування та бюджетній сфері, їх розкриття, </w:t>
            </w:r>
            <w:r w:rsidRPr="00973C07">
              <w:rPr>
                <w:rFonts w:ascii="Times New Roman" w:eastAsia="Times New Roman" w:hAnsi="Times New Roman" w:cs="Times New Roman"/>
                <w:sz w:val="28"/>
                <w:szCs w:val="28"/>
              </w:rPr>
              <w:lastRenderedPageBreak/>
              <w:t>розслідування та провадження у справах про адміністративні правопорушення;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розшук осіб, які переховуються від слідства та суду за кримінальні та інші правопорушення у сфері оподаткування та бюджетній сфері;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виключити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забезпечення безпеки діяльності працівників контролюючих органів, захисту їх від протиправних посягань, пов'язаних з виконанням службових обов'язків.</w:t>
            </w:r>
          </w:p>
        </w:tc>
      </w:tr>
      <w:tr w:rsidR="001E4A40" w:rsidRPr="00973C07">
        <w:tc>
          <w:tcPr>
            <w:tcW w:w="7725"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349. Структура податкової міліції</w:t>
            </w:r>
          </w:p>
        </w:tc>
        <w:tc>
          <w:tcPr>
            <w:tcW w:w="7724" w:type="dxa"/>
            <w:gridSpan w:val="2"/>
            <w:shd w:val="clear" w:color="auto" w:fill="auto"/>
            <w:tcMar>
              <w:top w:w="40" w:type="dxa"/>
              <w:left w:w="40" w:type="dxa"/>
              <w:bottom w:w="40" w:type="dxa"/>
              <w:right w:w="4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349. Структура податкової міліції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349.1. До складу податкової міліції належать: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головні управління (управління, відділи, відділення, сектори) центрального органу виконавчої влади, </w:t>
            </w:r>
            <w:r w:rsidRPr="00973C07">
              <w:rPr>
                <w:rFonts w:ascii="Times New Roman" w:eastAsia="Times New Roman" w:hAnsi="Times New Roman" w:cs="Times New Roman"/>
                <w:b/>
                <w:sz w:val="28"/>
                <w:szCs w:val="28"/>
              </w:rPr>
              <w:t>що забезпечує формування та реалізує державну податкову</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і митну</w:t>
            </w:r>
            <w:r w:rsidRPr="00973C07">
              <w:rPr>
                <w:rFonts w:ascii="Times New Roman" w:eastAsia="Times New Roman" w:hAnsi="Times New Roman" w:cs="Times New Roman"/>
                <w:sz w:val="28"/>
                <w:szCs w:val="28"/>
              </w:rPr>
              <w:t xml:space="preserve"> політику;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управління (відділи, відділення, сектори) податкової міліції відповідних контролюючих органів в Автономній Республіці Крим, областях, округах (на два і більше регіони), містах Києві та Севастополі;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349.1. До складу податкової міліції належать: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головні управління (управління, відділи, відділення, сектори) центрального органу виконавчої влади, </w:t>
            </w:r>
            <w:r w:rsidRPr="00973C07">
              <w:rPr>
                <w:rFonts w:ascii="Times New Roman" w:eastAsia="Times New Roman" w:hAnsi="Times New Roman" w:cs="Times New Roman"/>
                <w:b/>
                <w:sz w:val="28"/>
                <w:szCs w:val="28"/>
              </w:rPr>
              <w:t>що реалізує державну податкову політику</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управління (відділи, відділення, сектори) податкової міліції відповідних контролюючих органів в Автономній Республіці Крим, областях, округах (на два і більше регіони), містах Києві та Севастополі;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350. Повноваження податкової міліції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 Податкова міліція відповідно до покладених на неї завдань: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350.1.1. приймає і реєструє заяви, повідомлення та іншу інформацію про кримінальні та інші правопорушення, віднесені законом до компетенції податкової міліції, здійснює в установленому порядку їх перевірку і приймає щодо них передбачені законом рішення;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350.1.2. проводить відповідно до закону оперативно-розшукову діяльність, а також досудове розслідування в межах наданої законом компетенції, вживає заходів щодо відшкодування завданих державі збитків;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350.1.3. здійснює розшук осіб, які переховуються від слідства та суду за кримінальні та інші правопорушення у сфері оподаткування та бюджетній сфері;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350.1.4. вживає заходів щодо виявлення і розслідування злочинів, пов'язаних з відмиванням, легалізацією, розкраданням коштів та іншими незаконними фінансовими операціями;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350.1.5. виявляє причини і умови, що сприяли вчиненню злочинів та інших правопорушень у сфері оподаткування та бюджетній сфері, вживає заходів до їх усунення;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350.1.6. у разі виявлення фактів, що свідчать про організовану злочинну діяльність, або дій, що створюють умови для такої діяльності, направляє матеріали з цих питань відповідним спеціальним органам по боротьбі з організованою злочинністю;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350.1.7. передає відповідним правоохоронним органам матеріали за фактами правопорушень, за які законом передбачено кримінальну відповідальність, якщо їх розслідування не належить до компетенції податкової міліції;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350.1.8. забезпечує безпеку діяльності контролюючих органів та їх працівників, а також захист працівників від протиправних посягань, пов'язаних з виконанням ними службових обов'язків;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350.1.9. здійснює заходи щодо запобігання і протидії корупції у контролюючих органах та виявлення фактів </w:t>
            </w:r>
            <w:r w:rsidRPr="00973C07">
              <w:rPr>
                <w:rFonts w:ascii="Times New Roman" w:eastAsia="Times New Roman" w:hAnsi="Times New Roman" w:cs="Times New Roman"/>
                <w:b/>
                <w:sz w:val="28"/>
                <w:szCs w:val="28"/>
              </w:rPr>
              <w:lastRenderedPageBreak/>
              <w:t>корупції, а також усунення наслідків корупційних правопорушень;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350.1.10. складає протоколи та розглядає справи про адміністративні правопорушення у випадках, передбачених законом;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350.1.11. збирає, аналізує, узагальнює інформацію щодо порушень у сфері оподаткування та бюджетній сфері, прогнозує тенденції розвитку негативних процесів кримінального характеру, пов'язаних з оподаткуванням.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350.1.12. виявляє кримінальні та інші правопорушення у сфері оподаткування, </w:t>
            </w:r>
            <w:r w:rsidRPr="00973C07">
              <w:rPr>
                <w:rFonts w:ascii="Times New Roman" w:eastAsia="Times New Roman" w:hAnsi="Times New Roman" w:cs="Times New Roman"/>
                <w:b/>
                <w:sz w:val="28"/>
                <w:szCs w:val="28"/>
              </w:rPr>
              <w:t xml:space="preserve">митній </w:t>
            </w:r>
            <w:r w:rsidRPr="00973C07">
              <w:rPr>
                <w:rFonts w:ascii="Times New Roman" w:eastAsia="Times New Roman" w:hAnsi="Times New Roman" w:cs="Times New Roman"/>
                <w:sz w:val="28"/>
                <w:szCs w:val="28"/>
              </w:rPr>
              <w:t>та бюджетній сферах, встановлює місцезнаходження платників податків, проводить опитування їх засновників, посадових осіб.</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350.2. Особа начальницького чи рядового складу податкової міліції незалежно від займаної посади, місцезнаходження і часу у разі звернення до неї громадян або посадових осіб із заявою чи повідомленням про загрозу особистій чи громадській безпеці або у разі безпосереднього виявлення такої загрози повинна вжити заходів щодо запобігання правопорушенню і його припинення, рятування людей, надання допомоги особам, які її потребують, встановлення і затримання осіб, які вчинили правопорушення, охорони місця події і повідомити про це найближчому </w:t>
            </w:r>
            <w:r w:rsidRPr="00973C07">
              <w:rPr>
                <w:rFonts w:ascii="Times New Roman" w:eastAsia="Times New Roman" w:hAnsi="Times New Roman" w:cs="Times New Roman"/>
                <w:b/>
                <w:sz w:val="28"/>
                <w:szCs w:val="28"/>
              </w:rPr>
              <w:t>органу внутрішніх справ</w:t>
            </w: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350. Повноваження податкової міліції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 Податкова міліція відповідно до покладених на неї завдань: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350.1.1. приймає і реєструє заяви, повідомлення та іншу інформацію про кримінальні та інші правопорушення, віднесені законом до компетенції податкової міліції, здійснює в установленому порядку їх перевірку і приймає щодо них передбачені законом рішення;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350.1.2. проводить відповідно до закону оперативно-розшукову діяльність, а також досудове розслідування в межах наданої законом компетенції, вживає заходів щодо відшкодування завданих державі збитків;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350.1.3. здійснює розшук осіб, які переховуються від слідства та суду за кримінальні та інші правопорушення у сфері оподаткування та бюджетній сфері;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350.1.4. вживає заходів щодо виявлення і розслідування злочинів, пов'язаних з відмиванням, легалізацією, розкраданням коштів та іншими незаконними фінансовими операціями;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350.1.5. виявляє причини і умови, що сприяли вчиненню злочинів та інших правопорушень у сфері оподаткування та бюджетній сфері, вживає заходів до їх усунення;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350.1.6. у разі виявлення фактів, що свідчать про організовану злочинну діяльність, або дій, що створюють умови для такої діяльності, направляє матеріали з цих питань відповідним спеціальним органам по боротьбі з організованою злочинністю;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350.1.7. передає відповідним правоохоронним органам матеріали за фактами правопорушень, за які законом передбачено кримінальну відповідальність, якщо їх розслідування не належить до компетенції податкової міліції;</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350.1.8. забезпечує безпеку діяльності контролюючих органів та їх працівників, а також захист працівників від протиправних посягань, пов'язаних з виконанням ними службових обов'язків;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виключено</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350.1.10. складає протоколи та розглядає справи про адміністративні правопорушення у випадках, передбачених законом;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350.1.11. збирає, аналізує, узагальнює інформацію щодо порушень у сфері оподаткування та бюджетній сфері, прогнозує тенденції розвитку негативних процесів кримінального характеру, пов'язаних з оподаткуванням.</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350.1.12. виявляє кримінальні та інші правопорушення у сфері оподаткування та бюджетній сфері, встановлює місцезнаходження платників податків, проводить опитування їх засновників, посадових осіб.</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350.2. Особа начальницького чи рядового складу податкової міліції незалежно від займаної посади, місцезнаходження і часу у разі звернення до неї громадян або посадових осіб із заявою чи повідомленням про загрозу особистій чи громадській безпеці або у разі безпосереднього виявлення такої загрози повинна вжити заходів щодо запобігання правопорушенню і його припинення, рятування людей, надання допомоги особам, які її потребують, встановлення і затримання осіб, які вчинили правопорушення, охорони місця події і повідомити про це найближчому </w:t>
            </w:r>
            <w:r w:rsidRPr="00973C07">
              <w:rPr>
                <w:rFonts w:ascii="Times New Roman" w:eastAsia="Times New Roman" w:hAnsi="Times New Roman" w:cs="Times New Roman"/>
                <w:b/>
                <w:sz w:val="28"/>
                <w:szCs w:val="28"/>
              </w:rPr>
              <w:t>територіальному органу поліції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Стаття 351. Права податкової міліції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351. Права податкової міліції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351.1. Посадовим особам податкової міліції для виконання покладених на них обов'язків надаються права, передбачені підпунктами 20.1.2 (в частині отримання належним чином засвідчених копій документів), 20.1.4 (в частині проведення </w:t>
            </w:r>
            <w:r w:rsidRPr="00973C07">
              <w:rPr>
                <w:rFonts w:ascii="Times New Roman" w:eastAsia="Times New Roman" w:hAnsi="Times New Roman" w:cs="Times New Roman"/>
                <w:sz w:val="28"/>
                <w:szCs w:val="28"/>
              </w:rPr>
              <w:lastRenderedPageBreak/>
              <w:t xml:space="preserve">перевірок у встановленому цим Кодексом порядку), 20.1.8 і 20.1.20 пункту 20.1 статті 20 цього Кодексу, а також пунктами 1 - 4, абзацами другим, третім пункту 5, пунктами 6 - 14, підпунктами «а» і «б» пункту 15 (з урахуванням положень цього Кодексу), пунктом 16 з дотриманням встановлених цим Кодексом правил проведення податкових перевірок, </w:t>
            </w:r>
            <w:r w:rsidRPr="00973C07">
              <w:rPr>
                <w:rFonts w:ascii="Times New Roman" w:eastAsia="Times New Roman" w:hAnsi="Times New Roman" w:cs="Times New Roman"/>
                <w:b/>
                <w:sz w:val="28"/>
                <w:szCs w:val="28"/>
              </w:rPr>
              <w:t>пунктами 17, 19, 23, 24, 25, 27, 28, 30 статті 11, статтями 12 - 15 1 Закону України «Про міліцію».</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На податкову міліцію поширюються вимоги, встановлені</w:t>
            </w:r>
            <w:r w:rsidRPr="00973C07">
              <w:rPr>
                <w:rFonts w:ascii="Times New Roman" w:eastAsia="Times New Roman" w:hAnsi="Times New Roman" w:cs="Times New Roman"/>
                <w:b/>
                <w:sz w:val="28"/>
                <w:szCs w:val="28"/>
              </w:rPr>
              <w:t xml:space="preserve"> статтями 3 і 5 Закону України «Про міліцію».</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lastRenderedPageBreak/>
              <w:t xml:space="preserve">351.1. Посадовим особам податкової міліції для виконання покладених на них обов'язків надаються права, передбачені підпунктами 20.1.2 (в частині отримання належним чином засвідчених копій документів), 20.1.4 (в частині проведення </w:t>
            </w:r>
            <w:r w:rsidRPr="00973C07">
              <w:rPr>
                <w:rFonts w:ascii="Times New Roman" w:eastAsia="Times New Roman" w:hAnsi="Times New Roman" w:cs="Times New Roman"/>
                <w:sz w:val="28"/>
                <w:szCs w:val="28"/>
              </w:rPr>
              <w:lastRenderedPageBreak/>
              <w:t xml:space="preserve">перевірок у встановленому цим Кодексом порядку), 20.1.8 і 20.1.20 пункту 20.1 статті 20 цього Кодексу, а також пунктами 1 - 4, абзацами другим, третім пункту 5, пунктами 6 - 14, підпунктами «а» і «б» пункту 15 (з урахуванням положень цього Кодексу), пунктом 16 з дотриманням встановлених цим Кодексом правил проведення податкових перевірок, </w:t>
            </w:r>
            <w:r w:rsidRPr="00973C07">
              <w:rPr>
                <w:rFonts w:ascii="Times New Roman" w:eastAsia="Times New Roman" w:hAnsi="Times New Roman" w:cs="Times New Roman"/>
                <w:b/>
                <w:sz w:val="28"/>
                <w:szCs w:val="28"/>
              </w:rPr>
              <w:t>статтями 32–34; пунктом 3, пунктом 5 частини 1, частиною 2 статті 35; статтями 36–37; пунктом 2 частини 1, частиною 2, частиною 3 статті 38; статтями 42–46 Закону України «Про Національну поліцію».</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На податкову міліцію поширюються вимоги, </w:t>
            </w:r>
            <w:r w:rsidRPr="00973C07">
              <w:rPr>
                <w:rFonts w:ascii="Times New Roman" w:eastAsia="Times New Roman" w:hAnsi="Times New Roman" w:cs="Times New Roman"/>
                <w:b/>
                <w:sz w:val="28"/>
                <w:szCs w:val="28"/>
              </w:rPr>
              <w:t>встановлені статтями 6–12 Закону України «Про Національну поліцію».</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Стаття 353. Служба в податковій міліції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Стаття 353. Служба в податковій міліції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353.2. Особи, прийняті на службу до податкової міліції, у тому числі слухачі та курсанти навчальних закладів за спеціальностями з підготовки кадрів податкової міліції, які перебувають на військовому обліку військовозобов'язаних, на час служби знімаються з нього і перебувають у кадрах податкової міліції центрального органу виконавчої влади, що забезпечує формування та реалізує державну податкову і митну політику.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353.2. Особи, прийняті на службу до податкової міліції, у тому числі слухачі та курсанти навчальних закладів за спеціальностями з підготовки кадрів податкової міліції, які перебувають на військовому обліку військовозобов'язаних, на час служби знімаються з нього і перебувають у кадрах податкової міліції центрального органу виконавчої влади, що забезпечує формування та реалізує державну податкову і митну політику.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353.7. На посадових і службових осіб податкової міліції поширюються вимоги та обмеження, встановлені Законом України </w:t>
            </w:r>
            <w:r w:rsidRPr="00973C07">
              <w:rPr>
                <w:rFonts w:ascii="Times New Roman" w:eastAsia="Times New Roman" w:hAnsi="Times New Roman" w:cs="Times New Roman"/>
                <w:b/>
                <w:sz w:val="28"/>
                <w:szCs w:val="28"/>
              </w:rPr>
              <w:t>"Про засади запобігання і протидії корупції".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353.7. На посадових і службових осіб податкової міліції поширюються вимоги та обмеження, встановлені Законом України </w:t>
            </w:r>
            <w:r w:rsidRPr="00973C07">
              <w:rPr>
                <w:rFonts w:ascii="Times New Roman" w:eastAsia="Times New Roman" w:hAnsi="Times New Roman" w:cs="Times New Roman"/>
                <w:b/>
                <w:sz w:val="28"/>
                <w:szCs w:val="28"/>
              </w:rPr>
              <w:t>"Про засади запобігання і протидії корупції".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354. Заохочення та відповідальність посадових і службових осіб податкової міліції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354. Заохочення та відповідальність посадових і службових осіб податкової міліції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354.6. До посадових чи службових осіб податкової міліції можуть застосовуватися заходи заохочення згідно з Дисциплінарним статутом органів внутрішніх справ або іншими нормативно-правовими актами керівником центрального органу виконавчої влади, що забезпечує формування та реалізує державну податкову і митну політику, та керівниками державних податкових служб в Автономній Республіці Крим, містах Києві та Севастополі, областях, округах.</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354.6. До посадових чи службових осіб податкової міліції можуть застосовуватися заходи заохочення згідно з Дисциплінарним статутом органів внутрішніх справ або іншими нормативно-правовими актами керівником контролюючого органу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356. Правовий та соціальний захист осіб начальницького і рядового складу податкової міліції</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Стаття 356. Правовий та соціальний захист осіб начальницького і рядового складу податкової міліції</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3</w:t>
            </w:r>
            <w:r w:rsidRPr="00973C07">
              <w:rPr>
                <w:rFonts w:ascii="Times New Roman" w:eastAsia="Times New Roman" w:hAnsi="Times New Roman" w:cs="Times New Roman"/>
                <w:sz w:val="28"/>
                <w:szCs w:val="28"/>
              </w:rPr>
              <w:t xml:space="preserve">56.1. Держава гарантує правовий та соціальний захист осіб начальницького і рядового складу податкової міліції та членів їхніх сімей. На них поширюються гарантії соціального і правового захисту, передбачені </w:t>
            </w:r>
            <w:r w:rsidRPr="00973C07">
              <w:rPr>
                <w:rFonts w:ascii="Times New Roman" w:eastAsia="Times New Roman" w:hAnsi="Times New Roman" w:cs="Times New Roman"/>
                <w:b/>
                <w:sz w:val="28"/>
                <w:szCs w:val="28"/>
              </w:rPr>
              <w:t>статтями 20-23 Закону України «Про міліцію»</w:t>
            </w:r>
            <w:r w:rsidRPr="00973C07">
              <w:rPr>
                <w:rFonts w:ascii="Times New Roman" w:eastAsia="Times New Roman" w:hAnsi="Times New Roman" w:cs="Times New Roman"/>
                <w:sz w:val="28"/>
                <w:szCs w:val="28"/>
              </w:rPr>
              <w:t xml:space="preserve"> та Законом України "Про статус ветеранів військової служби, ветеранів органів внутрішніх справ і деяких інших осіб та їх соціальний захист".</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356.1. Держава гарантує правовий та соціальний захист осіб начальницького і рядового складу податкової міліції та членів їхніх сімей. На них поширюються гарантії соціального і правового захисту, передбачені </w:t>
            </w:r>
            <w:r w:rsidRPr="00973C07">
              <w:rPr>
                <w:rFonts w:ascii="Times New Roman" w:eastAsia="Times New Roman" w:hAnsi="Times New Roman" w:cs="Times New Roman"/>
                <w:b/>
                <w:sz w:val="28"/>
                <w:szCs w:val="28"/>
              </w:rPr>
              <w:t>Законом України «Про Національну поліцію»</w:t>
            </w:r>
            <w:r w:rsidRPr="00973C07">
              <w:rPr>
                <w:rFonts w:ascii="Times New Roman" w:eastAsia="Times New Roman" w:hAnsi="Times New Roman" w:cs="Times New Roman"/>
                <w:sz w:val="28"/>
                <w:szCs w:val="28"/>
              </w:rPr>
              <w:t xml:space="preserve"> та Законом України "Про статус ветеранів військової служби, ветеранів органів внутрішніх справ і деяких інших осіб та їх соціальний захист".</w:t>
            </w:r>
          </w:p>
        </w:tc>
      </w:tr>
      <w:tr w:rsidR="001E4A40" w:rsidRPr="00973C07">
        <w:tc>
          <w:tcPr>
            <w:tcW w:w="15449"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center"/>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РОЗДІЛ XX. ПЕРЕХІДНІ ПОЛОЖЕННЯ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Підрозділ 2. Особливості справляння податку на додану вартість</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Підрозділ 2. Особливості справляння податку на додану вартість</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38. Тимчасово, до 31 березня 2019 року, звільняються від оподаткування податком на додану вартість: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Звільнення від оподаткування податком на додану вартість, передбачене цим пунктом, застосовується, якщо ввезення та/або постачання здійснюється на підставі договорів </w:t>
            </w:r>
            <w:r w:rsidRPr="00973C07">
              <w:rPr>
                <w:rFonts w:ascii="Times New Roman" w:eastAsia="Times New Roman" w:hAnsi="Times New Roman" w:cs="Times New Roman"/>
                <w:sz w:val="28"/>
                <w:szCs w:val="28"/>
              </w:rPr>
              <w:lastRenderedPageBreak/>
              <w:t xml:space="preserve">із спеціалізованими організаціями, що здійснюють закупівлі, перелік яких визначений Законом України </w:t>
            </w:r>
            <w:r w:rsidRPr="00973C07">
              <w:rPr>
                <w:rFonts w:ascii="Times New Roman" w:eastAsia="Times New Roman" w:hAnsi="Times New Roman" w:cs="Times New Roman"/>
                <w:b/>
                <w:sz w:val="28"/>
                <w:szCs w:val="28"/>
              </w:rPr>
              <w:t>"Про здійснення державних закупівель"</w:t>
            </w:r>
            <w:r w:rsidRPr="00973C07">
              <w:rPr>
                <w:rFonts w:ascii="Times New Roman" w:eastAsia="Times New Roman" w:hAnsi="Times New Roman" w:cs="Times New Roman"/>
                <w:sz w:val="28"/>
                <w:szCs w:val="28"/>
              </w:rPr>
              <w:t>, укладених на виконання угод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що здійснює закупівлі, у межах виконання бюджетних програм із забезпечення медичних заходів державних програм та/або комплексних заходів програмного характеру у сфері охорони здоров'я.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38. Тимчасово, до 31 березня 2019 року, звільняються від оподаткування податком на додану вартість: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Звільнення від оподаткування податком на додану вартість, передбачене цим пунктом, застосовується, якщо ввезення та/або постачання здійснюється на підставі договорів </w:t>
            </w:r>
            <w:r w:rsidRPr="00973C07">
              <w:rPr>
                <w:rFonts w:ascii="Times New Roman" w:eastAsia="Times New Roman" w:hAnsi="Times New Roman" w:cs="Times New Roman"/>
                <w:sz w:val="28"/>
                <w:szCs w:val="28"/>
              </w:rPr>
              <w:lastRenderedPageBreak/>
              <w:t xml:space="preserve">із спеціалізованими організаціями, що здійснюють закупівлі, перелік яких визначений Законом України </w:t>
            </w:r>
            <w:r w:rsidRPr="00973C07">
              <w:rPr>
                <w:rFonts w:ascii="Times New Roman" w:eastAsia="Times New Roman" w:hAnsi="Times New Roman" w:cs="Times New Roman"/>
                <w:b/>
                <w:sz w:val="28"/>
                <w:szCs w:val="28"/>
              </w:rPr>
              <w:t>"Про публічні закупівлі",</w:t>
            </w:r>
            <w:r w:rsidRPr="00973C07">
              <w:rPr>
                <w:rFonts w:ascii="Times New Roman" w:eastAsia="Times New Roman" w:hAnsi="Times New Roman" w:cs="Times New Roman"/>
                <w:sz w:val="28"/>
                <w:szCs w:val="28"/>
              </w:rPr>
              <w:t xml:space="preserve"> укладених на виконання угод між центральним органом виконавчої влади України, що забезпечує формування та реалізує державну політику у сфері охорони здоров'я, та відповідною спеціалізованою організацією, що здійснює закупівлі, у межах виконання бюджетних програм із забезпечення медичних заходів державних програм та/або комплексних заходів програмного характеру у сфері охорони здоров'я.</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44. Тимчасово, до 1 січня 2022 року, платники податку, які здійснюють постачання </w:t>
            </w:r>
            <w:r w:rsidRPr="00973C07">
              <w:rPr>
                <w:rFonts w:ascii="Times New Roman" w:eastAsia="Times New Roman" w:hAnsi="Times New Roman" w:cs="Times New Roman"/>
                <w:b/>
                <w:sz w:val="28"/>
                <w:szCs w:val="28"/>
              </w:rPr>
              <w:t xml:space="preserve">(у тому числі оптове), </w:t>
            </w:r>
            <w:r w:rsidRPr="00973C07">
              <w:rPr>
                <w:rFonts w:ascii="Times New Roman" w:eastAsia="Times New Roman" w:hAnsi="Times New Roman" w:cs="Times New Roman"/>
                <w:sz w:val="28"/>
                <w:szCs w:val="28"/>
              </w:rPr>
              <w:t>передачу, розподіл електричної та/або теплової енергії, 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визначають дату виникнення податкових зобов'язань та податкового кредиту за касовим методом.</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44.</w:t>
            </w:r>
            <w:r w:rsidRPr="00973C07">
              <w:rPr>
                <w:rFonts w:ascii="Times New Roman" w:eastAsia="Times New Roman" w:hAnsi="Times New Roman" w:cs="Times New Roman"/>
                <w:sz w:val="28"/>
                <w:szCs w:val="28"/>
              </w:rPr>
              <w:t xml:space="preserve"> Тимчасово, до 1 січня 2022 року, платники податку, які здійснюють постачання,</w:t>
            </w:r>
            <w:r w:rsidRPr="00973C07">
              <w:rPr>
                <w:rFonts w:ascii="Times New Roman" w:eastAsia="Times New Roman" w:hAnsi="Times New Roman" w:cs="Times New Roman"/>
                <w:b/>
                <w:sz w:val="28"/>
                <w:szCs w:val="28"/>
              </w:rPr>
              <w:t xml:space="preserve"> </w:t>
            </w:r>
            <w:r w:rsidRPr="00973C07">
              <w:rPr>
                <w:rFonts w:ascii="Times New Roman" w:eastAsia="Times New Roman" w:hAnsi="Times New Roman" w:cs="Times New Roman"/>
                <w:sz w:val="28"/>
                <w:szCs w:val="28"/>
              </w:rPr>
              <w:t>передачу, розподіл електричної та</w:t>
            </w:r>
            <w:r w:rsidRPr="00973C07">
              <w:rPr>
                <w:rFonts w:ascii="Times New Roman" w:eastAsia="Times New Roman" w:hAnsi="Times New Roman" w:cs="Times New Roman"/>
                <w:strike/>
                <w:sz w:val="28"/>
                <w:szCs w:val="28"/>
              </w:rPr>
              <w:t>/</w:t>
            </w:r>
            <w:r w:rsidRPr="00973C07">
              <w:rPr>
                <w:rFonts w:ascii="Times New Roman" w:eastAsia="Times New Roman" w:hAnsi="Times New Roman" w:cs="Times New Roman"/>
                <w:sz w:val="28"/>
                <w:szCs w:val="28"/>
              </w:rPr>
              <w:t xml:space="preserve">або теплової енергії, </w:t>
            </w:r>
            <w:r w:rsidRPr="00973C07">
              <w:rPr>
                <w:rFonts w:ascii="Times New Roman" w:eastAsia="Times New Roman" w:hAnsi="Times New Roman" w:cs="Times New Roman"/>
                <w:b/>
                <w:sz w:val="28"/>
                <w:szCs w:val="28"/>
              </w:rPr>
              <w:t xml:space="preserve">надають послуги із забезпечення загальносуспільних інтересів в процесі функціонування ринку електричної енергії відповідно до Закону України «Про ринок електричної енергії», </w:t>
            </w:r>
            <w:r w:rsidRPr="00973C07">
              <w:rPr>
                <w:rFonts w:ascii="Times New Roman" w:eastAsia="Times New Roman" w:hAnsi="Times New Roman" w:cs="Times New Roman"/>
                <w:sz w:val="28"/>
                <w:szCs w:val="28"/>
              </w:rPr>
              <w:t>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визначають дату виникнення податкових зобов'язань та податкового кредиту за касовим методом.</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63. Тимчасово звільняються від оподаткування податком на додану вартість операції з вивезення за межі митної території України в митному режимі експорту: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1 вересня 2018 року до 31 грудня 2021 року соєвих бобів (товарна позиція 1201 згідно з УКТ ЗЕД);</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1 січня 2020 року до 31 грудня 2021 року насіння свиріпи або ріпаку (товарна позиція 1205 згідно з УКТ ЗЕД).</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Положення цього пункту не поширюються на операції з вивезення за межі митної території України в митному режимі експорту </w:t>
            </w:r>
            <w:r w:rsidRPr="00973C07">
              <w:rPr>
                <w:rFonts w:ascii="Times New Roman" w:eastAsia="Times New Roman" w:hAnsi="Times New Roman" w:cs="Times New Roman"/>
                <w:b/>
                <w:sz w:val="28"/>
                <w:szCs w:val="28"/>
              </w:rPr>
              <w:t>сільськогосподарськими підприємствами - виробниками</w:t>
            </w:r>
            <w:r w:rsidRPr="00973C07">
              <w:rPr>
                <w:rFonts w:ascii="Times New Roman" w:eastAsia="Times New Roman" w:hAnsi="Times New Roman" w:cs="Times New Roman"/>
                <w:sz w:val="28"/>
                <w:szCs w:val="28"/>
              </w:rPr>
              <w:t xml:space="preserve"> соєвих бобів (товарна позиція 1201 згідно з УКТ ЗЕД) та насіння свиріпи або ріпаку (товарна позиція 1205 згідно з УКТ ЗЕД), вирощених ними на землях сільськогосподарського призначення, які перебувають у власності таких сільськогосподарських товаровиробників чи в їх постійному користуванні або використовуються ними на правах оренди (суборенди) чи емфітевзису.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63. Тимчасово звільняються від оподаткування податком на додану вартість операції з вивезення за межі митної території України в митному режимі експорту: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1 вересня 2018 року до 31 грудня 2021 року соєвих бобів (товарна позиція 1201 згідно з УКТ ЗЕД);</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з 1 січня 2020 року до 31 грудня 2021 року насіння свиріпи або ріпаку (товарна позиція 1205 згідно з УКТ ЗЕД).</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Положення цього пункту не поширюються на операції з вивезення за межі митної території України в митному режимі експорту </w:t>
            </w:r>
            <w:r w:rsidRPr="00973C07">
              <w:rPr>
                <w:rFonts w:ascii="Times New Roman" w:eastAsia="Times New Roman" w:hAnsi="Times New Roman" w:cs="Times New Roman"/>
                <w:b/>
                <w:sz w:val="28"/>
                <w:szCs w:val="28"/>
              </w:rPr>
              <w:t>сільськогосподарськими товаровиробниками – юридичними особами виробниками</w:t>
            </w:r>
            <w:r w:rsidRPr="00973C07">
              <w:rPr>
                <w:rFonts w:ascii="Times New Roman" w:eastAsia="Times New Roman" w:hAnsi="Times New Roman" w:cs="Times New Roman"/>
                <w:sz w:val="28"/>
                <w:szCs w:val="28"/>
              </w:rPr>
              <w:t xml:space="preserve"> соєвих бобів (товарна позиція 1201 згідно з УКТ ЗЕД) та насіння свиріпи або ріпаку (товарна позиція 1205 згідно з УКТ ЗЕД), вирощених ними на землях сільськогосподарського призначення, які перебувають у власності таких сільськогосподарських товаровиробників чи в їх постійному користуванні або використовуються ними на правах оренди (суборенди) чи емфітевзису.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64. Тимчасово, до 31 грудня 2022 року, звільняються від оподаткування податком на додану вартість операції із ввезення на митну територію України та з постачання на митній території України транспортних засобів, оснащених виключно електричними двигунами (одним чи декількома), що зазначені у товарній підкатегорії 8703 90 10 10 згідно з УКТ ЗЕД (в тому числі вироблених в Україні), а також операції із ввезення на митну територію України товарів, зазначених у товарних підкатегоріях </w:t>
            </w:r>
            <w:r w:rsidRPr="00973C07">
              <w:rPr>
                <w:rFonts w:ascii="Times New Roman" w:eastAsia="Times New Roman" w:hAnsi="Times New Roman" w:cs="Times New Roman"/>
                <w:b/>
                <w:sz w:val="28"/>
                <w:szCs w:val="28"/>
              </w:rPr>
              <w:t>8502 31 00 00</w:t>
            </w:r>
            <w:r w:rsidRPr="00973C07">
              <w:rPr>
                <w:rFonts w:ascii="Times New Roman" w:eastAsia="Times New Roman" w:hAnsi="Times New Roman" w:cs="Times New Roman"/>
                <w:sz w:val="28"/>
                <w:szCs w:val="28"/>
              </w:rPr>
              <w:t>, 8541 40 90 00, 8504 40 88 00 згідно з УКТ ЗЕД.</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64. Тимчасово, до 31 грудня 2022 року, звільняються від оподаткування податком на додану вартість операції із ввезення на митну територію України та з постачання на митній території України транспортних засобів, оснащених виключно електричними двигунами (одним чи декількома), що зазначені у товарній підкатегорії 8703 90 10 10 згідно з УКТ ЗЕД (в тому числі вироблених в Україні), а також операції із ввезення на митну територію України товарів, зазначених у товарних підкатегоріях 8541 40 90 00, 8504 40 88 00 згідно з УКТ ЗЕД.</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70. Тимчасово до 31 грудня 2020 року звільняються від оподаткування податком на додану вартість операції з безоплатної передачі у володіння і користування транспортних засобів товарних позицій 8702 та 8703  згідно з УКТ ЗЕД  для осіб з інвалідністю, у тому числі дітей з інвалідністю, та інших пільгових категорій населення, визначених законодавством України за переліком, затвердженим Кабінетом Міністрів України, а також транспортні засоби спеціального призначення (швидка </w:t>
            </w:r>
            <w:r w:rsidRPr="00973C07">
              <w:rPr>
                <w:rFonts w:ascii="Times New Roman" w:eastAsia="Times New Roman" w:hAnsi="Times New Roman" w:cs="Times New Roman"/>
                <w:b/>
                <w:sz w:val="28"/>
                <w:szCs w:val="28"/>
              </w:rPr>
              <w:lastRenderedPageBreak/>
              <w:t>медична допомога та для потреб центральних органів виконавчої влади, що реалізують державну політику у сферах цивільного захисту, рятувальної справи, пожежної і техногенної безпеки).</w:t>
            </w:r>
          </w:p>
          <w:p w:rsidR="001E4A40" w:rsidRPr="00973C07" w:rsidRDefault="00FA1650">
            <w:pPr>
              <w:pBdr>
                <w:top w:val="nil"/>
                <w:left w:val="nil"/>
                <w:bottom w:val="nil"/>
                <w:right w:val="nil"/>
                <w:between w:val="nil"/>
              </w:pBdr>
              <w:ind w:left="-1"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У разі порушення цільового використання таких транспортних засобів або їх відчуження на митній території України платник податків  зобов'язаний збільшити податкові зобов’язання за наслідками податкового періоду, на який припадає таке порушення, на суму податку на додану вартість, що мала бути сплачена в момент безоплатної передачі таких транспортних засобів, а також сплатити пеню відповідно до закону.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Порядок обліку безоплатно переданих транспортних засобів та контролю за їх цільовим використанням встановлюється Кабінетом Міністрів України.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 xml:space="preserve">Пункт   відсутній </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«71. Установити, що у період з 1 січня 2016 року по 31 грудня 2019 року включно до операцій з постачання товарів/послуг на митній території України, передбачених для гуманітарної допомоги, наданої в Україні дипломатичними представництвами, консульськими установами іноземних держав і представництвами міжнародних організацій в Україні згідно з нормами Закону України «Про гуманітарну допомогу», застосовується порядок звільнення від оподаткування податком на додану вартість, встановлений пунктом 197.2 статті 197 цього Кодексу.»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Підрозділ 4. Особливості справляння податку на прибуток підприємств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Підрозділ 4. Особливості справляння податку на прибуток підприємств</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Підпункт 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4. Фінансовий результат до оподаткування податкового (звітного) періоду збільшується на суму доходу, отриманого як оплата за товари (роботи, послуги), відвантажені (надані) під час перебування на спрощеній системі оподаткування.</w:t>
            </w:r>
            <w:r w:rsidRPr="00973C07">
              <w:rPr>
                <w:rFonts w:ascii="Times New Roman" w:eastAsia="Times New Roman" w:hAnsi="Times New Roman" w:cs="Times New Roman"/>
                <w:sz w:val="28"/>
                <w:szCs w:val="28"/>
              </w:rPr>
              <w:t xml:space="preserve"> </w:t>
            </w:r>
            <w:r w:rsidRPr="00973C07">
              <w:rPr>
                <w:rFonts w:ascii="Times New Roman" w:eastAsia="Times New Roman" w:hAnsi="Times New Roman" w:cs="Times New Roman"/>
                <w:b/>
                <w:sz w:val="28"/>
                <w:szCs w:val="28"/>
              </w:rPr>
              <w:t>Положення цього підпункту не поширюються на платників податків, які були платниками єдиного податку четвертої групи.</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38. Платники податку на прибуток підприємств сплачують до 31 грудня 2016 року авансовий внесок з цього податку у розмірі 2/9 податку на прибуток, нарахованого у податковій звітності за три квартали 2016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Розрахунок такого авансового внеску подається платником податку у податковій декларації за три квартали 2016 року. Визначена в розрахунку сума авансових внесків вважається узгодженою сумою грошових зобов'язань.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платник податків не сплачує узгоджену суму авансових внесків з податку на прибуток підприємств протягом строків, визначених цим Кодексом, такий платник податків притягується до відповідальності у вигляді штрафу в розмірах, визначених статтею 123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38</w:t>
            </w:r>
            <w:r w:rsidRPr="00973C07">
              <w:rPr>
                <w:rFonts w:ascii="Times New Roman" w:eastAsia="Times New Roman" w:hAnsi="Times New Roman" w:cs="Times New Roman"/>
                <w:sz w:val="28"/>
                <w:szCs w:val="28"/>
              </w:rPr>
              <w:t>. Тимчасово, на період реалізації проекту модернізації Бортницької станції очистки стічних вод у рамках реалізації проекту "Реконструкція споруд очистки стічних каналізаційних вод і будівництво технологічної лінії по обробці та утилізації осадів Бортницької станції аерації", затвердженого Кабінетом Міністрів України (далі - Проект), звільняється від оподаткування прибуток (дохід) японських суб'єктів з реалізації Проекту, за умови що такий прибуток (дохід) отриманий у рамках реалізації Проекту.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Термін "японський суб'єкт з реалізації Проекту" вживається у значенні, наведеному у підпунктах "а" - "в" пункту 9 підрозділу 1 цього розділу.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38. Платники податку на прибуток підприємств сплачують до 31 грудня 2016 року авансовий внесок з цього податку у розмірі 2/9 податку на прибуток, нарахованого у податковій звітності за три квартали 2016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Розрахунок такого авансового внеску подається платником податку у податковій декларації за три квартали 2016 року. Визначена в розрахунку сума авансових внесків вважається узгодженою сумою грошових зобов'язань.</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У разі якщо платник податків не сплачує узгоджену суму авансових внесків з податку на прибуток підприємств протягом строків, визначених цим Кодексом, такий платник податків притягується до відповідальності у вигляді штрафу в розмірах, визначених статтею 123 цього Кодексу.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t>38</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sz w:val="28"/>
                <w:szCs w:val="28"/>
              </w:rPr>
              <w:t>. Тимчасово, на період реалізації проекту модернізації Бортницької станції очистки стічних вод у рамках реалізації проекту "Реконструкція споруд очистки стічних каналізаційних вод і будівництво технологічної лінії по обробці та утилізації осадів Бортницької станції аерації", затвердженого Кабінетом Міністрів України (далі - Проект), звільняється від оподаткування прибуток (дохід) японських суб'єктів з реалізації Проекту, за умови що такий прибуток (дохід) отриманий у рамках реалізації Проекту.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Термін "японський суб'єкт з реалізації Проекту" вживається у значенні, наведеному у підпунктах "а" - "в" пункту 9 підрозділу 1 цього розділу.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lastRenderedPageBreak/>
              <w:t>Підрозділ 5. Особливості справляння акцизного податку та екологічного податку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Підрозділ 5. Особливості справляння акцизного податку та екологічного податку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bookmarkStart w:id="286" w:name="3lbifu6" w:colFirst="0" w:colLast="0"/>
            <w:bookmarkEnd w:id="286"/>
            <w:r w:rsidRPr="00973C07">
              <w:rPr>
                <w:rFonts w:ascii="Times New Roman" w:eastAsia="Times New Roman" w:hAnsi="Times New Roman" w:cs="Times New Roman"/>
                <w:sz w:val="28"/>
                <w:szCs w:val="28"/>
              </w:rPr>
              <w:t>17. Тимчасово, з 1 січня 2019 року до 31 грудня 2024 року (включно), встановити ставки акцизного податку на такі товари: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 тютюнові вироби, тютюн та промислові замінники тютюну: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17. Тимчасово, з 1 січня 2019 року до 31 грудня 2024 року (включно), встановити ставки акцизного податку на такі товари:</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1) тютюнові вироби, тютюн та промислові замінники тютюну: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bl>
            <w:tblPr>
              <w:tblStyle w:val="ab"/>
              <w:tblW w:w="749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11"/>
              <w:gridCol w:w="1559"/>
              <w:gridCol w:w="1134"/>
              <w:gridCol w:w="992"/>
              <w:gridCol w:w="850"/>
              <w:gridCol w:w="811"/>
              <w:gridCol w:w="842"/>
            </w:tblGrid>
            <w:tr w:rsidR="001E4A40" w:rsidRPr="00973C07">
              <w:trPr>
                <w:jc w:val="center"/>
              </w:trPr>
              <w:tc>
                <w:tcPr>
                  <w:tcW w:w="1310"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 xml:space="preserve">Код товару (продукції) згідно </w:t>
                  </w:r>
                </w:p>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u w:val="single"/>
                    </w:rPr>
                  </w:pPr>
                  <w:r w:rsidRPr="00973C07">
                    <w:rPr>
                      <w:rFonts w:ascii="Times New Roman" w:eastAsia="Times New Roman" w:hAnsi="Times New Roman" w:cs="Times New Roman"/>
                      <w:sz w:val="20"/>
                      <w:szCs w:val="20"/>
                    </w:rPr>
                    <w:t xml:space="preserve">з </w:t>
                  </w:r>
                  <w:hyperlink r:id="rId132" w:anchor="%5Ch">
                    <w:r w:rsidRPr="00973C07">
                      <w:rPr>
                        <w:rFonts w:ascii="Times New Roman" w:eastAsia="Times New Roman" w:hAnsi="Times New Roman" w:cs="Times New Roman"/>
                        <w:sz w:val="20"/>
                        <w:szCs w:val="20"/>
                        <w:u w:val="single"/>
                      </w:rPr>
                      <w:t>УКТ ЗЕД</w:t>
                    </w:r>
                  </w:hyperlink>
                </w:p>
              </w:tc>
              <w:tc>
                <w:tcPr>
                  <w:tcW w:w="1558"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 xml:space="preserve">Опис товару (продукції) згідно </w:t>
                  </w:r>
                </w:p>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u w:val="single"/>
                    </w:rPr>
                  </w:pPr>
                  <w:r w:rsidRPr="00973C07">
                    <w:rPr>
                      <w:rFonts w:ascii="Times New Roman" w:eastAsia="Times New Roman" w:hAnsi="Times New Roman" w:cs="Times New Roman"/>
                      <w:sz w:val="20"/>
                      <w:szCs w:val="20"/>
                    </w:rPr>
                    <w:t xml:space="preserve">з </w:t>
                  </w:r>
                  <w:hyperlink r:id="rId133" w:anchor="%5Ch">
                    <w:r w:rsidRPr="00973C07">
                      <w:rPr>
                        <w:rFonts w:ascii="Times New Roman" w:eastAsia="Times New Roman" w:hAnsi="Times New Roman" w:cs="Times New Roman"/>
                        <w:sz w:val="20"/>
                        <w:szCs w:val="20"/>
                        <w:u w:val="single"/>
                      </w:rPr>
                      <w:t>УКТ ЗЕД</w:t>
                    </w:r>
                  </w:hyperlink>
                </w:p>
              </w:tc>
              <w:tc>
                <w:tcPr>
                  <w:tcW w:w="113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Одиниця виміру</w:t>
                  </w:r>
                </w:p>
              </w:tc>
              <w:tc>
                <w:tcPr>
                  <w:tcW w:w="3494" w:type="dxa"/>
                  <w:gridSpan w:val="4"/>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Ставки податку</w:t>
                  </w:r>
                </w:p>
              </w:tc>
            </w:tr>
            <w:tr w:rsidR="001E4A40" w:rsidRPr="00973C07">
              <w:trPr>
                <w:jc w:val="center"/>
              </w:trPr>
              <w:tc>
                <w:tcPr>
                  <w:tcW w:w="1310"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jc w:val="both"/>
                    <w:rPr>
                      <w:rFonts w:ascii="Times New Roman" w:eastAsia="Times New Roman" w:hAnsi="Times New Roman" w:cs="Times New Roman"/>
                      <w:sz w:val="20"/>
                      <w:szCs w:val="20"/>
                    </w:rPr>
                  </w:pPr>
                </w:p>
              </w:tc>
              <w:tc>
                <w:tcPr>
                  <w:tcW w:w="1558"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jc w:val="both"/>
                    <w:rPr>
                      <w:rFonts w:ascii="Times New Roman" w:eastAsia="Times New Roman" w:hAnsi="Times New Roman" w:cs="Times New Roman"/>
                      <w:sz w:val="20"/>
                      <w:szCs w:val="20"/>
                    </w:rPr>
                  </w:pPr>
                </w:p>
              </w:tc>
              <w:tc>
                <w:tcPr>
                  <w:tcW w:w="1133" w:type="dxa"/>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jc w:val="both"/>
                    <w:rPr>
                      <w:rFonts w:ascii="Times New Roman" w:eastAsia="Times New Roman" w:hAnsi="Times New Roman" w:cs="Times New Roman"/>
                      <w:sz w:val="20"/>
                      <w:szCs w:val="20"/>
                    </w:rPr>
                  </w:pPr>
                </w:p>
              </w:tc>
              <w:tc>
                <w:tcPr>
                  <w:tcW w:w="991"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з 01 січня 2019 року по 30 червня 2019 року</w:t>
                  </w:r>
                </w:p>
              </w:tc>
              <w:tc>
                <w:tcPr>
                  <w:tcW w:w="850"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з 01 липня 2019 року по 31 грудня 2019 року</w:t>
                  </w:r>
                </w:p>
              </w:tc>
              <w:tc>
                <w:tcPr>
                  <w:tcW w:w="811"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з 01 січня 2020 року по 31 грудня 2020 року</w:t>
                  </w:r>
                </w:p>
              </w:tc>
              <w:tc>
                <w:tcPr>
                  <w:tcW w:w="84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з 01 січня 2021 року по 31 грудня 2021 року</w:t>
                  </w:r>
                </w:p>
              </w:tc>
            </w:tr>
            <w:tr w:rsidR="001E4A40" w:rsidRPr="00973C07">
              <w:trPr>
                <w:jc w:val="center"/>
              </w:trPr>
              <w:tc>
                <w:tcPr>
                  <w:tcW w:w="1310"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lastRenderedPageBreak/>
                    <w:t>2403</w:t>
                  </w:r>
                </w:p>
              </w:tc>
              <w:tc>
                <w:tcPr>
                  <w:tcW w:w="1558"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Тютюн та замінники тютюну, інші, промислового виробництва; тютюн "гомогенізований" або "відновлений"; тютюнові екстракти та есенції</w:t>
                  </w:r>
                </w:p>
              </w:tc>
              <w:tc>
                <w:tcPr>
                  <w:tcW w:w="1133"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гривень за 1 кілограм (нетто)*</w:t>
                  </w:r>
                </w:p>
              </w:tc>
              <w:tc>
                <w:tcPr>
                  <w:tcW w:w="991"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871,38</w:t>
                  </w:r>
                </w:p>
              </w:tc>
              <w:tc>
                <w:tcPr>
                  <w:tcW w:w="850"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949,8</w:t>
                  </w:r>
                </w:p>
              </w:tc>
              <w:tc>
                <w:tcPr>
                  <w:tcW w:w="811"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1139,76</w:t>
                  </w:r>
                </w:p>
              </w:tc>
              <w:tc>
                <w:tcPr>
                  <w:tcW w:w="842" w:type="dxa"/>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jc w:val="both"/>
                    <w:rPr>
                      <w:rFonts w:ascii="Times New Roman" w:eastAsia="Times New Roman" w:hAnsi="Times New Roman" w:cs="Times New Roman"/>
                      <w:sz w:val="20"/>
                      <w:szCs w:val="20"/>
                    </w:rPr>
                  </w:pPr>
                  <w:r w:rsidRPr="00973C07">
                    <w:rPr>
                      <w:rFonts w:ascii="Times New Roman" w:eastAsia="Times New Roman" w:hAnsi="Times New Roman" w:cs="Times New Roman"/>
                      <w:sz w:val="20"/>
                      <w:szCs w:val="20"/>
                    </w:rPr>
                    <w:t>1367,71</w:t>
                  </w:r>
                </w:p>
              </w:tc>
            </w:tr>
          </w:tbl>
          <w:p w:rsidR="001E4A40" w:rsidRPr="00973C07" w:rsidRDefault="001E4A40">
            <w:pPr>
              <w:pBdr>
                <w:top w:val="nil"/>
                <w:left w:val="nil"/>
                <w:bottom w:val="nil"/>
                <w:right w:val="nil"/>
                <w:between w:val="nil"/>
              </w:pBdr>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0"/>
                <w:szCs w:val="20"/>
              </w:rPr>
            </w:pPr>
          </w:p>
        </w:tc>
        <w:tc>
          <w:tcPr>
            <w:tcW w:w="7724" w:type="dxa"/>
            <w:gridSpan w:val="2"/>
            <w:shd w:val="clear" w:color="auto" w:fill="auto"/>
            <w:tcMar>
              <w:top w:w="100" w:type="dxa"/>
              <w:left w:w="100" w:type="dxa"/>
              <w:bottom w:w="100" w:type="dxa"/>
              <w:right w:w="100" w:type="dxa"/>
            </w:tcMar>
          </w:tcPr>
          <w:p w:rsidR="001E4A40" w:rsidRPr="00973C07" w:rsidRDefault="001E4A40">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ac"/>
              <w:tblW w:w="7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2"/>
              <w:gridCol w:w="1258"/>
              <w:gridCol w:w="1134"/>
              <w:gridCol w:w="1133"/>
              <w:gridCol w:w="992"/>
              <w:gridCol w:w="708"/>
              <w:gridCol w:w="708"/>
            </w:tblGrid>
            <w:tr w:rsidR="001E4A40" w:rsidRPr="00973C07">
              <w:tc>
                <w:tcPr>
                  <w:tcW w:w="1410"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t xml:space="preserve">«2403 (крім 2403 99 90 10 -  тютюновмісні вироби для електричного нагрівання (ТВЕН) за допомогою підігрівача </w:t>
                  </w:r>
                  <w:r w:rsidRPr="00973C07">
                    <w:rPr>
                      <w:rFonts w:ascii="Times New Roman" w:eastAsia="Times New Roman" w:hAnsi="Times New Roman" w:cs="Times New Roman"/>
                      <w:color w:val="000000"/>
                    </w:rPr>
                    <w:lastRenderedPageBreak/>
                    <w:t>з електронним управлінням)</w:t>
                  </w:r>
                </w:p>
              </w:tc>
              <w:tc>
                <w:tcPr>
                  <w:tcW w:w="1257"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lastRenderedPageBreak/>
                    <w:t xml:space="preserve">Тютюн та замінники тютюну, інші, промислового виробництва; тютюн "гомогенізований" </w:t>
                  </w:r>
                  <w:r w:rsidRPr="00973C07">
                    <w:rPr>
                      <w:rFonts w:ascii="Times New Roman" w:eastAsia="Times New Roman" w:hAnsi="Times New Roman" w:cs="Times New Roman"/>
                      <w:color w:val="000000"/>
                    </w:rPr>
                    <w:lastRenderedPageBreak/>
                    <w:t xml:space="preserve">або "відновлений"; тютюнові екстракти та есенції </w:t>
                  </w:r>
                </w:p>
              </w:tc>
              <w:tc>
                <w:tcPr>
                  <w:tcW w:w="1134"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lastRenderedPageBreak/>
                    <w:t>гривень за 1 кілограм (нетто)*</w:t>
                  </w:r>
                </w:p>
              </w:tc>
              <w:tc>
                <w:tcPr>
                  <w:tcW w:w="1133"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871,38</w:t>
                  </w:r>
                </w:p>
              </w:tc>
              <w:tc>
                <w:tcPr>
                  <w:tcW w:w="992"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949,8</w:t>
                  </w:r>
                </w:p>
              </w:tc>
              <w:tc>
                <w:tcPr>
                  <w:tcW w:w="708"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1139,76</w:t>
                  </w:r>
                </w:p>
              </w:tc>
              <w:tc>
                <w:tcPr>
                  <w:tcW w:w="708"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1367,71</w:t>
                  </w:r>
                </w:p>
              </w:tc>
            </w:tr>
            <w:tr w:rsidR="001E4A40" w:rsidRPr="00973C07">
              <w:tc>
                <w:tcPr>
                  <w:tcW w:w="1410"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t>2403 99 90 10</w:t>
                  </w:r>
                </w:p>
              </w:tc>
              <w:tc>
                <w:tcPr>
                  <w:tcW w:w="1257"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t>Тютюновмісний виріб для електричного нагрівання (ТВЕН) за допомогою підігрівача з електронним управлінням</w:t>
                  </w:r>
                </w:p>
              </w:tc>
              <w:tc>
                <w:tcPr>
                  <w:tcW w:w="1134"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гривень за 1000 штук</w:t>
                  </w:r>
                </w:p>
              </w:tc>
              <w:tc>
                <w:tcPr>
                  <w:tcW w:w="1133"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w:t>
                  </w:r>
                </w:p>
              </w:tc>
              <w:tc>
                <w:tcPr>
                  <w:tcW w:w="992"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w:t>
                  </w:r>
                </w:p>
              </w:tc>
              <w:tc>
                <w:tcPr>
                  <w:tcW w:w="708"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1213,61</w:t>
                  </w:r>
                </w:p>
              </w:tc>
              <w:tc>
                <w:tcPr>
                  <w:tcW w:w="708"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1456,33»</w:t>
                  </w:r>
                </w:p>
              </w:tc>
            </w:tr>
          </w:tbl>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widowControl w:val="0"/>
              <w:pBdr>
                <w:top w:val="nil"/>
                <w:left w:val="nil"/>
                <w:bottom w:val="nil"/>
                <w:right w:val="nil"/>
                <w:between w:val="nil"/>
              </w:pBdr>
              <w:spacing w:line="276" w:lineRule="auto"/>
              <w:rPr>
                <w:rFonts w:ascii="Times New Roman" w:eastAsia="Times New Roman" w:hAnsi="Times New Roman" w:cs="Times New Roman"/>
                <w:color w:val="000000"/>
              </w:rPr>
            </w:pPr>
          </w:p>
          <w:tbl>
            <w:tblPr>
              <w:tblStyle w:val="ad"/>
              <w:tblW w:w="667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4"/>
              <w:gridCol w:w="1384"/>
              <w:gridCol w:w="1559"/>
              <w:gridCol w:w="991"/>
              <w:gridCol w:w="709"/>
              <w:gridCol w:w="1276"/>
            </w:tblGrid>
            <w:tr w:rsidR="001E4A40" w:rsidRPr="00973C07">
              <w:tc>
                <w:tcPr>
                  <w:tcW w:w="753"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t>«2403</w:t>
                  </w:r>
                </w:p>
              </w:tc>
              <w:tc>
                <w:tcPr>
                  <w:tcW w:w="1383"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t xml:space="preserve">Тютюн та замінники тютюну, </w:t>
                  </w:r>
                  <w:r w:rsidRPr="00973C07">
                    <w:rPr>
                      <w:rFonts w:ascii="Times New Roman" w:eastAsia="Times New Roman" w:hAnsi="Times New Roman" w:cs="Times New Roman"/>
                      <w:color w:val="000000"/>
                    </w:rPr>
                    <w:lastRenderedPageBreak/>
                    <w:t>інші, промислового виробництва; тютюн "гомогенізований" або "відновлений"; тютюнові екстракти та есенції</w:t>
                  </w:r>
                </w:p>
              </w:tc>
              <w:tc>
                <w:tcPr>
                  <w:tcW w:w="1559"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lastRenderedPageBreak/>
                    <w:t>гривень за 1 кілограм (нетто)*</w:t>
                  </w:r>
                </w:p>
              </w:tc>
              <w:tc>
                <w:tcPr>
                  <w:tcW w:w="991"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1641,26</w:t>
                  </w:r>
                </w:p>
              </w:tc>
              <w:tc>
                <w:tcPr>
                  <w:tcW w:w="709"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1969,51</w:t>
                  </w:r>
                </w:p>
              </w:tc>
              <w:tc>
                <w:tcPr>
                  <w:tcW w:w="1276"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2363,40»</w:t>
                  </w:r>
                </w:p>
              </w:tc>
            </w:tr>
          </w:tbl>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rPr>
            </w:pPr>
          </w:p>
        </w:tc>
        <w:tc>
          <w:tcPr>
            <w:tcW w:w="7724" w:type="dxa"/>
            <w:gridSpan w:val="2"/>
            <w:shd w:val="clear" w:color="auto" w:fill="auto"/>
            <w:tcMar>
              <w:top w:w="100" w:type="dxa"/>
              <w:left w:w="100" w:type="dxa"/>
              <w:bottom w:w="100" w:type="dxa"/>
              <w:right w:w="100" w:type="dxa"/>
            </w:tcMar>
          </w:tcPr>
          <w:p w:rsidR="001E4A40" w:rsidRPr="00973C07" w:rsidRDefault="001E4A40">
            <w:pPr>
              <w:widowControl w:val="0"/>
              <w:pBdr>
                <w:top w:val="nil"/>
                <w:left w:val="nil"/>
                <w:bottom w:val="nil"/>
                <w:right w:val="nil"/>
                <w:between w:val="nil"/>
              </w:pBdr>
              <w:spacing w:line="276" w:lineRule="auto"/>
              <w:rPr>
                <w:rFonts w:ascii="Times New Roman" w:eastAsia="Times New Roman" w:hAnsi="Times New Roman" w:cs="Times New Roman"/>
                <w:color w:val="000000"/>
              </w:rPr>
            </w:pPr>
          </w:p>
          <w:tbl>
            <w:tblPr>
              <w:tblStyle w:val="ae"/>
              <w:tblW w:w="70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4"/>
              <w:gridCol w:w="1684"/>
              <w:gridCol w:w="708"/>
              <w:gridCol w:w="991"/>
              <w:gridCol w:w="1276"/>
              <w:gridCol w:w="1277"/>
            </w:tblGrid>
            <w:tr w:rsidR="001E4A40" w:rsidRPr="00973C07">
              <w:tc>
                <w:tcPr>
                  <w:tcW w:w="1104"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t xml:space="preserve">«2403 (крім 2403 99 </w:t>
                  </w:r>
                  <w:r w:rsidRPr="00973C07">
                    <w:rPr>
                      <w:rFonts w:ascii="Times New Roman" w:eastAsia="Times New Roman" w:hAnsi="Times New Roman" w:cs="Times New Roman"/>
                      <w:color w:val="000000"/>
                    </w:rPr>
                    <w:lastRenderedPageBreak/>
                    <w:t>90 10 -  тютюновмісні вироби для електричного нагрівання (ТВЕН) за допомогою підігрівача з електронним управлінням)</w:t>
                  </w:r>
                </w:p>
              </w:tc>
              <w:tc>
                <w:tcPr>
                  <w:tcW w:w="1683"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lastRenderedPageBreak/>
                    <w:t xml:space="preserve">Тютюн та замінники тютюну, інші, </w:t>
                  </w:r>
                  <w:r w:rsidRPr="00973C07">
                    <w:rPr>
                      <w:rFonts w:ascii="Times New Roman" w:eastAsia="Times New Roman" w:hAnsi="Times New Roman" w:cs="Times New Roman"/>
                      <w:color w:val="000000"/>
                    </w:rPr>
                    <w:lastRenderedPageBreak/>
                    <w:t xml:space="preserve">промислового виробництва; тютюн "гомогенізований" або "відновлений"; тютюнові екстракти та есенції </w:t>
                  </w:r>
                </w:p>
              </w:tc>
              <w:tc>
                <w:tcPr>
                  <w:tcW w:w="708"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lastRenderedPageBreak/>
                    <w:t xml:space="preserve">гривень за 1 </w:t>
                  </w:r>
                  <w:r w:rsidRPr="00973C07">
                    <w:rPr>
                      <w:rFonts w:ascii="Times New Roman" w:eastAsia="Times New Roman" w:hAnsi="Times New Roman" w:cs="Times New Roman"/>
                      <w:color w:val="000000"/>
                    </w:rPr>
                    <w:lastRenderedPageBreak/>
                    <w:t>кілограм (нетто)*</w:t>
                  </w:r>
                </w:p>
              </w:tc>
              <w:tc>
                <w:tcPr>
                  <w:tcW w:w="991"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lastRenderedPageBreak/>
                    <w:t>1641,26</w:t>
                  </w:r>
                </w:p>
              </w:tc>
              <w:tc>
                <w:tcPr>
                  <w:tcW w:w="1275"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1969,51</w:t>
                  </w:r>
                </w:p>
              </w:tc>
              <w:tc>
                <w:tcPr>
                  <w:tcW w:w="1276"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2363,40</w:t>
                  </w:r>
                </w:p>
              </w:tc>
            </w:tr>
            <w:tr w:rsidR="001E4A40" w:rsidRPr="00973C07">
              <w:tc>
                <w:tcPr>
                  <w:tcW w:w="1104"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2403 99 90 10</w:t>
                  </w:r>
                </w:p>
              </w:tc>
              <w:tc>
                <w:tcPr>
                  <w:tcW w:w="1683"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rPr>
                      <w:rFonts w:ascii="Times New Roman" w:eastAsia="Times New Roman" w:hAnsi="Times New Roman" w:cs="Times New Roman"/>
                      <w:color w:val="000000"/>
                    </w:rPr>
                  </w:pPr>
                  <w:r w:rsidRPr="00973C07">
                    <w:rPr>
                      <w:rFonts w:ascii="Times New Roman" w:eastAsia="Times New Roman" w:hAnsi="Times New Roman" w:cs="Times New Roman"/>
                      <w:color w:val="000000"/>
                    </w:rPr>
                    <w:t>Тютюновмісний виріб для електричного нагрівання (ТВЕН) за допомогою підігрівача з електронним управлінням</w:t>
                  </w:r>
                </w:p>
              </w:tc>
              <w:tc>
                <w:tcPr>
                  <w:tcW w:w="708"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гривень за 1000 штук</w:t>
                  </w:r>
                </w:p>
              </w:tc>
              <w:tc>
                <w:tcPr>
                  <w:tcW w:w="991"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1747,60</w:t>
                  </w:r>
                </w:p>
              </w:tc>
              <w:tc>
                <w:tcPr>
                  <w:tcW w:w="1275"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2097,12</w:t>
                  </w:r>
                </w:p>
              </w:tc>
              <w:tc>
                <w:tcPr>
                  <w:tcW w:w="1276"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line="276" w:lineRule="auto"/>
                    <w:ind w:hanging="2"/>
                    <w:jc w:val="center"/>
                    <w:rPr>
                      <w:rFonts w:ascii="Times New Roman" w:eastAsia="Times New Roman" w:hAnsi="Times New Roman" w:cs="Times New Roman"/>
                      <w:color w:val="000000"/>
                    </w:rPr>
                  </w:pPr>
                  <w:r w:rsidRPr="00973C07">
                    <w:rPr>
                      <w:rFonts w:ascii="Times New Roman" w:eastAsia="Times New Roman" w:hAnsi="Times New Roman" w:cs="Times New Roman"/>
                      <w:color w:val="000000"/>
                    </w:rPr>
                    <w:t>2516,54»</w:t>
                  </w:r>
                </w:p>
              </w:tc>
            </w:tr>
          </w:tbl>
          <w:p w:rsidR="001E4A40" w:rsidRDefault="001E4A40">
            <w:pPr>
              <w:pBdr>
                <w:top w:val="nil"/>
                <w:left w:val="nil"/>
                <w:bottom w:val="nil"/>
                <w:right w:val="nil"/>
                <w:between w:val="nil"/>
              </w:pBdr>
              <w:ind w:firstLine="567"/>
              <w:jc w:val="both"/>
              <w:rPr>
                <w:rFonts w:ascii="Times New Roman" w:eastAsia="Times New Roman" w:hAnsi="Times New Roman" w:cs="Times New Roman"/>
                <w:color w:val="000000"/>
              </w:rPr>
            </w:pPr>
          </w:p>
          <w:p w:rsidR="00E01E45" w:rsidRPr="00973C07" w:rsidRDefault="00E01E45">
            <w:pPr>
              <w:pBdr>
                <w:top w:val="nil"/>
                <w:left w:val="nil"/>
                <w:bottom w:val="nil"/>
                <w:right w:val="nil"/>
                <w:between w:val="nil"/>
              </w:pBdr>
              <w:ind w:firstLine="567"/>
              <w:jc w:val="both"/>
              <w:rPr>
                <w:rFonts w:ascii="Times New Roman" w:eastAsia="Times New Roman" w:hAnsi="Times New Roman" w:cs="Times New Roman"/>
                <w:color w:val="000000"/>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tc>
        <w:tc>
          <w:tcPr>
            <w:tcW w:w="7724" w:type="dxa"/>
            <w:gridSpan w:val="2"/>
            <w:shd w:val="clear" w:color="auto" w:fill="auto"/>
            <w:tcMar>
              <w:top w:w="100" w:type="dxa"/>
              <w:left w:w="100" w:type="dxa"/>
              <w:bottom w:w="100" w:type="dxa"/>
              <w:right w:w="100" w:type="dxa"/>
            </w:tcMar>
          </w:tcPr>
          <w:p w:rsidR="001E4A40"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E01E45" w:rsidRPr="00973C07" w:rsidRDefault="00E01E45">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Підрозділ 10. Інші перехідні положення</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Підрозділ 10. Інші перехідні положення</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Відсутній</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w:t>
            </w:r>
            <w:r w:rsidRPr="00973C07">
              <w:rPr>
                <w:rFonts w:ascii="Times New Roman" w:eastAsia="Times New Roman" w:hAnsi="Times New Roman" w:cs="Times New Roman"/>
                <w:b/>
                <w:sz w:val="28"/>
                <w:szCs w:val="28"/>
                <w:vertAlign w:val="superscript"/>
              </w:rPr>
              <w:t>1</w:t>
            </w:r>
            <w:r w:rsidRPr="00973C07">
              <w:rPr>
                <w:rFonts w:ascii="Times New Roman" w:eastAsia="Times New Roman" w:hAnsi="Times New Roman" w:cs="Times New Roman"/>
                <w:b/>
                <w:sz w:val="28"/>
                <w:szCs w:val="28"/>
              </w:rPr>
              <w:t>. Встановити, що стягнення заборгованості з частини чистого прибутку (доходу) державних унітарних підприємств та їх об’єднань здійснюється у порядку, визначеному статтями 59, 60 глави 4, статтями 87 - 101 глави 9 розділу II цього Кодексу.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12. Норми статті 69 цього Кодексу не застосовуються до зберігачів цінних паперів в період відкриття рахунків в цінних паперах при проведенні дематеріалізації цінних паперів відповідно до законодавства. Зобов'язання, передбачені в статті 69, мають бути виконані зберігачем по закінченню визначеного законодавством періоду дематеріалізації цінних паперів при зверненні фізичної особи, зазначеної у цій статті, щодо відкриття для неї таких рахунків та при відкритті нових рахунків.</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12. Норми статті 69 цього Кодексу не поширюються на депозитарні установи при відкритті ними рахунків у цінних паперах власникам для обліку прав на належні цим власникам дематеріалізовані цінні папери відповідно до договорів з емітентами цих цінних паперів про відкриття/обслуговування рахунків у цінних паперах власників. Зобов'язання, передбачені статтею 69, мають бути виконані депозитарною установою у разі звернення осіб, зазначених у цій статті, в день укладання ними договору про обслуговування рахунка у цінних паперах.</w:t>
            </w:r>
          </w:p>
          <w:p w:rsidR="001E4A40"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p w:rsidR="00E01E45" w:rsidRPr="00973C07" w:rsidRDefault="00E01E45">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 xml:space="preserve">38. Установити, що тимчасово, на період проведення антитерористичної операції та/або здійснення заходів із забезпечення проведення операції Об'єднаних сил (ООС), для </w:t>
            </w:r>
            <w:r w:rsidRPr="00973C07">
              <w:rPr>
                <w:rFonts w:ascii="Times New Roman" w:eastAsia="Times New Roman" w:hAnsi="Times New Roman" w:cs="Times New Roman"/>
                <w:sz w:val="28"/>
                <w:szCs w:val="28"/>
              </w:rPr>
              <w:lastRenderedPageBreak/>
              <w:t>платників податків, які станом на 14 квітня 2014 року мали місцезнаходження (місце проживання) на тимчасово окупованій території, що визнана такою відповідно до Постанови Верховної Ради України "Про визнання окремих районів, міст, селищ і сіл Донецької та Луганської областей тимчасово окупованими територіями", або в населених пунктах на лінії зіткнення, та/або платників податків, які мають об'єкти оподаткування місцевими податками, зборами на цих територіях, справляння податків і зборів здійснюється з урахуванням особливостей, визначених у цьому пункті. Дія цього пункту не поширюється на територію України, визнану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38.9. Під час нарахування (виплати) фізичним особам - підприємцям, місцезнаходженням або місцем проживання яких є тимчасово окупована територія (незалежно від системи оподаткування), доходу від здійснення ними підприємницької діяльності суб'єкт господарювання та/або самозайнята особа, які нараховують (виплачують) такий дохід, зобов'язані утримати податок на доходи у джерела виплати. </w:t>
            </w:r>
            <w:r w:rsidRPr="00973C07">
              <w:rPr>
                <w:rFonts w:ascii="Times New Roman" w:eastAsia="Times New Roman" w:hAnsi="Times New Roman" w:cs="Times New Roman"/>
                <w:b/>
                <w:sz w:val="28"/>
                <w:szCs w:val="28"/>
              </w:rPr>
              <w:t>При цьому на таких осіб не поширюється дія пункту 177.8 статті 177 цього Кодексу.</w:t>
            </w: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 xml:space="preserve">38. Установити, що тимчасово, на період проведення антитерористичної операції та/або здійснення заходів із забезпечення проведення операції Об'єднаних сил (ООС), для </w:t>
            </w:r>
            <w:r w:rsidRPr="00973C07">
              <w:rPr>
                <w:rFonts w:ascii="Times New Roman" w:eastAsia="Times New Roman" w:hAnsi="Times New Roman" w:cs="Times New Roman"/>
                <w:sz w:val="28"/>
                <w:szCs w:val="28"/>
              </w:rPr>
              <w:lastRenderedPageBreak/>
              <w:t>платників податків, які станом на 14 квітня 2014 року мали місцезнаходження (місце проживання) на тимчасово окупованій території, що визнана такою відповідно до Постанови Верховної Ради України "Про визнання окремих районів, міст, селищ і сіл Донецької та Луганської областей тимчасово окупованими територіями", або в населених пунктах на лінії зіткнення, та/або платників податків, які мають об'єкти оподаткування місцевими податками, зборами на цих територіях, справляння податків і зборів здійснюється з урахуванням особливостей, визначених у цьому пункті. Дія цього пункту не поширюється на територію України, визнану тимчасово окупованою відповідно до Закону України "Про забезпечення прав і свобод громадян та правовий режим на тимчасово окупованій території України".</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sz w:val="28"/>
                <w:szCs w:val="28"/>
              </w:rPr>
              <w:t xml:space="preserve">38.9. Під час нарахування (виплати) фізичним особам - підприємцям, місцезнаходженням або місцем проживання яких є тимчасово окупована територія (незалежно від системи оподаткування), доходу від здійснення ними підприємницької діяльності суб'єкт господарювання та/або самозайнята особа, які нараховують (виплачують) такий дохід, зобов'язані утримати податок на доходи у джерела виплати. При цьому на таких осіб не поширюється дія пункту 177.8 статті 177 цього Кодексу. </w:t>
            </w:r>
            <w:r w:rsidRPr="00973C07">
              <w:rPr>
                <w:rFonts w:ascii="Times New Roman" w:eastAsia="Times New Roman" w:hAnsi="Times New Roman" w:cs="Times New Roman"/>
                <w:b/>
                <w:sz w:val="28"/>
                <w:szCs w:val="28"/>
              </w:rPr>
              <w:t>При цьому на таких осіб не поширюється дія пункту 177.8 статті 177 та підпункту 2 пункту 297.1 статті 297 цього Кодексу.</w:t>
            </w:r>
          </w:p>
          <w:p w:rsidR="00E01E45" w:rsidRDefault="00E01E45">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Доходи від здійснення підприємницької діяльності, оподатковані відповідно до цього підпункту, не включаються до загального оподатковуваного доходу </w:t>
            </w:r>
            <w:r w:rsidRPr="00973C07">
              <w:rPr>
                <w:rFonts w:ascii="Times New Roman" w:eastAsia="Times New Roman" w:hAnsi="Times New Roman" w:cs="Times New Roman"/>
                <w:b/>
                <w:sz w:val="28"/>
                <w:szCs w:val="28"/>
              </w:rPr>
              <w:lastRenderedPageBreak/>
              <w:t>фізичної особи – підприємця та/або доходу фізичної особи – підприємця платника єдиного податку.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sz w:val="28"/>
                <w:szCs w:val="28"/>
              </w:rPr>
              <w:lastRenderedPageBreak/>
              <w:t>пункт відсутній.</w:t>
            </w:r>
          </w:p>
        </w:tc>
        <w:tc>
          <w:tcPr>
            <w:tcW w:w="7724" w:type="dxa"/>
            <w:gridSpan w:val="2"/>
            <w:shd w:val="clear" w:color="auto" w:fill="auto"/>
            <w:tcMar>
              <w:top w:w="100" w:type="dxa"/>
              <w:left w:w="100" w:type="dxa"/>
              <w:bottom w:w="100" w:type="dxa"/>
              <w:right w:w="100" w:type="dxa"/>
            </w:tcMar>
          </w:tcPr>
          <w:p w:rsidR="00E01E45" w:rsidRDefault="00E01E45">
            <w:pPr>
              <w:pBdr>
                <w:top w:val="nil"/>
                <w:left w:val="nil"/>
                <w:bottom w:val="nil"/>
                <w:right w:val="nil"/>
                <w:between w:val="nil"/>
              </w:pBdr>
              <w:ind w:firstLine="567"/>
              <w:jc w:val="both"/>
              <w:rPr>
                <w:rFonts w:ascii="Times New Roman" w:eastAsia="Times New Roman" w:hAnsi="Times New Roman" w:cs="Times New Roman"/>
                <w:b/>
                <w:sz w:val="28"/>
                <w:szCs w:val="28"/>
              </w:rPr>
            </w:pP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53. Норми пункту 39.4 статті 39 цього Кодексу щодо подання платниками податків:</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звіту у розрізі країн міжнародної групи компаній та глобальної документації з трансфертного ціноутворення (майстер-файлу) застосовуються щодо фінансових років, які закінчуються в 2020 році;</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повідомлення про участь у міжнародній групі компаній застосовуються з 01 січня 2021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Абзац шостий підпункту 39.4.10 пункту 39.4 статті 39 застосовується після підписання Україною багатосторонньої угоди про обмін інформацією щодо звітів в розрізі країн.</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54. Встановлюються такі особливості застосування положень про оподаткування прибутку контрольованої іноземної компанії протягом перехідного періоду:</w:t>
            </w:r>
          </w:p>
          <w:p w:rsidR="00D40A1A" w:rsidRPr="00973C07" w:rsidRDefault="00D40A1A">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 б) підпункту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.1.2 пункту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.1 статті 39</w:t>
            </w:r>
            <w:r w:rsidRPr="00973C07">
              <w:rPr>
                <w:rFonts w:ascii="Times New Roman" w:eastAsia="Times New Roman" w:hAnsi="Times New Roman" w:cs="Times New Roman"/>
                <w:b/>
                <w:sz w:val="28"/>
                <w:szCs w:val="28"/>
                <w:vertAlign w:val="superscript"/>
              </w:rPr>
              <w:t xml:space="preserve">2 </w:t>
            </w:r>
            <w:r w:rsidRPr="00973C07">
              <w:rPr>
                <w:rFonts w:ascii="Times New Roman" w:eastAsia="Times New Roman" w:hAnsi="Times New Roman" w:cs="Times New Roman"/>
                <w:b/>
                <w:sz w:val="28"/>
                <w:szCs w:val="28"/>
              </w:rPr>
              <w:t>цього Кодексу протягом 2020 року застосовується у наступній редакції: «володіє часткою в іноземній юридичній особі у розмірі 25 і більше відсотків, за умови, що декілька фізичних осіб – резидентів України та/або юридичних осіб –резидентів України володіють частками в іноземній юридичній особі, розмір яких у сукупності становить 50 і більше відсотків, або»,</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підпункти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.3.2.1 –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.3.2.6 підпункту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.3.2 пункту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.3 статті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 xml:space="preserve"> </w:t>
            </w:r>
            <w:r w:rsidR="00D40A1A" w:rsidRPr="00973C07">
              <w:rPr>
                <w:rFonts w:ascii="Times New Roman" w:eastAsia="Times New Roman" w:hAnsi="Times New Roman" w:cs="Times New Roman"/>
                <w:b/>
                <w:sz w:val="28"/>
                <w:szCs w:val="28"/>
                <w:lang w:val="uk-UA"/>
              </w:rPr>
              <w:t xml:space="preserve">цього Кодексу </w:t>
            </w:r>
            <w:r w:rsidRPr="00973C07">
              <w:rPr>
                <w:rFonts w:ascii="Times New Roman" w:eastAsia="Times New Roman" w:hAnsi="Times New Roman" w:cs="Times New Roman"/>
                <w:b/>
                <w:sz w:val="28"/>
                <w:szCs w:val="28"/>
              </w:rPr>
              <w:t>застосовуються щодо звітних періодів, що розпочинаються після 1 січня 2021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sz w:val="28"/>
                <w:szCs w:val="28"/>
              </w:rPr>
            </w:pPr>
            <w:r w:rsidRPr="00973C07">
              <w:rPr>
                <w:rFonts w:ascii="Times New Roman" w:eastAsia="Times New Roman" w:hAnsi="Times New Roman" w:cs="Times New Roman"/>
                <w:b/>
                <w:sz w:val="28"/>
                <w:szCs w:val="28"/>
              </w:rPr>
              <w:lastRenderedPageBreak/>
              <w:t>штрафні санкції та пеня за порушення вимог статті 39</w:t>
            </w:r>
            <w:r w:rsidRPr="00973C07">
              <w:rPr>
                <w:rFonts w:ascii="Times New Roman" w:eastAsia="Times New Roman" w:hAnsi="Times New Roman" w:cs="Times New Roman"/>
                <w:b/>
                <w:sz w:val="28"/>
                <w:szCs w:val="28"/>
                <w:vertAlign w:val="superscript"/>
              </w:rPr>
              <w:t>2</w:t>
            </w:r>
            <w:r w:rsidRPr="00973C07">
              <w:rPr>
                <w:rFonts w:ascii="Times New Roman" w:eastAsia="Times New Roman" w:hAnsi="Times New Roman" w:cs="Times New Roman"/>
                <w:b/>
                <w:sz w:val="28"/>
                <w:szCs w:val="28"/>
              </w:rPr>
              <w:t xml:space="preserve"> цього Кодексу під час визначення та обчислення прибутку контрольованої іноземної компанії не застосовуються за результатами 2020 – 2021 звітних (податкових) років</w:t>
            </w:r>
            <w:r w:rsidRPr="00973C07">
              <w:rPr>
                <w:rFonts w:ascii="Times New Roman" w:eastAsia="Times New Roman" w:hAnsi="Times New Roman" w:cs="Times New Roman"/>
                <w:sz w:val="28"/>
                <w:szCs w:val="28"/>
              </w:rPr>
              <w:t>.</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55. Правила обліку процентів, передбачені абзацом першим пункту 140.2 статті 140 цього Кодексу, застосовуються з 1 січня 2020 року до всіх кредитів, позик та інших боргових зобов’язань, що обліковуються на балансі платника податків станом на 1 січня 2020 року.</w:t>
            </w:r>
          </w:p>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Правила обліку процентів, що підлягають капіталізації у складі вартості необоротного активу відповідно до положень міжнародних та/або національних стандартів бухгалтерського обліку, передбачені абзацами шостим-восьмим пункту 140.2 статті 140 цього Кодексу, з 1 січня 2020 року застосовуються до процентів, що нараховуються за кредитами, позиками та інших борговими зобов’язаннями, що обліковуються на балансі платника податків станом на 1 січня 2020 року</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t>56.  Відшкодування шкоди особі, чиї права порушені, завданої податковими правопорушеннями контролюючих органів, що були вчиненні  контролюючими органами до 1 липня 2020 року, або податковими правопорушеннями контролюючих органів, у вигляді  протиправних рішень контролюючих органів,  прийнятих  за  результатами податкових  перевірок, що  були  розпочаті до  1 липня 2020р., здійснюється за правилами цього Кодексу, що діяли до 1  липня 2020р.</w:t>
            </w:r>
          </w:p>
        </w:tc>
      </w:tr>
      <w:tr w:rsidR="001E4A40" w:rsidRPr="00973C07">
        <w:tc>
          <w:tcPr>
            <w:tcW w:w="7725" w:type="dxa"/>
            <w:gridSpan w:val="2"/>
            <w:shd w:val="clear" w:color="auto" w:fill="auto"/>
            <w:tcMar>
              <w:top w:w="100" w:type="dxa"/>
              <w:left w:w="100" w:type="dxa"/>
              <w:bottom w:w="100" w:type="dxa"/>
              <w:right w:w="100" w:type="dxa"/>
            </w:tcMar>
          </w:tcPr>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tc>
        <w:tc>
          <w:tcPr>
            <w:tcW w:w="7724" w:type="dxa"/>
            <w:gridSpan w:val="2"/>
            <w:shd w:val="clear" w:color="auto" w:fill="auto"/>
            <w:tcMar>
              <w:top w:w="100" w:type="dxa"/>
              <w:left w:w="100" w:type="dxa"/>
              <w:bottom w:w="100" w:type="dxa"/>
              <w:right w:w="100" w:type="dxa"/>
            </w:tcMar>
          </w:tcPr>
          <w:p w:rsidR="001E4A40" w:rsidRPr="00973C07" w:rsidRDefault="00FA1650">
            <w:pPr>
              <w:pBdr>
                <w:top w:val="nil"/>
                <w:left w:val="nil"/>
                <w:bottom w:val="nil"/>
                <w:right w:val="nil"/>
                <w:between w:val="nil"/>
              </w:pBdr>
              <w:spacing w:after="120"/>
              <w:ind w:firstLine="709"/>
              <w:jc w:val="both"/>
              <w:rPr>
                <w:rFonts w:ascii="Times New Roman" w:eastAsia="Times New Roman" w:hAnsi="Times New Roman" w:cs="Times New Roman"/>
                <w:b/>
                <w:sz w:val="28"/>
                <w:szCs w:val="28"/>
              </w:rPr>
            </w:pPr>
            <w:r w:rsidRPr="00973C07">
              <w:rPr>
                <w:rFonts w:ascii="Times New Roman" w:eastAsia="Times New Roman" w:hAnsi="Times New Roman" w:cs="Times New Roman"/>
                <w:b/>
                <w:sz w:val="28"/>
                <w:szCs w:val="28"/>
              </w:rPr>
              <w:t xml:space="preserve">57. Проведення перевірок, що були розпочаті до 1 липня 2020 року, розгляд заперечень платників податків до </w:t>
            </w:r>
            <w:r w:rsidRPr="00973C07">
              <w:rPr>
                <w:rFonts w:ascii="Times New Roman" w:eastAsia="Times New Roman" w:hAnsi="Times New Roman" w:cs="Times New Roman"/>
                <w:b/>
                <w:sz w:val="28"/>
                <w:szCs w:val="28"/>
              </w:rPr>
              <w:lastRenderedPageBreak/>
              <w:t>актів (довідок) таких перевірок, прийняття за їх результатами податкових повідомлень-рішень, а також  їх оскарження  здійснюється за правилами цього Кодексу, що діяли до 1  липня 2020 року.</w:t>
            </w:r>
          </w:p>
          <w:p w:rsidR="001E4A40" w:rsidRPr="00973C07" w:rsidRDefault="001E4A40">
            <w:pPr>
              <w:pBdr>
                <w:top w:val="nil"/>
                <w:left w:val="nil"/>
                <w:bottom w:val="nil"/>
                <w:right w:val="nil"/>
                <w:between w:val="nil"/>
              </w:pBdr>
              <w:ind w:firstLine="567"/>
              <w:jc w:val="both"/>
              <w:rPr>
                <w:rFonts w:ascii="Times New Roman" w:eastAsia="Times New Roman" w:hAnsi="Times New Roman" w:cs="Times New Roman"/>
                <w:b/>
                <w:sz w:val="28"/>
                <w:szCs w:val="28"/>
              </w:rPr>
            </w:pPr>
          </w:p>
        </w:tc>
      </w:tr>
    </w:tbl>
    <w:tbl>
      <w:tblPr>
        <w:tblStyle w:val="af"/>
        <w:tblW w:w="1527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11"/>
        <w:gridCol w:w="10065"/>
      </w:tblGrid>
      <w:tr w:rsidR="001E4A40" w:rsidTr="00E01E45">
        <w:tc>
          <w:tcPr>
            <w:tcW w:w="5211" w:type="dxa"/>
            <w:shd w:val="clear" w:color="auto" w:fill="auto"/>
            <w:tcMar>
              <w:top w:w="0" w:type="dxa"/>
              <w:left w:w="108" w:type="dxa"/>
              <w:bottom w:w="0" w:type="dxa"/>
              <w:right w:w="108" w:type="dxa"/>
            </w:tcMar>
          </w:tcPr>
          <w:p w:rsidR="001E4A40" w:rsidRPr="00973C07" w:rsidRDefault="00FA1650">
            <w:pPr>
              <w:pBdr>
                <w:top w:val="nil"/>
                <w:left w:val="nil"/>
                <w:bottom w:val="nil"/>
                <w:right w:val="nil"/>
                <w:between w:val="nil"/>
              </w:pBdr>
              <w:spacing w:after="60"/>
              <w:ind w:left="1" w:hanging="3"/>
              <w:jc w:val="both"/>
              <w:rPr>
                <w:rFonts w:ascii="Times New Roman" w:eastAsia="Times New Roman" w:hAnsi="Times New Roman" w:cs="Times New Roman"/>
                <w:b/>
                <w:color w:val="000000"/>
                <w:sz w:val="28"/>
                <w:szCs w:val="28"/>
              </w:rPr>
            </w:pPr>
            <w:r w:rsidRPr="00973C07">
              <w:rPr>
                <w:rFonts w:ascii="Times New Roman" w:eastAsia="Times New Roman" w:hAnsi="Times New Roman" w:cs="Times New Roman"/>
                <w:b/>
                <w:color w:val="000000"/>
                <w:sz w:val="28"/>
                <w:szCs w:val="28"/>
              </w:rPr>
              <w:lastRenderedPageBreak/>
              <w:t>Народний депутат України</w:t>
            </w:r>
          </w:p>
        </w:tc>
        <w:tc>
          <w:tcPr>
            <w:tcW w:w="10065" w:type="dxa"/>
            <w:shd w:val="clear" w:color="auto" w:fill="auto"/>
            <w:tcMar>
              <w:top w:w="0" w:type="dxa"/>
              <w:left w:w="108" w:type="dxa"/>
              <w:bottom w:w="0" w:type="dxa"/>
              <w:right w:w="108" w:type="dxa"/>
            </w:tcMar>
          </w:tcPr>
          <w:p w:rsidR="001E4A40" w:rsidRDefault="001E4A40" w:rsidP="0057275B">
            <w:pPr>
              <w:pBdr>
                <w:top w:val="nil"/>
                <w:left w:val="nil"/>
                <w:bottom w:val="nil"/>
                <w:right w:val="nil"/>
                <w:between w:val="nil"/>
              </w:pBdr>
              <w:spacing w:after="60"/>
              <w:ind w:left="1" w:hanging="3"/>
              <w:jc w:val="right"/>
              <w:rPr>
                <w:rFonts w:ascii="Times New Roman" w:eastAsia="Times New Roman" w:hAnsi="Times New Roman" w:cs="Times New Roman"/>
                <w:b/>
                <w:color w:val="000000"/>
                <w:sz w:val="28"/>
                <w:szCs w:val="28"/>
              </w:rPr>
            </w:pPr>
            <w:bookmarkStart w:id="287" w:name="_GoBack"/>
            <w:bookmarkEnd w:id="287"/>
          </w:p>
        </w:tc>
      </w:tr>
    </w:tbl>
    <w:p w:rsidR="001E4A40" w:rsidRDefault="001E4A40">
      <w:pPr>
        <w:pBdr>
          <w:top w:val="nil"/>
          <w:left w:val="nil"/>
          <w:bottom w:val="nil"/>
          <w:right w:val="nil"/>
          <w:between w:val="nil"/>
        </w:pBdr>
        <w:spacing w:after="120" w:line="276" w:lineRule="auto"/>
        <w:ind w:left="1" w:hanging="3"/>
        <w:jc w:val="both"/>
        <w:rPr>
          <w:rFonts w:ascii="Times New Roman" w:eastAsia="Times New Roman" w:hAnsi="Times New Roman" w:cs="Times New Roman"/>
          <w:b/>
          <w:color w:val="000000"/>
          <w:sz w:val="28"/>
          <w:szCs w:val="28"/>
        </w:rPr>
      </w:pPr>
    </w:p>
    <w:p w:rsidR="001E4A40" w:rsidRDefault="001E4A40">
      <w:pPr>
        <w:pBdr>
          <w:top w:val="nil"/>
          <w:left w:val="nil"/>
          <w:bottom w:val="nil"/>
          <w:right w:val="nil"/>
          <w:between w:val="nil"/>
        </w:pBdr>
        <w:ind w:firstLine="567"/>
        <w:jc w:val="both"/>
        <w:rPr>
          <w:rFonts w:ascii="Times New Roman" w:eastAsia="Times New Roman" w:hAnsi="Times New Roman" w:cs="Times New Roman"/>
          <w:b/>
          <w:color w:val="000000"/>
          <w:sz w:val="28"/>
          <w:szCs w:val="28"/>
        </w:rPr>
      </w:pPr>
    </w:p>
    <w:sectPr w:rsidR="001E4A40">
      <w:headerReference w:type="default" r:id="rId134"/>
      <w:pgSz w:w="16838" w:h="11906"/>
      <w:pgMar w:top="993"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C55" w:rsidRDefault="00C70C55">
      <w:r>
        <w:separator/>
      </w:r>
    </w:p>
  </w:endnote>
  <w:endnote w:type="continuationSeparator" w:id="0">
    <w:p w:rsidR="00C70C55" w:rsidRDefault="00C70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ungsuh">
    <w:altName w:val="Times New Roman"/>
    <w:panose1 w:val="00000000000000000000"/>
    <w:charset w:val="00"/>
    <w:family w:val="auto"/>
    <w:notTrueType/>
    <w:pitch w:val="default"/>
    <w:sig w:usb0="00000003" w:usb1="00000000" w:usb2="00000000" w:usb3="00000000" w:csb0="00000001" w:csb1="00000000"/>
  </w:font>
  <w:font w:name="Times">
    <w:altName w:val="Times New Roman"/>
    <w:panose1 w:val="02020603050405020304"/>
    <w:charset w:val="CC"/>
    <w:family w:val="roman"/>
    <w:pitch w:val="variable"/>
    <w:sig w:usb0="00000203" w:usb1="00000000" w:usb2="00000000" w:usb3="00000000" w:csb0="00000005" w:csb1="00000000"/>
  </w:font>
  <w:font w:name="Helvetica Neue">
    <w:altName w:val="Times New Roman"/>
    <w:charset w:val="00"/>
    <w:family w:val="auto"/>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C55" w:rsidRDefault="00C70C55">
      <w:r>
        <w:separator/>
      </w:r>
    </w:p>
  </w:footnote>
  <w:footnote w:type="continuationSeparator" w:id="0">
    <w:p w:rsidR="00C70C55" w:rsidRDefault="00C70C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BBF" w:rsidRDefault="00715BBF">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fldChar w:fldCharType="begin"/>
    </w:r>
    <w:r>
      <w:rPr>
        <w:rFonts w:ascii="Times New Roman" w:eastAsia="Times New Roman" w:hAnsi="Times New Roman" w:cs="Times New Roman"/>
        <w:color w:val="000000"/>
        <w:sz w:val="22"/>
        <w:szCs w:val="22"/>
      </w:rPr>
      <w:instrText>PAGE</w:instrText>
    </w:r>
    <w:r>
      <w:rPr>
        <w:rFonts w:ascii="Times New Roman" w:eastAsia="Times New Roman" w:hAnsi="Times New Roman" w:cs="Times New Roman"/>
        <w:color w:val="000000"/>
        <w:sz w:val="22"/>
        <w:szCs w:val="22"/>
      </w:rPr>
      <w:fldChar w:fldCharType="separate"/>
    </w:r>
    <w:r w:rsidR="00E53DBB">
      <w:rPr>
        <w:rFonts w:ascii="Times New Roman" w:eastAsia="Times New Roman" w:hAnsi="Times New Roman" w:cs="Times New Roman"/>
        <w:noProof/>
        <w:color w:val="000000"/>
        <w:sz w:val="22"/>
        <w:szCs w:val="22"/>
      </w:rPr>
      <w:t>427</w:t>
    </w:r>
    <w:r>
      <w:rPr>
        <w:rFonts w:ascii="Times New Roman" w:eastAsia="Times New Roman" w:hAnsi="Times New Roman" w:cs="Times New Roman"/>
        <w:color w:val="000000"/>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733D7"/>
    <w:multiLevelType w:val="multilevel"/>
    <w:tmpl w:val="EB084776"/>
    <w:lvl w:ilvl="0">
      <w:start w:val="1"/>
      <w:numFmt w:val="bullet"/>
      <w:lvlText w:val="-"/>
      <w:lvlJc w:val="left"/>
      <w:pPr>
        <w:ind w:left="720" w:hanging="720"/>
      </w:pPr>
      <w:rPr>
        <w:rFonts w:ascii="Arial" w:eastAsia="Arial" w:hAnsi="Arial" w:cs="Arial"/>
        <w:b/>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Arial" w:eastAsia="Arial" w:hAnsi="Arial" w:cs="Arial"/>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Arial" w:eastAsia="Arial" w:hAnsi="Arial" w:cs="Arial"/>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Arial" w:eastAsia="Arial" w:hAnsi="Arial" w:cs="Arial"/>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Arial" w:eastAsia="Arial" w:hAnsi="Arial" w:cs="Arial"/>
        <w:b w:val="0"/>
        <w:i w:val="0"/>
        <w:smallCaps w:val="0"/>
        <w:strike w:val="0"/>
        <w:color w:val="000000"/>
        <w:sz w:val="20"/>
        <w:szCs w:val="20"/>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40"/>
    <w:rsid w:val="0004246E"/>
    <w:rsid w:val="001E4A40"/>
    <w:rsid w:val="002F1287"/>
    <w:rsid w:val="0057275B"/>
    <w:rsid w:val="00715BBF"/>
    <w:rsid w:val="00973C07"/>
    <w:rsid w:val="00C70C55"/>
    <w:rsid w:val="00D40A1A"/>
    <w:rsid w:val="00DA151B"/>
    <w:rsid w:val="00E01E45"/>
    <w:rsid w:val="00E53DBB"/>
    <w:rsid w:val="00FA16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93DCD8-C23A-4A50-9154-EE68B9756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pBdr>
        <w:top w:val="nil"/>
        <w:left w:val="nil"/>
        <w:bottom w:val="nil"/>
        <w:right w:val="nil"/>
        <w:between w:val="nil"/>
      </w:pBdr>
      <w:spacing w:before="240" w:after="60"/>
      <w:outlineLvl w:val="0"/>
    </w:pPr>
    <w:rPr>
      <w:b/>
      <w:sz w:val="32"/>
      <w:szCs w:val="32"/>
    </w:rPr>
  </w:style>
  <w:style w:type="paragraph" w:styleId="2">
    <w:name w:val="heading 2"/>
    <w:basedOn w:val="a"/>
    <w:next w:val="a"/>
    <w:pPr>
      <w:keepNext/>
      <w:pBdr>
        <w:top w:val="nil"/>
        <w:left w:val="nil"/>
        <w:bottom w:val="nil"/>
        <w:right w:val="nil"/>
        <w:between w:val="nil"/>
      </w:pBdr>
      <w:spacing w:before="240" w:after="60"/>
      <w:outlineLvl w:val="1"/>
    </w:pPr>
    <w:rPr>
      <w:b/>
      <w:i/>
      <w:sz w:val="28"/>
      <w:szCs w:val="28"/>
    </w:rPr>
  </w:style>
  <w:style w:type="paragraph" w:styleId="3">
    <w:name w:val="heading 3"/>
    <w:basedOn w:val="a"/>
    <w:next w:val="a"/>
    <w:pPr>
      <w:keepNext/>
      <w:pBdr>
        <w:top w:val="nil"/>
        <w:left w:val="nil"/>
        <w:bottom w:val="nil"/>
        <w:right w:val="nil"/>
        <w:between w:val="nil"/>
      </w:pBdr>
      <w:spacing w:before="240" w:after="60"/>
      <w:outlineLvl w:val="2"/>
    </w:pPr>
    <w:rPr>
      <w:b/>
      <w:sz w:val="26"/>
      <w:szCs w:val="26"/>
    </w:rPr>
  </w:style>
  <w:style w:type="paragraph" w:styleId="4">
    <w:name w:val="heading 4"/>
    <w:basedOn w:val="a"/>
    <w:next w:val="a"/>
    <w:pPr>
      <w:keepNext/>
      <w:pBdr>
        <w:top w:val="nil"/>
        <w:left w:val="nil"/>
        <w:bottom w:val="nil"/>
        <w:right w:val="nil"/>
        <w:between w:val="nil"/>
      </w:pBdr>
      <w:spacing w:before="240" w:after="60"/>
      <w:outlineLvl w:val="3"/>
    </w:pPr>
    <w:rPr>
      <w:b/>
      <w:sz w:val="28"/>
      <w:szCs w:val="28"/>
    </w:rPr>
  </w:style>
  <w:style w:type="paragraph" w:styleId="5">
    <w:name w:val="heading 5"/>
    <w:basedOn w:val="a"/>
    <w:next w:val="a"/>
    <w:pPr>
      <w:pBdr>
        <w:top w:val="nil"/>
        <w:left w:val="nil"/>
        <w:bottom w:val="nil"/>
        <w:right w:val="nil"/>
        <w:between w:val="nil"/>
      </w:pBdr>
      <w:spacing w:before="240" w:after="60"/>
      <w:outlineLvl w:val="4"/>
    </w:pPr>
    <w:rPr>
      <w:b/>
      <w:i/>
      <w:sz w:val="26"/>
      <w:szCs w:val="26"/>
    </w:rPr>
  </w:style>
  <w:style w:type="paragraph" w:styleId="6">
    <w:name w:val="heading 6"/>
    <w:basedOn w:val="a"/>
    <w:next w:val="a"/>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pBdr>
        <w:top w:val="nil"/>
        <w:left w:val="nil"/>
        <w:bottom w:val="nil"/>
        <w:right w:val="nil"/>
        <w:between w:val="nil"/>
      </w:pBdr>
      <w:spacing w:before="240" w:after="60"/>
      <w:jc w:val="center"/>
    </w:pPr>
    <w:rPr>
      <w:b/>
      <w:sz w:val="32"/>
      <w:szCs w:val="32"/>
    </w:rPr>
  </w:style>
  <w:style w:type="paragraph" w:styleId="a4">
    <w:name w:val="Subtitle"/>
    <w:basedOn w:val="a"/>
    <w:next w:val="a"/>
    <w:pPr>
      <w:pBdr>
        <w:top w:val="nil"/>
        <w:left w:val="nil"/>
        <w:bottom w:val="nil"/>
        <w:right w:val="nil"/>
        <w:between w:val="nil"/>
      </w:pBdr>
      <w:spacing w:after="60"/>
      <w:jc w:val="center"/>
    </w:p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zakon0.rada.gov.ua/laws/show/2755-17/page24" TargetMode="External"/><Relationship Id="rId21" Type="http://schemas.openxmlformats.org/officeDocument/2006/relationships/hyperlink" Target="about:blank" TargetMode="External"/><Relationship Id="rId42" Type="http://schemas.openxmlformats.org/officeDocument/2006/relationships/hyperlink" Target="about:blank" TargetMode="External"/><Relationship Id="rId63" Type="http://schemas.openxmlformats.org/officeDocument/2006/relationships/hyperlink" Target="https://zakon.rada.gov.ua/rada/show/2755-17" TargetMode="External"/><Relationship Id="rId84" Type="http://schemas.openxmlformats.org/officeDocument/2006/relationships/hyperlink" Target="https://zakon.rada.gov.ua/laws/show/2755-17" TargetMode="External"/><Relationship Id="rId16" Type="http://schemas.openxmlformats.org/officeDocument/2006/relationships/hyperlink" Target="about:blank" TargetMode="External"/><Relationship Id="rId107" Type="http://schemas.openxmlformats.org/officeDocument/2006/relationships/hyperlink" Target="https://zakon.rada.gov.ua/rada/show/z0700-17" TargetMode="External"/><Relationship Id="rId11" Type="http://schemas.openxmlformats.org/officeDocument/2006/relationships/hyperlink" Target="https://zakon.rada.gov.ua/rada/show/2755-17" TargetMode="External"/><Relationship Id="rId32" Type="http://schemas.openxmlformats.org/officeDocument/2006/relationships/hyperlink" Target="about:blank" TargetMode="External"/><Relationship Id="rId37" Type="http://schemas.openxmlformats.org/officeDocument/2006/relationships/hyperlink" Target="https://zakon.rada.gov.ua/rada/show/2755-17" TargetMode="External"/><Relationship Id="rId53" Type="http://schemas.openxmlformats.org/officeDocument/2006/relationships/hyperlink" Target="https://zakon.rada.gov.ua/rada/show/z0124-16" TargetMode="External"/><Relationship Id="rId58" Type="http://schemas.openxmlformats.org/officeDocument/2006/relationships/hyperlink" Target="https://zakon.rada.gov.ua/rada/show/2755-17" TargetMode="External"/><Relationship Id="rId74" Type="http://schemas.openxmlformats.org/officeDocument/2006/relationships/hyperlink" Target="http://zakon2.rada.gov.ua/laws/show/2755-17/print1443365031349938" TargetMode="External"/><Relationship Id="rId79" Type="http://schemas.openxmlformats.org/officeDocument/2006/relationships/hyperlink" Target="https://zakon.rada.gov.ua/rada/show/2755-17" TargetMode="External"/><Relationship Id="rId102" Type="http://schemas.openxmlformats.org/officeDocument/2006/relationships/hyperlink" Target="about:blank" TargetMode="External"/><Relationship Id="rId123" Type="http://schemas.openxmlformats.org/officeDocument/2006/relationships/hyperlink" Target="https://zakon.rada.gov.ua/rada/show/2755-17" TargetMode="External"/><Relationship Id="rId128" Type="http://schemas.openxmlformats.org/officeDocument/2006/relationships/hyperlink" Target="https://zakon.rada.gov.ua/rada/show/2755-17" TargetMode="External"/><Relationship Id="rId5" Type="http://schemas.openxmlformats.org/officeDocument/2006/relationships/footnotes" Target="footnotes.xml"/><Relationship Id="rId90" Type="http://schemas.openxmlformats.org/officeDocument/2006/relationships/hyperlink" Target="https://zakon.rada.gov.ua/rada/show/2755-17" TargetMode="External"/><Relationship Id="rId95" Type="http://schemas.openxmlformats.org/officeDocument/2006/relationships/hyperlink" Target="https://zakon.rada.gov.ua/rada/show/2755-17"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43" Type="http://schemas.openxmlformats.org/officeDocument/2006/relationships/hyperlink" Target="https://zakon.rada.gov.ua/rada/show/z0099-14" TargetMode="External"/><Relationship Id="rId48" Type="http://schemas.openxmlformats.org/officeDocument/2006/relationships/hyperlink" Target="https://zakon.rada.gov.ua/rada/show/2755-17" TargetMode="External"/><Relationship Id="rId64" Type="http://schemas.openxmlformats.org/officeDocument/2006/relationships/hyperlink" Target="https://zakon.rada.gov.ua/rada/show/2755-17" TargetMode="External"/><Relationship Id="rId69" Type="http://schemas.openxmlformats.org/officeDocument/2006/relationships/hyperlink" Target="http://zakon2.rada.gov.ua/laws/show/2755-17/print1443365031349938" TargetMode="External"/><Relationship Id="rId113" Type="http://schemas.openxmlformats.org/officeDocument/2006/relationships/hyperlink" Target="http://zakon2.rada.gov.ua/laws/show/2755-17/paran3965" TargetMode="External"/><Relationship Id="rId118" Type="http://schemas.openxmlformats.org/officeDocument/2006/relationships/hyperlink" Target="http://zakon2.rada.gov.ua/laws/show/2755-17/paran4231" TargetMode="External"/><Relationship Id="rId134" Type="http://schemas.openxmlformats.org/officeDocument/2006/relationships/header" Target="header1.xml"/><Relationship Id="rId80" Type="http://schemas.openxmlformats.org/officeDocument/2006/relationships/hyperlink" Target="https://zakon.rada.gov.ua/rada/show/2755-17" TargetMode="External"/><Relationship Id="rId85" Type="http://schemas.openxmlformats.org/officeDocument/2006/relationships/hyperlink" Target="https://zakon.rada.gov.ua/rada/show/2755-17" TargetMode="External"/><Relationship Id="rId12" Type="http://schemas.openxmlformats.org/officeDocument/2006/relationships/hyperlink" Target="about:blank" TargetMode="External"/><Relationship Id="rId17" Type="http://schemas.openxmlformats.org/officeDocument/2006/relationships/hyperlink" Target="https://zakon.rada.gov.ua/rada/show/2755-17" TargetMode="External"/><Relationship Id="rId33" Type="http://schemas.openxmlformats.org/officeDocument/2006/relationships/hyperlink" Target="about:blank" TargetMode="External"/><Relationship Id="rId38" Type="http://schemas.openxmlformats.org/officeDocument/2006/relationships/hyperlink" Target="https://zakon.rada.gov.ua/rada/show/2755-17" TargetMode="External"/><Relationship Id="rId59" Type="http://schemas.openxmlformats.org/officeDocument/2006/relationships/hyperlink" Target="https://zakon.rada.gov.ua/rada/show/2755-17" TargetMode="External"/><Relationship Id="rId103" Type="http://schemas.openxmlformats.org/officeDocument/2006/relationships/hyperlink" Target="about:blank" TargetMode="External"/><Relationship Id="rId108" Type="http://schemas.openxmlformats.org/officeDocument/2006/relationships/hyperlink" Target="https://zakon.rada.gov.ua/rada/show/z0700-17" TargetMode="External"/><Relationship Id="rId124" Type="http://schemas.openxmlformats.org/officeDocument/2006/relationships/hyperlink" Target="https://zakon.rada.gov.ua/rada/show/2755-17" TargetMode="External"/><Relationship Id="rId129" Type="http://schemas.openxmlformats.org/officeDocument/2006/relationships/hyperlink" Target="https://zakon.rada.gov.ua/rada/show/2755-17" TargetMode="External"/><Relationship Id="rId54" Type="http://schemas.openxmlformats.org/officeDocument/2006/relationships/hyperlink" Target="https://zakon.rada.gov.ua/rada/show/2755-17" TargetMode="External"/><Relationship Id="rId70" Type="http://schemas.openxmlformats.org/officeDocument/2006/relationships/hyperlink" Target="http://zakon3.rada.gov.ua/laws/show/2755-17/paran1590" TargetMode="External"/><Relationship Id="rId75" Type="http://schemas.openxmlformats.org/officeDocument/2006/relationships/hyperlink" Target="https://zakon.rada.gov.ua/rada/show/2755-17" TargetMode="External"/><Relationship Id="rId91" Type="http://schemas.openxmlformats.org/officeDocument/2006/relationships/hyperlink" Target="https://zakon.rada.gov.ua/rada/show/2755-17" TargetMode="External"/><Relationship Id="rId96" Type="http://schemas.openxmlformats.org/officeDocument/2006/relationships/hyperlink" Target="https://zakon.rada.gov.ua/rada/show/2755-17"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about:blank" TargetMode="External"/><Relationship Id="rId28" Type="http://schemas.openxmlformats.org/officeDocument/2006/relationships/hyperlink" Target="about:blank" TargetMode="External"/><Relationship Id="rId49" Type="http://schemas.openxmlformats.org/officeDocument/2006/relationships/hyperlink" Target="https://zakon.rada.gov.ua/rada/show/2755-17" TargetMode="External"/><Relationship Id="rId114" Type="http://schemas.openxmlformats.org/officeDocument/2006/relationships/hyperlink" Target="http://zakon2.rada.gov.ua/laws/show/2755-17/paran3965" TargetMode="External"/><Relationship Id="rId119" Type="http://schemas.openxmlformats.org/officeDocument/2006/relationships/hyperlink" Target="http://zakon2.rada.gov.ua/laws/show/2755-17/paran4231" TargetMode="External"/><Relationship Id="rId44" Type="http://schemas.openxmlformats.org/officeDocument/2006/relationships/hyperlink" Target="https://zakon.rada.gov.ua/rada/show/2755-17" TargetMode="External"/><Relationship Id="rId60" Type="http://schemas.openxmlformats.org/officeDocument/2006/relationships/hyperlink" Target="https://zakon.rada.gov.ua/rada/show/2755-17" TargetMode="External"/><Relationship Id="rId65" Type="http://schemas.openxmlformats.org/officeDocument/2006/relationships/hyperlink" Target="https://zakon.rada.gov.ua/rada/show/2755-17" TargetMode="External"/><Relationship Id="rId81" Type="http://schemas.openxmlformats.org/officeDocument/2006/relationships/hyperlink" Target="https://zakon.rada.gov.ua/laws/show/2755-17" TargetMode="External"/><Relationship Id="rId86" Type="http://schemas.openxmlformats.org/officeDocument/2006/relationships/hyperlink" Target="https://zakon.rada.gov.ua/rada/show/2755-17" TargetMode="External"/><Relationship Id="rId130" Type="http://schemas.openxmlformats.org/officeDocument/2006/relationships/hyperlink" Target="https://zakon.rada.gov.ua/rada/show/2755-17" TargetMode="External"/><Relationship Id="rId135" Type="http://schemas.openxmlformats.org/officeDocument/2006/relationships/fontTable" Target="fontTable.xml"/><Relationship Id="rId13" Type="http://schemas.openxmlformats.org/officeDocument/2006/relationships/hyperlink" Target="https://zakon.rada.gov.ua/rada/show/2755-17" TargetMode="External"/><Relationship Id="rId18" Type="http://schemas.openxmlformats.org/officeDocument/2006/relationships/hyperlink" Target="https://zakon.rada.gov.ua/rada/show/2755-17" TargetMode="External"/><Relationship Id="rId39" Type="http://schemas.openxmlformats.org/officeDocument/2006/relationships/hyperlink" Target="https://zakon.rada.gov.ua/rada/show/2755-17" TargetMode="External"/><Relationship Id="rId109" Type="http://schemas.openxmlformats.org/officeDocument/2006/relationships/hyperlink" Target="http://zakon2.rada.gov.ua/laws/show/2755-17/paran8366" TargetMode="External"/><Relationship Id="rId34" Type="http://schemas.openxmlformats.org/officeDocument/2006/relationships/hyperlink" Target="https://zakon.rada.gov.ua/rada/show/2755-17" TargetMode="External"/><Relationship Id="rId50" Type="http://schemas.openxmlformats.org/officeDocument/2006/relationships/hyperlink" Target="https://zakon.rada.gov.ua/rada/show/z1267-14" TargetMode="External"/><Relationship Id="rId55" Type="http://schemas.openxmlformats.org/officeDocument/2006/relationships/hyperlink" Target="https://zakon.rada.gov.ua/rada/show/2755-17" TargetMode="External"/><Relationship Id="rId76" Type="http://schemas.openxmlformats.org/officeDocument/2006/relationships/hyperlink" Target="https://zakon.rada.gov.ua/rada/show/2755-17" TargetMode="External"/><Relationship Id="rId97" Type="http://schemas.openxmlformats.org/officeDocument/2006/relationships/hyperlink" Target="about:blank" TargetMode="External"/><Relationship Id="rId104" Type="http://schemas.openxmlformats.org/officeDocument/2006/relationships/hyperlink" Target="about:blank" TargetMode="External"/><Relationship Id="rId120" Type="http://schemas.openxmlformats.org/officeDocument/2006/relationships/hyperlink" Target="https://zakon.rada.gov.ua/rada/show/2755-17" TargetMode="External"/><Relationship Id="rId125" Type="http://schemas.openxmlformats.org/officeDocument/2006/relationships/hyperlink" Target="https://zakon.rada.gov.ua/rada/show/2755-17" TargetMode="External"/><Relationship Id="rId7" Type="http://schemas.openxmlformats.org/officeDocument/2006/relationships/hyperlink" Target="http://zakon.rada.gov.ua/laws/show/2755-17" TargetMode="External"/><Relationship Id="rId71" Type="http://schemas.openxmlformats.org/officeDocument/2006/relationships/hyperlink" Target="http://zakon2.rada.gov.ua/laws/show/2755-17/print1443365031349938" TargetMode="External"/><Relationship Id="rId92" Type="http://schemas.openxmlformats.org/officeDocument/2006/relationships/hyperlink" Target="https://zakon.rada.gov.ua/rada/show/2755-17" TargetMode="External"/><Relationship Id="rId2" Type="http://schemas.openxmlformats.org/officeDocument/2006/relationships/styles" Target="styles.xml"/><Relationship Id="rId29" Type="http://schemas.openxmlformats.org/officeDocument/2006/relationships/hyperlink" Target="about:blank" TargetMode="External"/><Relationship Id="rId24" Type="http://schemas.openxmlformats.org/officeDocument/2006/relationships/hyperlink" Target="about:blank" TargetMode="External"/><Relationship Id="rId40" Type="http://schemas.openxmlformats.org/officeDocument/2006/relationships/hyperlink" Target="https://zakon.rada.gov.ua/rada/show/2755-17" TargetMode="External"/><Relationship Id="rId45" Type="http://schemas.openxmlformats.org/officeDocument/2006/relationships/hyperlink" Target="https://zakon.rada.gov.ua/rada/show/z1415-15" TargetMode="External"/><Relationship Id="rId66" Type="http://schemas.openxmlformats.org/officeDocument/2006/relationships/hyperlink" Target="https://zakon.rada.gov.ua/rada/show/2755-17" TargetMode="External"/><Relationship Id="rId87" Type="http://schemas.openxmlformats.org/officeDocument/2006/relationships/hyperlink" Target="https://zakon.rada.gov.ua/rada/show/2755-17" TargetMode="External"/><Relationship Id="rId110" Type="http://schemas.openxmlformats.org/officeDocument/2006/relationships/hyperlink" Target="http://zakon2.rada.gov.ua/laws/show/2755-17/paran3965" TargetMode="External"/><Relationship Id="rId115" Type="http://schemas.openxmlformats.org/officeDocument/2006/relationships/hyperlink" Target="http://zakon2.rada.gov.ua/laws/show/2755-17/page24" TargetMode="External"/><Relationship Id="rId131" Type="http://schemas.openxmlformats.org/officeDocument/2006/relationships/hyperlink" Target="about:blank" TargetMode="External"/><Relationship Id="rId136" Type="http://schemas.openxmlformats.org/officeDocument/2006/relationships/theme" Target="theme/theme1.xml"/><Relationship Id="rId61" Type="http://schemas.openxmlformats.org/officeDocument/2006/relationships/hyperlink" Target="https://zakon.rada.gov.ua/rada/show/2755-17" TargetMode="External"/><Relationship Id="rId82" Type="http://schemas.openxmlformats.org/officeDocument/2006/relationships/hyperlink" Target="https://zakon.rada.gov.ua/laws/show/2755-17" TargetMode="External"/><Relationship Id="rId19" Type="http://schemas.openxmlformats.org/officeDocument/2006/relationships/hyperlink" Target="https://zakon.rada.gov.ua/rada/show/z0187-16" TargetMode="External"/><Relationship Id="rId14"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https://zakon.rada.gov.ua/rada/show/2755-17" TargetMode="External"/><Relationship Id="rId56" Type="http://schemas.openxmlformats.org/officeDocument/2006/relationships/hyperlink" Target="https://zakon.rada.gov.ua/rada/show/2755-17" TargetMode="External"/><Relationship Id="rId77" Type="http://schemas.openxmlformats.org/officeDocument/2006/relationships/hyperlink" Target="https://zakon.rada.gov.ua/rada/show/2755-17" TargetMode="External"/><Relationship Id="rId100" Type="http://schemas.openxmlformats.org/officeDocument/2006/relationships/hyperlink" Target="https://zakon.rada.gov.ua/rada/show/2755-17" TargetMode="External"/><Relationship Id="rId105" Type="http://schemas.openxmlformats.org/officeDocument/2006/relationships/hyperlink" Target="http://zakon2.rada.gov.ua/laws/show/2755-17/paran3627" TargetMode="External"/><Relationship Id="rId126" Type="http://schemas.openxmlformats.org/officeDocument/2006/relationships/hyperlink" Target="https://zakon.rada.gov.ua/rada/show/2755-17" TargetMode="External"/><Relationship Id="rId8" Type="http://schemas.openxmlformats.org/officeDocument/2006/relationships/hyperlink" Target="http://zakon.rada.gov.ua/laws/show/2755-17" TargetMode="External"/><Relationship Id="rId51" Type="http://schemas.openxmlformats.org/officeDocument/2006/relationships/hyperlink" Target="https://zakon.rada.gov.ua/rada/show/z1267-14" TargetMode="External"/><Relationship Id="rId72" Type="http://schemas.openxmlformats.org/officeDocument/2006/relationships/hyperlink" Target="http://zakon2.rada.gov.ua/laws/show/2755-17/print1443365031349938" TargetMode="External"/><Relationship Id="rId93" Type="http://schemas.openxmlformats.org/officeDocument/2006/relationships/hyperlink" Target="https://zakon.rada.gov.ua/rada/show/2755-17" TargetMode="External"/><Relationship Id="rId98" Type="http://schemas.openxmlformats.org/officeDocument/2006/relationships/hyperlink" Target="https://zakon.rada.gov.ua/rada/show/2755-17" TargetMode="External"/><Relationship Id="rId121" Type="http://schemas.openxmlformats.org/officeDocument/2006/relationships/hyperlink" Target="https://zakon.rada.gov.ua/rada/show/2755-17" TargetMode="External"/><Relationship Id="rId3" Type="http://schemas.openxmlformats.org/officeDocument/2006/relationships/settings" Target="settings.xml"/><Relationship Id="rId25" Type="http://schemas.openxmlformats.org/officeDocument/2006/relationships/hyperlink" Target="about:blank" TargetMode="External"/><Relationship Id="rId46" Type="http://schemas.openxmlformats.org/officeDocument/2006/relationships/hyperlink" Target="https://zakon.rada.gov.ua/rada/show/2755-17" TargetMode="External"/><Relationship Id="rId67" Type="http://schemas.openxmlformats.org/officeDocument/2006/relationships/hyperlink" Target="https://zakon.rada.gov.ua/rada/show/2755-17" TargetMode="External"/><Relationship Id="rId116" Type="http://schemas.openxmlformats.org/officeDocument/2006/relationships/hyperlink" Target="http://zakon2.rada.gov.ua/laws/show/2755-17/page24" TargetMode="External"/><Relationship Id="rId20" Type="http://schemas.openxmlformats.org/officeDocument/2006/relationships/hyperlink" Target="about:blank" TargetMode="External"/><Relationship Id="rId41" Type="http://schemas.openxmlformats.org/officeDocument/2006/relationships/hyperlink" Target="https://zakon.rada.gov.ua/rada/show/2755-17" TargetMode="External"/><Relationship Id="rId62" Type="http://schemas.openxmlformats.org/officeDocument/2006/relationships/hyperlink" Target="https://zakon.rada.gov.ua/rada/show/2755-17" TargetMode="External"/><Relationship Id="rId83" Type="http://schemas.openxmlformats.org/officeDocument/2006/relationships/hyperlink" Target="https://zakon.rada.gov.ua/laws/show/2755-17" TargetMode="External"/><Relationship Id="rId88" Type="http://schemas.openxmlformats.org/officeDocument/2006/relationships/hyperlink" Target="https://zakon.rada.gov.ua/rada/show/2755-17" TargetMode="External"/><Relationship Id="rId111" Type="http://schemas.openxmlformats.org/officeDocument/2006/relationships/hyperlink" Target="http://zakon2.rada.gov.ua/laws/show/2755-17/paran3965" TargetMode="External"/><Relationship Id="rId132" Type="http://schemas.openxmlformats.org/officeDocument/2006/relationships/hyperlink" Target="http://zakon3.rada.gov.ua/laws/show/584%D0%B0-18/paran3" TargetMode="External"/><Relationship Id="rId15" Type="http://schemas.openxmlformats.org/officeDocument/2006/relationships/hyperlink" Target="about:blank" TargetMode="External"/><Relationship Id="rId36" Type="http://schemas.openxmlformats.org/officeDocument/2006/relationships/hyperlink" Target="https://zakon.rada.gov.ua/rada/show/2755-17" TargetMode="External"/><Relationship Id="rId57" Type="http://schemas.openxmlformats.org/officeDocument/2006/relationships/hyperlink" Target="https://zakon.rada.gov.ua/rada/show/2755-17" TargetMode="External"/><Relationship Id="rId106" Type="http://schemas.openxmlformats.org/officeDocument/2006/relationships/hyperlink" Target="http://zakon2.rada.gov.ua/laws/show/2755-17/paran3627" TargetMode="External"/><Relationship Id="rId127" Type="http://schemas.openxmlformats.org/officeDocument/2006/relationships/hyperlink" Target="https://zakon.rada.gov.ua/rada/show/2755-17" TargetMode="External"/><Relationship Id="rId10" Type="http://schemas.openxmlformats.org/officeDocument/2006/relationships/hyperlink" Target="https://zakon.rada.gov.ua/rada/show/2755-17" TargetMode="External"/><Relationship Id="rId31" Type="http://schemas.openxmlformats.org/officeDocument/2006/relationships/hyperlink" Target="about:blank" TargetMode="External"/><Relationship Id="rId52" Type="http://schemas.openxmlformats.org/officeDocument/2006/relationships/hyperlink" Target="https://zakon.rada.gov.ua/rada/show/z0137-16" TargetMode="External"/><Relationship Id="rId73" Type="http://schemas.openxmlformats.org/officeDocument/2006/relationships/hyperlink" Target="http://zakon2.rada.gov.ua/laws/show/2755-17/print1443365031349938" TargetMode="External"/><Relationship Id="rId78" Type="http://schemas.openxmlformats.org/officeDocument/2006/relationships/hyperlink" Target="https://zakon.rada.gov.ua/rada/show/2755-17" TargetMode="External"/><Relationship Id="rId94" Type="http://schemas.openxmlformats.org/officeDocument/2006/relationships/hyperlink" Target="https://zakon.rada.gov.ua/rada/show/2755-17" TargetMode="External"/><Relationship Id="rId99" Type="http://schemas.openxmlformats.org/officeDocument/2006/relationships/hyperlink" Target="https://zakon.rada.gov.ua/rada/show/2755-17" TargetMode="External"/><Relationship Id="rId101" Type="http://schemas.openxmlformats.org/officeDocument/2006/relationships/hyperlink" Target="https://zakon.rada.gov.ua/rada/show/2755-17" TargetMode="External"/><Relationship Id="rId122" Type="http://schemas.openxmlformats.org/officeDocument/2006/relationships/hyperlink" Target="https://zakon.rada.gov.ua/rada/show/2755-17" TargetMode="External"/><Relationship Id="rId4" Type="http://schemas.openxmlformats.org/officeDocument/2006/relationships/webSettings" Target="webSettings.xml"/><Relationship Id="rId9" Type="http://schemas.openxmlformats.org/officeDocument/2006/relationships/hyperlink" Target="https://zakon.rada.gov.ua/rada/show/2755-17" TargetMode="External"/><Relationship Id="rId26" Type="http://schemas.openxmlformats.org/officeDocument/2006/relationships/hyperlink" Target="about:blank" TargetMode="External"/><Relationship Id="rId47" Type="http://schemas.openxmlformats.org/officeDocument/2006/relationships/hyperlink" Target="https://zakon.rada.gov.ua/rada/show/2755-17" TargetMode="External"/><Relationship Id="rId68" Type="http://schemas.openxmlformats.org/officeDocument/2006/relationships/hyperlink" Target="https://zakon.rada.gov.ua/rada/show/2755-17" TargetMode="External"/><Relationship Id="rId89" Type="http://schemas.openxmlformats.org/officeDocument/2006/relationships/hyperlink" Target="https://zakon.rada.gov.ua/rada/show/2755-17" TargetMode="External"/><Relationship Id="rId112" Type="http://schemas.openxmlformats.org/officeDocument/2006/relationships/hyperlink" Target="http://zakon2.rada.gov.ua/laws/show/z0861-15/paran17" TargetMode="External"/><Relationship Id="rId133" Type="http://schemas.openxmlformats.org/officeDocument/2006/relationships/hyperlink" Target="http://zakon3.rada.gov.ua/laws/show/584%D0%B0-18/para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429</Pages>
  <Words>575392</Words>
  <Characters>327974</Characters>
  <Application>Microsoft Office Word</Application>
  <DocSecurity>0</DocSecurity>
  <Lines>2733</Lines>
  <Paragraphs>1803</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901563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Радченко Роман Володимирович</dc:creator>
  <cp:lastModifiedBy>Радченко Роман Володимирович</cp:lastModifiedBy>
  <cp:revision>6</cp:revision>
  <dcterms:created xsi:type="dcterms:W3CDTF">2019-09-19T10:42:00Z</dcterms:created>
  <dcterms:modified xsi:type="dcterms:W3CDTF">2019-09-19T13:50:00Z</dcterms:modified>
</cp:coreProperties>
</file>