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6F08" w:rsidRPr="00196F08" w:rsidRDefault="00196F08" w:rsidP="00196F08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>ПОЯСНЮВАЛЬНА ЗАПИСКА</w:t>
      </w:r>
    </w:p>
    <w:p w:rsidR="00196F08" w:rsidRPr="00196F08" w:rsidRDefault="00196F08" w:rsidP="00196F08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</w:p>
    <w:p w:rsidR="006D3FF1" w:rsidRDefault="00196F08" w:rsidP="00196F08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>до проекту Постанови Верховної Ради України про проведення парламентських слухань на тему: «</w:t>
      </w:r>
      <w:r w:rsidR="006D3FF1" w:rsidRPr="006D3FF1">
        <w:rPr>
          <w:rFonts w:eastAsia="Times New Roman" w:cs="Times New Roman"/>
          <w:b/>
          <w:szCs w:val="28"/>
          <w:lang w:eastAsia="ru-RU"/>
        </w:rPr>
        <w:t>Проблеми формування</w:t>
      </w:r>
    </w:p>
    <w:p w:rsidR="00196F08" w:rsidRPr="00196F08" w:rsidRDefault="006D3FF1" w:rsidP="00196F08">
      <w:pPr>
        <w:spacing w:after="0" w:line="240" w:lineRule="auto"/>
        <w:jc w:val="center"/>
        <w:rPr>
          <w:rFonts w:eastAsia="Times New Roman" w:cs="Times New Roman"/>
          <w:b/>
          <w:szCs w:val="28"/>
          <w:lang w:eastAsia="ru-RU"/>
        </w:rPr>
      </w:pPr>
      <w:r w:rsidRPr="006D3FF1">
        <w:rPr>
          <w:rFonts w:eastAsia="Times New Roman" w:cs="Times New Roman"/>
          <w:b/>
          <w:szCs w:val="28"/>
          <w:lang w:eastAsia="ru-RU"/>
        </w:rPr>
        <w:t>прожиткового мінімуму в Україні</w:t>
      </w:r>
      <w:r w:rsidR="00196F08" w:rsidRPr="00196F08">
        <w:rPr>
          <w:rFonts w:eastAsia="Times New Roman" w:cs="Times New Roman"/>
          <w:b/>
          <w:szCs w:val="28"/>
          <w:lang w:eastAsia="ru-RU"/>
        </w:rPr>
        <w:t>»</w:t>
      </w:r>
      <w:r w:rsidR="00196F08" w:rsidRPr="00196F08">
        <w:rPr>
          <w:rFonts w:eastAsia="Times New Roman" w:cs="Times New Roman"/>
          <w:sz w:val="24"/>
          <w:szCs w:val="24"/>
          <w:lang w:val="ru-RU" w:eastAsia="ru-RU"/>
        </w:rPr>
        <w:t xml:space="preserve"> </w:t>
      </w:r>
    </w:p>
    <w:p w:rsidR="00196F08" w:rsidRPr="00196F08" w:rsidRDefault="00196F08" w:rsidP="00196F08">
      <w:pPr>
        <w:spacing w:after="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</w:p>
    <w:p w:rsidR="00196F08" w:rsidRPr="00196F08" w:rsidRDefault="00196F08" w:rsidP="006D3FF1">
      <w:pPr>
        <w:spacing w:after="12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 xml:space="preserve">1. Обґрунтування необхідності прийняття </w:t>
      </w:r>
      <w:r w:rsidR="00F67D70">
        <w:rPr>
          <w:rFonts w:eastAsia="Times New Roman" w:cs="Times New Roman"/>
          <w:b/>
          <w:szCs w:val="28"/>
          <w:lang w:eastAsia="ru-RU"/>
        </w:rPr>
        <w:t>проекту Постанови</w:t>
      </w:r>
    </w:p>
    <w:p w:rsidR="006D3FF1" w:rsidRDefault="006D3FF1" w:rsidP="006D3FF1">
      <w:pPr>
        <w:widowControl w:val="0"/>
        <w:suppressAutoHyphens/>
        <w:spacing w:after="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6D3FF1">
        <w:rPr>
          <w:rFonts w:eastAsia="Times New Roman" w:cs="Times New Roman"/>
          <w:szCs w:val="28"/>
          <w:lang w:eastAsia="ru-RU"/>
        </w:rPr>
        <w:t>Прожитковий мінімум є базовим державним соціальним стандартом, на основі якого мають визначатися державні соціальні гарантії та стандарти у сферах доходів населення, житлово-комунального, побутового, соціально-культурного обслуговування, охорони здоров’я та освіти. Зокрема, це такі основні державні соціальні гарантії, як мінімальна заробітна плата, мінімальна пенсія за віком, державні соціальні допомоги та інші соціальні</w:t>
      </w:r>
      <w:r>
        <w:rPr>
          <w:rFonts w:eastAsia="Times New Roman" w:cs="Times New Roman"/>
          <w:kern w:val="1"/>
          <w:szCs w:val="28"/>
          <w:lang w:eastAsia="fa-IR" w:bidi="fa-IR"/>
        </w:rPr>
        <w:t xml:space="preserve"> виплати, які переважно є основним джерелом існування для людини.</w:t>
      </w:r>
    </w:p>
    <w:p w:rsidR="006D3FF1" w:rsidRDefault="006D3FF1" w:rsidP="006D3FF1">
      <w:pPr>
        <w:widowControl w:val="0"/>
        <w:suppressAutoHyphens/>
        <w:spacing w:after="120" w:line="240" w:lineRule="auto"/>
        <w:ind w:firstLine="737"/>
        <w:jc w:val="both"/>
        <w:textAlignment w:val="baseline"/>
        <w:rPr>
          <w:rFonts w:eastAsia="Times New Roman" w:cs="Times New Roman"/>
          <w:kern w:val="1"/>
          <w:szCs w:val="28"/>
          <w:lang w:eastAsia="fa-IR" w:bidi="fa-IR"/>
        </w:rPr>
      </w:pPr>
      <w:r w:rsidRPr="00440526">
        <w:rPr>
          <w:rFonts w:eastAsia="Times New Roman" w:cs="Times New Roman"/>
          <w:kern w:val="1"/>
          <w:szCs w:val="28"/>
          <w:lang w:eastAsia="fa-IR" w:bidi="fa-IR"/>
        </w:rPr>
        <w:t>Разом з тим, стан соціальної політики в Укра</w:t>
      </w:r>
      <w:r w:rsidR="00980E48">
        <w:rPr>
          <w:rFonts w:eastAsia="Times New Roman" w:cs="Times New Roman"/>
          <w:kern w:val="1"/>
          <w:szCs w:val="28"/>
          <w:lang w:eastAsia="fa-IR" w:bidi="fa-IR"/>
        </w:rPr>
        <w:t>їні протягом тривалого періоду</w:t>
      </w:r>
      <w:r w:rsidRPr="00440526">
        <w:rPr>
          <w:rFonts w:eastAsia="Times New Roman" w:cs="Times New Roman"/>
          <w:kern w:val="1"/>
          <w:szCs w:val="28"/>
          <w:lang w:eastAsia="fa-IR" w:bidi="fa-IR"/>
        </w:rPr>
        <w:t xml:space="preserve"> свідчить про вразливість і малу ефективність формування системи соціальних стандартів та гарантій на основі прожиткового мінімуму, причиною чого є існування низки проблем, які нівелюють функцію прожиткового мінімуму як основоположного інструменту соціальної політики та створюють загрозу соціальній безпеці країни. </w:t>
      </w:r>
    </w:p>
    <w:p w:rsidR="00196F08" w:rsidRPr="00196F08" w:rsidRDefault="00196F08" w:rsidP="00196F08">
      <w:pPr>
        <w:spacing w:after="12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 xml:space="preserve">2. Цілі і завдання прийняття </w:t>
      </w:r>
      <w:r w:rsidR="00F67D70">
        <w:rPr>
          <w:rFonts w:eastAsia="Times New Roman" w:cs="Times New Roman"/>
          <w:b/>
          <w:szCs w:val="28"/>
          <w:lang w:eastAsia="ru-RU"/>
        </w:rPr>
        <w:t>проекту Постанови</w:t>
      </w:r>
    </w:p>
    <w:p w:rsidR="00196F08" w:rsidRPr="00196F08" w:rsidRDefault="00196F08" w:rsidP="00196F08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96F08">
        <w:rPr>
          <w:rFonts w:eastAsia="Times New Roman" w:cs="Times New Roman"/>
          <w:szCs w:val="28"/>
          <w:lang w:eastAsia="ru-RU"/>
        </w:rPr>
        <w:t xml:space="preserve">Основною метою прийняття </w:t>
      </w:r>
      <w:r w:rsidR="00F67D70">
        <w:rPr>
          <w:rFonts w:eastAsia="Times New Roman" w:cs="Times New Roman"/>
          <w:szCs w:val="28"/>
          <w:lang w:eastAsia="ru-RU"/>
        </w:rPr>
        <w:t>П</w:t>
      </w:r>
      <w:r w:rsidRPr="00196F08">
        <w:rPr>
          <w:rFonts w:eastAsia="Times New Roman" w:cs="Times New Roman"/>
          <w:szCs w:val="28"/>
          <w:lang w:eastAsia="ru-RU"/>
        </w:rPr>
        <w:t>останови є винесення на широке професійне та громадське обговорення питань</w:t>
      </w:r>
      <w:r w:rsidR="006D3FF1" w:rsidRPr="006D3FF1">
        <w:t xml:space="preserve"> </w:t>
      </w:r>
      <w:r w:rsidR="006D3FF1" w:rsidRPr="006D3FF1">
        <w:rPr>
          <w:rFonts w:eastAsia="Times New Roman" w:cs="Times New Roman"/>
          <w:szCs w:val="28"/>
          <w:lang w:eastAsia="ru-RU"/>
        </w:rPr>
        <w:t>щодо стану дотримання Україною вимог ратифікованих конвенцій Міжнародної організації праці у сфері формування прожиткового мінімуму, відповідності затвердженого розміру прожиткового мінімуму реальній вартісній величині наборів продуктів харчування, непродовольчих товарів і послуг, вдосконалення методології визначення прожиткового мінімуму та інших питань</w:t>
      </w:r>
      <w:r w:rsidR="006D3FF1">
        <w:rPr>
          <w:rFonts w:eastAsia="Times New Roman" w:cs="Times New Roman"/>
          <w:szCs w:val="28"/>
          <w:lang w:eastAsia="ru-RU"/>
        </w:rPr>
        <w:t xml:space="preserve">, </w:t>
      </w:r>
      <w:r w:rsidRPr="00196F08">
        <w:rPr>
          <w:rFonts w:eastAsia="Times New Roman" w:cs="Times New Roman"/>
          <w:szCs w:val="28"/>
          <w:lang w:eastAsia="ru-RU"/>
        </w:rPr>
        <w:t xml:space="preserve">що становлять суспільний інтерес, задля </w:t>
      </w:r>
      <w:r w:rsidR="006D3FF1" w:rsidRPr="006D3FF1">
        <w:rPr>
          <w:rFonts w:eastAsia="Times New Roman" w:cs="Times New Roman"/>
          <w:szCs w:val="28"/>
          <w:lang w:eastAsia="ru-RU"/>
        </w:rPr>
        <w:t>координації державної соціальної політики в напрямі забезпечення конституційного права громадян на достатній життєвий рівень.</w:t>
      </w:r>
    </w:p>
    <w:p w:rsidR="00196F08" w:rsidRPr="00196F08" w:rsidRDefault="00196F08" w:rsidP="00196F08">
      <w:pPr>
        <w:spacing w:after="12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>3. Загальна характеристика і основні положення</w:t>
      </w:r>
      <w:r w:rsidR="006D3FF1">
        <w:rPr>
          <w:rFonts w:eastAsia="Times New Roman" w:cs="Times New Roman"/>
          <w:b/>
          <w:szCs w:val="28"/>
          <w:lang w:eastAsia="ru-RU"/>
        </w:rPr>
        <w:t xml:space="preserve"> проекту</w:t>
      </w:r>
      <w:r w:rsidRPr="00196F08">
        <w:rPr>
          <w:rFonts w:eastAsia="Times New Roman" w:cs="Times New Roman"/>
          <w:b/>
          <w:szCs w:val="28"/>
          <w:lang w:eastAsia="ru-RU"/>
        </w:rPr>
        <w:t xml:space="preserve"> акта</w:t>
      </w:r>
    </w:p>
    <w:p w:rsidR="00196F08" w:rsidRPr="00196F08" w:rsidRDefault="00196F08" w:rsidP="006D3FF1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96F08">
        <w:rPr>
          <w:rFonts w:eastAsia="Times New Roman" w:cs="Times New Roman"/>
          <w:szCs w:val="28"/>
          <w:lang w:eastAsia="ru-RU"/>
        </w:rPr>
        <w:t xml:space="preserve">Проектом Постанови пропонується провести </w:t>
      </w:r>
      <w:r w:rsidR="00980E48">
        <w:rPr>
          <w:rFonts w:eastAsia="Times New Roman" w:cs="Times New Roman"/>
          <w:szCs w:val="28"/>
          <w:lang w:eastAsia="ru-RU"/>
        </w:rPr>
        <w:t>18 грудня</w:t>
      </w:r>
      <w:r w:rsidRPr="00196F08">
        <w:rPr>
          <w:rFonts w:eastAsia="Times New Roman" w:cs="Times New Roman"/>
          <w:szCs w:val="28"/>
          <w:lang w:eastAsia="ru-RU"/>
        </w:rPr>
        <w:t xml:space="preserve"> 201</w:t>
      </w:r>
      <w:r w:rsidR="00980E48">
        <w:rPr>
          <w:rFonts w:eastAsia="Times New Roman" w:cs="Times New Roman"/>
          <w:szCs w:val="28"/>
          <w:lang w:eastAsia="ru-RU"/>
        </w:rPr>
        <w:t>9</w:t>
      </w:r>
      <w:r w:rsidRPr="00196F08">
        <w:rPr>
          <w:rFonts w:eastAsia="Times New Roman" w:cs="Times New Roman"/>
          <w:szCs w:val="28"/>
          <w:lang w:eastAsia="ru-RU"/>
        </w:rPr>
        <w:t xml:space="preserve"> року парламентські слухання на тему: «</w:t>
      </w:r>
      <w:r w:rsidR="006D3FF1" w:rsidRPr="006D3FF1">
        <w:rPr>
          <w:rFonts w:eastAsia="Times New Roman" w:cs="Times New Roman"/>
          <w:szCs w:val="28"/>
          <w:lang w:eastAsia="ru-RU"/>
        </w:rPr>
        <w:t>Проблеми формування</w:t>
      </w:r>
      <w:r w:rsidR="006D3FF1">
        <w:rPr>
          <w:rFonts w:eastAsia="Times New Roman" w:cs="Times New Roman"/>
          <w:szCs w:val="28"/>
          <w:lang w:eastAsia="ru-RU"/>
        </w:rPr>
        <w:t xml:space="preserve"> </w:t>
      </w:r>
      <w:r w:rsidR="006D3FF1" w:rsidRPr="006D3FF1">
        <w:rPr>
          <w:rFonts w:eastAsia="Times New Roman" w:cs="Times New Roman"/>
          <w:szCs w:val="28"/>
          <w:lang w:eastAsia="ru-RU"/>
        </w:rPr>
        <w:t>прожиткового мінімуму в Україні</w:t>
      </w:r>
      <w:r w:rsidRPr="00196F08">
        <w:rPr>
          <w:rFonts w:eastAsia="Times New Roman" w:cs="Times New Roman"/>
          <w:szCs w:val="28"/>
          <w:lang w:eastAsia="ru-RU"/>
        </w:rPr>
        <w:t>».</w:t>
      </w:r>
    </w:p>
    <w:p w:rsidR="00196F08" w:rsidRPr="00196F08" w:rsidRDefault="00196F08" w:rsidP="00196F08">
      <w:pPr>
        <w:keepNext/>
        <w:tabs>
          <w:tab w:val="left" w:pos="4536"/>
        </w:tabs>
        <w:autoSpaceDE w:val="0"/>
        <w:autoSpaceDN w:val="0"/>
        <w:spacing w:after="120" w:line="240" w:lineRule="auto"/>
        <w:ind w:firstLine="709"/>
        <w:jc w:val="both"/>
        <w:outlineLvl w:val="1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>4. Стан нормативно-правової бази у даній сфері правового регулювання</w:t>
      </w:r>
    </w:p>
    <w:p w:rsidR="00196F08" w:rsidRPr="00196F08" w:rsidRDefault="00196F08" w:rsidP="00196F08">
      <w:pPr>
        <w:autoSpaceDE w:val="0"/>
        <w:autoSpaceDN w:val="0"/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96F08">
        <w:rPr>
          <w:rFonts w:eastAsia="Times New Roman" w:cs="Times New Roman"/>
          <w:bCs/>
          <w:szCs w:val="28"/>
          <w:lang w:eastAsia="ru-RU"/>
        </w:rPr>
        <w:t>Правове регулювання у даній сфері забезпечується Конституцією України та Законом України «Про Регламент Верховної Ради України».</w:t>
      </w:r>
    </w:p>
    <w:p w:rsidR="00196F08" w:rsidRPr="00196F08" w:rsidRDefault="00196F08" w:rsidP="00196F08">
      <w:pPr>
        <w:autoSpaceDE w:val="0"/>
        <w:autoSpaceDN w:val="0"/>
        <w:spacing w:after="120" w:line="240" w:lineRule="auto"/>
        <w:ind w:firstLine="709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196F08">
        <w:rPr>
          <w:rFonts w:eastAsia="Times New Roman" w:cs="Times New Roman"/>
          <w:b/>
          <w:bCs/>
          <w:szCs w:val="28"/>
          <w:lang w:eastAsia="ru-RU"/>
        </w:rPr>
        <w:t>5. Фінансово-економічне обґрунтування</w:t>
      </w:r>
    </w:p>
    <w:p w:rsidR="00196F08" w:rsidRPr="00196F08" w:rsidRDefault="00196F08" w:rsidP="00196F08">
      <w:pPr>
        <w:autoSpaceDE w:val="0"/>
        <w:autoSpaceDN w:val="0"/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ru-RU"/>
        </w:rPr>
      </w:pPr>
      <w:r w:rsidRPr="00196F08">
        <w:rPr>
          <w:rFonts w:eastAsia="Times New Roman" w:cs="Times New Roman"/>
          <w:szCs w:val="28"/>
          <w:lang w:eastAsia="ru-RU"/>
        </w:rPr>
        <w:t xml:space="preserve">Проведення парламентських слухань передбачає витрати на матеріально-технічне забезпечення і видання матеріалів парламентських </w:t>
      </w:r>
      <w:r w:rsidRPr="00196F08">
        <w:rPr>
          <w:rFonts w:eastAsia="Times New Roman" w:cs="Times New Roman"/>
          <w:szCs w:val="28"/>
          <w:lang w:eastAsia="ru-RU"/>
        </w:rPr>
        <w:lastRenderedPageBreak/>
        <w:t>слухань за рахунок коштів, передбачених у видатках Апарату Верховної Ради України.</w:t>
      </w:r>
    </w:p>
    <w:p w:rsidR="00196F08" w:rsidRPr="00196F08" w:rsidRDefault="00196F08" w:rsidP="00196F08">
      <w:pPr>
        <w:widowControl w:val="0"/>
        <w:spacing w:after="120" w:line="240" w:lineRule="auto"/>
        <w:ind w:firstLine="709"/>
        <w:jc w:val="both"/>
        <w:rPr>
          <w:rFonts w:eastAsia="Times New Roman" w:cs="Times New Roman"/>
          <w:b/>
          <w:szCs w:val="28"/>
          <w:lang w:eastAsia="ru-RU"/>
        </w:rPr>
      </w:pPr>
      <w:r w:rsidRPr="00196F08">
        <w:rPr>
          <w:rFonts w:eastAsia="Times New Roman" w:cs="Times New Roman"/>
          <w:b/>
          <w:szCs w:val="28"/>
          <w:lang w:eastAsia="ru-RU"/>
        </w:rPr>
        <w:t>6. Прогноз соціально-економічних та інших наслідків прийняття акта</w:t>
      </w:r>
    </w:p>
    <w:p w:rsidR="00F67D70" w:rsidRDefault="00196F08" w:rsidP="00196F08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  <w:r w:rsidRPr="00196F08">
        <w:rPr>
          <w:rFonts w:eastAsia="Times New Roman" w:cs="Times New Roman"/>
          <w:szCs w:val="28"/>
          <w:lang w:eastAsia="uk-UA"/>
        </w:rPr>
        <w:t>Проведення парламентських слухань дозволить всебічно обговорити проблемні питан</w:t>
      </w:r>
      <w:r w:rsidR="00F67D70">
        <w:rPr>
          <w:rFonts w:eastAsia="Times New Roman" w:cs="Times New Roman"/>
          <w:szCs w:val="28"/>
          <w:lang w:eastAsia="uk-UA"/>
        </w:rPr>
        <w:t xml:space="preserve">ня формування прожиткового мінімуму, напрацювати </w:t>
      </w:r>
      <w:r w:rsidR="00F67D70" w:rsidRPr="00196F08">
        <w:rPr>
          <w:rFonts w:eastAsia="Times New Roman" w:cs="Times New Roman"/>
          <w:szCs w:val="28"/>
          <w:lang w:eastAsia="uk-UA"/>
        </w:rPr>
        <w:t>обґрунтовані рекомендації з метою</w:t>
      </w:r>
      <w:r w:rsidR="00F67D70" w:rsidRPr="00F67D70">
        <w:t xml:space="preserve"> </w:t>
      </w:r>
      <w:r w:rsidR="00F67D70">
        <w:rPr>
          <w:rFonts w:eastAsia="Times New Roman" w:cs="Times New Roman"/>
          <w:szCs w:val="28"/>
          <w:lang w:eastAsia="uk-UA"/>
        </w:rPr>
        <w:t>визначення чітких завдань щодо проведення в Україні</w:t>
      </w:r>
      <w:r w:rsidR="00F67D70" w:rsidRPr="00F67D70">
        <w:rPr>
          <w:rFonts w:eastAsia="Times New Roman" w:cs="Times New Roman"/>
          <w:szCs w:val="28"/>
          <w:lang w:eastAsia="uk-UA"/>
        </w:rPr>
        <w:t xml:space="preserve"> державної соціальної політики</w:t>
      </w:r>
      <w:r w:rsidR="00F67D70">
        <w:rPr>
          <w:rFonts w:eastAsia="Times New Roman" w:cs="Times New Roman"/>
          <w:szCs w:val="28"/>
          <w:lang w:eastAsia="uk-UA"/>
        </w:rPr>
        <w:t>,</w:t>
      </w:r>
      <w:r w:rsidR="00F67D70" w:rsidRPr="00F67D70">
        <w:rPr>
          <w:rFonts w:eastAsia="Times New Roman" w:cs="Times New Roman"/>
          <w:szCs w:val="28"/>
          <w:lang w:eastAsia="uk-UA"/>
        </w:rPr>
        <w:t xml:space="preserve"> </w:t>
      </w:r>
      <w:r w:rsidR="00F67D70">
        <w:rPr>
          <w:rFonts w:eastAsia="Times New Roman" w:cs="Times New Roman"/>
          <w:szCs w:val="28"/>
          <w:lang w:eastAsia="uk-UA"/>
        </w:rPr>
        <w:t>спрямованої на</w:t>
      </w:r>
      <w:r w:rsidR="00F67D70" w:rsidRPr="00F67D70">
        <w:rPr>
          <w:rFonts w:eastAsia="Times New Roman" w:cs="Times New Roman"/>
          <w:szCs w:val="28"/>
          <w:lang w:eastAsia="uk-UA"/>
        </w:rPr>
        <w:t xml:space="preserve"> забезпечення конституційного права громадян на достатній життєвий рівень.</w:t>
      </w:r>
    </w:p>
    <w:p w:rsidR="00F67D70" w:rsidRDefault="00F67D70" w:rsidP="00196F08">
      <w:pPr>
        <w:spacing w:after="120" w:line="240" w:lineRule="auto"/>
        <w:ind w:firstLine="709"/>
        <w:jc w:val="both"/>
        <w:rPr>
          <w:rFonts w:eastAsia="Times New Roman" w:cs="Times New Roman"/>
          <w:szCs w:val="28"/>
          <w:lang w:eastAsia="uk-UA"/>
        </w:rPr>
      </w:pPr>
    </w:p>
    <w:p w:rsidR="00196F08" w:rsidRPr="00196F08" w:rsidRDefault="00196F08" w:rsidP="00196F08">
      <w:pPr>
        <w:widowControl w:val="0"/>
        <w:autoSpaceDE w:val="0"/>
        <w:autoSpaceDN w:val="0"/>
        <w:adjustRightInd w:val="0"/>
        <w:spacing w:after="0" w:line="240" w:lineRule="auto"/>
        <w:ind w:left="4395" w:hanging="4395"/>
        <w:jc w:val="both"/>
        <w:rPr>
          <w:rFonts w:ascii="Times New Roman CYR" w:eastAsia="Times New Roman" w:hAnsi="Times New Roman CYR" w:cs="Times New Roman CYR"/>
          <w:b/>
          <w:bCs/>
          <w:szCs w:val="28"/>
          <w:lang w:eastAsia="ru-RU"/>
        </w:rPr>
      </w:pPr>
    </w:p>
    <w:p w:rsidR="000E672B" w:rsidRDefault="00196F08" w:rsidP="000E672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8"/>
        <w:jc w:val="both"/>
        <w:textAlignment w:val="baseline"/>
        <w:rPr>
          <w:rFonts w:eastAsia="Times New Roman" w:cs="Times New Roman"/>
          <w:szCs w:val="28"/>
          <w:lang w:eastAsia="ru-RU"/>
        </w:rPr>
      </w:pPr>
      <w:r w:rsidRPr="00196F08">
        <w:rPr>
          <w:rFonts w:ascii="Times New Roman CYR" w:eastAsia="Times New Roman" w:hAnsi="Times New Roman CYR" w:cs="Times New Roman CYR"/>
          <w:b/>
          <w:bCs/>
          <w:szCs w:val="28"/>
          <w:lang w:eastAsia="ru-RU"/>
        </w:rPr>
        <w:t>Народні депутати України</w:t>
      </w:r>
      <w:r w:rsidR="00980E48">
        <w:rPr>
          <w:rFonts w:eastAsia="Times New Roman" w:cs="Times New Roman"/>
          <w:sz w:val="24"/>
          <w:szCs w:val="24"/>
          <w:lang w:eastAsia="ru-RU"/>
        </w:rPr>
        <w:t xml:space="preserve">                </w:t>
      </w:r>
      <w:r w:rsidR="00980E48">
        <w:rPr>
          <w:rFonts w:eastAsia="Times New Roman" w:cs="Times New Roman"/>
          <w:sz w:val="24"/>
          <w:szCs w:val="24"/>
          <w:lang w:eastAsia="ru-RU"/>
        </w:rPr>
        <w:tab/>
      </w:r>
      <w:r w:rsidR="00980E48">
        <w:rPr>
          <w:rFonts w:eastAsia="Times New Roman" w:cs="Times New Roman"/>
          <w:sz w:val="24"/>
          <w:szCs w:val="24"/>
          <w:lang w:eastAsia="ru-RU"/>
        </w:rPr>
        <w:tab/>
      </w:r>
      <w:r w:rsidR="00980E48">
        <w:rPr>
          <w:rFonts w:eastAsia="Times New Roman" w:cs="Times New Roman"/>
          <w:szCs w:val="28"/>
          <w:lang w:eastAsia="ru-RU"/>
        </w:rPr>
        <w:t>Третьякова Г.М.</w:t>
      </w:r>
    </w:p>
    <w:p w:rsidR="000E672B" w:rsidRDefault="000E672B" w:rsidP="000E672B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Арсенюк О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 xml:space="preserve">. </w:t>
      </w:r>
    </w:p>
    <w:p w:rsidR="00980E48" w:rsidRPr="000B777F" w:rsidRDefault="00980E48" w:rsidP="00980E48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Бабенко М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>.</w:t>
      </w:r>
    </w:p>
    <w:p w:rsidR="00980E48" w:rsidRPr="000B777F" w:rsidRDefault="00980E48" w:rsidP="00980E48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Гривко С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Д</w:t>
      </w:r>
      <w:r>
        <w:rPr>
          <w:rFonts w:eastAsia="Times New Roman" w:cs="Times New Roman"/>
          <w:szCs w:val="28"/>
          <w:lang w:eastAsia="ru-RU"/>
        </w:rPr>
        <w:t>.</w:t>
      </w:r>
    </w:p>
    <w:p w:rsidR="00980E48" w:rsidRPr="000B777F" w:rsidRDefault="00980E48" w:rsidP="00036344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Королевськ</w:t>
      </w:r>
      <w:r>
        <w:rPr>
          <w:rFonts w:eastAsia="Times New Roman" w:cs="Times New Roman"/>
          <w:szCs w:val="28"/>
          <w:lang w:eastAsia="ru-RU"/>
        </w:rPr>
        <w:t>а</w:t>
      </w:r>
      <w:r w:rsidRPr="000B777F">
        <w:rPr>
          <w:rFonts w:eastAsia="Times New Roman" w:cs="Times New Roman"/>
          <w:szCs w:val="28"/>
          <w:lang w:eastAsia="ru-RU"/>
        </w:rPr>
        <w:t xml:space="preserve"> Н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Ю</w:t>
      </w:r>
      <w:r>
        <w:rPr>
          <w:rFonts w:eastAsia="Times New Roman" w:cs="Times New Roman"/>
          <w:szCs w:val="28"/>
          <w:lang w:eastAsia="ru-RU"/>
        </w:rPr>
        <w:t>.</w:t>
      </w:r>
    </w:p>
    <w:p w:rsidR="00980E48" w:rsidRDefault="00980E48" w:rsidP="00036344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>Остапенко А.Д.</w:t>
      </w:r>
    </w:p>
    <w:p w:rsidR="00980E48" w:rsidRPr="000B777F" w:rsidRDefault="00980E48" w:rsidP="00036344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Струневич В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О</w:t>
      </w:r>
      <w:r>
        <w:rPr>
          <w:rFonts w:eastAsia="Times New Roman" w:cs="Times New Roman"/>
          <w:szCs w:val="28"/>
          <w:lang w:eastAsia="ru-RU"/>
        </w:rPr>
        <w:t>.</w:t>
      </w:r>
    </w:p>
    <w:p w:rsidR="00980E48" w:rsidRPr="000B777F" w:rsidRDefault="00980E48" w:rsidP="00036344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Тимошенко Ю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В</w:t>
      </w:r>
      <w:r>
        <w:rPr>
          <w:rFonts w:eastAsia="Times New Roman" w:cs="Times New Roman"/>
          <w:szCs w:val="28"/>
          <w:lang w:eastAsia="ru-RU"/>
        </w:rPr>
        <w:t>.</w:t>
      </w:r>
    </w:p>
    <w:p w:rsidR="00980E48" w:rsidRPr="000B777F" w:rsidRDefault="00980E48" w:rsidP="00036344">
      <w:pPr>
        <w:overflowPunct w:val="0"/>
        <w:autoSpaceDE w:val="0"/>
        <w:autoSpaceDN w:val="0"/>
        <w:adjustRightInd w:val="0"/>
        <w:spacing w:after="0" w:line="240" w:lineRule="auto"/>
        <w:ind w:left="5245"/>
        <w:rPr>
          <w:rFonts w:eastAsia="Times New Roman" w:cs="Times New Roman"/>
          <w:szCs w:val="28"/>
          <w:lang w:eastAsia="ru-RU"/>
        </w:rPr>
      </w:pPr>
      <w:bookmarkStart w:id="0" w:name="_GoBack"/>
      <w:bookmarkEnd w:id="0"/>
    </w:p>
    <w:p w:rsidR="00980E48" w:rsidRDefault="00980E48" w:rsidP="00980E48">
      <w:pPr>
        <w:overflowPunct w:val="0"/>
        <w:autoSpaceDE w:val="0"/>
        <w:autoSpaceDN w:val="0"/>
        <w:adjustRightInd w:val="0"/>
        <w:spacing w:after="0" w:line="360" w:lineRule="auto"/>
        <w:ind w:left="4253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>
        <w:rPr>
          <w:rFonts w:eastAsia="Times New Roman" w:cs="Times New Roman"/>
          <w:szCs w:val="28"/>
          <w:lang w:eastAsia="ru-RU"/>
        </w:rPr>
        <w:tab/>
      </w:r>
      <w:r w:rsidRPr="000B777F">
        <w:rPr>
          <w:rFonts w:eastAsia="Times New Roman" w:cs="Times New Roman"/>
          <w:szCs w:val="28"/>
          <w:lang w:eastAsia="ru-RU"/>
        </w:rPr>
        <w:t>Цимбалюк М</w:t>
      </w:r>
      <w:r>
        <w:rPr>
          <w:rFonts w:eastAsia="Times New Roman" w:cs="Times New Roman"/>
          <w:szCs w:val="28"/>
          <w:lang w:eastAsia="ru-RU"/>
        </w:rPr>
        <w:t>.</w:t>
      </w:r>
      <w:r w:rsidRPr="000B777F">
        <w:rPr>
          <w:rFonts w:eastAsia="Times New Roman" w:cs="Times New Roman"/>
          <w:szCs w:val="28"/>
          <w:lang w:eastAsia="ru-RU"/>
        </w:rPr>
        <w:t>М</w:t>
      </w:r>
      <w:r>
        <w:rPr>
          <w:rFonts w:eastAsia="Times New Roman" w:cs="Times New Roman"/>
          <w:szCs w:val="28"/>
          <w:lang w:eastAsia="ru-RU"/>
        </w:rPr>
        <w:t>.</w:t>
      </w:r>
    </w:p>
    <w:p w:rsidR="005204CF" w:rsidRDefault="005204CF"/>
    <w:sectPr w:rsidR="005204CF" w:rsidSect="006D3FF1">
      <w:pgSz w:w="11906" w:h="16838"/>
      <w:pgMar w:top="1134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6AB"/>
    <w:rsid w:val="00036344"/>
    <w:rsid w:val="000E672B"/>
    <w:rsid w:val="0012660B"/>
    <w:rsid w:val="00196F08"/>
    <w:rsid w:val="001C19BB"/>
    <w:rsid w:val="002C5AA7"/>
    <w:rsid w:val="004C76AB"/>
    <w:rsid w:val="005204CF"/>
    <w:rsid w:val="006868F3"/>
    <w:rsid w:val="006D3FF1"/>
    <w:rsid w:val="00980E48"/>
    <w:rsid w:val="00D75E2F"/>
    <w:rsid w:val="00DD704A"/>
    <w:rsid w:val="00F67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131E"/>
  <w15:chartTrackingRefBased/>
  <w15:docId w15:val="{13538048-B4AB-4811-9E0E-2C883F276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1937</Words>
  <Characters>1105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Юлія Володимирівна Самойлик</cp:lastModifiedBy>
  <cp:revision>5</cp:revision>
  <dcterms:created xsi:type="dcterms:W3CDTF">2018-01-18T09:59:00Z</dcterms:created>
  <dcterms:modified xsi:type="dcterms:W3CDTF">2019-09-19T10:04:00Z</dcterms:modified>
</cp:coreProperties>
</file>