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CF7" w:rsidRPr="00F557DC" w:rsidRDefault="008E7CF7" w:rsidP="00F557DC">
      <w:pPr>
        <w:ind w:firstLine="709"/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CB3CA8" w:rsidP="00F557DC">
      <w:pPr>
        <w:jc w:val="center"/>
        <w:rPr>
          <w:sz w:val="28"/>
          <w:szCs w:val="28"/>
        </w:rPr>
      </w:pPr>
      <w:r w:rsidRPr="00CB3CA8">
        <w:rPr>
          <w:sz w:val="52"/>
          <w:szCs w:val="52"/>
        </w:rPr>
        <w:t>З А К О Н   У К Р А Ї Н И</w:t>
      </w:r>
    </w:p>
    <w:p w:rsidR="00F557DC" w:rsidRDefault="00F557DC" w:rsidP="00F557DC">
      <w:pPr>
        <w:jc w:val="center"/>
        <w:rPr>
          <w:sz w:val="28"/>
          <w:szCs w:val="28"/>
        </w:rPr>
      </w:pPr>
    </w:p>
    <w:p w:rsidR="00F557DC" w:rsidRDefault="00F557DC" w:rsidP="00F557DC">
      <w:pPr>
        <w:jc w:val="center"/>
        <w:rPr>
          <w:sz w:val="28"/>
          <w:szCs w:val="28"/>
        </w:rPr>
      </w:pPr>
      <w:bookmarkStart w:id="0" w:name="_GoBack"/>
      <w:bookmarkEnd w:id="0"/>
    </w:p>
    <w:p w:rsidR="00F557DC" w:rsidRDefault="00F557DC" w:rsidP="00F557DC">
      <w:pPr>
        <w:jc w:val="center"/>
        <w:rPr>
          <w:sz w:val="28"/>
          <w:szCs w:val="28"/>
        </w:rPr>
      </w:pPr>
    </w:p>
    <w:p w:rsidR="008E7CF7" w:rsidRPr="00F557DC" w:rsidRDefault="008E7CF7" w:rsidP="00F557DC">
      <w:pPr>
        <w:jc w:val="center"/>
        <w:rPr>
          <w:sz w:val="28"/>
          <w:szCs w:val="28"/>
        </w:rPr>
      </w:pPr>
      <w:r w:rsidRPr="00F557DC">
        <w:rPr>
          <w:sz w:val="28"/>
          <w:szCs w:val="28"/>
        </w:rPr>
        <w:t>Про внесення змін до деяких законів України щодо передачі повноважень</w:t>
      </w:r>
      <w:r w:rsidR="00F557DC">
        <w:rPr>
          <w:sz w:val="28"/>
          <w:szCs w:val="28"/>
        </w:rPr>
        <w:br/>
      </w:r>
      <w:r w:rsidRPr="00F557DC">
        <w:rPr>
          <w:sz w:val="28"/>
          <w:szCs w:val="28"/>
        </w:rPr>
        <w:t>з нормативного регулювання ціноутворення у галузі будівництва автомобільних доріг загального користування</w:t>
      </w:r>
    </w:p>
    <w:p w:rsidR="008E7CF7" w:rsidRPr="00F557DC" w:rsidRDefault="00F557DC" w:rsidP="00F557DC">
      <w:pPr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170282</wp:posOffset>
                </wp:positionH>
                <wp:positionV relativeFrom="paragraph">
                  <wp:posOffset>64999</wp:posOffset>
                </wp:positionV>
                <wp:extent cx="5691225" cy="0"/>
                <wp:effectExtent l="0" t="0" r="2413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1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685A3E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4pt,5.1pt" to="461.5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:rsidR="008E7CF7" w:rsidRPr="00F557DC" w:rsidRDefault="008E7CF7" w:rsidP="00F557DC">
      <w:pPr>
        <w:ind w:firstLine="709"/>
        <w:jc w:val="center"/>
        <w:rPr>
          <w:sz w:val="28"/>
          <w:szCs w:val="28"/>
        </w:rPr>
      </w:pPr>
    </w:p>
    <w:p w:rsidR="008E7CF7" w:rsidRPr="00F557DC" w:rsidRDefault="008E7CF7" w:rsidP="00F557DC">
      <w:pPr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 xml:space="preserve">Верховна Рада України </w:t>
      </w:r>
      <w:r w:rsidR="00F557DC">
        <w:rPr>
          <w:sz w:val="28"/>
          <w:szCs w:val="28"/>
        </w:rPr>
        <w:t xml:space="preserve">  </w:t>
      </w:r>
      <w:r w:rsidRPr="00F557DC">
        <w:rPr>
          <w:sz w:val="28"/>
          <w:szCs w:val="28"/>
        </w:rPr>
        <w:t>п о с т а н о в л я є</w:t>
      </w:r>
      <w:r w:rsidR="00F557DC">
        <w:rPr>
          <w:sz w:val="28"/>
          <w:szCs w:val="28"/>
        </w:rPr>
        <w:t xml:space="preserve"> </w:t>
      </w:r>
      <w:r w:rsidRPr="00F557DC">
        <w:rPr>
          <w:sz w:val="28"/>
          <w:szCs w:val="28"/>
        </w:rPr>
        <w:t>:</w:t>
      </w:r>
    </w:p>
    <w:p w:rsidR="008E7CF7" w:rsidRPr="00F557DC" w:rsidRDefault="008E7CF7" w:rsidP="00F557DC">
      <w:pPr>
        <w:ind w:firstLine="709"/>
        <w:jc w:val="both"/>
        <w:rPr>
          <w:sz w:val="28"/>
          <w:szCs w:val="28"/>
        </w:rPr>
      </w:pP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І. Внести зміни до таких законів України:</w:t>
      </w: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 xml:space="preserve">1. Частину другу статті 17 Закону України </w:t>
      </w:r>
      <w:r w:rsidR="00F557DC">
        <w:rPr>
          <w:sz w:val="28"/>
          <w:szCs w:val="28"/>
        </w:rPr>
        <w:t>"</w:t>
      </w:r>
      <w:r w:rsidRPr="00F557DC">
        <w:rPr>
          <w:sz w:val="28"/>
          <w:szCs w:val="28"/>
        </w:rPr>
        <w:t>Про інвестиційну діяльність</w:t>
      </w:r>
      <w:r w:rsidR="00F557DC">
        <w:rPr>
          <w:sz w:val="28"/>
          <w:szCs w:val="28"/>
        </w:rPr>
        <w:t>"</w:t>
      </w:r>
      <w:r w:rsidR="00394FCD" w:rsidRPr="00394FCD">
        <w:rPr>
          <w:sz w:val="28"/>
          <w:szCs w:val="28"/>
        </w:rPr>
        <w:t xml:space="preserve"> </w:t>
      </w:r>
      <w:r w:rsidRPr="00F557DC">
        <w:rPr>
          <w:sz w:val="28"/>
          <w:szCs w:val="28"/>
        </w:rPr>
        <w:t xml:space="preserve">(Відомості Верховної Ради України, 1991 р., № 47, ст. 646; 2019 р., № 46, </w:t>
      </w:r>
      <w:r w:rsidR="000B46B7">
        <w:rPr>
          <w:sz w:val="28"/>
          <w:szCs w:val="28"/>
        </w:rPr>
        <w:br/>
      </w:r>
      <w:r w:rsidRPr="00F557DC">
        <w:rPr>
          <w:sz w:val="28"/>
          <w:szCs w:val="28"/>
        </w:rPr>
        <w:t>ст. 295) викласти в такій редакції:</w:t>
      </w:r>
    </w:p>
    <w:p w:rsidR="008E7CF7" w:rsidRPr="00F557DC" w:rsidRDefault="00F557DC" w:rsidP="00F557DC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E7CF7" w:rsidRPr="00F557DC">
        <w:rPr>
          <w:sz w:val="28"/>
          <w:szCs w:val="28"/>
        </w:rPr>
        <w:t xml:space="preserve">Вартість будівництва визначається на підставі затверджених центральним органом виконавчої влади, що забезпечує формування та реалізує державну політику у сфері будівництва, містобудування та архітектури, кошторисних норм і нормативів з ціноутворення у будівництві, які є обов’язковими під час здійснення будівництва об’єктів </w:t>
      </w:r>
      <w:r w:rsidR="00A333BE">
        <w:rPr>
          <w:sz w:val="28"/>
          <w:szCs w:val="28"/>
        </w:rPr>
        <w:br/>
      </w:r>
      <w:r w:rsidR="008E7CF7" w:rsidRPr="00F557DC">
        <w:rPr>
          <w:sz w:val="28"/>
          <w:szCs w:val="28"/>
        </w:rPr>
        <w:t xml:space="preserve">(крім автомобільних доріг загального користування) із залученням бюджетних коштів, коштів державних і комунальних підприємств, установ та організацій, кредитів, наданих під державні гарантії. Вартість будівництва, реконструкції, ремонту та утримання автомобільних доріг загального користування визначається на підставі </w:t>
      </w:r>
      <w:proofErr w:type="spellStart"/>
      <w:r w:rsidR="008E7CF7" w:rsidRPr="00F557DC">
        <w:rPr>
          <w:sz w:val="28"/>
          <w:szCs w:val="28"/>
        </w:rPr>
        <w:t>методик</w:t>
      </w:r>
      <w:proofErr w:type="spellEnd"/>
      <w:r w:rsidR="008E7CF7" w:rsidRPr="00F557DC">
        <w:rPr>
          <w:sz w:val="28"/>
          <w:szCs w:val="28"/>
        </w:rPr>
        <w:t xml:space="preserve"> і правил, затверджених центральним органом виконавчої влади, що забезпечує формування та реалізує державну політику у сфері дорожнього господарства</w:t>
      </w:r>
      <w:r>
        <w:rPr>
          <w:sz w:val="28"/>
          <w:szCs w:val="28"/>
        </w:rPr>
        <w:t>"</w:t>
      </w:r>
      <w:r w:rsidR="008E7CF7" w:rsidRPr="00F557DC">
        <w:rPr>
          <w:sz w:val="28"/>
          <w:szCs w:val="28"/>
        </w:rPr>
        <w:t>.</w:t>
      </w: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 xml:space="preserve">2. Частину другу статті 7 Закону України </w:t>
      </w:r>
      <w:r w:rsidR="00F557DC">
        <w:rPr>
          <w:sz w:val="28"/>
          <w:szCs w:val="28"/>
        </w:rPr>
        <w:t>"</w:t>
      </w:r>
      <w:r w:rsidRPr="00F557DC">
        <w:rPr>
          <w:sz w:val="28"/>
          <w:szCs w:val="28"/>
        </w:rPr>
        <w:t>Про ціни і ціноутворення</w:t>
      </w:r>
      <w:r w:rsidR="00F557DC">
        <w:rPr>
          <w:sz w:val="28"/>
          <w:szCs w:val="28"/>
        </w:rPr>
        <w:t>"</w:t>
      </w:r>
      <w:r w:rsidR="00A333BE">
        <w:rPr>
          <w:sz w:val="28"/>
          <w:szCs w:val="28"/>
        </w:rPr>
        <w:t xml:space="preserve"> </w:t>
      </w:r>
      <w:r w:rsidRPr="00F557DC">
        <w:rPr>
          <w:sz w:val="28"/>
          <w:szCs w:val="28"/>
        </w:rPr>
        <w:t>(Відомості Верховної Ради України, 2013 р., № 19</w:t>
      </w:r>
      <w:r w:rsidR="00A333BE" w:rsidRPr="00A333BE">
        <w:rPr>
          <w:sz w:val="28"/>
          <w:szCs w:val="28"/>
        </w:rPr>
        <w:sym w:font="Symbol" w:char="F02D"/>
      </w:r>
      <w:r w:rsidRPr="00F557DC">
        <w:rPr>
          <w:sz w:val="28"/>
          <w:szCs w:val="28"/>
        </w:rPr>
        <w:t xml:space="preserve">20, ст. 190; 2019 р., № 46, ст. 295) викласти в такій редакції: </w:t>
      </w:r>
    </w:p>
    <w:p w:rsidR="008E7CF7" w:rsidRPr="00F557DC" w:rsidRDefault="00F557DC" w:rsidP="00F557DC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E7CF7" w:rsidRPr="00F557DC">
        <w:rPr>
          <w:sz w:val="28"/>
          <w:szCs w:val="28"/>
        </w:rPr>
        <w:t xml:space="preserve">2. Формування, розроблення та затвердження кошторисних норм та нормативів з ціноутворення у будівництві, визначення порядку їх застосування, перевірка дотримання цих норм та нормативів при обчисленні вартості будівництва об’єктів (крім автомобільних доріг загального </w:t>
      </w:r>
      <w:r w:rsidR="008E7CF7" w:rsidRPr="00F557DC">
        <w:rPr>
          <w:sz w:val="28"/>
          <w:szCs w:val="28"/>
        </w:rPr>
        <w:lastRenderedPageBreak/>
        <w:t>користування), що будуються із залученням бюджетних коштів, коштів державних і комунальних підприємств, установ та організацій, кредитів, наданих під державні гарантії, здійснюються центральним органом виконавчої влади, що забезпечує формування та реалізує державну політику у сфері будівництва, містобудування та архітектури.</w:t>
      </w:r>
    </w:p>
    <w:p w:rsidR="008E7CF7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 xml:space="preserve">Розроблення та затвердження </w:t>
      </w:r>
      <w:proofErr w:type="spellStart"/>
      <w:r w:rsidRPr="00F557DC">
        <w:rPr>
          <w:sz w:val="28"/>
          <w:szCs w:val="28"/>
        </w:rPr>
        <w:t>методик</w:t>
      </w:r>
      <w:proofErr w:type="spellEnd"/>
      <w:r w:rsidRPr="00F557DC">
        <w:rPr>
          <w:sz w:val="28"/>
          <w:szCs w:val="28"/>
        </w:rPr>
        <w:t xml:space="preserve"> і правил визначення вартості будівництва, реконструкції, ремонту та утримання автомобільних доріг загального користування здійснює центральний орган виконавчої влади, що забезпечує формування та реалізує державну політику у сфері дорожнього господарства</w:t>
      </w:r>
      <w:r w:rsidR="00F557DC">
        <w:rPr>
          <w:sz w:val="28"/>
          <w:szCs w:val="28"/>
        </w:rPr>
        <w:t>"</w:t>
      </w:r>
      <w:r w:rsidRPr="00F557DC">
        <w:rPr>
          <w:sz w:val="28"/>
          <w:szCs w:val="28"/>
        </w:rPr>
        <w:t>.</w:t>
      </w:r>
    </w:p>
    <w:p w:rsidR="00F557DC" w:rsidRPr="00F557DC" w:rsidRDefault="00F557DC" w:rsidP="00F557DC">
      <w:pPr>
        <w:ind w:firstLine="709"/>
        <w:jc w:val="both"/>
        <w:rPr>
          <w:sz w:val="28"/>
          <w:szCs w:val="28"/>
        </w:rPr>
      </w:pPr>
    </w:p>
    <w:p w:rsidR="008E7CF7" w:rsidRDefault="008E7CF7" w:rsidP="00F557DC">
      <w:pPr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ІІ. Прикінцеві та перехідні положення</w:t>
      </w:r>
    </w:p>
    <w:p w:rsidR="00F557DC" w:rsidRPr="00F557DC" w:rsidRDefault="00F557DC" w:rsidP="00F557DC">
      <w:pPr>
        <w:ind w:firstLine="709"/>
        <w:jc w:val="both"/>
        <w:rPr>
          <w:sz w:val="28"/>
          <w:szCs w:val="28"/>
        </w:rPr>
      </w:pP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2. Чинні до дня набрання чинності цим Законом кошторисні норми і нормативи з ціноутворення у будівництві застосовуються для визначення вартості будівництва, реконструкції, ремонту та утримання автомобільних доріг загального користування до дня набрання чинності затвердженими центральним органом виконавчої влади, що забезпечує формування та реалізує державну політику у сфері дорожнього господарства, методиками і правилами визначення вартості будівництва, реконструкції, ремонту та утримання автомобільних доріг загального користування.</w:t>
      </w: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3. Кабінету Міністрів України у тримісячний строк з дня набрання чинності цим Законом:</w:t>
      </w: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забезпечити прийняття нормативно-правових актів, необхідних для реалізації положень цього Закону;</w:t>
      </w: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8E7CF7" w:rsidRPr="00F557DC" w:rsidRDefault="008E7CF7" w:rsidP="00F557DC">
      <w:pPr>
        <w:spacing w:after="120"/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8E7CF7" w:rsidRDefault="008E7CF7" w:rsidP="00F557DC">
      <w:pPr>
        <w:ind w:firstLine="709"/>
        <w:jc w:val="both"/>
        <w:rPr>
          <w:sz w:val="28"/>
          <w:szCs w:val="28"/>
        </w:rPr>
      </w:pPr>
      <w:r w:rsidRPr="00F557DC">
        <w:rPr>
          <w:sz w:val="28"/>
          <w:szCs w:val="28"/>
        </w:rPr>
        <w:t>4. Кабінету Міністрів України у 2022 році поінформувати Верховну Раду України про стан виконання цього Закону.</w:t>
      </w:r>
    </w:p>
    <w:p w:rsidR="00F557DC" w:rsidRDefault="00F557DC" w:rsidP="00F557DC">
      <w:pPr>
        <w:ind w:firstLine="709"/>
        <w:jc w:val="both"/>
        <w:rPr>
          <w:sz w:val="28"/>
          <w:szCs w:val="28"/>
        </w:rPr>
      </w:pPr>
    </w:p>
    <w:p w:rsidR="00F557DC" w:rsidRDefault="00F557DC" w:rsidP="00F557DC">
      <w:pPr>
        <w:ind w:firstLine="709"/>
        <w:jc w:val="both"/>
        <w:rPr>
          <w:sz w:val="28"/>
          <w:szCs w:val="28"/>
        </w:rPr>
      </w:pPr>
    </w:p>
    <w:p w:rsidR="008D41F0" w:rsidRDefault="008D41F0" w:rsidP="00F557DC">
      <w:pPr>
        <w:ind w:firstLine="709"/>
        <w:jc w:val="both"/>
        <w:rPr>
          <w:sz w:val="28"/>
          <w:szCs w:val="28"/>
        </w:rPr>
      </w:pPr>
    </w:p>
    <w:p w:rsidR="00F557DC" w:rsidRPr="00F557DC" w:rsidRDefault="00F557DC" w:rsidP="00282B27">
      <w:pPr>
        <w:pStyle w:val="3"/>
        <w:rPr>
          <w:rFonts w:ascii="Times New Roman" w:hAnsi="Times New Roman"/>
          <w:color w:val="auto"/>
          <w:sz w:val="28"/>
          <w:szCs w:val="28"/>
        </w:rPr>
      </w:pPr>
      <w:r w:rsidRPr="00F557DC">
        <w:rPr>
          <w:rFonts w:ascii="Times New Roman" w:hAnsi="Times New Roman"/>
          <w:color w:val="auto"/>
          <w:sz w:val="28"/>
          <w:szCs w:val="28"/>
        </w:rPr>
        <w:t xml:space="preserve">Голова Верховної Ради </w:t>
      </w:r>
    </w:p>
    <w:p w:rsidR="00F557DC" w:rsidRPr="00F557DC" w:rsidRDefault="00F557DC" w:rsidP="00282B27">
      <w:pPr>
        <w:rPr>
          <w:sz w:val="28"/>
          <w:szCs w:val="28"/>
        </w:rPr>
      </w:pPr>
      <w:r w:rsidRPr="00F557DC">
        <w:rPr>
          <w:sz w:val="28"/>
          <w:szCs w:val="28"/>
        </w:rPr>
        <w:t xml:space="preserve">             України</w:t>
      </w:r>
      <w:r w:rsidRPr="00F557DC">
        <w:rPr>
          <w:sz w:val="28"/>
          <w:szCs w:val="28"/>
        </w:rPr>
        <w:tab/>
        <w:t xml:space="preserve">            </w:t>
      </w:r>
      <w:r w:rsidRPr="00F557DC">
        <w:rPr>
          <w:sz w:val="28"/>
          <w:szCs w:val="28"/>
        </w:rPr>
        <w:tab/>
        <w:t xml:space="preserve">                     </w:t>
      </w:r>
      <w:r w:rsidRPr="00F557DC">
        <w:rPr>
          <w:sz w:val="28"/>
          <w:szCs w:val="28"/>
        </w:rPr>
        <w:tab/>
        <w:t xml:space="preserve">            </w:t>
      </w:r>
      <w:r w:rsidRPr="00F557DC">
        <w:rPr>
          <w:sz w:val="28"/>
          <w:szCs w:val="28"/>
          <w:lang w:val="ru-RU"/>
        </w:rPr>
        <w:t xml:space="preserve">           Р</w:t>
      </w:r>
      <w:r w:rsidRPr="00F557DC">
        <w:rPr>
          <w:sz w:val="28"/>
          <w:szCs w:val="28"/>
        </w:rPr>
        <w:t>.</w:t>
      </w:r>
      <w:r w:rsidRPr="00F557DC">
        <w:rPr>
          <w:sz w:val="28"/>
          <w:szCs w:val="28"/>
          <w:lang w:val="ru-RU"/>
        </w:rPr>
        <w:t xml:space="preserve"> СТЕФАНЧУК</w:t>
      </w:r>
      <w:r w:rsidRPr="00F557DC">
        <w:rPr>
          <w:sz w:val="28"/>
          <w:szCs w:val="28"/>
        </w:rPr>
        <w:t xml:space="preserve"> </w:t>
      </w:r>
    </w:p>
    <w:p w:rsidR="00F557DC" w:rsidRPr="00F557DC" w:rsidRDefault="00F557DC" w:rsidP="00282B27">
      <w:pPr>
        <w:rPr>
          <w:sz w:val="28"/>
          <w:szCs w:val="28"/>
        </w:rPr>
      </w:pPr>
    </w:p>
    <w:p w:rsidR="00F557DC" w:rsidRPr="00F557DC" w:rsidRDefault="00F557DC" w:rsidP="006A75B8">
      <w:pPr>
        <w:rPr>
          <w:sz w:val="28"/>
          <w:szCs w:val="28"/>
        </w:rPr>
      </w:pPr>
      <w:r w:rsidRPr="00F557DC">
        <w:rPr>
          <w:sz w:val="28"/>
          <w:szCs w:val="28"/>
        </w:rPr>
        <w:t xml:space="preserve">            м. К и ї в</w:t>
      </w:r>
    </w:p>
    <w:p w:rsidR="00F557DC" w:rsidRPr="00F557DC" w:rsidRDefault="00F557DC" w:rsidP="00282B27">
      <w:pPr>
        <w:rPr>
          <w:sz w:val="28"/>
          <w:szCs w:val="28"/>
        </w:rPr>
      </w:pPr>
      <w:r>
        <w:rPr>
          <w:sz w:val="28"/>
          <w:szCs w:val="28"/>
        </w:rPr>
        <w:t xml:space="preserve">16 листопада </w:t>
      </w:r>
      <w:r w:rsidRPr="00F557DC">
        <w:rPr>
          <w:sz w:val="28"/>
          <w:szCs w:val="28"/>
        </w:rPr>
        <w:t>2021 року</w:t>
      </w:r>
    </w:p>
    <w:p w:rsidR="001F053F" w:rsidRPr="00F557DC" w:rsidRDefault="00F557DC" w:rsidP="00F557DC">
      <w:pPr>
        <w:rPr>
          <w:sz w:val="28"/>
          <w:szCs w:val="28"/>
        </w:rPr>
      </w:pPr>
      <w:r w:rsidRPr="00F557DC">
        <w:rPr>
          <w:sz w:val="28"/>
          <w:szCs w:val="28"/>
        </w:rPr>
        <w:lastRenderedPageBreak/>
        <w:t xml:space="preserve">        </w:t>
      </w:r>
      <w:r>
        <w:rPr>
          <w:sz w:val="28"/>
          <w:szCs w:val="28"/>
        </w:rPr>
        <w:t xml:space="preserve"> </w:t>
      </w:r>
      <w:r w:rsidRPr="00F557DC">
        <w:rPr>
          <w:sz w:val="28"/>
          <w:szCs w:val="28"/>
        </w:rPr>
        <w:t xml:space="preserve">№ </w:t>
      </w:r>
      <w:r>
        <w:rPr>
          <w:sz w:val="28"/>
          <w:szCs w:val="28"/>
        </w:rPr>
        <w:t>1881</w:t>
      </w:r>
      <w:r w:rsidRPr="00F557DC">
        <w:rPr>
          <w:sz w:val="28"/>
          <w:szCs w:val="28"/>
        </w:rPr>
        <w:sym w:font="Symbol" w:char="F02D"/>
      </w:r>
      <w:r w:rsidRPr="00F557DC">
        <w:rPr>
          <w:sz w:val="28"/>
          <w:szCs w:val="28"/>
        </w:rPr>
        <w:t xml:space="preserve">ІХ </w:t>
      </w:r>
    </w:p>
    <w:sectPr w:rsidR="001F053F" w:rsidRPr="00F557DC" w:rsidSect="00F557DC">
      <w:headerReference w:type="default" r:id="rId10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7BA" w:rsidRDefault="00A837BA" w:rsidP="00F557DC">
      <w:r>
        <w:separator/>
      </w:r>
    </w:p>
  </w:endnote>
  <w:endnote w:type="continuationSeparator" w:id="0">
    <w:p w:rsidR="00A837BA" w:rsidRDefault="00A837BA" w:rsidP="00F5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7BA" w:rsidRDefault="00A837BA" w:rsidP="00F557DC">
      <w:r>
        <w:separator/>
      </w:r>
    </w:p>
  </w:footnote>
  <w:footnote w:type="continuationSeparator" w:id="0">
    <w:p w:rsidR="00A837BA" w:rsidRDefault="00A837BA" w:rsidP="00F5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64492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557DC" w:rsidRPr="00F557DC" w:rsidRDefault="00F557DC">
        <w:pPr>
          <w:pStyle w:val="a6"/>
          <w:jc w:val="center"/>
          <w:rPr>
            <w:sz w:val="28"/>
            <w:szCs w:val="28"/>
          </w:rPr>
        </w:pPr>
        <w:r w:rsidRPr="00F557DC">
          <w:rPr>
            <w:sz w:val="28"/>
            <w:szCs w:val="28"/>
          </w:rPr>
          <w:fldChar w:fldCharType="begin"/>
        </w:r>
        <w:r w:rsidRPr="00F557DC">
          <w:rPr>
            <w:sz w:val="28"/>
            <w:szCs w:val="28"/>
          </w:rPr>
          <w:instrText>PAGE   \* MERGEFORMAT</w:instrText>
        </w:r>
        <w:r w:rsidRPr="00F557DC">
          <w:rPr>
            <w:sz w:val="28"/>
            <w:szCs w:val="28"/>
          </w:rPr>
          <w:fldChar w:fldCharType="separate"/>
        </w:r>
        <w:r w:rsidR="00CB3CA8">
          <w:rPr>
            <w:noProof/>
            <w:sz w:val="28"/>
            <w:szCs w:val="28"/>
          </w:rPr>
          <w:t>3</w:t>
        </w:r>
        <w:r w:rsidRPr="00F557DC">
          <w:rPr>
            <w:sz w:val="28"/>
            <w:szCs w:val="28"/>
          </w:rPr>
          <w:fldChar w:fldCharType="end"/>
        </w:r>
      </w:p>
    </w:sdtContent>
  </w:sdt>
  <w:p w:rsidR="00F557DC" w:rsidRDefault="00F557D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B711AE"/>
    <w:multiLevelType w:val="hybridMultilevel"/>
    <w:tmpl w:val="E47AA444"/>
    <w:lvl w:ilvl="0" w:tplc="323815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7E"/>
    <w:rsid w:val="000B46B7"/>
    <w:rsid w:val="00175A89"/>
    <w:rsid w:val="001C112F"/>
    <w:rsid w:val="0022118C"/>
    <w:rsid w:val="00262316"/>
    <w:rsid w:val="00274343"/>
    <w:rsid w:val="002E24A5"/>
    <w:rsid w:val="00394FCD"/>
    <w:rsid w:val="004B2ADC"/>
    <w:rsid w:val="004E19EB"/>
    <w:rsid w:val="00526917"/>
    <w:rsid w:val="00553CC0"/>
    <w:rsid w:val="00582F7E"/>
    <w:rsid w:val="005C1385"/>
    <w:rsid w:val="00771CEC"/>
    <w:rsid w:val="007F377E"/>
    <w:rsid w:val="00866A2A"/>
    <w:rsid w:val="0089132F"/>
    <w:rsid w:val="008D41F0"/>
    <w:rsid w:val="008E7CF7"/>
    <w:rsid w:val="00A0017A"/>
    <w:rsid w:val="00A333BE"/>
    <w:rsid w:val="00A837BA"/>
    <w:rsid w:val="00B4159F"/>
    <w:rsid w:val="00CB3CA8"/>
    <w:rsid w:val="00CD5627"/>
    <w:rsid w:val="00E4786E"/>
    <w:rsid w:val="00E75554"/>
    <w:rsid w:val="00EC4670"/>
    <w:rsid w:val="00EF79D5"/>
    <w:rsid w:val="00F557DC"/>
    <w:rsid w:val="00FA19D8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2D49A"/>
  <w15:chartTrackingRefBased/>
  <w15:docId w15:val="{79FCA2B5-F2B5-4412-8410-C45080D89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82F7E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nhideWhenUsed/>
    <w:qFormat/>
    <w:rsid w:val="00582F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582F7E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82F7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582F7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582F7E"/>
    <w:pPr>
      <w:jc w:val="both"/>
    </w:pPr>
    <w:rPr>
      <w:sz w:val="32"/>
      <w:szCs w:val="20"/>
    </w:rPr>
  </w:style>
  <w:style w:type="character" w:customStyle="1" w:styleId="30">
    <w:name w:val="Заголовок 3 Знак"/>
    <w:basedOn w:val="a0"/>
    <w:link w:val="3"/>
    <w:rsid w:val="00582F7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4159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4159F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5C138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557DC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F55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557DC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F557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34B309-4A75-475F-B195-5520FDC4F3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8C9867-5A8C-45B7-B634-01AEF19E27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BA2FA-C1EE-4635-9FEF-65FDFE039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2368</Words>
  <Characters>1350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Документ_712642.docx</vt:lpstr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Документ_712642.docx</dc:title>
  <dc:subject/>
  <dc:creator>Турчин Валентина Миколаївна</dc:creator>
  <cp:keywords/>
  <dc:description/>
  <cp:lastModifiedBy>Турчин Валентина Миколаївна</cp:lastModifiedBy>
  <cp:revision>8</cp:revision>
  <cp:lastPrinted>2021-11-17T15:57:00Z</cp:lastPrinted>
  <dcterms:created xsi:type="dcterms:W3CDTF">2021-11-17T15:50:00Z</dcterms:created>
  <dcterms:modified xsi:type="dcterms:W3CDTF">2021-11-19T13:34:00Z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