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8DB" w:rsidRPr="006F3B6D" w:rsidRDefault="002C78DB" w:rsidP="002C5E0A">
      <w:pPr>
        <w:autoSpaceDE w:val="0"/>
        <w:autoSpaceDN w:val="0"/>
        <w:jc w:val="right"/>
        <w:rPr>
          <w:b/>
          <w:sz w:val="24"/>
        </w:rPr>
      </w:pPr>
      <w:r w:rsidRPr="006F3B6D">
        <w:rPr>
          <w:b/>
          <w:sz w:val="24"/>
        </w:rPr>
        <w:t xml:space="preserve">До реєстр. № </w:t>
      </w:r>
      <w:r w:rsidR="00B2570D" w:rsidRPr="00B2570D">
        <w:rPr>
          <w:b/>
          <w:sz w:val="24"/>
          <w:lang w:val="ru-RU"/>
        </w:rPr>
        <w:t xml:space="preserve">2258 </w:t>
      </w:r>
      <w:proofErr w:type="spellStart"/>
      <w:r w:rsidR="00B2570D" w:rsidRPr="00B2570D">
        <w:rPr>
          <w:b/>
          <w:sz w:val="24"/>
          <w:lang w:val="ru-RU"/>
        </w:rPr>
        <w:t>від</w:t>
      </w:r>
      <w:proofErr w:type="spellEnd"/>
      <w:r w:rsidR="00B2570D" w:rsidRPr="00B2570D">
        <w:rPr>
          <w:b/>
          <w:sz w:val="24"/>
          <w:lang w:val="ru-RU"/>
        </w:rPr>
        <w:t xml:space="preserve"> 11.10.2019</w:t>
      </w:r>
      <w:r w:rsidR="00A32904">
        <w:rPr>
          <w:b/>
          <w:sz w:val="24"/>
          <w:lang w:val="ru-RU"/>
        </w:rPr>
        <w:t xml:space="preserve"> р</w:t>
      </w:r>
      <w:r w:rsidRPr="006F3B6D">
        <w:rPr>
          <w:b/>
          <w:sz w:val="24"/>
        </w:rPr>
        <w:t>.</w:t>
      </w: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6F3B6D" w:rsidP="006F3B6D">
      <w:pPr>
        <w:jc w:val="right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ВЕРХОВНА РАДА УКРАЇНИ</w:t>
      </w: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D7670D" w:rsidRDefault="002C78DB" w:rsidP="00641028">
      <w:pPr>
        <w:spacing w:line="360" w:lineRule="auto"/>
        <w:ind w:firstLine="567"/>
        <w:jc w:val="both"/>
        <w:rPr>
          <w:szCs w:val="28"/>
        </w:rPr>
      </w:pPr>
      <w:r w:rsidRPr="004C41C3">
        <w:rPr>
          <w:color w:val="000000" w:themeColor="text1"/>
          <w:szCs w:val="28"/>
        </w:rPr>
        <w:t xml:space="preserve">Комітет з питань економічного розвитку на засіданні </w:t>
      </w:r>
      <w:r w:rsidR="00EA19F2">
        <w:rPr>
          <w:color w:val="000000" w:themeColor="text1"/>
          <w:szCs w:val="28"/>
        </w:rPr>
        <w:br/>
      </w:r>
      <w:r w:rsidR="00D869AC">
        <w:rPr>
          <w:color w:val="000000" w:themeColor="text1"/>
          <w:szCs w:val="28"/>
        </w:rPr>
        <w:t>30</w:t>
      </w:r>
      <w:r w:rsidRPr="004C41C3">
        <w:rPr>
          <w:color w:val="000000" w:themeColor="text1"/>
          <w:szCs w:val="28"/>
        </w:rPr>
        <w:t xml:space="preserve"> </w:t>
      </w:r>
      <w:r w:rsidR="00F61139">
        <w:rPr>
          <w:color w:val="000000" w:themeColor="text1"/>
          <w:szCs w:val="28"/>
        </w:rPr>
        <w:t>жовтня</w:t>
      </w:r>
      <w:r w:rsidR="00EA19F2">
        <w:rPr>
          <w:color w:val="000000" w:themeColor="text1"/>
          <w:szCs w:val="28"/>
        </w:rPr>
        <w:t xml:space="preserve"> 2019 </w:t>
      </w:r>
      <w:r w:rsidRPr="004C41C3">
        <w:rPr>
          <w:color w:val="000000" w:themeColor="text1"/>
          <w:szCs w:val="28"/>
        </w:rPr>
        <w:t xml:space="preserve">року розглянув проект Закону України </w:t>
      </w:r>
      <w:r w:rsidR="003A5851">
        <w:rPr>
          <w:szCs w:val="28"/>
        </w:rPr>
        <w:t>п</w:t>
      </w:r>
      <w:r w:rsidR="003A5851" w:rsidRPr="00D64229">
        <w:rPr>
          <w:szCs w:val="28"/>
        </w:rPr>
        <w:t>ро внесення змі</w:t>
      </w:r>
      <w:r w:rsidR="003A5851">
        <w:rPr>
          <w:szCs w:val="28"/>
        </w:rPr>
        <w:t xml:space="preserve">н до деяких законодавчих актів </w:t>
      </w:r>
      <w:r w:rsidR="003A5851" w:rsidRPr="00D64229">
        <w:rPr>
          <w:szCs w:val="28"/>
        </w:rPr>
        <w:t xml:space="preserve">України щодо посилення охорони і захисту прав на торговельні марки і промислові зразки та боротьби з патентним </w:t>
      </w:r>
      <w:proofErr w:type="spellStart"/>
      <w:r w:rsidR="003A5851" w:rsidRPr="00D64229">
        <w:rPr>
          <w:szCs w:val="28"/>
        </w:rPr>
        <w:t>тролінгом</w:t>
      </w:r>
      <w:proofErr w:type="spellEnd"/>
      <w:r w:rsidR="00F61139" w:rsidRPr="00F61139">
        <w:rPr>
          <w:color w:val="000000" w:themeColor="text1"/>
          <w:szCs w:val="28"/>
        </w:rPr>
        <w:t xml:space="preserve"> </w:t>
      </w:r>
      <w:r w:rsidRPr="004C41C3">
        <w:rPr>
          <w:color w:val="000000" w:themeColor="text1"/>
          <w:szCs w:val="28"/>
        </w:rPr>
        <w:t xml:space="preserve">(реєстр. № </w:t>
      </w:r>
      <w:r w:rsidR="00F61139">
        <w:rPr>
          <w:color w:val="000000" w:themeColor="text1"/>
          <w:szCs w:val="28"/>
        </w:rPr>
        <w:t>2</w:t>
      </w:r>
      <w:r w:rsidR="003A5851">
        <w:rPr>
          <w:color w:val="000000" w:themeColor="text1"/>
          <w:szCs w:val="28"/>
        </w:rPr>
        <w:t>258</w:t>
      </w:r>
      <w:r w:rsidR="00F61139">
        <w:rPr>
          <w:color w:val="000000" w:themeColor="text1"/>
          <w:szCs w:val="28"/>
        </w:rPr>
        <w:t>), поданий народним</w:t>
      </w:r>
      <w:r w:rsidR="00EA19F2">
        <w:rPr>
          <w:color w:val="000000" w:themeColor="text1"/>
          <w:szCs w:val="28"/>
        </w:rPr>
        <w:t>и депутатами</w:t>
      </w:r>
      <w:r w:rsidRPr="004C41C3">
        <w:rPr>
          <w:color w:val="000000" w:themeColor="text1"/>
          <w:szCs w:val="28"/>
        </w:rPr>
        <w:t xml:space="preserve"> України </w:t>
      </w:r>
      <w:r w:rsidR="00D7670D">
        <w:rPr>
          <w:szCs w:val="28"/>
        </w:rPr>
        <w:t xml:space="preserve">Підласою Р.А., </w:t>
      </w:r>
      <w:proofErr w:type="spellStart"/>
      <w:r w:rsidR="00D7670D">
        <w:rPr>
          <w:szCs w:val="28"/>
        </w:rPr>
        <w:t>Стефанчуком</w:t>
      </w:r>
      <w:proofErr w:type="spellEnd"/>
      <w:r w:rsidR="00D7670D">
        <w:rPr>
          <w:szCs w:val="28"/>
        </w:rPr>
        <w:t xml:space="preserve"> Р.О.</w:t>
      </w:r>
    </w:p>
    <w:p w:rsidR="00D869AC" w:rsidRDefault="002C78DB" w:rsidP="00641028">
      <w:pPr>
        <w:spacing w:line="360" w:lineRule="auto"/>
        <w:ind w:firstLine="567"/>
        <w:jc w:val="both"/>
        <w:rPr>
          <w:szCs w:val="28"/>
        </w:rPr>
      </w:pPr>
      <w:r w:rsidRPr="004C41C3">
        <w:rPr>
          <w:color w:val="000000" w:themeColor="text1"/>
          <w:szCs w:val="28"/>
        </w:rPr>
        <w:t xml:space="preserve">Метою законопроекту, як зазначено в Пояснювальній записці, </w:t>
      </w:r>
      <w:r w:rsidR="003A5851" w:rsidRPr="000D51CE">
        <w:rPr>
          <w:spacing w:val="2"/>
          <w:szCs w:val="28"/>
        </w:rPr>
        <w:t xml:space="preserve">є забезпечення виконання зобов’язань України у сфері європейської інтеграції в частині узгодження вимог чинного законодавства України щодо охорони прав </w:t>
      </w:r>
      <w:r w:rsidR="003A5851" w:rsidRPr="00ED57F5">
        <w:rPr>
          <w:color w:val="000000"/>
          <w:szCs w:val="28"/>
        </w:rPr>
        <w:t xml:space="preserve">на </w:t>
      </w:r>
      <w:r w:rsidR="003A5851">
        <w:rPr>
          <w:color w:val="000000"/>
          <w:szCs w:val="28"/>
        </w:rPr>
        <w:t xml:space="preserve">торговельні марки і промислові зразки </w:t>
      </w:r>
      <w:r w:rsidR="003A5851" w:rsidRPr="000D51CE">
        <w:rPr>
          <w:spacing w:val="2"/>
          <w:szCs w:val="28"/>
        </w:rPr>
        <w:t>із правом Європейського Союзу.</w:t>
      </w:r>
    </w:p>
    <w:p w:rsidR="002C78DB" w:rsidRDefault="002C78DB" w:rsidP="00641028">
      <w:pPr>
        <w:spacing w:line="360" w:lineRule="auto"/>
        <w:ind w:firstLine="567"/>
        <w:jc w:val="both"/>
        <w:rPr>
          <w:color w:val="000000" w:themeColor="text1"/>
          <w:szCs w:val="28"/>
        </w:rPr>
      </w:pPr>
      <w:r w:rsidRPr="004C41C3">
        <w:rPr>
          <w:color w:val="000000" w:themeColor="text1"/>
          <w:szCs w:val="28"/>
        </w:rPr>
        <w:t xml:space="preserve">Головне науково-експертне управління Апарату Верховної Ради України у </w:t>
      </w:r>
      <w:r w:rsidR="00BC7396">
        <w:rPr>
          <w:color w:val="000000" w:themeColor="text1"/>
          <w:szCs w:val="28"/>
        </w:rPr>
        <w:t xml:space="preserve">своєму </w:t>
      </w:r>
      <w:r w:rsidRPr="004C41C3">
        <w:rPr>
          <w:color w:val="000000" w:themeColor="text1"/>
          <w:szCs w:val="28"/>
        </w:rPr>
        <w:t xml:space="preserve">висновку </w:t>
      </w:r>
      <w:r w:rsidRPr="002923F0">
        <w:rPr>
          <w:color w:val="000000" w:themeColor="text1"/>
          <w:szCs w:val="28"/>
        </w:rPr>
        <w:t>від</w:t>
      </w:r>
      <w:r w:rsidR="002923F0" w:rsidRPr="002923F0">
        <w:rPr>
          <w:color w:val="000000" w:themeColor="text1"/>
          <w:szCs w:val="28"/>
        </w:rPr>
        <w:t xml:space="preserve"> 24</w:t>
      </w:r>
      <w:r w:rsidR="00912F22" w:rsidRPr="002923F0">
        <w:rPr>
          <w:color w:val="000000" w:themeColor="text1"/>
          <w:szCs w:val="28"/>
        </w:rPr>
        <w:t xml:space="preserve"> </w:t>
      </w:r>
      <w:r w:rsidR="00BC7396" w:rsidRPr="002923F0">
        <w:rPr>
          <w:color w:val="000000" w:themeColor="text1"/>
          <w:szCs w:val="28"/>
        </w:rPr>
        <w:t>жовтня</w:t>
      </w:r>
      <w:r w:rsidRPr="002923F0">
        <w:rPr>
          <w:color w:val="000000" w:themeColor="text1"/>
          <w:szCs w:val="28"/>
        </w:rPr>
        <w:t xml:space="preserve"> 2019 </w:t>
      </w:r>
      <w:r w:rsidRPr="002923F0">
        <w:rPr>
          <w:color w:val="000000" w:themeColor="text1"/>
          <w:szCs w:val="28"/>
          <w:lang w:eastAsia="uk-UA"/>
        </w:rPr>
        <w:t>року</w:t>
      </w:r>
      <w:r w:rsidRPr="00A32904">
        <w:rPr>
          <w:i/>
          <w:color w:val="000000" w:themeColor="text1"/>
          <w:szCs w:val="28"/>
        </w:rPr>
        <w:t xml:space="preserve"> </w:t>
      </w:r>
      <w:r w:rsidR="002923F0" w:rsidRPr="00817B47">
        <w:rPr>
          <w:color w:val="000000" w:themeColor="text1"/>
          <w:szCs w:val="28"/>
        </w:rPr>
        <w:t>вважає</w:t>
      </w:r>
      <w:r w:rsidR="002923F0">
        <w:rPr>
          <w:color w:val="000000" w:themeColor="text1"/>
          <w:szCs w:val="28"/>
        </w:rPr>
        <w:t>, що за</w:t>
      </w:r>
      <w:r w:rsidR="002923F0" w:rsidRPr="00316CF7">
        <w:t xml:space="preserve"> результатами розгляду в першому читанні законопроект може бути прийнятий за основу з наступним  урахуванням висловлених зауважень та пропозицій</w:t>
      </w:r>
      <w:r w:rsidR="002923F0" w:rsidRPr="00E93B4B">
        <w:rPr>
          <w:color w:val="000000" w:themeColor="text1"/>
          <w:szCs w:val="28"/>
        </w:rPr>
        <w:t xml:space="preserve"> </w:t>
      </w:r>
      <w:r w:rsidRPr="00E93B4B">
        <w:rPr>
          <w:color w:val="000000" w:themeColor="text1"/>
          <w:szCs w:val="28"/>
        </w:rPr>
        <w:t>(додається).</w:t>
      </w:r>
    </w:p>
    <w:p w:rsidR="004C1C0D" w:rsidRDefault="004C1C0D" w:rsidP="004C1C0D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Комітет з питань антикорупційної політики у своєму висновку від </w:t>
      </w:r>
      <w:r w:rsidR="00D456A7">
        <w:rPr>
          <w:szCs w:val="28"/>
        </w:rPr>
        <w:br/>
      </w:r>
      <w:r>
        <w:rPr>
          <w:szCs w:val="28"/>
        </w:rPr>
        <w:t xml:space="preserve">30 жовтня 2019 року зазначає, що у проекті </w:t>
      </w:r>
      <w:proofErr w:type="spellStart"/>
      <w:r>
        <w:rPr>
          <w:szCs w:val="28"/>
        </w:rPr>
        <w:t>акта</w:t>
      </w:r>
      <w:proofErr w:type="spellEnd"/>
      <w:r>
        <w:rPr>
          <w:szCs w:val="28"/>
        </w:rPr>
        <w:t xml:space="preserve"> не виявлено </w:t>
      </w:r>
      <w:proofErr w:type="spellStart"/>
      <w:r>
        <w:rPr>
          <w:szCs w:val="28"/>
        </w:rPr>
        <w:t>корупціогенних</w:t>
      </w:r>
      <w:proofErr w:type="spellEnd"/>
      <w:r>
        <w:rPr>
          <w:szCs w:val="28"/>
        </w:rPr>
        <w:t xml:space="preserve"> факторів – проект </w:t>
      </w:r>
      <w:proofErr w:type="spellStart"/>
      <w:r>
        <w:rPr>
          <w:szCs w:val="28"/>
        </w:rPr>
        <w:t>акта</w:t>
      </w:r>
      <w:proofErr w:type="spellEnd"/>
      <w:r>
        <w:rPr>
          <w:szCs w:val="28"/>
        </w:rPr>
        <w:t xml:space="preserve"> відповідає вимогам антикорупційного законодавства (додається).</w:t>
      </w:r>
    </w:p>
    <w:p w:rsidR="007F6888" w:rsidRDefault="002C78DB" w:rsidP="004C1C0D">
      <w:pPr>
        <w:spacing w:line="360" w:lineRule="auto"/>
        <w:ind w:firstLine="567"/>
        <w:jc w:val="both"/>
        <w:rPr>
          <w:bCs/>
          <w:szCs w:val="28"/>
        </w:rPr>
      </w:pPr>
      <w:r w:rsidRPr="00995173">
        <w:rPr>
          <w:bCs/>
          <w:szCs w:val="28"/>
        </w:rPr>
        <w:lastRenderedPageBreak/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995173">
        <w:rPr>
          <w:bCs/>
          <w:szCs w:val="28"/>
        </w:rPr>
        <w:t>внести</w:t>
      </w:r>
      <w:proofErr w:type="spellEnd"/>
      <w:r w:rsidRPr="004C41C3">
        <w:rPr>
          <w:bCs/>
          <w:szCs w:val="28"/>
        </w:rPr>
        <w:t xml:space="preserve"> </w:t>
      </w:r>
      <w:r w:rsidRPr="00995173">
        <w:rPr>
          <w:bCs/>
          <w:szCs w:val="28"/>
        </w:rPr>
        <w:t>проект</w:t>
      </w:r>
      <w:r w:rsidRPr="004C41C3">
        <w:rPr>
          <w:bCs/>
          <w:szCs w:val="28"/>
        </w:rPr>
        <w:t xml:space="preserve"> Закону України</w:t>
      </w:r>
      <w:r w:rsidR="00C06C53" w:rsidRPr="00C06C53">
        <w:rPr>
          <w:color w:val="000000" w:themeColor="text1"/>
          <w:szCs w:val="28"/>
        </w:rPr>
        <w:t xml:space="preserve"> </w:t>
      </w:r>
      <w:r w:rsidR="00D7670D">
        <w:rPr>
          <w:szCs w:val="28"/>
        </w:rPr>
        <w:t>п</w:t>
      </w:r>
      <w:r w:rsidR="00D7670D" w:rsidRPr="00D64229">
        <w:rPr>
          <w:szCs w:val="28"/>
        </w:rPr>
        <w:t>ро внесення змі</w:t>
      </w:r>
      <w:r w:rsidR="00D7670D">
        <w:rPr>
          <w:szCs w:val="28"/>
        </w:rPr>
        <w:t xml:space="preserve">н до деяких законодавчих актів </w:t>
      </w:r>
      <w:r w:rsidR="00D7670D" w:rsidRPr="00D64229">
        <w:rPr>
          <w:szCs w:val="28"/>
        </w:rPr>
        <w:t xml:space="preserve">України щодо посилення охорони і захисту прав на торговельні марки і промислові зразки та боротьби з патентним </w:t>
      </w:r>
      <w:proofErr w:type="spellStart"/>
      <w:r w:rsidR="00D7670D" w:rsidRPr="00D64229">
        <w:rPr>
          <w:szCs w:val="28"/>
        </w:rPr>
        <w:t>тролінгом</w:t>
      </w:r>
      <w:proofErr w:type="spellEnd"/>
      <w:r w:rsidR="00D7670D" w:rsidRPr="00F61139">
        <w:rPr>
          <w:color w:val="000000" w:themeColor="text1"/>
          <w:szCs w:val="28"/>
        </w:rPr>
        <w:t xml:space="preserve"> </w:t>
      </w:r>
      <w:r w:rsidR="00D7670D" w:rsidRPr="004C41C3">
        <w:rPr>
          <w:color w:val="000000" w:themeColor="text1"/>
          <w:szCs w:val="28"/>
        </w:rPr>
        <w:t xml:space="preserve">(реєстр. № </w:t>
      </w:r>
      <w:r w:rsidR="00D7670D">
        <w:rPr>
          <w:color w:val="000000" w:themeColor="text1"/>
          <w:szCs w:val="28"/>
        </w:rPr>
        <w:t>2258)</w:t>
      </w:r>
      <w:r w:rsidRPr="004C41C3">
        <w:rPr>
          <w:bCs/>
          <w:szCs w:val="28"/>
        </w:rPr>
        <w:t xml:space="preserve"> </w:t>
      </w:r>
      <w:r w:rsidRPr="00995173">
        <w:rPr>
          <w:bCs/>
          <w:szCs w:val="28"/>
        </w:rPr>
        <w:t>на розгляд Верховної Ради Україн</w:t>
      </w:r>
      <w:r w:rsidR="007F6888">
        <w:rPr>
          <w:bCs/>
          <w:szCs w:val="28"/>
        </w:rPr>
        <w:t xml:space="preserve">и, </w:t>
      </w:r>
      <w:r w:rsidRPr="00995173">
        <w:rPr>
          <w:bCs/>
          <w:szCs w:val="28"/>
        </w:rPr>
        <w:t>рекомендувати</w:t>
      </w:r>
      <w:r w:rsidRPr="004C41C3">
        <w:rPr>
          <w:bCs/>
          <w:szCs w:val="28"/>
        </w:rPr>
        <w:t xml:space="preserve"> </w:t>
      </w:r>
      <w:r w:rsidR="007F6888">
        <w:rPr>
          <w:bCs/>
          <w:szCs w:val="28"/>
        </w:rPr>
        <w:t xml:space="preserve">включити його до порядку денного </w:t>
      </w:r>
      <w:r w:rsidR="00D456A7">
        <w:rPr>
          <w:bCs/>
          <w:szCs w:val="28"/>
        </w:rPr>
        <w:t xml:space="preserve">другої </w:t>
      </w:r>
      <w:r w:rsidR="007F6888">
        <w:rPr>
          <w:bCs/>
          <w:szCs w:val="28"/>
        </w:rPr>
        <w:t xml:space="preserve">сесії  Верховної Ради України та </w:t>
      </w:r>
      <w:r w:rsidR="007F6888">
        <w:rPr>
          <w:bCs/>
          <w:color w:val="000000" w:themeColor="text1"/>
          <w:szCs w:val="28"/>
        </w:rPr>
        <w:t>за результатами розгляду</w:t>
      </w:r>
      <w:r w:rsidR="007F6888">
        <w:rPr>
          <w:color w:val="000000" w:themeColor="text1"/>
          <w:szCs w:val="28"/>
        </w:rPr>
        <w:t xml:space="preserve"> у першому читанні </w:t>
      </w:r>
      <w:r w:rsidR="007F6888">
        <w:rPr>
          <w:bCs/>
          <w:szCs w:val="28"/>
        </w:rPr>
        <w:t>прийняти за основу.</w:t>
      </w:r>
    </w:p>
    <w:p w:rsidR="002C78DB" w:rsidRPr="004C41C3" w:rsidRDefault="002C78DB" w:rsidP="00641028">
      <w:pPr>
        <w:autoSpaceDE w:val="0"/>
        <w:autoSpaceDN w:val="0"/>
        <w:spacing w:line="360" w:lineRule="auto"/>
        <w:ind w:firstLine="567"/>
        <w:jc w:val="both"/>
        <w:rPr>
          <w:bCs/>
          <w:szCs w:val="28"/>
        </w:rPr>
      </w:pPr>
      <w:r w:rsidRPr="00F91D03">
        <w:rPr>
          <w:bCs/>
          <w:szCs w:val="28"/>
        </w:rPr>
        <w:t xml:space="preserve">Співдоповідач з цього питання на пленарному засіданні Верховної Ради України від Комітету – </w:t>
      </w:r>
      <w:r w:rsidR="00FE0E9E">
        <w:rPr>
          <w:bCs/>
          <w:szCs w:val="28"/>
        </w:rPr>
        <w:t>Заступник г</w:t>
      </w:r>
      <w:r w:rsidRPr="00F91D03">
        <w:rPr>
          <w:bCs/>
          <w:szCs w:val="28"/>
        </w:rPr>
        <w:t>олов</w:t>
      </w:r>
      <w:r w:rsidR="00FE0E9E">
        <w:rPr>
          <w:bCs/>
          <w:szCs w:val="28"/>
        </w:rPr>
        <w:t>и</w:t>
      </w:r>
      <w:r w:rsidRPr="00F91D03">
        <w:rPr>
          <w:bCs/>
          <w:szCs w:val="28"/>
        </w:rPr>
        <w:t xml:space="preserve"> Комітету </w:t>
      </w:r>
      <w:r w:rsidR="00FE0E9E">
        <w:rPr>
          <w:bCs/>
          <w:szCs w:val="28"/>
        </w:rPr>
        <w:t>Підласа Роксолана Андріївна</w:t>
      </w:r>
      <w:r w:rsidRPr="004C41C3">
        <w:rPr>
          <w:bCs/>
          <w:szCs w:val="28"/>
        </w:rPr>
        <w:t>.</w:t>
      </w:r>
    </w:p>
    <w:p w:rsidR="00005266" w:rsidRPr="00005266" w:rsidRDefault="00005266" w:rsidP="00641028">
      <w:pPr>
        <w:spacing w:line="360" w:lineRule="auto"/>
        <w:ind w:firstLine="567"/>
        <w:jc w:val="both"/>
        <w:rPr>
          <w:rFonts w:eastAsiaTheme="minorHAnsi" w:cstheme="minorBidi"/>
          <w:szCs w:val="28"/>
          <w:lang w:eastAsia="en-US"/>
        </w:rPr>
      </w:pPr>
      <w:bookmarkStart w:id="0" w:name="_GoBack"/>
      <w:bookmarkEnd w:id="0"/>
      <w:r w:rsidRPr="00005266">
        <w:rPr>
          <w:rFonts w:eastAsiaTheme="minorHAnsi" w:cstheme="minorBidi"/>
          <w:szCs w:val="28"/>
          <w:lang w:eastAsia="en-US"/>
        </w:rPr>
        <w:t>Проект Постанови Верховної Ради України додається.</w:t>
      </w:r>
    </w:p>
    <w:p w:rsidR="002C78DB" w:rsidRPr="00F91D03" w:rsidRDefault="002C78DB" w:rsidP="00641028">
      <w:pPr>
        <w:autoSpaceDE w:val="0"/>
        <w:autoSpaceDN w:val="0"/>
        <w:spacing w:line="360" w:lineRule="auto"/>
        <w:ind w:firstLine="567"/>
        <w:jc w:val="both"/>
        <w:rPr>
          <w:szCs w:val="28"/>
        </w:rPr>
      </w:pPr>
    </w:p>
    <w:p w:rsidR="002C78DB" w:rsidRPr="00F91D03" w:rsidRDefault="002C78DB" w:rsidP="00641028">
      <w:pPr>
        <w:autoSpaceDE w:val="0"/>
        <w:autoSpaceDN w:val="0"/>
        <w:spacing w:line="360" w:lineRule="auto"/>
        <w:ind w:firstLine="567"/>
        <w:jc w:val="both"/>
        <w:rPr>
          <w:szCs w:val="28"/>
        </w:rPr>
      </w:pPr>
      <w:r w:rsidRPr="00F91D03">
        <w:rPr>
          <w:szCs w:val="28"/>
        </w:rPr>
        <w:t>Додаток: на __ аркушах.</w:t>
      </w:r>
    </w:p>
    <w:p w:rsidR="002C78DB" w:rsidRPr="00F91D03" w:rsidRDefault="002C78DB" w:rsidP="004C47E8">
      <w:pPr>
        <w:autoSpaceDE w:val="0"/>
        <w:autoSpaceDN w:val="0"/>
        <w:ind w:firstLine="567"/>
        <w:jc w:val="both"/>
        <w:rPr>
          <w:b/>
          <w:szCs w:val="28"/>
        </w:rPr>
      </w:pPr>
      <w:r w:rsidRPr="00F91D03">
        <w:rPr>
          <w:b/>
          <w:szCs w:val="28"/>
        </w:rPr>
        <w:t xml:space="preserve">       </w:t>
      </w:r>
    </w:p>
    <w:p w:rsidR="002C78DB" w:rsidRPr="00F91D03" w:rsidRDefault="002C78DB" w:rsidP="004C47E8">
      <w:pPr>
        <w:autoSpaceDE w:val="0"/>
        <w:autoSpaceDN w:val="0"/>
        <w:ind w:firstLine="567"/>
        <w:jc w:val="both"/>
        <w:rPr>
          <w:b/>
          <w:szCs w:val="28"/>
        </w:rPr>
      </w:pPr>
    </w:p>
    <w:p w:rsidR="002C36EB" w:rsidRDefault="002C36EB" w:rsidP="004C47E8">
      <w:pPr>
        <w:autoSpaceDE w:val="0"/>
        <w:autoSpaceDN w:val="0"/>
        <w:ind w:firstLine="567"/>
        <w:jc w:val="both"/>
        <w:rPr>
          <w:b/>
          <w:szCs w:val="28"/>
        </w:rPr>
      </w:pPr>
    </w:p>
    <w:p w:rsidR="002C78DB" w:rsidRDefault="002C78DB" w:rsidP="004C47E8">
      <w:pPr>
        <w:autoSpaceDE w:val="0"/>
        <w:autoSpaceDN w:val="0"/>
        <w:ind w:firstLine="567"/>
        <w:jc w:val="both"/>
        <w:rPr>
          <w:bCs/>
          <w:color w:val="000000"/>
          <w:szCs w:val="28"/>
        </w:rPr>
      </w:pPr>
      <w:r w:rsidRPr="00F91D03">
        <w:rPr>
          <w:b/>
          <w:szCs w:val="28"/>
        </w:rPr>
        <w:t>Голова Комітету</w:t>
      </w:r>
      <w:r w:rsidRPr="00F91D03">
        <w:rPr>
          <w:szCs w:val="28"/>
        </w:rPr>
        <w:t xml:space="preserve">                                                                              </w:t>
      </w:r>
      <w:proofErr w:type="spellStart"/>
      <w:r w:rsidRPr="004C41C3">
        <w:rPr>
          <w:b/>
          <w:bCs/>
          <w:szCs w:val="28"/>
        </w:rPr>
        <w:t>Д</w:t>
      </w:r>
      <w:r w:rsidRPr="00F91D03">
        <w:rPr>
          <w:b/>
          <w:bCs/>
          <w:szCs w:val="28"/>
        </w:rPr>
        <w:t>.</w:t>
      </w:r>
      <w:r w:rsidRPr="004C41C3">
        <w:rPr>
          <w:b/>
          <w:bCs/>
          <w:szCs w:val="28"/>
        </w:rPr>
        <w:t>А</w:t>
      </w:r>
      <w:r w:rsidRPr="00F91D03">
        <w:rPr>
          <w:b/>
          <w:bCs/>
          <w:szCs w:val="28"/>
        </w:rPr>
        <w:t>.</w:t>
      </w:r>
      <w:r w:rsidRPr="004C41C3">
        <w:rPr>
          <w:b/>
          <w:bCs/>
          <w:szCs w:val="28"/>
        </w:rPr>
        <w:t>Наталуха</w:t>
      </w:r>
      <w:proofErr w:type="spellEnd"/>
      <w:r w:rsidRPr="004C41C3">
        <w:rPr>
          <w:bCs/>
          <w:color w:val="000000"/>
          <w:szCs w:val="28"/>
        </w:rPr>
        <w:t xml:space="preserve"> </w:t>
      </w:r>
    </w:p>
    <w:p w:rsidR="00FA3795" w:rsidRPr="00E57B6D" w:rsidRDefault="0077771E" w:rsidP="00E57B6D">
      <w:pPr>
        <w:autoSpaceDE w:val="0"/>
        <w:autoSpaceDN w:val="0"/>
        <w:ind w:firstLine="720"/>
        <w:jc w:val="both"/>
        <w:rPr>
          <w:sz w:val="18"/>
          <w:szCs w:val="18"/>
        </w:rPr>
      </w:pPr>
    </w:p>
    <w:sectPr w:rsidR="00FA3795" w:rsidRPr="00E57B6D" w:rsidSect="004C47E8">
      <w:footerReference w:type="default" r:id="rId6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71E" w:rsidRDefault="0077771E" w:rsidP="006B6664">
      <w:r>
        <w:separator/>
      </w:r>
    </w:p>
  </w:endnote>
  <w:endnote w:type="continuationSeparator" w:id="0">
    <w:p w:rsidR="0077771E" w:rsidRDefault="0077771E" w:rsidP="006B6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1758500"/>
      <w:docPartObj>
        <w:docPartGallery w:val="Page Numbers (Bottom of Page)"/>
        <w:docPartUnique/>
      </w:docPartObj>
    </w:sdtPr>
    <w:sdtEndPr/>
    <w:sdtContent>
      <w:p w:rsidR="006B6664" w:rsidRDefault="006B666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56A7">
          <w:rPr>
            <w:noProof/>
          </w:rPr>
          <w:t>1</w:t>
        </w:r>
        <w:r>
          <w:fldChar w:fldCharType="end"/>
        </w:r>
      </w:p>
    </w:sdtContent>
  </w:sdt>
  <w:p w:rsidR="006B6664" w:rsidRDefault="006B666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71E" w:rsidRDefault="0077771E" w:rsidP="006B6664">
      <w:r>
        <w:separator/>
      </w:r>
    </w:p>
  </w:footnote>
  <w:footnote w:type="continuationSeparator" w:id="0">
    <w:p w:rsidR="0077771E" w:rsidRDefault="0077771E" w:rsidP="006B66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8DB"/>
    <w:rsid w:val="00005266"/>
    <w:rsid w:val="00005C82"/>
    <w:rsid w:val="00025D99"/>
    <w:rsid w:val="00061E1A"/>
    <w:rsid w:val="001211C6"/>
    <w:rsid w:val="00142E49"/>
    <w:rsid w:val="00153D4B"/>
    <w:rsid w:val="001C4B9B"/>
    <w:rsid w:val="001D1802"/>
    <w:rsid w:val="00240FE3"/>
    <w:rsid w:val="002923F0"/>
    <w:rsid w:val="002C36EB"/>
    <w:rsid w:val="002C5E0A"/>
    <w:rsid w:val="002C78DB"/>
    <w:rsid w:val="002E7514"/>
    <w:rsid w:val="002F059C"/>
    <w:rsid w:val="00355501"/>
    <w:rsid w:val="003A5851"/>
    <w:rsid w:val="00473D1B"/>
    <w:rsid w:val="004C1C0D"/>
    <w:rsid w:val="004C41C3"/>
    <w:rsid w:val="004C47E8"/>
    <w:rsid w:val="004D65E6"/>
    <w:rsid w:val="005470FC"/>
    <w:rsid w:val="005762DF"/>
    <w:rsid w:val="00577103"/>
    <w:rsid w:val="006234F9"/>
    <w:rsid w:val="00624EB5"/>
    <w:rsid w:val="00641028"/>
    <w:rsid w:val="00645CF4"/>
    <w:rsid w:val="006B6664"/>
    <w:rsid w:val="006B6B29"/>
    <w:rsid w:val="006C1FBD"/>
    <w:rsid w:val="006F3B6D"/>
    <w:rsid w:val="0077771E"/>
    <w:rsid w:val="00794EC7"/>
    <w:rsid w:val="007D743D"/>
    <w:rsid w:val="007F6888"/>
    <w:rsid w:val="00802FC0"/>
    <w:rsid w:val="00803B8B"/>
    <w:rsid w:val="008256EA"/>
    <w:rsid w:val="008317B5"/>
    <w:rsid w:val="008F3966"/>
    <w:rsid w:val="00912F22"/>
    <w:rsid w:val="00930A28"/>
    <w:rsid w:val="009A6B07"/>
    <w:rsid w:val="00A32904"/>
    <w:rsid w:val="00A74EF0"/>
    <w:rsid w:val="00B0003D"/>
    <w:rsid w:val="00B02597"/>
    <w:rsid w:val="00B119A0"/>
    <w:rsid w:val="00B2570D"/>
    <w:rsid w:val="00B362B0"/>
    <w:rsid w:val="00BB3D97"/>
    <w:rsid w:val="00BC7396"/>
    <w:rsid w:val="00C05377"/>
    <w:rsid w:val="00C06C53"/>
    <w:rsid w:val="00C61A68"/>
    <w:rsid w:val="00C66F17"/>
    <w:rsid w:val="00D132B9"/>
    <w:rsid w:val="00D456A7"/>
    <w:rsid w:val="00D66EC3"/>
    <w:rsid w:val="00D7670D"/>
    <w:rsid w:val="00D869AC"/>
    <w:rsid w:val="00D9285E"/>
    <w:rsid w:val="00E56BAE"/>
    <w:rsid w:val="00E57B6D"/>
    <w:rsid w:val="00E82E32"/>
    <w:rsid w:val="00E93B4B"/>
    <w:rsid w:val="00EA19F2"/>
    <w:rsid w:val="00EB034D"/>
    <w:rsid w:val="00F173B9"/>
    <w:rsid w:val="00F54A2A"/>
    <w:rsid w:val="00F61139"/>
    <w:rsid w:val="00FC1770"/>
    <w:rsid w:val="00FE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02C15"/>
  <w15:chartTrackingRefBased/>
  <w15:docId w15:val="{2EDE99BD-EBAF-417B-A928-4B20EA84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8D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6B6664"/>
  </w:style>
  <w:style w:type="paragraph" w:styleId="a3">
    <w:name w:val="header"/>
    <w:basedOn w:val="a"/>
    <w:link w:val="a4"/>
    <w:uiPriority w:val="99"/>
    <w:unhideWhenUsed/>
    <w:rsid w:val="006B6664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B66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6664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6B666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ntStyle11">
    <w:name w:val="Font Style11"/>
    <w:rsid w:val="00BC7396"/>
    <w:rPr>
      <w:rFonts w:ascii="Times New Roman" w:hAnsi="Times New Roman"/>
      <w:sz w:val="26"/>
    </w:rPr>
  </w:style>
  <w:style w:type="paragraph" w:styleId="a7">
    <w:name w:val="Balloon Text"/>
    <w:basedOn w:val="a"/>
    <w:link w:val="a8"/>
    <w:uiPriority w:val="99"/>
    <w:semiHidden/>
    <w:unhideWhenUsed/>
    <w:rsid w:val="00EA19F2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A19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1303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Кришталь Микола Олегович</cp:lastModifiedBy>
  <cp:revision>12</cp:revision>
  <cp:lastPrinted>2019-10-25T09:48:00Z</cp:lastPrinted>
  <dcterms:created xsi:type="dcterms:W3CDTF">2019-10-23T06:45:00Z</dcterms:created>
  <dcterms:modified xsi:type="dcterms:W3CDTF">2019-10-31T13:03:00Z</dcterms:modified>
</cp:coreProperties>
</file>