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0B0113" w:rsidRPr="0031407A">
        <w:tc>
          <w:tcPr>
            <w:tcW w:w="1809" w:type="dxa"/>
          </w:tcPr>
          <w:p w:rsidR="000B0113" w:rsidRPr="0031407A" w:rsidRDefault="00C13851">
            <w:pPr>
              <w:rPr>
                <w:rFonts w:ascii="Times New Roman" w:hAnsi="Times New Roman" w:cs="Times New Roman"/>
                <w:sz w:val="24"/>
              </w:rPr>
            </w:pPr>
            <w:r w:rsidRPr="0031407A">
              <w:rPr>
                <w:rFonts w:ascii="Times New Roman" w:hAnsi="Times New Roman" w:cs="Times New Roman"/>
                <w:noProof/>
                <w:sz w:val="18"/>
              </w:rPr>
              <w:object w:dxaOrig="2269" w:dyaOrig="1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45pt;height:59.75pt" o:ole="">
                  <v:imagedata r:id="rId8" o:title=""/>
                </v:shape>
                <o:OLEObject Type="Embed" ProgID="Word.Picture.8" ShapeID="_x0000_i1025" DrawAspect="Content" ObjectID="_1638209425" r:id="rId9"/>
              </w:object>
            </w:r>
          </w:p>
        </w:tc>
        <w:tc>
          <w:tcPr>
            <w:tcW w:w="10773" w:type="dxa"/>
            <w:gridSpan w:val="2"/>
          </w:tcPr>
          <w:p w:rsidR="000B0113" w:rsidRPr="0031407A" w:rsidRDefault="000B0113" w:rsidP="000B0113">
            <w:pPr>
              <w:rPr>
                <w:rFonts w:ascii="Times New Roman" w:hAnsi="Times New Roman" w:cs="Times New Roman"/>
                <w:b/>
                <w:sz w:val="24"/>
              </w:rPr>
            </w:pPr>
            <w:proofErr w:type="spellStart"/>
            <w:r w:rsidRPr="0031407A">
              <w:rPr>
                <w:rFonts w:ascii="Times New Roman" w:hAnsi="Times New Roman" w:cs="Times New Roman"/>
                <w:b/>
                <w:sz w:val="24"/>
              </w:rPr>
              <w:t>Порівняльна</w:t>
            </w:r>
            <w:proofErr w:type="spellEnd"/>
            <w:r w:rsidRPr="0031407A">
              <w:rPr>
                <w:rFonts w:ascii="Times New Roman" w:hAnsi="Times New Roman" w:cs="Times New Roman"/>
                <w:b/>
                <w:sz w:val="24"/>
              </w:rPr>
              <w:t xml:space="preserve"> </w:t>
            </w:r>
            <w:proofErr w:type="spellStart"/>
            <w:r w:rsidRPr="0031407A">
              <w:rPr>
                <w:rFonts w:ascii="Times New Roman" w:hAnsi="Times New Roman" w:cs="Times New Roman"/>
                <w:b/>
                <w:sz w:val="24"/>
              </w:rPr>
              <w:t>таблиця</w:t>
            </w:r>
            <w:proofErr w:type="spellEnd"/>
            <w:r w:rsidRPr="0031407A">
              <w:rPr>
                <w:rFonts w:ascii="Times New Roman" w:hAnsi="Times New Roman" w:cs="Times New Roman"/>
                <w:b/>
                <w:sz w:val="24"/>
              </w:rPr>
              <w:t xml:space="preserve"> </w:t>
            </w:r>
            <w:proofErr w:type="gramStart"/>
            <w:r w:rsidRPr="0031407A">
              <w:rPr>
                <w:rFonts w:ascii="Times New Roman" w:hAnsi="Times New Roman" w:cs="Times New Roman"/>
                <w:b/>
                <w:sz w:val="24"/>
              </w:rPr>
              <w:t>до проекту</w:t>
            </w:r>
            <w:proofErr w:type="gramEnd"/>
            <w:r w:rsidRPr="0031407A">
              <w:rPr>
                <w:rFonts w:ascii="Times New Roman" w:hAnsi="Times New Roman" w:cs="Times New Roman"/>
                <w:b/>
                <w:sz w:val="24"/>
              </w:rPr>
              <w:t xml:space="preserve"> Закону </w:t>
            </w:r>
            <w:proofErr w:type="spellStart"/>
            <w:r w:rsidRPr="0031407A">
              <w:rPr>
                <w:rFonts w:ascii="Times New Roman" w:hAnsi="Times New Roman" w:cs="Times New Roman"/>
                <w:b/>
                <w:sz w:val="24"/>
              </w:rPr>
              <w:t>України</w:t>
            </w:r>
            <w:proofErr w:type="spellEnd"/>
            <w:r w:rsidRPr="0031407A">
              <w:rPr>
                <w:rFonts w:ascii="Times New Roman" w:hAnsi="Times New Roman" w:cs="Times New Roman"/>
                <w:b/>
                <w:sz w:val="24"/>
              </w:rPr>
              <w:t xml:space="preserve"> </w:t>
            </w:r>
          </w:p>
          <w:p w:rsidR="000B0113" w:rsidRPr="0031407A" w:rsidRDefault="000B0113" w:rsidP="000B0113">
            <w:pPr>
              <w:rPr>
                <w:rFonts w:ascii="Times New Roman" w:hAnsi="Times New Roman" w:cs="Times New Roman"/>
                <w:b/>
                <w:sz w:val="24"/>
              </w:rPr>
            </w:pPr>
            <w:r w:rsidRPr="0031407A">
              <w:rPr>
                <w:rFonts w:ascii="Times New Roman" w:hAnsi="Times New Roman" w:cs="Times New Roman"/>
                <w:b/>
                <w:sz w:val="24"/>
              </w:rPr>
              <w:t xml:space="preserve">Про </w:t>
            </w:r>
            <w:proofErr w:type="spellStart"/>
            <w:r w:rsidRPr="0031407A">
              <w:rPr>
                <w:rFonts w:ascii="Times New Roman" w:hAnsi="Times New Roman" w:cs="Times New Roman"/>
                <w:b/>
                <w:sz w:val="24"/>
              </w:rPr>
              <w:t>внесення</w:t>
            </w:r>
            <w:proofErr w:type="spellEnd"/>
            <w:r w:rsidRPr="0031407A">
              <w:rPr>
                <w:rFonts w:ascii="Times New Roman" w:hAnsi="Times New Roman" w:cs="Times New Roman"/>
                <w:b/>
                <w:sz w:val="24"/>
              </w:rPr>
              <w:t xml:space="preserve"> </w:t>
            </w:r>
            <w:proofErr w:type="spellStart"/>
            <w:r w:rsidRPr="0031407A">
              <w:rPr>
                <w:rFonts w:ascii="Times New Roman" w:hAnsi="Times New Roman" w:cs="Times New Roman"/>
                <w:b/>
                <w:sz w:val="24"/>
              </w:rPr>
              <w:t>змін</w:t>
            </w:r>
            <w:proofErr w:type="spellEnd"/>
            <w:r w:rsidRPr="0031407A">
              <w:rPr>
                <w:rFonts w:ascii="Times New Roman" w:hAnsi="Times New Roman" w:cs="Times New Roman"/>
                <w:b/>
                <w:sz w:val="24"/>
              </w:rPr>
              <w:t xml:space="preserve"> до </w:t>
            </w:r>
            <w:proofErr w:type="spellStart"/>
            <w:r w:rsidRPr="0031407A">
              <w:rPr>
                <w:rFonts w:ascii="Times New Roman" w:hAnsi="Times New Roman" w:cs="Times New Roman"/>
                <w:b/>
                <w:sz w:val="24"/>
              </w:rPr>
              <w:t>деяких</w:t>
            </w:r>
            <w:proofErr w:type="spellEnd"/>
            <w:r w:rsidRPr="0031407A">
              <w:rPr>
                <w:rFonts w:ascii="Times New Roman" w:hAnsi="Times New Roman" w:cs="Times New Roman"/>
                <w:b/>
                <w:sz w:val="24"/>
              </w:rPr>
              <w:t xml:space="preserve"> </w:t>
            </w:r>
            <w:proofErr w:type="spellStart"/>
            <w:r w:rsidRPr="0031407A">
              <w:rPr>
                <w:rFonts w:ascii="Times New Roman" w:hAnsi="Times New Roman" w:cs="Times New Roman"/>
                <w:b/>
                <w:sz w:val="24"/>
              </w:rPr>
              <w:t>законів</w:t>
            </w:r>
            <w:proofErr w:type="spellEnd"/>
            <w:r w:rsidRPr="0031407A">
              <w:rPr>
                <w:rFonts w:ascii="Times New Roman" w:hAnsi="Times New Roman" w:cs="Times New Roman"/>
                <w:b/>
                <w:sz w:val="24"/>
              </w:rPr>
              <w:t xml:space="preserve"> </w:t>
            </w:r>
            <w:proofErr w:type="spellStart"/>
            <w:r w:rsidRPr="0031407A">
              <w:rPr>
                <w:rFonts w:ascii="Times New Roman" w:hAnsi="Times New Roman" w:cs="Times New Roman"/>
                <w:b/>
                <w:sz w:val="24"/>
              </w:rPr>
              <w:t>України</w:t>
            </w:r>
            <w:proofErr w:type="spellEnd"/>
            <w:r w:rsidRPr="0031407A">
              <w:rPr>
                <w:rFonts w:ascii="Times New Roman" w:hAnsi="Times New Roman" w:cs="Times New Roman"/>
                <w:b/>
                <w:sz w:val="24"/>
              </w:rPr>
              <w:t xml:space="preserve"> </w:t>
            </w:r>
            <w:proofErr w:type="spellStart"/>
            <w:r w:rsidRPr="0031407A">
              <w:rPr>
                <w:rFonts w:ascii="Times New Roman" w:hAnsi="Times New Roman" w:cs="Times New Roman"/>
                <w:b/>
                <w:sz w:val="24"/>
              </w:rPr>
              <w:t>щодо</w:t>
            </w:r>
            <w:proofErr w:type="spellEnd"/>
            <w:r w:rsidRPr="0031407A">
              <w:rPr>
                <w:rFonts w:ascii="Times New Roman" w:hAnsi="Times New Roman" w:cs="Times New Roman"/>
                <w:b/>
                <w:sz w:val="24"/>
              </w:rPr>
              <w:t xml:space="preserve"> </w:t>
            </w:r>
            <w:proofErr w:type="spellStart"/>
            <w:r w:rsidRPr="0031407A">
              <w:rPr>
                <w:rFonts w:ascii="Times New Roman" w:hAnsi="Times New Roman" w:cs="Times New Roman"/>
                <w:b/>
                <w:sz w:val="24"/>
              </w:rPr>
              <w:t>запобігання</w:t>
            </w:r>
            <w:proofErr w:type="spellEnd"/>
            <w:r w:rsidRPr="0031407A">
              <w:rPr>
                <w:rFonts w:ascii="Times New Roman" w:hAnsi="Times New Roman" w:cs="Times New Roman"/>
                <w:b/>
                <w:sz w:val="24"/>
              </w:rPr>
              <w:t xml:space="preserve"> і </w:t>
            </w:r>
            <w:proofErr w:type="spellStart"/>
            <w:r w:rsidRPr="0031407A">
              <w:rPr>
                <w:rFonts w:ascii="Times New Roman" w:hAnsi="Times New Roman" w:cs="Times New Roman"/>
                <w:b/>
                <w:sz w:val="24"/>
              </w:rPr>
              <w:t>протидії</w:t>
            </w:r>
            <w:proofErr w:type="spellEnd"/>
            <w:r w:rsidRPr="0031407A">
              <w:rPr>
                <w:rFonts w:ascii="Times New Roman" w:hAnsi="Times New Roman" w:cs="Times New Roman"/>
                <w:b/>
                <w:sz w:val="24"/>
              </w:rPr>
              <w:t xml:space="preserve"> </w:t>
            </w:r>
            <w:proofErr w:type="spellStart"/>
            <w:r w:rsidRPr="0031407A">
              <w:rPr>
                <w:rFonts w:ascii="Times New Roman" w:hAnsi="Times New Roman" w:cs="Times New Roman"/>
                <w:b/>
                <w:sz w:val="24"/>
              </w:rPr>
              <w:t>політичній</w:t>
            </w:r>
            <w:proofErr w:type="spellEnd"/>
            <w:r w:rsidRPr="0031407A">
              <w:rPr>
                <w:rFonts w:ascii="Times New Roman" w:hAnsi="Times New Roman" w:cs="Times New Roman"/>
                <w:b/>
                <w:sz w:val="24"/>
              </w:rPr>
              <w:t xml:space="preserve"> </w:t>
            </w:r>
            <w:proofErr w:type="spellStart"/>
            <w:r w:rsidRPr="0031407A">
              <w:rPr>
                <w:rFonts w:ascii="Times New Roman" w:hAnsi="Times New Roman" w:cs="Times New Roman"/>
                <w:b/>
                <w:sz w:val="24"/>
              </w:rPr>
              <w:t>корупції</w:t>
            </w:r>
            <w:proofErr w:type="spellEnd"/>
          </w:p>
        </w:tc>
        <w:tc>
          <w:tcPr>
            <w:tcW w:w="566" w:type="dxa"/>
          </w:tcPr>
          <w:p w:rsidR="000B0113" w:rsidRPr="0031407A" w:rsidRDefault="000B0113">
            <w:pPr>
              <w:rPr>
                <w:rFonts w:ascii="Times New Roman" w:hAnsi="Times New Roman" w:cs="Times New Roman"/>
                <w:sz w:val="24"/>
              </w:rPr>
            </w:pPr>
          </w:p>
        </w:tc>
        <w:tc>
          <w:tcPr>
            <w:tcW w:w="2127" w:type="dxa"/>
          </w:tcPr>
          <w:p w:rsidR="000B0113" w:rsidRPr="0031407A" w:rsidRDefault="000B0113">
            <w:pPr>
              <w:jc w:val="center"/>
              <w:rPr>
                <w:rFonts w:ascii="Times New Roman" w:hAnsi="Times New Roman" w:cs="Times New Roman"/>
                <w:b/>
                <w:sz w:val="24"/>
                <w:u w:val="single"/>
              </w:rPr>
            </w:pPr>
            <w:proofErr w:type="spellStart"/>
            <w:r w:rsidRPr="0031407A">
              <w:rPr>
                <w:rFonts w:ascii="Times New Roman" w:hAnsi="Times New Roman" w:cs="Times New Roman"/>
                <w:b/>
                <w:sz w:val="24"/>
                <w:u w:val="single"/>
              </w:rPr>
              <w:t>Реєстраційний</w:t>
            </w:r>
            <w:proofErr w:type="spellEnd"/>
          </w:p>
          <w:p w:rsidR="000B0113" w:rsidRPr="0031407A" w:rsidRDefault="000B0113">
            <w:pPr>
              <w:jc w:val="center"/>
              <w:rPr>
                <w:rFonts w:ascii="Times New Roman" w:hAnsi="Times New Roman" w:cs="Times New Roman"/>
                <w:b/>
                <w:sz w:val="24"/>
                <w:u w:val="single"/>
              </w:rPr>
            </w:pPr>
            <w:r w:rsidRPr="0031407A">
              <w:rPr>
                <w:rFonts w:ascii="Times New Roman" w:hAnsi="Times New Roman" w:cs="Times New Roman"/>
                <w:b/>
                <w:sz w:val="24"/>
                <w:u w:val="single"/>
              </w:rPr>
              <w:t>№ 2336</w:t>
            </w:r>
          </w:p>
          <w:p w:rsidR="000B0113" w:rsidRPr="0031407A" w:rsidRDefault="000B0113">
            <w:pPr>
              <w:rPr>
                <w:rFonts w:ascii="Times New Roman" w:hAnsi="Times New Roman" w:cs="Times New Roman"/>
                <w:sz w:val="24"/>
              </w:rPr>
            </w:pPr>
          </w:p>
        </w:tc>
      </w:tr>
      <w:tr w:rsidR="000B0113" w:rsidRPr="0031407A">
        <w:tc>
          <w:tcPr>
            <w:tcW w:w="1809" w:type="dxa"/>
          </w:tcPr>
          <w:p w:rsidR="000B0113" w:rsidRPr="0031407A" w:rsidRDefault="000B0113">
            <w:pPr>
              <w:rPr>
                <w:rFonts w:ascii="Times New Roman" w:hAnsi="Times New Roman" w:cs="Times New Roman"/>
                <w:sz w:val="24"/>
              </w:rPr>
            </w:pPr>
          </w:p>
        </w:tc>
        <w:tc>
          <w:tcPr>
            <w:tcW w:w="3401" w:type="dxa"/>
          </w:tcPr>
          <w:p w:rsidR="000B0113" w:rsidRPr="0031407A" w:rsidRDefault="000B0113">
            <w:pPr>
              <w:rPr>
                <w:rFonts w:ascii="Times New Roman" w:hAnsi="Times New Roman" w:cs="Times New Roman"/>
                <w:sz w:val="24"/>
              </w:rPr>
            </w:pPr>
            <w:r w:rsidRPr="0031407A">
              <w:rPr>
                <w:rFonts w:ascii="Times New Roman" w:hAnsi="Times New Roman" w:cs="Times New Roman"/>
                <w:b/>
                <w:sz w:val="24"/>
              </w:rPr>
              <w:t>Автор</w:t>
            </w:r>
            <w:r w:rsidRPr="0031407A">
              <w:rPr>
                <w:rFonts w:ascii="Times New Roman" w:hAnsi="Times New Roman" w:cs="Times New Roman"/>
                <w:b/>
                <w:sz w:val="24"/>
                <w:lang w:val="en-US"/>
              </w:rPr>
              <w:t>(</w:t>
            </w:r>
            <w:r w:rsidRPr="0031407A">
              <w:rPr>
                <w:rFonts w:ascii="Times New Roman" w:hAnsi="Times New Roman" w:cs="Times New Roman"/>
                <w:b/>
                <w:sz w:val="24"/>
              </w:rPr>
              <w:t>и</w:t>
            </w:r>
            <w:r w:rsidRPr="0031407A">
              <w:rPr>
                <w:rFonts w:ascii="Times New Roman" w:hAnsi="Times New Roman" w:cs="Times New Roman"/>
                <w:b/>
                <w:sz w:val="24"/>
                <w:lang w:val="en-US"/>
              </w:rPr>
              <w:t>)</w:t>
            </w:r>
            <w:r w:rsidRPr="0031407A">
              <w:rPr>
                <w:rFonts w:ascii="Times New Roman" w:hAnsi="Times New Roman" w:cs="Times New Roman"/>
                <w:b/>
                <w:sz w:val="24"/>
              </w:rPr>
              <w:t>:</w:t>
            </w:r>
          </w:p>
        </w:tc>
        <w:tc>
          <w:tcPr>
            <w:tcW w:w="7938" w:type="dxa"/>
            <w:gridSpan w:val="2"/>
          </w:tcPr>
          <w:p w:rsidR="000B0113" w:rsidRPr="0031407A" w:rsidRDefault="000B0113">
            <w:pPr>
              <w:rPr>
                <w:rFonts w:ascii="Times New Roman" w:hAnsi="Times New Roman" w:cs="Times New Roman"/>
                <w:sz w:val="24"/>
              </w:rPr>
            </w:pPr>
            <w:proofErr w:type="spellStart"/>
            <w:r w:rsidRPr="0031407A">
              <w:rPr>
                <w:rFonts w:ascii="Times New Roman" w:hAnsi="Times New Roman" w:cs="Times New Roman"/>
                <w:sz w:val="24"/>
              </w:rPr>
              <w:t>народні</w:t>
            </w:r>
            <w:proofErr w:type="spellEnd"/>
            <w:r w:rsidRPr="0031407A">
              <w:rPr>
                <w:rFonts w:ascii="Times New Roman" w:hAnsi="Times New Roman" w:cs="Times New Roman"/>
                <w:sz w:val="24"/>
              </w:rPr>
              <w:t xml:space="preserve"> </w:t>
            </w:r>
            <w:proofErr w:type="spellStart"/>
            <w:r w:rsidRPr="0031407A">
              <w:rPr>
                <w:rFonts w:ascii="Times New Roman" w:hAnsi="Times New Roman" w:cs="Times New Roman"/>
                <w:sz w:val="24"/>
              </w:rPr>
              <w:t>депутати</w:t>
            </w:r>
            <w:proofErr w:type="spellEnd"/>
            <w:r w:rsidRPr="0031407A">
              <w:rPr>
                <w:rFonts w:ascii="Times New Roman" w:hAnsi="Times New Roman" w:cs="Times New Roman"/>
                <w:sz w:val="24"/>
              </w:rPr>
              <w:t xml:space="preserve"> </w:t>
            </w:r>
            <w:proofErr w:type="spellStart"/>
            <w:r w:rsidRPr="0031407A">
              <w:rPr>
                <w:rFonts w:ascii="Times New Roman" w:hAnsi="Times New Roman" w:cs="Times New Roman"/>
                <w:sz w:val="24"/>
              </w:rPr>
              <w:t>України</w:t>
            </w:r>
            <w:proofErr w:type="spellEnd"/>
            <w:r w:rsidRPr="0031407A">
              <w:rPr>
                <w:rFonts w:ascii="Times New Roman" w:hAnsi="Times New Roman" w:cs="Times New Roman"/>
                <w:sz w:val="24"/>
              </w:rPr>
              <w:t xml:space="preserve"> </w:t>
            </w:r>
            <w:proofErr w:type="spellStart"/>
            <w:r w:rsidRPr="0031407A">
              <w:rPr>
                <w:rFonts w:ascii="Times New Roman" w:hAnsi="Times New Roman" w:cs="Times New Roman"/>
                <w:sz w:val="24"/>
              </w:rPr>
              <w:t>Рахманін</w:t>
            </w:r>
            <w:proofErr w:type="spellEnd"/>
            <w:r w:rsidRPr="0031407A">
              <w:rPr>
                <w:rFonts w:ascii="Times New Roman" w:hAnsi="Times New Roman" w:cs="Times New Roman"/>
                <w:sz w:val="24"/>
              </w:rPr>
              <w:t xml:space="preserve"> С.І., </w:t>
            </w:r>
            <w:proofErr w:type="spellStart"/>
            <w:r w:rsidRPr="0031407A">
              <w:rPr>
                <w:rFonts w:ascii="Times New Roman" w:hAnsi="Times New Roman" w:cs="Times New Roman"/>
                <w:sz w:val="24"/>
              </w:rPr>
              <w:t>Соболєв</w:t>
            </w:r>
            <w:proofErr w:type="spellEnd"/>
            <w:r w:rsidRPr="0031407A">
              <w:rPr>
                <w:rFonts w:ascii="Times New Roman" w:hAnsi="Times New Roman" w:cs="Times New Roman"/>
                <w:sz w:val="24"/>
              </w:rPr>
              <w:t xml:space="preserve"> С.В., </w:t>
            </w:r>
            <w:proofErr w:type="spellStart"/>
            <w:r w:rsidRPr="0031407A">
              <w:rPr>
                <w:rFonts w:ascii="Times New Roman" w:hAnsi="Times New Roman" w:cs="Times New Roman"/>
                <w:sz w:val="24"/>
              </w:rPr>
              <w:t>Крулько</w:t>
            </w:r>
            <w:proofErr w:type="spellEnd"/>
            <w:r w:rsidRPr="0031407A">
              <w:rPr>
                <w:rFonts w:ascii="Times New Roman" w:hAnsi="Times New Roman" w:cs="Times New Roman"/>
                <w:sz w:val="24"/>
              </w:rPr>
              <w:t xml:space="preserve"> І.І., Железняк Я.І.</w:t>
            </w:r>
          </w:p>
        </w:tc>
        <w:tc>
          <w:tcPr>
            <w:tcW w:w="2127" w:type="dxa"/>
          </w:tcPr>
          <w:p w:rsidR="000B0113" w:rsidRPr="0031407A" w:rsidRDefault="000B0113" w:rsidP="000B0113">
            <w:pPr>
              <w:jc w:val="center"/>
              <w:rPr>
                <w:rFonts w:ascii="Times New Roman" w:hAnsi="Times New Roman" w:cs="Times New Roman"/>
                <w:sz w:val="24"/>
              </w:rPr>
            </w:pPr>
            <w:r w:rsidRPr="0031407A">
              <w:rPr>
                <w:rFonts w:ascii="Times New Roman" w:hAnsi="Times New Roman" w:cs="Times New Roman"/>
                <w:b/>
                <w:sz w:val="24"/>
              </w:rPr>
              <w:t xml:space="preserve">(Друге </w:t>
            </w:r>
            <w:proofErr w:type="spellStart"/>
            <w:r w:rsidRPr="0031407A">
              <w:rPr>
                <w:rFonts w:ascii="Times New Roman" w:hAnsi="Times New Roman" w:cs="Times New Roman"/>
                <w:b/>
                <w:sz w:val="24"/>
              </w:rPr>
              <w:t>читання</w:t>
            </w:r>
            <w:proofErr w:type="spellEnd"/>
            <w:r w:rsidRPr="0031407A">
              <w:rPr>
                <w:rFonts w:ascii="Times New Roman" w:hAnsi="Times New Roman" w:cs="Times New Roman"/>
                <w:b/>
                <w:sz w:val="24"/>
              </w:rPr>
              <w:t>)</w:t>
            </w:r>
          </w:p>
        </w:tc>
      </w:tr>
      <w:tr w:rsidR="000B0113" w:rsidRPr="0031407A">
        <w:tc>
          <w:tcPr>
            <w:tcW w:w="1809" w:type="dxa"/>
          </w:tcPr>
          <w:p w:rsidR="000B0113" w:rsidRPr="0031407A" w:rsidRDefault="000B0113">
            <w:pPr>
              <w:rPr>
                <w:rFonts w:ascii="Times New Roman" w:hAnsi="Times New Roman" w:cs="Times New Roman"/>
                <w:sz w:val="24"/>
              </w:rPr>
            </w:pPr>
          </w:p>
        </w:tc>
        <w:tc>
          <w:tcPr>
            <w:tcW w:w="3401" w:type="dxa"/>
          </w:tcPr>
          <w:p w:rsidR="000B0113" w:rsidRPr="0031407A" w:rsidRDefault="000B0113">
            <w:pPr>
              <w:rPr>
                <w:rFonts w:ascii="Times New Roman" w:hAnsi="Times New Roman" w:cs="Times New Roman"/>
                <w:sz w:val="24"/>
              </w:rPr>
            </w:pPr>
            <w:proofErr w:type="spellStart"/>
            <w:r w:rsidRPr="0031407A">
              <w:rPr>
                <w:rFonts w:ascii="Times New Roman" w:hAnsi="Times New Roman" w:cs="Times New Roman"/>
                <w:b/>
                <w:sz w:val="24"/>
              </w:rPr>
              <w:t>Автори</w:t>
            </w:r>
            <w:proofErr w:type="spellEnd"/>
            <w:r w:rsidRPr="0031407A">
              <w:rPr>
                <w:rFonts w:ascii="Times New Roman" w:hAnsi="Times New Roman" w:cs="Times New Roman"/>
                <w:b/>
                <w:sz w:val="24"/>
              </w:rPr>
              <w:t xml:space="preserve"> </w:t>
            </w:r>
            <w:proofErr w:type="spellStart"/>
            <w:r w:rsidRPr="0031407A">
              <w:rPr>
                <w:rFonts w:ascii="Times New Roman" w:hAnsi="Times New Roman" w:cs="Times New Roman"/>
                <w:b/>
                <w:sz w:val="24"/>
              </w:rPr>
              <w:t>остаточної</w:t>
            </w:r>
            <w:proofErr w:type="spellEnd"/>
            <w:r w:rsidRPr="0031407A">
              <w:rPr>
                <w:rFonts w:ascii="Times New Roman" w:hAnsi="Times New Roman" w:cs="Times New Roman"/>
                <w:b/>
                <w:sz w:val="24"/>
              </w:rPr>
              <w:t xml:space="preserve"> </w:t>
            </w:r>
            <w:proofErr w:type="spellStart"/>
            <w:r w:rsidRPr="0031407A">
              <w:rPr>
                <w:rFonts w:ascii="Times New Roman" w:hAnsi="Times New Roman" w:cs="Times New Roman"/>
                <w:b/>
                <w:sz w:val="24"/>
              </w:rPr>
              <w:t>редакції</w:t>
            </w:r>
            <w:proofErr w:type="spellEnd"/>
            <w:r w:rsidRPr="0031407A">
              <w:rPr>
                <w:rFonts w:ascii="Times New Roman" w:hAnsi="Times New Roman" w:cs="Times New Roman"/>
                <w:b/>
                <w:sz w:val="24"/>
              </w:rPr>
              <w:t>:</w:t>
            </w:r>
          </w:p>
        </w:tc>
        <w:tc>
          <w:tcPr>
            <w:tcW w:w="7938" w:type="dxa"/>
            <w:gridSpan w:val="2"/>
          </w:tcPr>
          <w:p w:rsidR="000B0113" w:rsidRPr="0031407A" w:rsidRDefault="000B0113">
            <w:pPr>
              <w:rPr>
                <w:rFonts w:ascii="Times New Roman" w:hAnsi="Times New Roman" w:cs="Times New Roman"/>
                <w:sz w:val="24"/>
              </w:rPr>
            </w:pPr>
            <w:proofErr w:type="spellStart"/>
            <w:r w:rsidRPr="0031407A">
              <w:rPr>
                <w:rFonts w:ascii="Times New Roman" w:hAnsi="Times New Roman" w:cs="Times New Roman"/>
                <w:sz w:val="24"/>
              </w:rPr>
              <w:t>Народні</w:t>
            </w:r>
            <w:proofErr w:type="spellEnd"/>
            <w:r w:rsidRPr="0031407A">
              <w:rPr>
                <w:rFonts w:ascii="Times New Roman" w:hAnsi="Times New Roman" w:cs="Times New Roman"/>
                <w:sz w:val="24"/>
              </w:rPr>
              <w:t xml:space="preserve"> </w:t>
            </w:r>
            <w:proofErr w:type="spellStart"/>
            <w:r w:rsidRPr="0031407A">
              <w:rPr>
                <w:rFonts w:ascii="Times New Roman" w:hAnsi="Times New Roman" w:cs="Times New Roman"/>
                <w:sz w:val="24"/>
              </w:rPr>
              <w:t>депутати</w:t>
            </w:r>
            <w:proofErr w:type="spellEnd"/>
            <w:r w:rsidRPr="0031407A">
              <w:rPr>
                <w:rFonts w:ascii="Times New Roman" w:hAnsi="Times New Roman" w:cs="Times New Roman"/>
                <w:sz w:val="24"/>
              </w:rPr>
              <w:t xml:space="preserve"> </w:t>
            </w:r>
            <w:proofErr w:type="spellStart"/>
            <w:r w:rsidRPr="0031407A">
              <w:rPr>
                <w:rFonts w:ascii="Times New Roman" w:hAnsi="Times New Roman" w:cs="Times New Roman"/>
                <w:sz w:val="24"/>
              </w:rPr>
              <w:t>України</w:t>
            </w:r>
            <w:proofErr w:type="spellEnd"/>
            <w:r w:rsidRPr="0031407A">
              <w:rPr>
                <w:rFonts w:ascii="Times New Roman" w:hAnsi="Times New Roman" w:cs="Times New Roman"/>
                <w:sz w:val="24"/>
              </w:rPr>
              <w:t xml:space="preserve"> - члени </w:t>
            </w:r>
            <w:proofErr w:type="spellStart"/>
            <w:r w:rsidRPr="0031407A">
              <w:rPr>
                <w:rFonts w:ascii="Times New Roman" w:hAnsi="Times New Roman" w:cs="Times New Roman"/>
                <w:sz w:val="24"/>
              </w:rPr>
              <w:t>Комітету</w:t>
            </w:r>
            <w:proofErr w:type="spellEnd"/>
            <w:r w:rsidRPr="0031407A">
              <w:rPr>
                <w:rFonts w:ascii="Times New Roman" w:hAnsi="Times New Roman" w:cs="Times New Roman"/>
                <w:sz w:val="24"/>
              </w:rPr>
              <w:t xml:space="preserve"> з питань правової політики</w:t>
            </w:r>
          </w:p>
        </w:tc>
        <w:tc>
          <w:tcPr>
            <w:tcW w:w="2127" w:type="dxa"/>
          </w:tcPr>
          <w:p w:rsidR="000B0113" w:rsidRPr="0031407A" w:rsidRDefault="000B0113">
            <w:pPr>
              <w:rPr>
                <w:rFonts w:ascii="Times New Roman" w:hAnsi="Times New Roman" w:cs="Times New Roman"/>
                <w:sz w:val="24"/>
              </w:rPr>
            </w:pPr>
          </w:p>
        </w:tc>
      </w:tr>
      <w:tr w:rsidR="000B0113" w:rsidRPr="0031407A">
        <w:tc>
          <w:tcPr>
            <w:tcW w:w="1809" w:type="dxa"/>
          </w:tcPr>
          <w:p w:rsidR="000B0113" w:rsidRPr="0031407A" w:rsidRDefault="000B0113">
            <w:pPr>
              <w:rPr>
                <w:rFonts w:ascii="Times New Roman" w:hAnsi="Times New Roman" w:cs="Times New Roman"/>
                <w:sz w:val="24"/>
              </w:rPr>
            </w:pPr>
          </w:p>
        </w:tc>
        <w:tc>
          <w:tcPr>
            <w:tcW w:w="3401" w:type="dxa"/>
          </w:tcPr>
          <w:p w:rsidR="000B0113" w:rsidRPr="0031407A" w:rsidRDefault="000B0113">
            <w:pPr>
              <w:rPr>
                <w:rFonts w:ascii="Times New Roman" w:hAnsi="Times New Roman" w:cs="Times New Roman"/>
                <w:b/>
                <w:sz w:val="24"/>
              </w:rPr>
            </w:pPr>
            <w:r w:rsidRPr="0031407A">
              <w:rPr>
                <w:rFonts w:ascii="Times New Roman" w:hAnsi="Times New Roman" w:cs="Times New Roman"/>
                <w:b/>
                <w:sz w:val="24"/>
              </w:rPr>
              <w:t xml:space="preserve">Дата </w:t>
            </w:r>
            <w:proofErr w:type="spellStart"/>
            <w:r w:rsidRPr="0031407A">
              <w:rPr>
                <w:rFonts w:ascii="Times New Roman" w:hAnsi="Times New Roman" w:cs="Times New Roman"/>
                <w:b/>
                <w:sz w:val="24"/>
              </w:rPr>
              <w:t>розгляду</w:t>
            </w:r>
            <w:proofErr w:type="spellEnd"/>
            <w:r w:rsidRPr="0031407A">
              <w:rPr>
                <w:rFonts w:ascii="Times New Roman" w:hAnsi="Times New Roman" w:cs="Times New Roman"/>
                <w:b/>
                <w:sz w:val="24"/>
              </w:rPr>
              <w:t xml:space="preserve"> в </w:t>
            </w:r>
            <w:proofErr w:type="spellStart"/>
            <w:r w:rsidRPr="0031407A">
              <w:rPr>
                <w:rFonts w:ascii="Times New Roman" w:hAnsi="Times New Roman" w:cs="Times New Roman"/>
                <w:b/>
                <w:sz w:val="24"/>
              </w:rPr>
              <w:t>комітеті</w:t>
            </w:r>
            <w:proofErr w:type="spellEnd"/>
            <w:r w:rsidRPr="0031407A">
              <w:rPr>
                <w:rFonts w:ascii="Times New Roman" w:hAnsi="Times New Roman" w:cs="Times New Roman"/>
                <w:b/>
                <w:sz w:val="24"/>
              </w:rPr>
              <w:t xml:space="preserve">: </w:t>
            </w:r>
          </w:p>
        </w:tc>
        <w:tc>
          <w:tcPr>
            <w:tcW w:w="7938" w:type="dxa"/>
            <w:gridSpan w:val="2"/>
          </w:tcPr>
          <w:p w:rsidR="000B0113" w:rsidRPr="0031407A" w:rsidRDefault="0031407A">
            <w:pPr>
              <w:rPr>
                <w:rFonts w:ascii="Times New Roman" w:hAnsi="Times New Roman" w:cs="Times New Roman"/>
                <w:sz w:val="24"/>
              </w:rPr>
            </w:pPr>
            <w:r w:rsidRPr="0031407A">
              <w:rPr>
                <w:rFonts w:ascii="Times New Roman" w:hAnsi="Times New Roman" w:cs="Times New Roman"/>
                <w:noProof/>
                <w:sz w:val="24"/>
                <w:lang w:val="uk-UA"/>
              </w:rPr>
              <w:t>18</w:t>
            </w:r>
            <w:r w:rsidR="000B0113" w:rsidRPr="0031407A">
              <w:rPr>
                <w:rFonts w:ascii="Times New Roman" w:hAnsi="Times New Roman" w:cs="Times New Roman"/>
                <w:noProof/>
                <w:sz w:val="24"/>
              </w:rPr>
              <w:t>.12.2019</w:t>
            </w:r>
          </w:p>
        </w:tc>
        <w:tc>
          <w:tcPr>
            <w:tcW w:w="2127" w:type="dxa"/>
          </w:tcPr>
          <w:p w:rsidR="000B0113" w:rsidRPr="0031407A" w:rsidRDefault="000B0113">
            <w:pPr>
              <w:rPr>
                <w:rFonts w:ascii="Times New Roman" w:hAnsi="Times New Roman" w:cs="Times New Roman"/>
                <w:b/>
                <w:sz w:val="24"/>
              </w:rPr>
            </w:pPr>
          </w:p>
        </w:tc>
      </w:tr>
    </w:tbl>
    <w:p w:rsidR="000B0113" w:rsidRPr="0031407A" w:rsidRDefault="000B0113">
      <w:pPr>
        <w:rPr>
          <w:rFonts w:ascii="Times New Roman" w:hAnsi="Times New Roman" w:cs="Times New Roman"/>
          <w:vanish/>
        </w:rPr>
      </w:pPr>
    </w:p>
    <w:p w:rsidR="000B0113" w:rsidRPr="0031407A" w:rsidRDefault="000B0113">
      <w:pPr>
        <w:rPr>
          <w:rFonts w:ascii="Times New Roman" w:hAnsi="Times New Roman" w:cs="Times New Roman"/>
        </w:rPr>
      </w:pPr>
    </w:p>
    <w:tbl>
      <w:tblPr>
        <w:tblW w:w="15885" w:type="dxa"/>
        <w:tblLayout w:type="fixed"/>
        <w:tblCellMar>
          <w:left w:w="72" w:type="dxa"/>
          <w:right w:w="72" w:type="dxa"/>
        </w:tblCellMar>
        <w:tblLook w:val="0000" w:firstRow="0" w:lastRow="0" w:firstColumn="0" w:lastColumn="0" w:noHBand="0" w:noVBand="0"/>
      </w:tblPr>
      <w:tblGrid>
        <w:gridCol w:w="576"/>
        <w:gridCol w:w="4818"/>
        <w:gridCol w:w="3686"/>
        <w:gridCol w:w="1987"/>
        <w:gridCol w:w="4818"/>
      </w:tblGrid>
      <w:tr w:rsidR="005B032B" w:rsidRPr="0031407A" w:rsidTr="005B032B">
        <w:trPr>
          <w:tblHeader/>
        </w:trPr>
        <w:tc>
          <w:tcPr>
            <w:tcW w:w="576" w:type="dxa"/>
            <w:tcBorders>
              <w:top w:val="single" w:sz="6" w:space="0" w:color="auto"/>
              <w:left w:val="single" w:sz="6" w:space="0" w:color="auto"/>
              <w:bottom w:val="single" w:sz="6" w:space="0" w:color="auto"/>
              <w:right w:val="single" w:sz="6" w:space="0" w:color="auto"/>
            </w:tcBorders>
            <w:shd w:val="clear" w:color="auto" w:fill="auto"/>
          </w:tcPr>
          <w:p w:rsidR="005B032B" w:rsidRPr="0031407A" w:rsidRDefault="005B032B" w:rsidP="005B032B">
            <w:pPr>
              <w:pStyle w:val="StyleWisnow"/>
            </w:pP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5B032B" w:rsidRPr="0031407A" w:rsidRDefault="005B032B" w:rsidP="005B032B">
            <w:pPr>
              <w:pStyle w:val="StyleShap"/>
            </w:pPr>
            <w:r w:rsidRPr="0031407A">
              <w:t>Редакція, прийнята в першому читанні</w:t>
            </w:r>
          </w:p>
        </w:tc>
        <w:tc>
          <w:tcPr>
            <w:tcW w:w="3686" w:type="dxa"/>
            <w:tcBorders>
              <w:top w:val="single" w:sz="6" w:space="0" w:color="auto"/>
              <w:left w:val="single" w:sz="6" w:space="0" w:color="auto"/>
              <w:bottom w:val="single" w:sz="6" w:space="0" w:color="auto"/>
              <w:right w:val="single" w:sz="6" w:space="0" w:color="auto"/>
            </w:tcBorders>
            <w:shd w:val="clear" w:color="auto" w:fill="auto"/>
          </w:tcPr>
          <w:p w:rsidR="005B032B" w:rsidRPr="0031407A" w:rsidRDefault="005B032B" w:rsidP="005B032B">
            <w:pPr>
              <w:pStyle w:val="StyleShap"/>
            </w:pPr>
            <w:r w:rsidRPr="0031407A">
              <w:t>Пропозиції та поправки до проекту</w:t>
            </w:r>
          </w:p>
        </w:tc>
        <w:tc>
          <w:tcPr>
            <w:tcW w:w="1987" w:type="dxa"/>
            <w:tcBorders>
              <w:top w:val="single" w:sz="6" w:space="0" w:color="auto"/>
              <w:left w:val="single" w:sz="6" w:space="0" w:color="auto"/>
              <w:bottom w:val="single" w:sz="6" w:space="0" w:color="auto"/>
              <w:right w:val="single" w:sz="6" w:space="0" w:color="auto"/>
            </w:tcBorders>
            <w:shd w:val="clear" w:color="auto" w:fill="auto"/>
          </w:tcPr>
          <w:p w:rsidR="005B032B" w:rsidRPr="0031407A" w:rsidRDefault="005B032B" w:rsidP="005B032B">
            <w:pPr>
              <w:pStyle w:val="StyleShap"/>
            </w:pPr>
            <w:r w:rsidRPr="0031407A">
              <w:t>Висновки, обґрунтування</w:t>
            </w:r>
          </w:p>
        </w:tc>
        <w:tc>
          <w:tcPr>
            <w:tcW w:w="4818" w:type="dxa"/>
            <w:tcBorders>
              <w:top w:val="single" w:sz="6" w:space="0" w:color="auto"/>
              <w:left w:val="single" w:sz="6" w:space="0" w:color="auto"/>
              <w:bottom w:val="single" w:sz="6" w:space="0" w:color="auto"/>
              <w:right w:val="single" w:sz="6" w:space="0" w:color="auto"/>
            </w:tcBorders>
          </w:tcPr>
          <w:p w:rsidR="005B032B" w:rsidRPr="0031407A" w:rsidRDefault="005B032B" w:rsidP="005B032B">
            <w:pPr>
              <w:pStyle w:val="StyleShap"/>
            </w:pPr>
            <w:r w:rsidRPr="0031407A">
              <w:t>Законопроект, запропонований головним комітетом в остаточній редакції</w:t>
            </w:r>
          </w:p>
        </w:tc>
      </w:tr>
      <w:tr w:rsidR="005B032B" w:rsidRPr="0031407A" w:rsidTr="005B032B">
        <w:tc>
          <w:tcPr>
            <w:tcW w:w="576" w:type="dxa"/>
            <w:tcBorders>
              <w:top w:val="single" w:sz="6" w:space="0" w:color="auto"/>
            </w:tcBorders>
          </w:tcPr>
          <w:p w:rsidR="005B032B" w:rsidRPr="0031407A" w:rsidRDefault="005B032B" w:rsidP="005B032B">
            <w:pPr>
              <w:pStyle w:val="StyleWisnow"/>
              <w:rPr>
                <w:sz w:val="20"/>
              </w:rPr>
            </w:pPr>
            <w:bookmarkStart w:id="0" w:name="n0" w:colFirst="0" w:colLast="0"/>
            <w:bookmarkStart w:id="1" w:name="kol_n" w:colFirst="0" w:colLast="0"/>
            <w:bookmarkStart w:id="2" w:name="kol_1" w:colFirst="1" w:colLast="1"/>
            <w:bookmarkStart w:id="3" w:name="kol_2" w:colFirst="2" w:colLast="2"/>
            <w:bookmarkStart w:id="4" w:name="kol_3" w:colFirst="3" w:colLast="3"/>
            <w:bookmarkStart w:id="5" w:name="kol_4" w:colFirst="4" w:colLast="4"/>
            <w:bookmarkStart w:id="6" w:name="tabl"/>
            <w:r w:rsidRPr="0031407A">
              <w:rPr>
                <w:sz w:val="20"/>
              </w:rPr>
              <w:t>0.</w:t>
            </w:r>
          </w:p>
        </w:tc>
        <w:tc>
          <w:tcPr>
            <w:tcW w:w="4818" w:type="dxa"/>
            <w:tcBorders>
              <w:top w:val="single" w:sz="6" w:space="0" w:color="auto"/>
            </w:tcBorders>
          </w:tcPr>
          <w:p w:rsidR="005B032B" w:rsidRPr="0031407A" w:rsidRDefault="005B032B" w:rsidP="005B032B">
            <w:pPr>
              <w:pStyle w:val="StyleZakonu"/>
              <w:jc w:val="right"/>
            </w:pPr>
            <w:r w:rsidRPr="0031407A">
              <w:t>Проект</w:t>
            </w:r>
          </w:p>
        </w:tc>
        <w:tc>
          <w:tcPr>
            <w:tcW w:w="3686" w:type="dxa"/>
            <w:tcBorders>
              <w:top w:val="single" w:sz="6" w:space="0" w:color="auto"/>
            </w:tcBorders>
          </w:tcPr>
          <w:p w:rsidR="005B032B" w:rsidRPr="0031407A" w:rsidRDefault="005B032B" w:rsidP="005B032B">
            <w:pPr>
              <w:pStyle w:val="StyleZakonu"/>
            </w:pPr>
          </w:p>
        </w:tc>
        <w:tc>
          <w:tcPr>
            <w:tcW w:w="1987" w:type="dxa"/>
            <w:tcBorders>
              <w:top w:val="single" w:sz="6" w:space="0" w:color="auto"/>
            </w:tcBorders>
          </w:tcPr>
          <w:p w:rsidR="005B032B" w:rsidRPr="0031407A" w:rsidRDefault="005B032B" w:rsidP="005B032B">
            <w:pPr>
              <w:pStyle w:val="StyleZakonu"/>
            </w:pPr>
          </w:p>
        </w:tc>
        <w:tc>
          <w:tcPr>
            <w:tcW w:w="4818" w:type="dxa"/>
            <w:tcBorders>
              <w:top w:val="single" w:sz="6" w:space="0" w:color="auto"/>
            </w:tcBorders>
          </w:tcPr>
          <w:p w:rsidR="005B032B" w:rsidRPr="0031407A" w:rsidRDefault="006C49BE" w:rsidP="005B032B">
            <w:pPr>
              <w:pStyle w:val="StyleZakonu"/>
              <w:jc w:val="right"/>
            </w:pPr>
            <w:r w:rsidRPr="0031407A">
              <w:t>Проект</w:t>
            </w:r>
          </w:p>
        </w:tc>
      </w:tr>
      <w:tr w:rsidR="00F4123A" w:rsidRPr="0031407A" w:rsidTr="005B032B">
        <w:tc>
          <w:tcPr>
            <w:tcW w:w="576" w:type="dxa"/>
          </w:tcPr>
          <w:p w:rsidR="00F4123A" w:rsidRPr="0031407A" w:rsidRDefault="00F4123A" w:rsidP="00F4123A">
            <w:pPr>
              <w:pStyle w:val="StyleWisnow"/>
              <w:rPr>
                <w:sz w:val="20"/>
              </w:rPr>
            </w:pPr>
            <w:bookmarkStart w:id="7" w:name="n1" w:colFirst="0" w:colLast="0"/>
            <w:bookmarkEnd w:id="0"/>
            <w:r w:rsidRPr="0031407A">
              <w:rPr>
                <w:sz w:val="20"/>
              </w:rPr>
              <w:t>1.</w:t>
            </w:r>
          </w:p>
        </w:tc>
        <w:tc>
          <w:tcPr>
            <w:tcW w:w="4818" w:type="dxa"/>
          </w:tcPr>
          <w:p w:rsidR="00F4123A" w:rsidRPr="0031407A" w:rsidRDefault="00F4123A" w:rsidP="00F4123A">
            <w:pPr>
              <w:pStyle w:val="StyleZakonu"/>
              <w:ind w:firstLine="0"/>
              <w:jc w:val="center"/>
              <w:rPr>
                <w:b/>
                <w:bCs/>
              </w:rPr>
            </w:pPr>
            <w:r w:rsidRPr="0031407A">
              <w:rPr>
                <w:b/>
                <w:bCs/>
              </w:rPr>
              <w:t>ЗАКОН УКРАЇНИ</w:t>
            </w:r>
          </w:p>
        </w:tc>
        <w:tc>
          <w:tcPr>
            <w:tcW w:w="3686" w:type="dxa"/>
          </w:tcPr>
          <w:p w:rsidR="00F4123A" w:rsidRPr="0031407A" w:rsidRDefault="00F4123A" w:rsidP="00F4123A">
            <w:pPr>
              <w:pStyle w:val="StyleZakonu"/>
              <w:rPr>
                <w:b/>
                <w:bCs/>
              </w:rPr>
            </w:pPr>
          </w:p>
        </w:tc>
        <w:tc>
          <w:tcPr>
            <w:tcW w:w="1987" w:type="dxa"/>
          </w:tcPr>
          <w:p w:rsidR="00F4123A" w:rsidRPr="0031407A" w:rsidRDefault="00F4123A" w:rsidP="00F4123A">
            <w:pPr>
              <w:pStyle w:val="StyleZakonu"/>
              <w:rPr>
                <w:b/>
                <w:bCs/>
              </w:rPr>
            </w:pPr>
          </w:p>
        </w:tc>
        <w:tc>
          <w:tcPr>
            <w:tcW w:w="4818" w:type="dxa"/>
          </w:tcPr>
          <w:p w:rsidR="00F4123A" w:rsidRPr="0031407A" w:rsidRDefault="00F4123A" w:rsidP="00F4123A">
            <w:pPr>
              <w:pStyle w:val="StyleZakonu"/>
              <w:ind w:firstLine="0"/>
              <w:jc w:val="center"/>
              <w:rPr>
                <w:b/>
                <w:bCs/>
              </w:rPr>
            </w:pPr>
            <w:r w:rsidRPr="0031407A">
              <w:rPr>
                <w:b/>
                <w:bCs/>
              </w:rPr>
              <w:t>ЗАКОН УКРАЇНИ</w:t>
            </w:r>
          </w:p>
        </w:tc>
      </w:tr>
      <w:tr w:rsidR="00F4123A" w:rsidRPr="00276CE1" w:rsidTr="005B032B">
        <w:tc>
          <w:tcPr>
            <w:tcW w:w="576" w:type="dxa"/>
          </w:tcPr>
          <w:p w:rsidR="00F4123A" w:rsidRPr="0031407A" w:rsidRDefault="00F4123A" w:rsidP="00F4123A">
            <w:pPr>
              <w:pStyle w:val="StyleWisnow"/>
              <w:rPr>
                <w:sz w:val="20"/>
              </w:rPr>
            </w:pPr>
            <w:bookmarkStart w:id="8" w:name="n2" w:colFirst="0" w:colLast="0"/>
            <w:bookmarkEnd w:id="7"/>
            <w:r w:rsidRPr="0031407A">
              <w:rPr>
                <w:sz w:val="20"/>
              </w:rPr>
              <w:t>2.</w:t>
            </w:r>
          </w:p>
        </w:tc>
        <w:tc>
          <w:tcPr>
            <w:tcW w:w="4818" w:type="dxa"/>
          </w:tcPr>
          <w:p w:rsidR="00F4123A" w:rsidRPr="0031407A" w:rsidRDefault="00F4123A" w:rsidP="00F4123A">
            <w:pPr>
              <w:pStyle w:val="StyleZakonu"/>
              <w:ind w:firstLine="0"/>
              <w:jc w:val="center"/>
              <w:rPr>
                <w:b/>
              </w:rPr>
            </w:pPr>
            <w:r w:rsidRPr="0031407A">
              <w:rPr>
                <w:b/>
              </w:rPr>
              <w:t>Про внесення змін до деяких законів України щодо запобігання і протидії політичній корупції</w:t>
            </w:r>
          </w:p>
        </w:tc>
        <w:tc>
          <w:tcPr>
            <w:tcW w:w="3686" w:type="dxa"/>
          </w:tcPr>
          <w:p w:rsidR="00F4123A" w:rsidRPr="0031407A" w:rsidRDefault="00F4123A" w:rsidP="00F4123A">
            <w:pPr>
              <w:pStyle w:val="StyleZakonu"/>
            </w:pPr>
          </w:p>
        </w:tc>
        <w:tc>
          <w:tcPr>
            <w:tcW w:w="1987" w:type="dxa"/>
          </w:tcPr>
          <w:p w:rsidR="00F4123A" w:rsidRPr="0031407A" w:rsidRDefault="00F4123A" w:rsidP="00F4123A">
            <w:pPr>
              <w:pStyle w:val="StyleZakonu"/>
            </w:pPr>
          </w:p>
        </w:tc>
        <w:tc>
          <w:tcPr>
            <w:tcW w:w="4818" w:type="dxa"/>
          </w:tcPr>
          <w:p w:rsidR="00F4123A" w:rsidRPr="0031407A" w:rsidRDefault="00F4123A" w:rsidP="00F4123A">
            <w:pPr>
              <w:pStyle w:val="StyleZakonu"/>
              <w:ind w:firstLine="0"/>
              <w:jc w:val="center"/>
              <w:rPr>
                <w:b/>
              </w:rPr>
            </w:pPr>
            <w:r w:rsidRPr="0031407A">
              <w:rPr>
                <w:b/>
              </w:rPr>
              <w:t>Про внесення змін до деяких законів України щодо запобігання і протидії політичній корупції</w:t>
            </w:r>
          </w:p>
        </w:tc>
      </w:tr>
      <w:tr w:rsidR="00F4123A" w:rsidRPr="0031407A" w:rsidTr="005B032B">
        <w:tc>
          <w:tcPr>
            <w:tcW w:w="576" w:type="dxa"/>
          </w:tcPr>
          <w:p w:rsidR="00F4123A" w:rsidRPr="0031407A" w:rsidRDefault="00F4123A" w:rsidP="00F4123A">
            <w:pPr>
              <w:pStyle w:val="StyleWisnow"/>
              <w:rPr>
                <w:sz w:val="20"/>
              </w:rPr>
            </w:pPr>
            <w:bookmarkStart w:id="9" w:name="n3" w:colFirst="0" w:colLast="0"/>
            <w:bookmarkEnd w:id="8"/>
            <w:r w:rsidRPr="0031407A">
              <w:rPr>
                <w:sz w:val="20"/>
              </w:rPr>
              <w:t>3.</w:t>
            </w:r>
          </w:p>
        </w:tc>
        <w:tc>
          <w:tcPr>
            <w:tcW w:w="4818" w:type="dxa"/>
          </w:tcPr>
          <w:p w:rsidR="00F4123A" w:rsidRPr="0031407A" w:rsidRDefault="00F4123A" w:rsidP="00F4123A">
            <w:pPr>
              <w:pStyle w:val="StyleZakonu"/>
            </w:pPr>
            <w:r w:rsidRPr="0031407A">
              <w:t>Верховна Рада Україна п о с т а н о в л я є:</w:t>
            </w:r>
          </w:p>
        </w:tc>
        <w:tc>
          <w:tcPr>
            <w:tcW w:w="3686" w:type="dxa"/>
          </w:tcPr>
          <w:p w:rsidR="00F4123A" w:rsidRPr="0031407A" w:rsidRDefault="00F4123A" w:rsidP="00F4123A">
            <w:pPr>
              <w:pStyle w:val="StyleZakonu"/>
            </w:pPr>
          </w:p>
        </w:tc>
        <w:tc>
          <w:tcPr>
            <w:tcW w:w="1987" w:type="dxa"/>
          </w:tcPr>
          <w:p w:rsidR="00F4123A" w:rsidRPr="0031407A" w:rsidRDefault="00F4123A" w:rsidP="00F4123A">
            <w:pPr>
              <w:pStyle w:val="StyleZakonu"/>
            </w:pPr>
          </w:p>
        </w:tc>
        <w:tc>
          <w:tcPr>
            <w:tcW w:w="4818" w:type="dxa"/>
          </w:tcPr>
          <w:p w:rsidR="00F4123A" w:rsidRPr="0031407A" w:rsidRDefault="00F4123A" w:rsidP="00F4123A">
            <w:pPr>
              <w:pStyle w:val="StyleZakonu"/>
            </w:pPr>
            <w:r w:rsidRPr="0031407A">
              <w:t>Верховна Рада Україна п о с т а н о в л я є:</w:t>
            </w:r>
          </w:p>
        </w:tc>
      </w:tr>
      <w:tr w:rsidR="00F4123A" w:rsidRPr="0031407A" w:rsidTr="005B032B">
        <w:tc>
          <w:tcPr>
            <w:tcW w:w="576" w:type="dxa"/>
          </w:tcPr>
          <w:p w:rsidR="00F4123A" w:rsidRPr="0031407A" w:rsidRDefault="00F4123A" w:rsidP="00F4123A">
            <w:pPr>
              <w:pStyle w:val="StyleWisnow"/>
              <w:rPr>
                <w:sz w:val="20"/>
              </w:rPr>
            </w:pPr>
            <w:bookmarkStart w:id="10" w:name="n4" w:colFirst="0" w:colLast="0"/>
            <w:bookmarkEnd w:id="9"/>
            <w:r w:rsidRPr="0031407A">
              <w:rPr>
                <w:sz w:val="20"/>
              </w:rPr>
              <w:t>4.</w:t>
            </w:r>
          </w:p>
        </w:tc>
        <w:tc>
          <w:tcPr>
            <w:tcW w:w="4818" w:type="dxa"/>
          </w:tcPr>
          <w:p w:rsidR="00F4123A" w:rsidRPr="0031407A" w:rsidRDefault="00F4123A" w:rsidP="00F4123A">
            <w:pPr>
              <w:pStyle w:val="StyleZakonu"/>
            </w:pPr>
            <w:r w:rsidRPr="0031407A">
              <w:t xml:space="preserve">І. </w:t>
            </w:r>
            <w:proofErr w:type="spellStart"/>
            <w:r w:rsidRPr="0031407A">
              <w:t>Внести</w:t>
            </w:r>
            <w:proofErr w:type="spellEnd"/>
            <w:r w:rsidRPr="0031407A">
              <w:t xml:space="preserve"> зміни до таких законів</w:t>
            </w:r>
            <w:r w:rsidRPr="0031407A">
              <w:rPr>
                <w:lang w:val="ru-RU"/>
              </w:rPr>
              <w:t xml:space="preserve"> </w:t>
            </w:r>
            <w:r w:rsidRPr="0031407A">
              <w:t>України:</w:t>
            </w:r>
          </w:p>
        </w:tc>
        <w:tc>
          <w:tcPr>
            <w:tcW w:w="3686" w:type="dxa"/>
          </w:tcPr>
          <w:p w:rsidR="00F4123A" w:rsidRPr="0031407A" w:rsidRDefault="00F4123A" w:rsidP="00F4123A">
            <w:pPr>
              <w:pStyle w:val="StyleZakonu"/>
            </w:pPr>
          </w:p>
        </w:tc>
        <w:tc>
          <w:tcPr>
            <w:tcW w:w="1987" w:type="dxa"/>
          </w:tcPr>
          <w:p w:rsidR="00F4123A" w:rsidRPr="0031407A" w:rsidRDefault="00F4123A" w:rsidP="00F4123A">
            <w:pPr>
              <w:pStyle w:val="StyleZakonu"/>
            </w:pPr>
          </w:p>
        </w:tc>
        <w:tc>
          <w:tcPr>
            <w:tcW w:w="4818" w:type="dxa"/>
          </w:tcPr>
          <w:p w:rsidR="00F4123A" w:rsidRPr="0031407A" w:rsidRDefault="00F4123A" w:rsidP="00F4123A">
            <w:pPr>
              <w:pStyle w:val="StyleZakonu"/>
            </w:pPr>
            <w:r w:rsidRPr="0031407A">
              <w:t xml:space="preserve">І. </w:t>
            </w:r>
            <w:proofErr w:type="spellStart"/>
            <w:r w:rsidRPr="0031407A">
              <w:t>Внести</w:t>
            </w:r>
            <w:proofErr w:type="spellEnd"/>
            <w:r w:rsidRPr="0031407A">
              <w:t xml:space="preserve"> зміни до таких законів</w:t>
            </w:r>
            <w:r w:rsidRPr="0031407A">
              <w:rPr>
                <w:lang w:val="ru-RU"/>
              </w:rPr>
              <w:t xml:space="preserve"> </w:t>
            </w:r>
            <w:r w:rsidRPr="0031407A">
              <w:t>України:</w:t>
            </w:r>
          </w:p>
        </w:tc>
      </w:tr>
      <w:tr w:rsidR="00F4123A" w:rsidRPr="0031407A" w:rsidTr="005B032B">
        <w:tc>
          <w:tcPr>
            <w:tcW w:w="576" w:type="dxa"/>
          </w:tcPr>
          <w:p w:rsidR="00F4123A" w:rsidRPr="0031407A" w:rsidRDefault="00F4123A" w:rsidP="00F4123A">
            <w:pPr>
              <w:pStyle w:val="StyleWisnow"/>
              <w:rPr>
                <w:sz w:val="20"/>
              </w:rPr>
            </w:pPr>
            <w:bookmarkStart w:id="11" w:name="n5" w:colFirst="0" w:colLast="0"/>
            <w:bookmarkEnd w:id="10"/>
            <w:r w:rsidRPr="0031407A">
              <w:rPr>
                <w:sz w:val="20"/>
              </w:rPr>
              <w:t>5.</w:t>
            </w:r>
          </w:p>
        </w:tc>
        <w:tc>
          <w:tcPr>
            <w:tcW w:w="4818" w:type="dxa"/>
          </w:tcPr>
          <w:p w:rsidR="00F4123A" w:rsidRPr="0031407A" w:rsidRDefault="00F4123A" w:rsidP="00F4123A">
            <w:pPr>
              <w:pStyle w:val="StyleZakonu"/>
            </w:pPr>
            <w:r w:rsidRPr="0031407A">
              <w:t>1. У Законі України «Про політичні партії в Україні» (</w:t>
            </w:r>
            <w:r w:rsidRPr="0031407A">
              <w:rPr>
                <w:color w:val="000000"/>
                <w:shd w:val="clear" w:color="auto" w:fill="FFFFFF"/>
              </w:rPr>
              <w:t>Відомості Верховної Ради України (ВВР), 2001, № 23, ст.118</w:t>
            </w:r>
            <w:r w:rsidRPr="0031407A">
              <w:t>):</w:t>
            </w:r>
          </w:p>
        </w:tc>
        <w:tc>
          <w:tcPr>
            <w:tcW w:w="3686" w:type="dxa"/>
          </w:tcPr>
          <w:p w:rsidR="00F4123A" w:rsidRPr="0031407A" w:rsidRDefault="00F4123A" w:rsidP="00F4123A">
            <w:pPr>
              <w:pStyle w:val="StyleAwt"/>
              <w:rPr>
                <w:sz w:val="20"/>
              </w:rPr>
            </w:pPr>
            <w:r w:rsidRPr="0031407A">
              <w:rPr>
                <w:sz w:val="20"/>
              </w:rPr>
              <w:t>-</w:t>
            </w:r>
            <w:r w:rsidRPr="0031407A">
              <w:rPr>
                <w:sz w:val="20"/>
              </w:rPr>
              <w:fldChar w:fldCharType="begin"/>
            </w:r>
            <w:r w:rsidRPr="0031407A">
              <w:rPr>
                <w:sz w:val="20"/>
              </w:rPr>
              <w:instrText xml:space="preserve"> SEQ aa </w:instrText>
            </w:r>
            <w:r w:rsidRPr="0031407A">
              <w:rPr>
                <w:sz w:val="20"/>
              </w:rPr>
              <w:fldChar w:fldCharType="separate"/>
            </w:r>
            <w:r w:rsidR="00491430">
              <w:rPr>
                <w:noProof/>
                <w:sz w:val="20"/>
              </w:rPr>
              <w:t>1</w:t>
            </w:r>
            <w:r w:rsidRPr="0031407A">
              <w:rPr>
                <w:sz w:val="20"/>
              </w:rPr>
              <w:fldChar w:fldCharType="end"/>
            </w:r>
            <w:r w:rsidRPr="0031407A">
              <w:rPr>
                <w:sz w:val="20"/>
              </w:rPr>
              <w:t xml:space="preserve">- </w:t>
            </w:r>
            <w:proofErr w:type="spellStart"/>
            <w:r w:rsidRPr="0031407A">
              <w:rPr>
                <w:sz w:val="20"/>
              </w:rPr>
              <w:t>Н.д.Кулініч</w:t>
            </w:r>
            <w:proofErr w:type="spellEnd"/>
            <w:r w:rsidRPr="0031407A">
              <w:rPr>
                <w:sz w:val="20"/>
              </w:rPr>
              <w:t xml:space="preserve"> О.І. (</w:t>
            </w:r>
            <w:proofErr w:type="spellStart"/>
            <w:r w:rsidRPr="0031407A">
              <w:rPr>
                <w:sz w:val="20"/>
              </w:rPr>
              <w:t>Реєстр.картка</w:t>
            </w:r>
            <w:proofErr w:type="spellEnd"/>
            <w:r w:rsidRPr="0031407A">
              <w:rPr>
                <w:sz w:val="20"/>
              </w:rPr>
              <w:t xml:space="preserve"> №147)</w:t>
            </w:r>
          </w:p>
          <w:p w:rsidR="00F4123A" w:rsidRPr="0031407A" w:rsidRDefault="00F4123A" w:rsidP="00CC663F">
            <w:pPr>
              <w:spacing w:after="0"/>
              <w:ind w:firstLine="142"/>
              <w:jc w:val="both"/>
              <w:rPr>
                <w:rFonts w:ascii="Times New Roman" w:hAnsi="Times New Roman" w:cs="Times New Roman"/>
                <w:sz w:val="20"/>
                <w:szCs w:val="20"/>
              </w:rPr>
            </w:pPr>
            <w:r w:rsidRPr="0031407A">
              <w:rPr>
                <w:rFonts w:ascii="Times New Roman" w:hAnsi="Times New Roman" w:cs="Times New Roman"/>
                <w:sz w:val="20"/>
                <w:szCs w:val="20"/>
              </w:rPr>
              <w:t xml:space="preserve">Абзац перший пункту 1 </w:t>
            </w:r>
            <w:proofErr w:type="spellStart"/>
            <w:r w:rsidRPr="0031407A">
              <w:rPr>
                <w:rFonts w:ascii="Times New Roman" w:hAnsi="Times New Roman" w:cs="Times New Roman"/>
                <w:sz w:val="20"/>
                <w:szCs w:val="20"/>
              </w:rPr>
              <w:t>розділу</w:t>
            </w:r>
            <w:proofErr w:type="spellEnd"/>
            <w:r w:rsidRPr="0031407A">
              <w:rPr>
                <w:rFonts w:ascii="Times New Roman" w:hAnsi="Times New Roman" w:cs="Times New Roman"/>
                <w:sz w:val="20"/>
                <w:szCs w:val="20"/>
              </w:rPr>
              <w:t xml:space="preserve"> І законопроекту </w:t>
            </w:r>
            <w:proofErr w:type="spellStart"/>
            <w:r w:rsidRPr="0031407A">
              <w:rPr>
                <w:rFonts w:ascii="Times New Roman" w:hAnsi="Times New Roman" w:cs="Times New Roman"/>
                <w:sz w:val="20"/>
                <w:szCs w:val="20"/>
              </w:rPr>
              <w:t>викласти</w:t>
            </w:r>
            <w:proofErr w:type="spellEnd"/>
            <w:r w:rsidRPr="0031407A">
              <w:rPr>
                <w:rFonts w:ascii="Times New Roman" w:hAnsi="Times New Roman" w:cs="Times New Roman"/>
                <w:sz w:val="20"/>
                <w:szCs w:val="20"/>
              </w:rPr>
              <w:t xml:space="preserve"> в </w:t>
            </w:r>
            <w:proofErr w:type="spellStart"/>
            <w:r w:rsidRPr="0031407A">
              <w:rPr>
                <w:rFonts w:ascii="Times New Roman" w:hAnsi="Times New Roman" w:cs="Times New Roman"/>
                <w:sz w:val="20"/>
                <w:szCs w:val="20"/>
              </w:rPr>
              <w:t>такій</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редакції</w:t>
            </w:r>
            <w:proofErr w:type="spellEnd"/>
            <w:r w:rsidRPr="0031407A">
              <w:rPr>
                <w:rFonts w:ascii="Times New Roman" w:hAnsi="Times New Roman" w:cs="Times New Roman"/>
                <w:sz w:val="20"/>
                <w:szCs w:val="20"/>
              </w:rPr>
              <w:t>:</w:t>
            </w:r>
          </w:p>
          <w:p w:rsidR="00F4123A" w:rsidRPr="0031407A" w:rsidRDefault="00F4123A" w:rsidP="00CC663F">
            <w:pPr>
              <w:spacing w:after="0"/>
              <w:ind w:firstLine="142"/>
              <w:jc w:val="both"/>
              <w:rPr>
                <w:rFonts w:ascii="Times New Roman" w:hAnsi="Times New Roman" w:cs="Times New Roman"/>
                <w:sz w:val="20"/>
                <w:szCs w:val="20"/>
              </w:rPr>
            </w:pPr>
            <w:r w:rsidRPr="0031407A">
              <w:rPr>
                <w:rFonts w:ascii="Times New Roman" w:hAnsi="Times New Roman" w:cs="Times New Roman"/>
                <w:sz w:val="20"/>
                <w:szCs w:val="20"/>
              </w:rPr>
              <w:t xml:space="preserve">«1. У </w:t>
            </w:r>
            <w:proofErr w:type="spellStart"/>
            <w:r w:rsidRPr="0031407A">
              <w:rPr>
                <w:rFonts w:ascii="Times New Roman" w:hAnsi="Times New Roman" w:cs="Times New Roman"/>
                <w:sz w:val="20"/>
                <w:szCs w:val="20"/>
              </w:rPr>
              <w:t>Законі</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України</w:t>
            </w:r>
            <w:proofErr w:type="spellEnd"/>
            <w:r w:rsidRPr="0031407A">
              <w:rPr>
                <w:rFonts w:ascii="Times New Roman" w:hAnsi="Times New Roman" w:cs="Times New Roman"/>
                <w:sz w:val="20"/>
                <w:szCs w:val="20"/>
              </w:rPr>
              <w:t xml:space="preserve"> «Про </w:t>
            </w:r>
            <w:proofErr w:type="spellStart"/>
            <w:r w:rsidRPr="0031407A">
              <w:rPr>
                <w:rFonts w:ascii="Times New Roman" w:hAnsi="Times New Roman" w:cs="Times New Roman"/>
                <w:sz w:val="20"/>
                <w:szCs w:val="20"/>
              </w:rPr>
              <w:t>політичні</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партії</w:t>
            </w:r>
            <w:proofErr w:type="spellEnd"/>
            <w:r w:rsidRPr="0031407A">
              <w:rPr>
                <w:rFonts w:ascii="Times New Roman" w:hAnsi="Times New Roman" w:cs="Times New Roman"/>
                <w:sz w:val="20"/>
                <w:szCs w:val="20"/>
              </w:rPr>
              <w:t xml:space="preserve"> в </w:t>
            </w:r>
            <w:proofErr w:type="spellStart"/>
            <w:r w:rsidRPr="0031407A">
              <w:rPr>
                <w:rFonts w:ascii="Times New Roman" w:hAnsi="Times New Roman" w:cs="Times New Roman"/>
                <w:sz w:val="20"/>
                <w:szCs w:val="20"/>
              </w:rPr>
              <w:t>Україні</w:t>
            </w:r>
            <w:proofErr w:type="spellEnd"/>
            <w:r w:rsidRPr="0031407A">
              <w:rPr>
                <w:rFonts w:ascii="Times New Roman" w:hAnsi="Times New Roman" w:cs="Times New Roman"/>
                <w:sz w:val="20"/>
                <w:szCs w:val="20"/>
              </w:rPr>
              <w:t>» (</w:t>
            </w:r>
            <w:proofErr w:type="spellStart"/>
            <w:r w:rsidRPr="0031407A">
              <w:rPr>
                <w:rFonts w:ascii="Times New Roman" w:hAnsi="Times New Roman" w:cs="Times New Roman"/>
                <w:sz w:val="20"/>
                <w:szCs w:val="20"/>
              </w:rPr>
              <w:t>Відомості</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Верховної</w:t>
            </w:r>
            <w:proofErr w:type="spellEnd"/>
            <w:r w:rsidRPr="0031407A">
              <w:rPr>
                <w:rFonts w:ascii="Times New Roman" w:hAnsi="Times New Roman" w:cs="Times New Roman"/>
                <w:sz w:val="20"/>
                <w:szCs w:val="20"/>
              </w:rPr>
              <w:t xml:space="preserve"> Ради </w:t>
            </w:r>
            <w:proofErr w:type="spellStart"/>
            <w:r w:rsidRPr="0031407A">
              <w:rPr>
                <w:rFonts w:ascii="Times New Roman" w:hAnsi="Times New Roman" w:cs="Times New Roman"/>
                <w:sz w:val="20"/>
                <w:szCs w:val="20"/>
              </w:rPr>
              <w:t>України</w:t>
            </w:r>
            <w:proofErr w:type="spellEnd"/>
            <w:r w:rsidRPr="0031407A">
              <w:rPr>
                <w:rFonts w:ascii="Times New Roman" w:hAnsi="Times New Roman" w:cs="Times New Roman"/>
                <w:sz w:val="20"/>
                <w:szCs w:val="20"/>
              </w:rPr>
              <w:t>, 2001 р., № 23, ст.118)».</w:t>
            </w:r>
          </w:p>
        </w:tc>
        <w:tc>
          <w:tcPr>
            <w:tcW w:w="1987" w:type="dxa"/>
          </w:tcPr>
          <w:p w:rsidR="00F4123A" w:rsidRPr="0031407A" w:rsidRDefault="00364C0A" w:rsidP="00430A87">
            <w:pPr>
              <w:pStyle w:val="StyleZakonu"/>
            </w:pPr>
            <w:r w:rsidRPr="0031407A">
              <w:t>В</w:t>
            </w:r>
            <w:r w:rsidR="00430A87" w:rsidRPr="0031407A">
              <w:t>раховано</w:t>
            </w:r>
          </w:p>
        </w:tc>
        <w:tc>
          <w:tcPr>
            <w:tcW w:w="4818" w:type="dxa"/>
          </w:tcPr>
          <w:p w:rsidR="00F4123A" w:rsidRPr="0031407A" w:rsidRDefault="00F4123A" w:rsidP="00430A87">
            <w:pPr>
              <w:pStyle w:val="StyleZakonu"/>
            </w:pPr>
            <w:r w:rsidRPr="0031407A">
              <w:t>1. У Законі України «Про політичні партії в Україні» (</w:t>
            </w:r>
            <w:r w:rsidRPr="0031407A">
              <w:rPr>
                <w:color w:val="000000"/>
                <w:shd w:val="clear" w:color="auto" w:fill="FFFFFF"/>
              </w:rPr>
              <w:t>Відомості Верховної Ради України, 2001</w:t>
            </w:r>
            <w:r w:rsidR="00430A87" w:rsidRPr="0031407A">
              <w:t xml:space="preserve"> р.</w:t>
            </w:r>
            <w:r w:rsidRPr="0031407A">
              <w:rPr>
                <w:color w:val="000000"/>
                <w:shd w:val="clear" w:color="auto" w:fill="FFFFFF"/>
              </w:rPr>
              <w:t>, № 23, ст.118</w:t>
            </w:r>
            <w:r w:rsidRPr="0031407A">
              <w:t>):</w:t>
            </w:r>
          </w:p>
        </w:tc>
      </w:tr>
      <w:tr w:rsidR="00F4123A" w:rsidRPr="0031407A" w:rsidTr="005B032B">
        <w:tc>
          <w:tcPr>
            <w:tcW w:w="576" w:type="dxa"/>
          </w:tcPr>
          <w:p w:rsidR="00F4123A" w:rsidRPr="0031407A" w:rsidRDefault="00F4123A" w:rsidP="00F4123A">
            <w:pPr>
              <w:pStyle w:val="StyleWisnow"/>
              <w:rPr>
                <w:sz w:val="20"/>
              </w:rPr>
            </w:pPr>
            <w:bookmarkStart w:id="12" w:name="n6" w:colFirst="0" w:colLast="0"/>
            <w:bookmarkEnd w:id="11"/>
            <w:r w:rsidRPr="0031407A">
              <w:rPr>
                <w:sz w:val="20"/>
              </w:rPr>
              <w:t>6.</w:t>
            </w:r>
          </w:p>
        </w:tc>
        <w:tc>
          <w:tcPr>
            <w:tcW w:w="4818" w:type="dxa"/>
          </w:tcPr>
          <w:p w:rsidR="00F4123A" w:rsidRPr="0031407A" w:rsidRDefault="00F4123A" w:rsidP="00F4123A">
            <w:pPr>
              <w:pStyle w:val="StyleZakonu"/>
            </w:pPr>
            <w:r w:rsidRPr="0031407A">
              <w:t>1) у частині першій статті 8 пункти 8-1 та 8-2 викласти у такій редакції:</w:t>
            </w:r>
          </w:p>
        </w:tc>
        <w:tc>
          <w:tcPr>
            <w:tcW w:w="3686" w:type="dxa"/>
          </w:tcPr>
          <w:p w:rsidR="00F4123A" w:rsidRPr="0031407A" w:rsidRDefault="00F4123A" w:rsidP="00F4123A">
            <w:pPr>
              <w:pStyle w:val="StyleZakonu"/>
            </w:pPr>
          </w:p>
        </w:tc>
        <w:tc>
          <w:tcPr>
            <w:tcW w:w="1987" w:type="dxa"/>
          </w:tcPr>
          <w:p w:rsidR="00F4123A" w:rsidRPr="0031407A" w:rsidRDefault="00F4123A" w:rsidP="00F4123A">
            <w:pPr>
              <w:pStyle w:val="StyleZakonu"/>
            </w:pPr>
          </w:p>
        </w:tc>
        <w:tc>
          <w:tcPr>
            <w:tcW w:w="4818" w:type="dxa"/>
          </w:tcPr>
          <w:p w:rsidR="00F4123A" w:rsidRPr="0031407A" w:rsidRDefault="00F4123A" w:rsidP="00F4123A">
            <w:pPr>
              <w:pStyle w:val="StyleZakonu"/>
            </w:pPr>
            <w:r w:rsidRPr="0031407A">
              <w:t>1) у частині першій статті 8 пункти 8-1 та 8-2 викласти у такій редакції:</w:t>
            </w:r>
          </w:p>
        </w:tc>
      </w:tr>
      <w:tr w:rsidR="00F4123A" w:rsidRPr="00276CE1" w:rsidTr="005B032B">
        <w:tc>
          <w:tcPr>
            <w:tcW w:w="576" w:type="dxa"/>
          </w:tcPr>
          <w:p w:rsidR="00F4123A" w:rsidRPr="0031407A" w:rsidRDefault="00F4123A" w:rsidP="00F4123A">
            <w:pPr>
              <w:pStyle w:val="StyleWisnow"/>
              <w:rPr>
                <w:sz w:val="20"/>
              </w:rPr>
            </w:pPr>
            <w:bookmarkStart w:id="13" w:name="n7" w:colFirst="0" w:colLast="0"/>
            <w:bookmarkEnd w:id="12"/>
            <w:r w:rsidRPr="0031407A">
              <w:rPr>
                <w:sz w:val="20"/>
              </w:rPr>
              <w:t>7.</w:t>
            </w:r>
          </w:p>
        </w:tc>
        <w:tc>
          <w:tcPr>
            <w:tcW w:w="4818" w:type="dxa"/>
          </w:tcPr>
          <w:p w:rsidR="00F4123A" w:rsidRPr="0031407A" w:rsidRDefault="00F4123A" w:rsidP="00F4123A">
            <w:pPr>
              <w:pStyle w:val="StyleZakonu"/>
              <w:rPr>
                <w:color w:val="000000"/>
              </w:rPr>
            </w:pPr>
            <w:r w:rsidRPr="0031407A">
              <w:rPr>
                <w:color w:val="000000"/>
              </w:rPr>
              <w:t>«8-1) порядок здійснення внутрішньопартійного фінансового аудиту, а також порядок утворення (призначення на посаду та звільнення з посади), повноваження і термін повноважень органів чи посадових осіб, відповідальних за здійснення такого аудиту;</w:t>
            </w:r>
          </w:p>
        </w:tc>
        <w:tc>
          <w:tcPr>
            <w:tcW w:w="3686" w:type="dxa"/>
          </w:tcPr>
          <w:p w:rsidR="00F4123A" w:rsidRPr="0031407A" w:rsidRDefault="00F4123A" w:rsidP="00F4123A">
            <w:pPr>
              <w:pStyle w:val="StyleZakonu"/>
              <w:rPr>
                <w:color w:val="000000"/>
              </w:rPr>
            </w:pPr>
          </w:p>
        </w:tc>
        <w:tc>
          <w:tcPr>
            <w:tcW w:w="1987" w:type="dxa"/>
          </w:tcPr>
          <w:p w:rsidR="00F4123A" w:rsidRPr="0031407A" w:rsidRDefault="00F4123A" w:rsidP="00F4123A">
            <w:pPr>
              <w:pStyle w:val="StyleZakonu"/>
              <w:rPr>
                <w:color w:val="000000"/>
              </w:rPr>
            </w:pPr>
          </w:p>
        </w:tc>
        <w:tc>
          <w:tcPr>
            <w:tcW w:w="4818" w:type="dxa"/>
          </w:tcPr>
          <w:p w:rsidR="00F4123A" w:rsidRPr="0031407A" w:rsidRDefault="00F4123A" w:rsidP="00F4123A">
            <w:pPr>
              <w:pStyle w:val="StyleZakonu"/>
              <w:rPr>
                <w:color w:val="000000"/>
              </w:rPr>
            </w:pPr>
            <w:r w:rsidRPr="0031407A">
              <w:rPr>
                <w:color w:val="000000"/>
              </w:rPr>
              <w:t>«8-1) порядок здійснення внутрішньопартійного фінансового аудиту, а також порядок утворення (призначення на посаду та звільнення з посади), повноваження і термін повноважень органів чи посадових осіб, відповідальних за здійснення такого аудиту;</w:t>
            </w:r>
          </w:p>
        </w:tc>
      </w:tr>
      <w:tr w:rsidR="00F4123A" w:rsidRPr="0031407A" w:rsidTr="005B032B">
        <w:tc>
          <w:tcPr>
            <w:tcW w:w="576" w:type="dxa"/>
          </w:tcPr>
          <w:p w:rsidR="00F4123A" w:rsidRPr="0031407A" w:rsidRDefault="00F4123A" w:rsidP="00F4123A">
            <w:pPr>
              <w:pStyle w:val="StyleWisnow"/>
              <w:rPr>
                <w:sz w:val="20"/>
              </w:rPr>
            </w:pPr>
            <w:bookmarkStart w:id="14" w:name="n8" w:colFirst="0" w:colLast="0"/>
            <w:bookmarkEnd w:id="13"/>
            <w:r w:rsidRPr="0031407A">
              <w:rPr>
                <w:sz w:val="20"/>
              </w:rPr>
              <w:t>8.</w:t>
            </w:r>
          </w:p>
        </w:tc>
        <w:tc>
          <w:tcPr>
            <w:tcW w:w="4818" w:type="dxa"/>
          </w:tcPr>
          <w:p w:rsidR="00F4123A" w:rsidRPr="0031407A" w:rsidRDefault="00F4123A" w:rsidP="00F4123A">
            <w:pPr>
              <w:pStyle w:val="StyleZakonu"/>
              <w:rPr>
                <w:color w:val="000000"/>
              </w:rPr>
            </w:pPr>
            <w:r w:rsidRPr="0031407A">
              <w:rPr>
                <w:color w:val="000000"/>
              </w:rPr>
              <w:t>8-2) порядок залучення аудиторської фірми для проведення зовнішнього незалежного аудиту фінансової звітності;»;</w:t>
            </w:r>
          </w:p>
        </w:tc>
        <w:tc>
          <w:tcPr>
            <w:tcW w:w="3686" w:type="dxa"/>
          </w:tcPr>
          <w:p w:rsidR="00F4123A" w:rsidRPr="0031407A" w:rsidRDefault="00F4123A" w:rsidP="00F4123A">
            <w:pPr>
              <w:pStyle w:val="StyleZakonu"/>
              <w:rPr>
                <w:color w:val="000000"/>
              </w:rPr>
            </w:pPr>
          </w:p>
        </w:tc>
        <w:tc>
          <w:tcPr>
            <w:tcW w:w="1987" w:type="dxa"/>
          </w:tcPr>
          <w:p w:rsidR="00F4123A" w:rsidRPr="0031407A" w:rsidRDefault="00F4123A" w:rsidP="00F4123A">
            <w:pPr>
              <w:pStyle w:val="StyleZakonu"/>
              <w:rPr>
                <w:color w:val="000000"/>
              </w:rPr>
            </w:pPr>
          </w:p>
        </w:tc>
        <w:tc>
          <w:tcPr>
            <w:tcW w:w="4818" w:type="dxa"/>
          </w:tcPr>
          <w:p w:rsidR="00F4123A" w:rsidRPr="0031407A" w:rsidRDefault="00F4123A" w:rsidP="00F4123A">
            <w:pPr>
              <w:pStyle w:val="StyleZakonu"/>
              <w:rPr>
                <w:color w:val="000000"/>
              </w:rPr>
            </w:pPr>
            <w:r w:rsidRPr="0031407A">
              <w:rPr>
                <w:color w:val="000000"/>
              </w:rPr>
              <w:t>8-2) порядок залучення аудиторської фірми для проведення зовнішнього незалежного аудиту фінансової звітності;»;</w:t>
            </w:r>
          </w:p>
        </w:tc>
      </w:tr>
      <w:tr w:rsidR="00F4123A" w:rsidRPr="0031407A" w:rsidTr="005B032B">
        <w:tc>
          <w:tcPr>
            <w:tcW w:w="576" w:type="dxa"/>
          </w:tcPr>
          <w:p w:rsidR="00F4123A" w:rsidRPr="0031407A" w:rsidRDefault="00F4123A" w:rsidP="00F4123A">
            <w:pPr>
              <w:pStyle w:val="StyleWisnow"/>
              <w:rPr>
                <w:sz w:val="20"/>
              </w:rPr>
            </w:pPr>
            <w:bookmarkStart w:id="15" w:name="n9" w:colFirst="0" w:colLast="0"/>
            <w:bookmarkEnd w:id="14"/>
            <w:r w:rsidRPr="0031407A">
              <w:rPr>
                <w:sz w:val="20"/>
              </w:rPr>
              <w:t>9.</w:t>
            </w:r>
          </w:p>
        </w:tc>
        <w:tc>
          <w:tcPr>
            <w:tcW w:w="4818" w:type="dxa"/>
          </w:tcPr>
          <w:p w:rsidR="00F4123A" w:rsidRPr="0031407A" w:rsidRDefault="00F4123A" w:rsidP="00F4123A">
            <w:pPr>
              <w:pStyle w:val="StyleZakonu"/>
              <w:rPr>
                <w:color w:val="000000"/>
              </w:rPr>
            </w:pPr>
            <w:r w:rsidRPr="0031407A">
              <w:rPr>
                <w:color w:val="000000"/>
              </w:rPr>
              <w:t>2) у статті 14:</w:t>
            </w:r>
          </w:p>
        </w:tc>
        <w:tc>
          <w:tcPr>
            <w:tcW w:w="3686" w:type="dxa"/>
          </w:tcPr>
          <w:p w:rsidR="00F4123A" w:rsidRPr="0031407A" w:rsidRDefault="00F4123A" w:rsidP="00F4123A">
            <w:pPr>
              <w:pStyle w:val="StyleZakonu"/>
              <w:rPr>
                <w:color w:val="000000"/>
              </w:rPr>
            </w:pPr>
          </w:p>
        </w:tc>
        <w:tc>
          <w:tcPr>
            <w:tcW w:w="1987" w:type="dxa"/>
          </w:tcPr>
          <w:p w:rsidR="00F4123A" w:rsidRPr="0031407A" w:rsidRDefault="00F4123A" w:rsidP="00F4123A">
            <w:pPr>
              <w:pStyle w:val="StyleZakonu"/>
              <w:rPr>
                <w:color w:val="000000"/>
              </w:rPr>
            </w:pPr>
          </w:p>
        </w:tc>
        <w:tc>
          <w:tcPr>
            <w:tcW w:w="4818" w:type="dxa"/>
          </w:tcPr>
          <w:p w:rsidR="00F4123A" w:rsidRPr="0031407A" w:rsidRDefault="00F4123A" w:rsidP="00F4123A">
            <w:pPr>
              <w:pStyle w:val="StyleZakonu"/>
              <w:rPr>
                <w:color w:val="000000"/>
              </w:rPr>
            </w:pPr>
            <w:r w:rsidRPr="0031407A">
              <w:rPr>
                <w:color w:val="000000"/>
              </w:rPr>
              <w:t>2) у статті 14:</w:t>
            </w:r>
          </w:p>
        </w:tc>
      </w:tr>
      <w:tr w:rsidR="00F4123A" w:rsidRPr="0031407A" w:rsidTr="005B032B">
        <w:tc>
          <w:tcPr>
            <w:tcW w:w="576" w:type="dxa"/>
          </w:tcPr>
          <w:p w:rsidR="00F4123A" w:rsidRPr="0031407A" w:rsidRDefault="00F4123A" w:rsidP="00F4123A">
            <w:pPr>
              <w:pStyle w:val="StyleWisnow"/>
              <w:rPr>
                <w:sz w:val="20"/>
              </w:rPr>
            </w:pPr>
            <w:bookmarkStart w:id="16" w:name="n10" w:colFirst="0" w:colLast="0"/>
            <w:bookmarkEnd w:id="15"/>
            <w:r w:rsidRPr="0031407A">
              <w:rPr>
                <w:sz w:val="20"/>
              </w:rPr>
              <w:t>10.</w:t>
            </w:r>
          </w:p>
        </w:tc>
        <w:tc>
          <w:tcPr>
            <w:tcW w:w="4818" w:type="dxa"/>
          </w:tcPr>
          <w:p w:rsidR="00F4123A" w:rsidRPr="0031407A" w:rsidRDefault="00F4123A" w:rsidP="00F4123A">
            <w:pPr>
              <w:pStyle w:val="StyleZakonu"/>
              <w:rPr>
                <w:color w:val="000000"/>
              </w:rPr>
            </w:pPr>
            <w:r w:rsidRPr="0031407A">
              <w:rPr>
                <w:color w:val="000000"/>
              </w:rPr>
              <w:t>а) частину четверту викласти у такій редакції:</w:t>
            </w:r>
          </w:p>
        </w:tc>
        <w:tc>
          <w:tcPr>
            <w:tcW w:w="3686" w:type="dxa"/>
          </w:tcPr>
          <w:p w:rsidR="00F4123A" w:rsidRPr="0031407A" w:rsidRDefault="00F4123A" w:rsidP="00F4123A">
            <w:pPr>
              <w:pStyle w:val="StyleZakonu"/>
              <w:rPr>
                <w:color w:val="000000"/>
              </w:rPr>
            </w:pPr>
          </w:p>
        </w:tc>
        <w:tc>
          <w:tcPr>
            <w:tcW w:w="1987" w:type="dxa"/>
          </w:tcPr>
          <w:p w:rsidR="00F4123A" w:rsidRPr="0031407A" w:rsidRDefault="00F4123A" w:rsidP="00F4123A">
            <w:pPr>
              <w:pStyle w:val="StyleZakonu"/>
              <w:rPr>
                <w:color w:val="000000"/>
              </w:rPr>
            </w:pPr>
          </w:p>
        </w:tc>
        <w:tc>
          <w:tcPr>
            <w:tcW w:w="4818" w:type="dxa"/>
          </w:tcPr>
          <w:p w:rsidR="00F4123A" w:rsidRPr="0031407A" w:rsidRDefault="00F4123A" w:rsidP="00F4123A">
            <w:pPr>
              <w:pStyle w:val="StyleZakonu"/>
              <w:rPr>
                <w:color w:val="000000"/>
              </w:rPr>
            </w:pPr>
            <w:r w:rsidRPr="0031407A">
              <w:rPr>
                <w:color w:val="000000"/>
              </w:rPr>
              <w:t>а) частину четверту викласти у такій редакції:</w:t>
            </w:r>
          </w:p>
        </w:tc>
      </w:tr>
      <w:tr w:rsidR="00F4123A" w:rsidRPr="00276CE1" w:rsidTr="005B032B">
        <w:tc>
          <w:tcPr>
            <w:tcW w:w="576" w:type="dxa"/>
          </w:tcPr>
          <w:p w:rsidR="00F4123A" w:rsidRPr="0031407A" w:rsidRDefault="00F4123A" w:rsidP="00F4123A">
            <w:pPr>
              <w:pStyle w:val="StyleWisnow"/>
              <w:rPr>
                <w:sz w:val="20"/>
              </w:rPr>
            </w:pPr>
            <w:bookmarkStart w:id="17" w:name="n11" w:colFirst="0" w:colLast="0"/>
            <w:bookmarkEnd w:id="16"/>
            <w:r w:rsidRPr="0031407A">
              <w:rPr>
                <w:sz w:val="20"/>
              </w:rPr>
              <w:lastRenderedPageBreak/>
              <w:t>11.</w:t>
            </w:r>
          </w:p>
        </w:tc>
        <w:tc>
          <w:tcPr>
            <w:tcW w:w="4818" w:type="dxa"/>
          </w:tcPr>
          <w:p w:rsidR="00F4123A" w:rsidRPr="0031407A" w:rsidRDefault="00F4123A" w:rsidP="00F4123A">
            <w:pPr>
              <w:pStyle w:val="StyleZakonu"/>
              <w:rPr>
                <w:color w:val="000000"/>
              </w:rPr>
            </w:pPr>
            <w:r w:rsidRPr="0031407A">
              <w:rPr>
                <w:color w:val="000000"/>
              </w:rPr>
              <w:t>«Внеском на підтримку політичної партії є грошові кошти чи інше майно, переваги, пільги, послуги, позики (кредити), нематеріальні активи, будь-які інші вигоди нематеріального або негрошового характеру, у тому числі членські внески членів політичної партії, спонсорство третіми особами заходів чи іншої діяльності на підтримку партії, товари, роботи, послуги, надані або отримані безоплатно чи на пільгових умовах (за ціною, нижчою за ринкову вартість ідентичних або подібних робіт, товарів та послуг на відповідному ринку), отримані політичною партією, її місцевою організацією, яка в установленому порядку набула статусу юридичної особи.»;</w:t>
            </w:r>
          </w:p>
        </w:tc>
        <w:tc>
          <w:tcPr>
            <w:tcW w:w="3686" w:type="dxa"/>
          </w:tcPr>
          <w:p w:rsidR="00F4123A" w:rsidRPr="0031407A" w:rsidRDefault="00F4123A" w:rsidP="00F4123A">
            <w:pPr>
              <w:pStyle w:val="StyleAwt"/>
              <w:rPr>
                <w:sz w:val="20"/>
              </w:rPr>
            </w:pPr>
            <w:r w:rsidRPr="0031407A">
              <w:rPr>
                <w:sz w:val="20"/>
              </w:rPr>
              <w:t>-</w:t>
            </w:r>
            <w:r w:rsidRPr="0031407A">
              <w:rPr>
                <w:sz w:val="20"/>
              </w:rPr>
              <w:fldChar w:fldCharType="begin"/>
            </w:r>
            <w:r w:rsidRPr="0031407A">
              <w:rPr>
                <w:sz w:val="20"/>
              </w:rPr>
              <w:instrText xml:space="preserve"> SEQ aa </w:instrText>
            </w:r>
            <w:r w:rsidRPr="0031407A">
              <w:rPr>
                <w:sz w:val="20"/>
              </w:rPr>
              <w:fldChar w:fldCharType="separate"/>
            </w:r>
            <w:r w:rsidR="00491430">
              <w:rPr>
                <w:noProof/>
                <w:sz w:val="20"/>
              </w:rPr>
              <w:t>2</w:t>
            </w:r>
            <w:r w:rsidRPr="0031407A">
              <w:rPr>
                <w:sz w:val="20"/>
              </w:rPr>
              <w:fldChar w:fldCharType="end"/>
            </w:r>
            <w:r w:rsidRPr="0031407A">
              <w:rPr>
                <w:sz w:val="20"/>
              </w:rPr>
              <w:t xml:space="preserve">- </w:t>
            </w:r>
            <w:proofErr w:type="spellStart"/>
            <w:r w:rsidRPr="0031407A">
              <w:rPr>
                <w:sz w:val="20"/>
              </w:rPr>
              <w:t>Н.д.Красносільська</w:t>
            </w:r>
            <w:proofErr w:type="spellEnd"/>
            <w:r w:rsidRPr="0031407A">
              <w:rPr>
                <w:sz w:val="20"/>
              </w:rPr>
              <w:t xml:space="preserve"> А.О. (</w:t>
            </w:r>
            <w:proofErr w:type="spellStart"/>
            <w:r w:rsidRPr="0031407A">
              <w:rPr>
                <w:sz w:val="20"/>
              </w:rPr>
              <w:t>Реєстр.картка</w:t>
            </w:r>
            <w:proofErr w:type="spellEnd"/>
            <w:r w:rsidRPr="0031407A">
              <w:rPr>
                <w:sz w:val="20"/>
              </w:rPr>
              <w:t xml:space="preserve"> №233)</w:t>
            </w:r>
          </w:p>
          <w:p w:rsidR="00F4123A" w:rsidRPr="0031407A" w:rsidRDefault="00F4123A" w:rsidP="00F4123A">
            <w:pPr>
              <w:pStyle w:val="ab"/>
              <w:tabs>
                <w:tab w:val="left" w:pos="709"/>
                <w:tab w:val="left" w:pos="9132"/>
              </w:tabs>
              <w:ind w:firstLine="135"/>
              <w:jc w:val="both"/>
              <w:rPr>
                <w:rFonts w:ascii="Times New Roman" w:hAnsi="Times New Roman" w:cs="Times New Roman"/>
                <w:sz w:val="20"/>
                <w:szCs w:val="20"/>
                <w:lang w:val="uk-UA"/>
              </w:rPr>
            </w:pPr>
            <w:r w:rsidRPr="0031407A">
              <w:rPr>
                <w:rFonts w:ascii="Times New Roman" w:hAnsi="Times New Roman" w:cs="Times New Roman"/>
                <w:sz w:val="20"/>
                <w:szCs w:val="20"/>
                <w:lang w:val="uk-UA"/>
              </w:rPr>
              <w:t>У Розділі І законопроекту:</w:t>
            </w:r>
          </w:p>
          <w:p w:rsidR="00F4123A" w:rsidRPr="0031407A" w:rsidRDefault="00F4123A" w:rsidP="00F4123A">
            <w:pPr>
              <w:pStyle w:val="ab"/>
              <w:tabs>
                <w:tab w:val="left" w:pos="709"/>
                <w:tab w:val="left" w:pos="9132"/>
              </w:tabs>
              <w:ind w:firstLine="135"/>
              <w:jc w:val="both"/>
              <w:rPr>
                <w:rFonts w:ascii="Times New Roman" w:eastAsia="Times New Roman" w:hAnsi="Times New Roman" w:cs="Times New Roman"/>
                <w:sz w:val="20"/>
                <w:szCs w:val="20"/>
                <w:lang w:val="uk-UA"/>
              </w:rPr>
            </w:pPr>
            <w:r w:rsidRPr="0031407A">
              <w:rPr>
                <w:rFonts w:ascii="Times New Roman" w:hAnsi="Times New Roman" w:cs="Times New Roman"/>
                <w:sz w:val="20"/>
                <w:szCs w:val="20"/>
                <w:lang w:val="uk-UA"/>
              </w:rPr>
              <w:t>у підпункті 2 пункту 1 абзац третій (щодо внесення змін до частини 4 статті 14) викласти у такій редакції:</w:t>
            </w:r>
          </w:p>
          <w:p w:rsidR="00F4123A" w:rsidRPr="0031407A" w:rsidRDefault="00F4123A" w:rsidP="00F4123A">
            <w:pPr>
              <w:pStyle w:val="ab"/>
              <w:tabs>
                <w:tab w:val="left" w:pos="709"/>
                <w:tab w:val="left" w:pos="9132"/>
              </w:tabs>
              <w:ind w:firstLine="135"/>
              <w:jc w:val="both"/>
              <w:rPr>
                <w:rFonts w:ascii="Times New Roman" w:hAnsi="Times New Roman" w:cs="Times New Roman"/>
                <w:sz w:val="20"/>
                <w:szCs w:val="20"/>
                <w:lang w:val="uk-UA"/>
              </w:rPr>
            </w:pPr>
            <w:r w:rsidRPr="0031407A">
              <w:rPr>
                <w:rFonts w:ascii="Times New Roman" w:hAnsi="Times New Roman" w:cs="Times New Roman"/>
                <w:sz w:val="20"/>
                <w:szCs w:val="20"/>
                <w:lang w:val="uk-UA"/>
              </w:rPr>
              <w:t>«а) частину четверту викласти у такій редакції:</w:t>
            </w:r>
          </w:p>
          <w:p w:rsidR="00F4123A" w:rsidRPr="0031407A" w:rsidRDefault="00F4123A" w:rsidP="00F4123A">
            <w:pPr>
              <w:pStyle w:val="ab"/>
              <w:tabs>
                <w:tab w:val="left" w:pos="709"/>
                <w:tab w:val="left" w:pos="9132"/>
              </w:tabs>
              <w:ind w:firstLine="135"/>
              <w:jc w:val="both"/>
              <w:rPr>
                <w:rFonts w:ascii="Times New Roman" w:hAnsi="Times New Roman" w:cs="Times New Roman"/>
                <w:sz w:val="20"/>
                <w:szCs w:val="20"/>
                <w:lang w:val="uk-UA"/>
              </w:rPr>
            </w:pPr>
            <w:r w:rsidRPr="0031407A">
              <w:rPr>
                <w:rFonts w:ascii="Times New Roman" w:hAnsi="Times New Roman" w:cs="Times New Roman"/>
                <w:sz w:val="20"/>
                <w:szCs w:val="20"/>
                <w:lang w:val="uk-UA"/>
              </w:rPr>
              <w:t xml:space="preserve">«Види внесків, що можуть здійснюватися на підтримку політичних партій: </w:t>
            </w:r>
          </w:p>
          <w:p w:rsidR="00F4123A" w:rsidRPr="0031407A" w:rsidRDefault="00F4123A" w:rsidP="00F4123A">
            <w:pPr>
              <w:pStyle w:val="ab"/>
              <w:tabs>
                <w:tab w:val="left" w:pos="709"/>
                <w:tab w:val="left" w:pos="9132"/>
              </w:tabs>
              <w:ind w:firstLine="135"/>
              <w:jc w:val="both"/>
              <w:rPr>
                <w:rFonts w:ascii="Times New Roman" w:hAnsi="Times New Roman" w:cs="Times New Roman"/>
                <w:sz w:val="20"/>
                <w:szCs w:val="20"/>
                <w:lang w:val="uk-UA"/>
              </w:rPr>
            </w:pPr>
            <w:r w:rsidRPr="0031407A">
              <w:rPr>
                <w:rFonts w:ascii="Times New Roman" w:hAnsi="Times New Roman" w:cs="Times New Roman"/>
                <w:sz w:val="20"/>
                <w:szCs w:val="20"/>
                <w:lang w:val="uk-UA"/>
              </w:rPr>
              <w:t xml:space="preserve">1) внесок грошовими коштами; </w:t>
            </w:r>
          </w:p>
          <w:p w:rsidR="00F4123A" w:rsidRPr="0031407A" w:rsidRDefault="00F4123A" w:rsidP="00F4123A">
            <w:pPr>
              <w:pStyle w:val="ab"/>
              <w:tabs>
                <w:tab w:val="left" w:pos="709"/>
                <w:tab w:val="left" w:pos="9132"/>
              </w:tabs>
              <w:ind w:firstLine="135"/>
              <w:jc w:val="both"/>
              <w:rPr>
                <w:rFonts w:ascii="Times New Roman" w:hAnsi="Times New Roman" w:cs="Times New Roman"/>
                <w:sz w:val="20"/>
                <w:szCs w:val="20"/>
                <w:lang w:val="uk-UA"/>
              </w:rPr>
            </w:pPr>
            <w:r w:rsidRPr="0031407A">
              <w:rPr>
                <w:rFonts w:ascii="Times New Roman" w:hAnsi="Times New Roman" w:cs="Times New Roman"/>
                <w:sz w:val="20"/>
                <w:szCs w:val="20"/>
                <w:lang w:val="uk-UA"/>
              </w:rPr>
              <w:t xml:space="preserve">2) майновий внесок; </w:t>
            </w:r>
          </w:p>
          <w:p w:rsidR="00F4123A" w:rsidRPr="0031407A" w:rsidRDefault="00F4123A" w:rsidP="00F4123A">
            <w:pPr>
              <w:pStyle w:val="ab"/>
              <w:tabs>
                <w:tab w:val="left" w:pos="709"/>
                <w:tab w:val="left" w:pos="9132"/>
              </w:tabs>
              <w:ind w:firstLine="135"/>
              <w:jc w:val="both"/>
              <w:rPr>
                <w:rFonts w:ascii="Times New Roman" w:hAnsi="Times New Roman" w:cs="Times New Roman"/>
                <w:sz w:val="20"/>
                <w:szCs w:val="20"/>
                <w:lang w:val="uk-UA"/>
              </w:rPr>
            </w:pPr>
            <w:r w:rsidRPr="0031407A">
              <w:rPr>
                <w:rFonts w:ascii="Times New Roman" w:hAnsi="Times New Roman" w:cs="Times New Roman"/>
                <w:sz w:val="20"/>
                <w:szCs w:val="20"/>
                <w:lang w:val="uk-UA"/>
              </w:rPr>
              <w:t xml:space="preserve">3) внесок роботами або послугами; </w:t>
            </w:r>
          </w:p>
          <w:p w:rsidR="00F4123A" w:rsidRPr="0031407A" w:rsidRDefault="00F4123A" w:rsidP="00F4123A">
            <w:pPr>
              <w:pStyle w:val="ab"/>
              <w:tabs>
                <w:tab w:val="left" w:pos="709"/>
                <w:tab w:val="left" w:pos="9132"/>
              </w:tabs>
              <w:ind w:firstLine="135"/>
              <w:jc w:val="both"/>
              <w:rPr>
                <w:rFonts w:ascii="Times New Roman" w:hAnsi="Times New Roman" w:cs="Times New Roman"/>
                <w:sz w:val="20"/>
                <w:szCs w:val="20"/>
                <w:lang w:val="uk-UA"/>
              </w:rPr>
            </w:pPr>
            <w:r w:rsidRPr="0031407A">
              <w:rPr>
                <w:rFonts w:ascii="Times New Roman" w:hAnsi="Times New Roman" w:cs="Times New Roman"/>
                <w:sz w:val="20"/>
                <w:szCs w:val="20"/>
                <w:lang w:val="uk-UA"/>
              </w:rPr>
              <w:t xml:space="preserve">4) внесок нематеріальними активами; </w:t>
            </w:r>
          </w:p>
          <w:p w:rsidR="00F4123A" w:rsidRPr="0031407A" w:rsidRDefault="00F4123A" w:rsidP="00F4123A">
            <w:pPr>
              <w:pStyle w:val="ab"/>
              <w:tabs>
                <w:tab w:val="left" w:pos="709"/>
                <w:tab w:val="left" w:pos="9132"/>
              </w:tabs>
              <w:ind w:firstLine="135"/>
              <w:jc w:val="both"/>
              <w:rPr>
                <w:rFonts w:ascii="Times New Roman" w:hAnsi="Times New Roman" w:cs="Times New Roman"/>
                <w:sz w:val="20"/>
                <w:szCs w:val="20"/>
                <w:lang w:val="uk-UA"/>
              </w:rPr>
            </w:pPr>
            <w:r w:rsidRPr="0031407A">
              <w:rPr>
                <w:rFonts w:ascii="Times New Roman" w:hAnsi="Times New Roman" w:cs="Times New Roman"/>
                <w:sz w:val="20"/>
                <w:szCs w:val="20"/>
                <w:lang w:val="uk-UA"/>
              </w:rPr>
              <w:t xml:space="preserve">5) внесок, здійснений шляхом надання переваг, пільг або інших </w:t>
            </w:r>
            <w:proofErr w:type="spellStart"/>
            <w:r w:rsidRPr="0031407A">
              <w:rPr>
                <w:rFonts w:ascii="Times New Roman" w:hAnsi="Times New Roman" w:cs="Times New Roman"/>
                <w:sz w:val="20"/>
                <w:szCs w:val="20"/>
                <w:lang w:val="uk-UA"/>
              </w:rPr>
              <w:t>вигод</w:t>
            </w:r>
            <w:proofErr w:type="spellEnd"/>
            <w:r w:rsidRPr="0031407A">
              <w:rPr>
                <w:rFonts w:ascii="Times New Roman" w:hAnsi="Times New Roman" w:cs="Times New Roman"/>
                <w:sz w:val="20"/>
                <w:szCs w:val="20"/>
                <w:lang w:val="uk-UA"/>
              </w:rPr>
              <w:t xml:space="preserve"> нематеріального характеру; </w:t>
            </w:r>
          </w:p>
          <w:p w:rsidR="00F4123A" w:rsidRPr="0031407A" w:rsidRDefault="00F4123A" w:rsidP="00F4123A">
            <w:pPr>
              <w:pStyle w:val="StyleZakonu"/>
              <w:ind w:firstLine="135"/>
              <w:rPr>
                <w:color w:val="000000"/>
              </w:rPr>
            </w:pPr>
            <w:r w:rsidRPr="0031407A">
              <w:t>6) внесок, здійснений шляхом фінансування заходів або діяльності на користь політичної партії.»</w:t>
            </w:r>
          </w:p>
        </w:tc>
        <w:tc>
          <w:tcPr>
            <w:tcW w:w="1987" w:type="dxa"/>
          </w:tcPr>
          <w:p w:rsidR="00F4123A" w:rsidRPr="0031407A" w:rsidRDefault="00364C0A" w:rsidP="00F4123A">
            <w:pPr>
              <w:pStyle w:val="StyleZakonu"/>
              <w:rPr>
                <w:color w:val="000000"/>
              </w:rPr>
            </w:pPr>
            <w:proofErr w:type="spellStart"/>
            <w:r w:rsidRPr="0031407A">
              <w:rPr>
                <w:color w:val="000000"/>
              </w:rPr>
              <w:t>В</w:t>
            </w:r>
            <w:r w:rsidR="00F4123A" w:rsidRPr="0031407A">
              <w:rPr>
                <w:color w:val="000000"/>
              </w:rPr>
              <w:t>ідхилено</w:t>
            </w:r>
            <w:proofErr w:type="spellEnd"/>
          </w:p>
        </w:tc>
        <w:tc>
          <w:tcPr>
            <w:tcW w:w="4818" w:type="dxa"/>
          </w:tcPr>
          <w:p w:rsidR="00F4123A" w:rsidRPr="0031407A" w:rsidRDefault="00F4123A" w:rsidP="00F4123A">
            <w:pPr>
              <w:pStyle w:val="StyleZakonu"/>
              <w:rPr>
                <w:color w:val="000000"/>
              </w:rPr>
            </w:pPr>
            <w:r w:rsidRPr="0031407A">
              <w:rPr>
                <w:color w:val="000000"/>
              </w:rPr>
              <w:t>«Внеском на підтримку політичної партії є грошові кошти чи інше майно, переваги, пільги, послуги, позики (кредити), нематеріальні активи, будь-які інші вигоди нематеріального або негрошового характеру, у тому числі членські внески членів політичної партії, спонсорство третіми особами заходів чи іншої діяльності на підтримку партії, товари, роботи, послуги, надані або отримані безоплатно чи на пільгових умовах (за ціною, нижчою за ринкову вартість ідентичних або подібних робіт, товарів та послуг на відповідному ринку), отримані політичною партією, її місцевою організацією, яка в установленому порядку набула статусу юридичної особи.»;</w:t>
            </w:r>
          </w:p>
        </w:tc>
      </w:tr>
      <w:tr w:rsidR="00F4123A" w:rsidRPr="0031407A" w:rsidTr="005B032B">
        <w:tc>
          <w:tcPr>
            <w:tcW w:w="576" w:type="dxa"/>
          </w:tcPr>
          <w:p w:rsidR="00F4123A" w:rsidRPr="0031407A" w:rsidRDefault="00F4123A" w:rsidP="00F4123A">
            <w:pPr>
              <w:pStyle w:val="StyleWisnow"/>
              <w:rPr>
                <w:sz w:val="20"/>
              </w:rPr>
            </w:pPr>
            <w:bookmarkStart w:id="18" w:name="n12" w:colFirst="0" w:colLast="0"/>
            <w:bookmarkEnd w:id="17"/>
            <w:r w:rsidRPr="0031407A">
              <w:rPr>
                <w:sz w:val="20"/>
              </w:rPr>
              <w:t>12.</w:t>
            </w:r>
          </w:p>
        </w:tc>
        <w:tc>
          <w:tcPr>
            <w:tcW w:w="4818" w:type="dxa"/>
          </w:tcPr>
          <w:p w:rsidR="00F4123A" w:rsidRPr="0031407A" w:rsidRDefault="00F4123A" w:rsidP="00F4123A">
            <w:pPr>
              <w:pStyle w:val="StyleZakonu"/>
              <w:rPr>
                <w:color w:val="000000"/>
              </w:rPr>
            </w:pPr>
            <w:r w:rsidRPr="0031407A">
              <w:rPr>
                <w:color w:val="000000"/>
              </w:rPr>
              <w:t>б) частину п’яту викласти у такій редакції:</w:t>
            </w:r>
          </w:p>
        </w:tc>
        <w:tc>
          <w:tcPr>
            <w:tcW w:w="3686" w:type="dxa"/>
          </w:tcPr>
          <w:p w:rsidR="00F4123A" w:rsidRPr="0031407A" w:rsidRDefault="00F4123A" w:rsidP="00F4123A">
            <w:pPr>
              <w:pStyle w:val="StyleAwt"/>
              <w:rPr>
                <w:sz w:val="20"/>
              </w:rPr>
            </w:pPr>
            <w:r w:rsidRPr="0031407A">
              <w:rPr>
                <w:sz w:val="20"/>
              </w:rPr>
              <w:t>-</w:t>
            </w:r>
            <w:r w:rsidRPr="0031407A">
              <w:rPr>
                <w:sz w:val="20"/>
              </w:rPr>
              <w:fldChar w:fldCharType="begin"/>
            </w:r>
            <w:r w:rsidRPr="0031407A">
              <w:rPr>
                <w:sz w:val="20"/>
              </w:rPr>
              <w:instrText xml:space="preserve"> SEQ aa </w:instrText>
            </w:r>
            <w:r w:rsidRPr="0031407A">
              <w:rPr>
                <w:sz w:val="20"/>
              </w:rPr>
              <w:fldChar w:fldCharType="separate"/>
            </w:r>
            <w:r w:rsidR="00491430">
              <w:rPr>
                <w:noProof/>
                <w:sz w:val="20"/>
              </w:rPr>
              <w:t>3</w:t>
            </w:r>
            <w:r w:rsidRPr="0031407A">
              <w:rPr>
                <w:sz w:val="20"/>
              </w:rPr>
              <w:fldChar w:fldCharType="end"/>
            </w:r>
            <w:r w:rsidRPr="0031407A">
              <w:rPr>
                <w:sz w:val="20"/>
              </w:rPr>
              <w:t xml:space="preserve">- </w:t>
            </w:r>
            <w:proofErr w:type="spellStart"/>
            <w:r w:rsidRPr="0031407A">
              <w:rPr>
                <w:sz w:val="20"/>
              </w:rPr>
              <w:t>Н.д.Кулініч</w:t>
            </w:r>
            <w:proofErr w:type="spellEnd"/>
            <w:r w:rsidRPr="0031407A">
              <w:rPr>
                <w:sz w:val="20"/>
              </w:rPr>
              <w:t xml:space="preserve"> О.І. (</w:t>
            </w:r>
            <w:proofErr w:type="spellStart"/>
            <w:r w:rsidRPr="0031407A">
              <w:rPr>
                <w:sz w:val="20"/>
              </w:rPr>
              <w:t>Реєстр.картка</w:t>
            </w:r>
            <w:proofErr w:type="spellEnd"/>
            <w:r w:rsidRPr="0031407A">
              <w:rPr>
                <w:sz w:val="20"/>
              </w:rPr>
              <w:t xml:space="preserve"> №147)</w:t>
            </w:r>
          </w:p>
          <w:p w:rsidR="00F4123A" w:rsidRPr="0031407A" w:rsidRDefault="00F4123A" w:rsidP="00F4123A">
            <w:pPr>
              <w:autoSpaceDE w:val="0"/>
              <w:autoSpaceDN w:val="0"/>
              <w:adjustRightInd w:val="0"/>
              <w:ind w:right="4" w:firstLine="131"/>
              <w:jc w:val="both"/>
              <w:rPr>
                <w:rFonts w:ascii="Times New Roman" w:hAnsi="Times New Roman" w:cs="Times New Roman"/>
                <w:color w:val="000000"/>
                <w:sz w:val="20"/>
                <w:szCs w:val="20"/>
              </w:rPr>
            </w:pPr>
            <w:proofErr w:type="spellStart"/>
            <w:r w:rsidRPr="0031407A">
              <w:rPr>
                <w:rFonts w:ascii="Times New Roman" w:hAnsi="Times New Roman" w:cs="Times New Roman"/>
                <w:sz w:val="20"/>
                <w:szCs w:val="20"/>
              </w:rPr>
              <w:t>Підпункт</w:t>
            </w:r>
            <w:proofErr w:type="spellEnd"/>
            <w:r w:rsidRPr="0031407A">
              <w:rPr>
                <w:rFonts w:ascii="Times New Roman" w:hAnsi="Times New Roman" w:cs="Times New Roman"/>
                <w:sz w:val="20"/>
                <w:szCs w:val="20"/>
              </w:rPr>
              <w:t xml:space="preserve"> «б» </w:t>
            </w:r>
            <w:proofErr w:type="spellStart"/>
            <w:r w:rsidRPr="0031407A">
              <w:rPr>
                <w:rFonts w:ascii="Times New Roman" w:hAnsi="Times New Roman" w:cs="Times New Roman"/>
                <w:sz w:val="20"/>
                <w:szCs w:val="20"/>
              </w:rPr>
              <w:t>підпункту</w:t>
            </w:r>
            <w:proofErr w:type="spellEnd"/>
            <w:r w:rsidRPr="0031407A">
              <w:rPr>
                <w:rFonts w:ascii="Times New Roman" w:hAnsi="Times New Roman" w:cs="Times New Roman"/>
                <w:sz w:val="20"/>
                <w:szCs w:val="20"/>
              </w:rPr>
              <w:t xml:space="preserve"> 2 пункту 1 </w:t>
            </w:r>
            <w:proofErr w:type="spellStart"/>
            <w:r w:rsidRPr="0031407A">
              <w:rPr>
                <w:rFonts w:ascii="Times New Roman" w:hAnsi="Times New Roman" w:cs="Times New Roman"/>
                <w:sz w:val="20"/>
                <w:szCs w:val="20"/>
              </w:rPr>
              <w:t>розділу</w:t>
            </w:r>
            <w:proofErr w:type="spellEnd"/>
            <w:r w:rsidRPr="0031407A">
              <w:rPr>
                <w:rFonts w:ascii="Times New Roman" w:hAnsi="Times New Roman" w:cs="Times New Roman"/>
                <w:sz w:val="20"/>
                <w:szCs w:val="20"/>
              </w:rPr>
              <w:t xml:space="preserve"> І законопроекту </w:t>
            </w:r>
            <w:proofErr w:type="spellStart"/>
            <w:r w:rsidRPr="0031407A">
              <w:rPr>
                <w:rFonts w:ascii="Times New Roman" w:hAnsi="Times New Roman" w:cs="Times New Roman"/>
                <w:sz w:val="20"/>
                <w:szCs w:val="20"/>
              </w:rPr>
              <w:t>виключити</w:t>
            </w:r>
            <w:proofErr w:type="spellEnd"/>
            <w:r w:rsidRPr="0031407A">
              <w:rPr>
                <w:rFonts w:ascii="Times New Roman" w:hAnsi="Times New Roman" w:cs="Times New Roman"/>
                <w:sz w:val="20"/>
                <w:szCs w:val="20"/>
              </w:rPr>
              <w:t>.</w:t>
            </w:r>
          </w:p>
        </w:tc>
        <w:tc>
          <w:tcPr>
            <w:tcW w:w="1987" w:type="dxa"/>
          </w:tcPr>
          <w:p w:rsidR="00F4123A" w:rsidRPr="0031407A" w:rsidRDefault="00364C0A" w:rsidP="00F4123A">
            <w:pPr>
              <w:pStyle w:val="StyleZakonu"/>
              <w:rPr>
                <w:color w:val="000000"/>
              </w:rPr>
            </w:pPr>
            <w:proofErr w:type="spellStart"/>
            <w:r w:rsidRPr="0031407A">
              <w:rPr>
                <w:color w:val="000000"/>
              </w:rPr>
              <w:t>В</w:t>
            </w:r>
            <w:r w:rsidR="00F4123A" w:rsidRPr="0031407A">
              <w:rPr>
                <w:color w:val="000000"/>
              </w:rPr>
              <w:t>ідхилено</w:t>
            </w:r>
            <w:proofErr w:type="spellEnd"/>
          </w:p>
        </w:tc>
        <w:tc>
          <w:tcPr>
            <w:tcW w:w="4818" w:type="dxa"/>
          </w:tcPr>
          <w:p w:rsidR="00F4123A" w:rsidRPr="0031407A" w:rsidRDefault="00F4123A" w:rsidP="00F4123A">
            <w:pPr>
              <w:pStyle w:val="StyleZakonu"/>
              <w:rPr>
                <w:color w:val="000000"/>
              </w:rPr>
            </w:pPr>
            <w:r w:rsidRPr="0031407A">
              <w:rPr>
                <w:color w:val="000000"/>
              </w:rPr>
              <w:t>б) частину п’яту викласти у такій редакції:</w:t>
            </w:r>
          </w:p>
        </w:tc>
      </w:tr>
      <w:tr w:rsidR="00F4123A" w:rsidRPr="0031407A" w:rsidTr="005B032B">
        <w:tc>
          <w:tcPr>
            <w:tcW w:w="576" w:type="dxa"/>
          </w:tcPr>
          <w:p w:rsidR="00F4123A" w:rsidRPr="0031407A" w:rsidRDefault="00F4123A" w:rsidP="00F4123A">
            <w:pPr>
              <w:pStyle w:val="StyleWisnow"/>
              <w:rPr>
                <w:sz w:val="20"/>
              </w:rPr>
            </w:pPr>
            <w:bookmarkStart w:id="19" w:name="n13" w:colFirst="0" w:colLast="0"/>
            <w:bookmarkEnd w:id="18"/>
            <w:r w:rsidRPr="0031407A">
              <w:rPr>
                <w:sz w:val="20"/>
              </w:rPr>
              <w:t>13.</w:t>
            </w:r>
          </w:p>
        </w:tc>
        <w:tc>
          <w:tcPr>
            <w:tcW w:w="4818" w:type="dxa"/>
          </w:tcPr>
          <w:p w:rsidR="00F4123A" w:rsidRPr="0031407A" w:rsidRDefault="00F4123A" w:rsidP="00F4123A">
            <w:pPr>
              <w:pStyle w:val="StyleZakonu"/>
              <w:rPr>
                <w:color w:val="000000"/>
              </w:rPr>
            </w:pPr>
            <w:r w:rsidRPr="0031407A">
              <w:rPr>
                <w:color w:val="000000"/>
              </w:rPr>
              <w:t>«Національне агентство з питань запобігання корупції встановлює визначення термінів "спонсорство", "треті особи", що вживаються в цьому Законі.»;</w:t>
            </w:r>
          </w:p>
        </w:tc>
        <w:tc>
          <w:tcPr>
            <w:tcW w:w="3686" w:type="dxa"/>
          </w:tcPr>
          <w:p w:rsidR="00F4123A" w:rsidRPr="0031407A" w:rsidRDefault="00F4123A" w:rsidP="00F4123A">
            <w:pPr>
              <w:pStyle w:val="StyleAwt"/>
              <w:rPr>
                <w:sz w:val="20"/>
              </w:rPr>
            </w:pPr>
            <w:r w:rsidRPr="0031407A">
              <w:rPr>
                <w:sz w:val="20"/>
              </w:rPr>
              <w:t>-</w:t>
            </w:r>
            <w:r w:rsidRPr="0031407A">
              <w:rPr>
                <w:sz w:val="20"/>
              </w:rPr>
              <w:fldChar w:fldCharType="begin"/>
            </w:r>
            <w:r w:rsidRPr="0031407A">
              <w:rPr>
                <w:sz w:val="20"/>
              </w:rPr>
              <w:instrText xml:space="preserve"> SEQ aa </w:instrText>
            </w:r>
            <w:r w:rsidRPr="0031407A">
              <w:rPr>
                <w:sz w:val="20"/>
              </w:rPr>
              <w:fldChar w:fldCharType="separate"/>
            </w:r>
            <w:r w:rsidR="00491430">
              <w:rPr>
                <w:noProof/>
                <w:sz w:val="20"/>
              </w:rPr>
              <w:t>4</w:t>
            </w:r>
            <w:r w:rsidRPr="0031407A">
              <w:rPr>
                <w:sz w:val="20"/>
              </w:rPr>
              <w:fldChar w:fldCharType="end"/>
            </w:r>
            <w:r w:rsidRPr="0031407A">
              <w:rPr>
                <w:sz w:val="20"/>
              </w:rPr>
              <w:t xml:space="preserve">- </w:t>
            </w:r>
            <w:proofErr w:type="spellStart"/>
            <w:r w:rsidRPr="0031407A">
              <w:rPr>
                <w:sz w:val="20"/>
              </w:rPr>
              <w:t>Н.д.Красносільська</w:t>
            </w:r>
            <w:proofErr w:type="spellEnd"/>
            <w:r w:rsidRPr="0031407A">
              <w:rPr>
                <w:sz w:val="20"/>
              </w:rPr>
              <w:t xml:space="preserve"> А.О. (</w:t>
            </w:r>
            <w:proofErr w:type="spellStart"/>
            <w:r w:rsidRPr="0031407A">
              <w:rPr>
                <w:sz w:val="20"/>
              </w:rPr>
              <w:t>Реєстр.картка</w:t>
            </w:r>
            <w:proofErr w:type="spellEnd"/>
            <w:r w:rsidRPr="0031407A">
              <w:rPr>
                <w:sz w:val="20"/>
              </w:rPr>
              <w:t xml:space="preserve"> №233)</w:t>
            </w:r>
          </w:p>
          <w:p w:rsidR="00F4123A" w:rsidRPr="0031407A" w:rsidRDefault="00F4123A" w:rsidP="00F4123A">
            <w:pPr>
              <w:pStyle w:val="ab"/>
              <w:tabs>
                <w:tab w:val="left" w:pos="709"/>
                <w:tab w:val="left" w:pos="9132"/>
              </w:tabs>
              <w:ind w:firstLine="135"/>
              <w:jc w:val="both"/>
              <w:rPr>
                <w:rFonts w:ascii="Times New Roman" w:hAnsi="Times New Roman" w:cs="Times New Roman"/>
                <w:sz w:val="20"/>
                <w:szCs w:val="20"/>
                <w:lang w:val="uk-UA"/>
              </w:rPr>
            </w:pPr>
            <w:r w:rsidRPr="0031407A">
              <w:rPr>
                <w:rFonts w:ascii="Times New Roman" w:hAnsi="Times New Roman" w:cs="Times New Roman"/>
                <w:sz w:val="20"/>
                <w:szCs w:val="20"/>
                <w:lang w:val="uk-UA"/>
              </w:rPr>
              <w:t>У Розділі І законопроекту:</w:t>
            </w:r>
          </w:p>
          <w:p w:rsidR="00F4123A" w:rsidRPr="0031407A" w:rsidRDefault="00F4123A" w:rsidP="00F4123A">
            <w:pPr>
              <w:pStyle w:val="ab"/>
              <w:tabs>
                <w:tab w:val="left" w:pos="709"/>
                <w:tab w:val="left" w:pos="9132"/>
              </w:tabs>
              <w:ind w:firstLine="135"/>
              <w:jc w:val="both"/>
              <w:rPr>
                <w:rFonts w:ascii="Times New Roman" w:eastAsia="Times New Roman" w:hAnsi="Times New Roman" w:cs="Times New Roman"/>
                <w:sz w:val="20"/>
                <w:szCs w:val="20"/>
                <w:lang w:val="uk-UA"/>
              </w:rPr>
            </w:pPr>
            <w:r w:rsidRPr="0031407A">
              <w:rPr>
                <w:rFonts w:ascii="Times New Roman" w:hAnsi="Times New Roman" w:cs="Times New Roman"/>
                <w:sz w:val="20"/>
                <w:szCs w:val="20"/>
                <w:lang w:val="uk-UA"/>
              </w:rPr>
              <w:t>у підпункті 2 пункту 1 абзац четвертий (щодо внесення змін до частини 5 статті 14) викласти у такій редакції:</w:t>
            </w:r>
          </w:p>
          <w:p w:rsidR="00F4123A" w:rsidRPr="0031407A" w:rsidRDefault="00F4123A" w:rsidP="00F4123A">
            <w:pPr>
              <w:pStyle w:val="ab"/>
              <w:tabs>
                <w:tab w:val="left" w:pos="709"/>
                <w:tab w:val="left" w:pos="9132"/>
              </w:tabs>
              <w:ind w:firstLine="135"/>
              <w:jc w:val="both"/>
              <w:rPr>
                <w:rFonts w:ascii="Times New Roman" w:hAnsi="Times New Roman" w:cs="Times New Roman"/>
                <w:sz w:val="20"/>
                <w:szCs w:val="20"/>
                <w:lang w:val="uk-UA"/>
              </w:rPr>
            </w:pPr>
            <w:r w:rsidRPr="0031407A">
              <w:rPr>
                <w:rFonts w:ascii="Times New Roman" w:hAnsi="Times New Roman" w:cs="Times New Roman"/>
                <w:sz w:val="20"/>
                <w:szCs w:val="20"/>
              </w:rPr>
              <w:t>«</w:t>
            </w:r>
            <w:r w:rsidRPr="0031407A">
              <w:rPr>
                <w:rFonts w:ascii="Times New Roman" w:hAnsi="Times New Roman" w:cs="Times New Roman"/>
                <w:sz w:val="20"/>
                <w:szCs w:val="20"/>
                <w:lang w:val="uk-UA"/>
              </w:rPr>
              <w:t>б) частину п’яту викласти у такій редакції:</w:t>
            </w:r>
          </w:p>
          <w:p w:rsidR="00F4123A" w:rsidRPr="0031407A" w:rsidRDefault="00F4123A" w:rsidP="00F4123A">
            <w:pPr>
              <w:pStyle w:val="1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1"/>
              <w:jc w:val="both"/>
              <w:rPr>
                <w:color w:val="000000"/>
              </w:rPr>
            </w:pPr>
            <w:r w:rsidRPr="0031407A">
              <w:t>«Порядок надання та отримання таких внесків визначається цим Законом та відповідними актами Національного агентства з питань запобігання корупції.»</w:t>
            </w:r>
          </w:p>
        </w:tc>
        <w:tc>
          <w:tcPr>
            <w:tcW w:w="1987" w:type="dxa"/>
          </w:tcPr>
          <w:p w:rsidR="00F4123A" w:rsidRPr="0031407A" w:rsidRDefault="00364C0A" w:rsidP="00F4123A">
            <w:pPr>
              <w:pStyle w:val="StyleZakonu"/>
              <w:rPr>
                <w:color w:val="000000"/>
              </w:rPr>
            </w:pPr>
            <w:proofErr w:type="spellStart"/>
            <w:r w:rsidRPr="0031407A">
              <w:rPr>
                <w:color w:val="000000"/>
              </w:rPr>
              <w:t>В</w:t>
            </w:r>
            <w:r w:rsidR="0059501C" w:rsidRPr="0031407A">
              <w:rPr>
                <w:color w:val="000000"/>
              </w:rPr>
              <w:t>ідхилено</w:t>
            </w:r>
            <w:proofErr w:type="spellEnd"/>
          </w:p>
        </w:tc>
        <w:tc>
          <w:tcPr>
            <w:tcW w:w="4818" w:type="dxa"/>
          </w:tcPr>
          <w:p w:rsidR="00F4123A" w:rsidRPr="0031407A" w:rsidRDefault="00F4123A" w:rsidP="00F4123A">
            <w:pPr>
              <w:pStyle w:val="StyleZakonu"/>
              <w:rPr>
                <w:color w:val="000000"/>
              </w:rPr>
            </w:pPr>
            <w:r w:rsidRPr="0031407A">
              <w:rPr>
                <w:color w:val="000000"/>
              </w:rPr>
              <w:t>«Національне агентство з питань запобігання корупції встановлює визначення термінів "спонсорство", "треті особи", що вживаються в цьому Законі.»;</w:t>
            </w:r>
          </w:p>
        </w:tc>
      </w:tr>
      <w:tr w:rsidR="00F4123A" w:rsidRPr="0031407A" w:rsidTr="005B032B">
        <w:tc>
          <w:tcPr>
            <w:tcW w:w="576" w:type="dxa"/>
          </w:tcPr>
          <w:p w:rsidR="00F4123A" w:rsidRPr="0031407A" w:rsidRDefault="00F4123A" w:rsidP="00F4123A">
            <w:pPr>
              <w:pStyle w:val="StyleWisnow"/>
              <w:rPr>
                <w:sz w:val="20"/>
              </w:rPr>
            </w:pPr>
            <w:bookmarkStart w:id="20" w:name="n14" w:colFirst="0" w:colLast="0"/>
            <w:bookmarkEnd w:id="19"/>
            <w:r w:rsidRPr="0031407A">
              <w:rPr>
                <w:sz w:val="20"/>
              </w:rPr>
              <w:t>14.</w:t>
            </w:r>
          </w:p>
        </w:tc>
        <w:tc>
          <w:tcPr>
            <w:tcW w:w="4818" w:type="dxa"/>
          </w:tcPr>
          <w:p w:rsidR="00F4123A" w:rsidRPr="0031407A" w:rsidRDefault="00F4123A" w:rsidP="00F4123A">
            <w:pPr>
              <w:pStyle w:val="StyleZakonu"/>
              <w:rPr>
                <w:color w:val="000000"/>
              </w:rPr>
            </w:pPr>
            <w:r w:rsidRPr="0031407A">
              <w:rPr>
                <w:color w:val="000000"/>
              </w:rPr>
              <w:t>в) в останньому реченні частини шостої слова «Рахункову палату та» виключити;</w:t>
            </w:r>
          </w:p>
        </w:tc>
        <w:tc>
          <w:tcPr>
            <w:tcW w:w="3686" w:type="dxa"/>
          </w:tcPr>
          <w:p w:rsidR="00F4123A" w:rsidRPr="0031407A" w:rsidRDefault="00F4123A" w:rsidP="00F4123A">
            <w:pPr>
              <w:pStyle w:val="StyleZakonu"/>
              <w:rPr>
                <w:color w:val="000000"/>
              </w:rPr>
            </w:pPr>
          </w:p>
        </w:tc>
        <w:tc>
          <w:tcPr>
            <w:tcW w:w="1987" w:type="dxa"/>
          </w:tcPr>
          <w:p w:rsidR="00F4123A" w:rsidRPr="0031407A" w:rsidRDefault="00F4123A" w:rsidP="00F4123A">
            <w:pPr>
              <w:pStyle w:val="StyleZakonu"/>
              <w:rPr>
                <w:color w:val="000000"/>
              </w:rPr>
            </w:pPr>
          </w:p>
        </w:tc>
        <w:tc>
          <w:tcPr>
            <w:tcW w:w="4818" w:type="dxa"/>
          </w:tcPr>
          <w:p w:rsidR="00F4123A" w:rsidRPr="0031407A" w:rsidRDefault="00F4123A" w:rsidP="00F4123A">
            <w:pPr>
              <w:pStyle w:val="StyleZakonu"/>
              <w:rPr>
                <w:color w:val="000000"/>
              </w:rPr>
            </w:pPr>
            <w:r w:rsidRPr="0031407A">
              <w:rPr>
                <w:color w:val="000000"/>
              </w:rPr>
              <w:t>в) в останньому реченні частини шостої слова «Рахункову палату та» виключити;</w:t>
            </w:r>
          </w:p>
        </w:tc>
      </w:tr>
      <w:tr w:rsidR="00F4123A" w:rsidRPr="0031407A" w:rsidTr="005B032B">
        <w:tc>
          <w:tcPr>
            <w:tcW w:w="576" w:type="dxa"/>
          </w:tcPr>
          <w:p w:rsidR="00F4123A" w:rsidRPr="0031407A" w:rsidRDefault="00F4123A" w:rsidP="00F4123A">
            <w:pPr>
              <w:pStyle w:val="StyleWisnow"/>
              <w:rPr>
                <w:sz w:val="20"/>
              </w:rPr>
            </w:pPr>
            <w:bookmarkStart w:id="21" w:name="n15" w:colFirst="0" w:colLast="0"/>
            <w:bookmarkEnd w:id="20"/>
            <w:r w:rsidRPr="0031407A">
              <w:rPr>
                <w:sz w:val="20"/>
              </w:rPr>
              <w:t>15.</w:t>
            </w:r>
          </w:p>
        </w:tc>
        <w:tc>
          <w:tcPr>
            <w:tcW w:w="4818" w:type="dxa"/>
          </w:tcPr>
          <w:p w:rsidR="00F4123A" w:rsidRPr="0031407A" w:rsidRDefault="00F4123A" w:rsidP="00F4123A">
            <w:pPr>
              <w:pStyle w:val="StyleZakonu"/>
              <w:rPr>
                <w:color w:val="000000"/>
              </w:rPr>
            </w:pPr>
            <w:r w:rsidRPr="0031407A">
              <w:rPr>
                <w:color w:val="000000"/>
              </w:rPr>
              <w:t>г) частини восьму та дев’яту викласти у такій редакції:</w:t>
            </w:r>
          </w:p>
        </w:tc>
        <w:tc>
          <w:tcPr>
            <w:tcW w:w="3686" w:type="dxa"/>
          </w:tcPr>
          <w:p w:rsidR="00F4123A" w:rsidRPr="0031407A" w:rsidRDefault="00F4123A" w:rsidP="00F4123A">
            <w:pPr>
              <w:autoSpaceDE w:val="0"/>
              <w:autoSpaceDN w:val="0"/>
              <w:adjustRightInd w:val="0"/>
              <w:ind w:right="4" w:firstLine="131"/>
              <w:jc w:val="both"/>
              <w:rPr>
                <w:rFonts w:ascii="Times New Roman" w:hAnsi="Times New Roman" w:cs="Times New Roman"/>
                <w:color w:val="000000"/>
                <w:sz w:val="20"/>
                <w:szCs w:val="20"/>
              </w:rPr>
            </w:pPr>
          </w:p>
        </w:tc>
        <w:tc>
          <w:tcPr>
            <w:tcW w:w="1987" w:type="dxa"/>
          </w:tcPr>
          <w:p w:rsidR="00F4123A" w:rsidRPr="0031407A" w:rsidRDefault="00F4123A" w:rsidP="00F4123A">
            <w:pPr>
              <w:pStyle w:val="StyleZakonu"/>
              <w:rPr>
                <w:color w:val="000000"/>
              </w:rPr>
            </w:pPr>
          </w:p>
        </w:tc>
        <w:tc>
          <w:tcPr>
            <w:tcW w:w="4818" w:type="dxa"/>
          </w:tcPr>
          <w:p w:rsidR="00F4123A" w:rsidRPr="0031407A" w:rsidRDefault="00F4123A" w:rsidP="00F4123A">
            <w:pPr>
              <w:pStyle w:val="StyleZakonu"/>
              <w:rPr>
                <w:color w:val="000000"/>
              </w:rPr>
            </w:pPr>
            <w:r w:rsidRPr="0031407A">
              <w:rPr>
                <w:color w:val="000000"/>
              </w:rPr>
              <w:t>г) частини восьму та дев’яту викласти у такій редакції:</w:t>
            </w:r>
          </w:p>
        </w:tc>
      </w:tr>
      <w:tr w:rsidR="00F4123A" w:rsidRPr="00276CE1" w:rsidTr="005B032B">
        <w:tc>
          <w:tcPr>
            <w:tcW w:w="576" w:type="dxa"/>
          </w:tcPr>
          <w:p w:rsidR="00F4123A" w:rsidRPr="0031407A" w:rsidRDefault="00F4123A" w:rsidP="00F4123A">
            <w:pPr>
              <w:pStyle w:val="StyleWisnow"/>
              <w:rPr>
                <w:sz w:val="20"/>
              </w:rPr>
            </w:pPr>
            <w:bookmarkStart w:id="22" w:name="n16" w:colFirst="0" w:colLast="0"/>
            <w:bookmarkEnd w:id="21"/>
            <w:r w:rsidRPr="0031407A">
              <w:rPr>
                <w:sz w:val="20"/>
              </w:rPr>
              <w:lastRenderedPageBreak/>
              <w:t>16.</w:t>
            </w:r>
          </w:p>
        </w:tc>
        <w:tc>
          <w:tcPr>
            <w:tcW w:w="4818" w:type="dxa"/>
          </w:tcPr>
          <w:p w:rsidR="00F4123A" w:rsidRPr="0031407A" w:rsidRDefault="00F4123A" w:rsidP="00F4123A">
            <w:pPr>
              <w:pStyle w:val="StyleZakonu"/>
              <w:rPr>
                <w:color w:val="000000"/>
              </w:rPr>
            </w:pPr>
            <w:r w:rsidRPr="0031407A">
              <w:rPr>
                <w:color w:val="000000"/>
              </w:rPr>
              <w:t>«Грошовий внесок на підтримку політичної партії здійснюється фізичною особою особисто або юридичною особою шляхом перерахування суми внеску на відповідний банківський рахунок.</w:t>
            </w:r>
          </w:p>
        </w:tc>
        <w:tc>
          <w:tcPr>
            <w:tcW w:w="3686" w:type="dxa"/>
          </w:tcPr>
          <w:p w:rsidR="00F4123A" w:rsidRPr="0031407A" w:rsidRDefault="00F4123A" w:rsidP="00F4123A">
            <w:pPr>
              <w:pStyle w:val="StyleAwt"/>
              <w:rPr>
                <w:sz w:val="20"/>
              </w:rPr>
            </w:pPr>
            <w:r w:rsidRPr="0031407A">
              <w:rPr>
                <w:sz w:val="20"/>
              </w:rPr>
              <w:t>-</w:t>
            </w:r>
            <w:r w:rsidRPr="0031407A">
              <w:rPr>
                <w:sz w:val="20"/>
              </w:rPr>
              <w:fldChar w:fldCharType="begin"/>
            </w:r>
            <w:r w:rsidRPr="0031407A">
              <w:rPr>
                <w:sz w:val="20"/>
              </w:rPr>
              <w:instrText xml:space="preserve"> SEQ aa </w:instrText>
            </w:r>
            <w:r w:rsidRPr="0031407A">
              <w:rPr>
                <w:sz w:val="20"/>
              </w:rPr>
              <w:fldChar w:fldCharType="separate"/>
            </w:r>
            <w:r w:rsidR="00491430">
              <w:rPr>
                <w:noProof/>
                <w:sz w:val="20"/>
              </w:rPr>
              <w:t>5</w:t>
            </w:r>
            <w:r w:rsidRPr="0031407A">
              <w:rPr>
                <w:sz w:val="20"/>
              </w:rPr>
              <w:fldChar w:fldCharType="end"/>
            </w:r>
            <w:r w:rsidRPr="0031407A">
              <w:rPr>
                <w:sz w:val="20"/>
              </w:rPr>
              <w:t xml:space="preserve">- </w:t>
            </w:r>
            <w:proofErr w:type="spellStart"/>
            <w:r w:rsidRPr="0031407A">
              <w:rPr>
                <w:sz w:val="20"/>
              </w:rPr>
              <w:t>Н.д.Бєлькова</w:t>
            </w:r>
            <w:proofErr w:type="spellEnd"/>
            <w:r w:rsidRPr="0031407A">
              <w:rPr>
                <w:sz w:val="20"/>
              </w:rPr>
              <w:t xml:space="preserve"> О.В. (</w:t>
            </w:r>
            <w:proofErr w:type="spellStart"/>
            <w:r w:rsidRPr="0031407A">
              <w:rPr>
                <w:sz w:val="20"/>
              </w:rPr>
              <w:t>Реєстр.картка</w:t>
            </w:r>
            <w:proofErr w:type="spellEnd"/>
            <w:r w:rsidRPr="0031407A">
              <w:rPr>
                <w:sz w:val="20"/>
              </w:rPr>
              <w:t xml:space="preserve"> №403)</w:t>
            </w:r>
          </w:p>
          <w:p w:rsidR="00F4123A" w:rsidRPr="0031407A" w:rsidRDefault="00F4123A" w:rsidP="00CC663F">
            <w:pPr>
              <w:pStyle w:val="a9"/>
              <w:autoSpaceDE w:val="0"/>
              <w:autoSpaceDN w:val="0"/>
              <w:adjustRightInd w:val="0"/>
              <w:spacing w:after="0"/>
              <w:ind w:left="0" w:right="6" w:firstLine="133"/>
              <w:jc w:val="both"/>
              <w:rPr>
                <w:rFonts w:ascii="Times New Roman" w:hAnsi="Times New Roman" w:cs="Times New Roman"/>
                <w:sz w:val="20"/>
                <w:szCs w:val="20"/>
                <w:lang w:val="ru-RU"/>
              </w:rPr>
            </w:pPr>
            <w:r w:rsidRPr="0031407A">
              <w:rPr>
                <w:rFonts w:ascii="Times New Roman" w:hAnsi="Times New Roman" w:cs="Times New Roman"/>
                <w:sz w:val="20"/>
                <w:szCs w:val="20"/>
                <w:lang w:val="ru-RU"/>
              </w:rPr>
              <w:t xml:space="preserve">Абзац </w:t>
            </w:r>
            <w:proofErr w:type="spellStart"/>
            <w:r w:rsidRPr="0031407A">
              <w:rPr>
                <w:rFonts w:ascii="Times New Roman" w:hAnsi="Times New Roman" w:cs="Times New Roman"/>
                <w:sz w:val="20"/>
                <w:szCs w:val="20"/>
                <w:lang w:val="ru-RU"/>
              </w:rPr>
              <w:t>другий</w:t>
            </w:r>
            <w:proofErr w:type="spellEnd"/>
            <w:r w:rsidRPr="0031407A">
              <w:rPr>
                <w:rFonts w:ascii="Times New Roman" w:hAnsi="Times New Roman" w:cs="Times New Roman"/>
                <w:sz w:val="20"/>
                <w:szCs w:val="20"/>
                <w:lang w:val="ru-RU"/>
              </w:rPr>
              <w:t xml:space="preserve"> </w:t>
            </w:r>
            <w:proofErr w:type="spellStart"/>
            <w:r w:rsidRPr="0031407A">
              <w:rPr>
                <w:rFonts w:ascii="Times New Roman" w:hAnsi="Times New Roman" w:cs="Times New Roman"/>
                <w:sz w:val="20"/>
                <w:szCs w:val="20"/>
                <w:lang w:val="ru-RU"/>
              </w:rPr>
              <w:t>підпункту</w:t>
            </w:r>
            <w:proofErr w:type="spellEnd"/>
            <w:r w:rsidRPr="0031407A">
              <w:rPr>
                <w:rFonts w:ascii="Times New Roman" w:hAnsi="Times New Roman" w:cs="Times New Roman"/>
                <w:sz w:val="20"/>
                <w:szCs w:val="20"/>
                <w:lang w:val="ru-RU"/>
              </w:rPr>
              <w:t xml:space="preserve"> “г” </w:t>
            </w:r>
            <w:proofErr w:type="spellStart"/>
            <w:r w:rsidRPr="0031407A">
              <w:rPr>
                <w:rFonts w:ascii="Times New Roman" w:hAnsi="Times New Roman" w:cs="Times New Roman"/>
                <w:sz w:val="20"/>
                <w:szCs w:val="20"/>
                <w:lang w:val="ru-RU"/>
              </w:rPr>
              <w:t>підпункту</w:t>
            </w:r>
            <w:proofErr w:type="spellEnd"/>
            <w:r w:rsidRPr="0031407A">
              <w:rPr>
                <w:rFonts w:ascii="Times New Roman" w:hAnsi="Times New Roman" w:cs="Times New Roman"/>
                <w:sz w:val="20"/>
                <w:szCs w:val="20"/>
                <w:lang w:val="ru-RU"/>
              </w:rPr>
              <w:t xml:space="preserve"> 2 пункту 1 </w:t>
            </w:r>
            <w:proofErr w:type="spellStart"/>
            <w:r w:rsidRPr="0031407A">
              <w:rPr>
                <w:rFonts w:ascii="Times New Roman" w:hAnsi="Times New Roman" w:cs="Times New Roman"/>
                <w:sz w:val="20"/>
                <w:szCs w:val="20"/>
                <w:lang w:val="ru-RU"/>
              </w:rPr>
              <w:t>розділу</w:t>
            </w:r>
            <w:proofErr w:type="spellEnd"/>
            <w:r w:rsidRPr="0031407A">
              <w:rPr>
                <w:rFonts w:ascii="Times New Roman" w:hAnsi="Times New Roman" w:cs="Times New Roman"/>
                <w:sz w:val="20"/>
                <w:szCs w:val="20"/>
                <w:lang w:val="ru-RU"/>
              </w:rPr>
              <w:t xml:space="preserve"> І законопроекту </w:t>
            </w:r>
            <w:proofErr w:type="spellStart"/>
            <w:r w:rsidRPr="0031407A">
              <w:rPr>
                <w:rFonts w:ascii="Times New Roman" w:hAnsi="Times New Roman" w:cs="Times New Roman"/>
                <w:sz w:val="20"/>
                <w:szCs w:val="20"/>
                <w:lang w:val="ru-RU"/>
              </w:rPr>
              <w:t>викласти</w:t>
            </w:r>
            <w:proofErr w:type="spellEnd"/>
            <w:r w:rsidRPr="0031407A">
              <w:rPr>
                <w:rFonts w:ascii="Times New Roman" w:hAnsi="Times New Roman" w:cs="Times New Roman"/>
                <w:sz w:val="20"/>
                <w:szCs w:val="20"/>
                <w:lang w:val="ru-RU"/>
              </w:rPr>
              <w:t xml:space="preserve"> у </w:t>
            </w:r>
            <w:proofErr w:type="spellStart"/>
            <w:r w:rsidRPr="0031407A">
              <w:rPr>
                <w:rFonts w:ascii="Times New Roman" w:hAnsi="Times New Roman" w:cs="Times New Roman"/>
                <w:sz w:val="20"/>
                <w:szCs w:val="20"/>
                <w:lang w:val="ru-RU"/>
              </w:rPr>
              <w:t>такій</w:t>
            </w:r>
            <w:proofErr w:type="spellEnd"/>
            <w:r w:rsidRPr="0031407A">
              <w:rPr>
                <w:rFonts w:ascii="Times New Roman" w:hAnsi="Times New Roman" w:cs="Times New Roman"/>
                <w:sz w:val="20"/>
                <w:szCs w:val="20"/>
                <w:lang w:val="ru-RU"/>
              </w:rPr>
              <w:t xml:space="preserve"> </w:t>
            </w:r>
            <w:proofErr w:type="spellStart"/>
            <w:r w:rsidRPr="0031407A">
              <w:rPr>
                <w:rFonts w:ascii="Times New Roman" w:hAnsi="Times New Roman" w:cs="Times New Roman"/>
                <w:sz w:val="20"/>
                <w:szCs w:val="20"/>
                <w:lang w:val="ru-RU"/>
              </w:rPr>
              <w:t>редакції</w:t>
            </w:r>
            <w:proofErr w:type="spellEnd"/>
            <w:r w:rsidRPr="0031407A">
              <w:rPr>
                <w:rFonts w:ascii="Times New Roman" w:hAnsi="Times New Roman" w:cs="Times New Roman"/>
                <w:sz w:val="20"/>
                <w:szCs w:val="20"/>
                <w:lang w:val="ru-RU"/>
              </w:rPr>
              <w:t>:</w:t>
            </w:r>
          </w:p>
          <w:p w:rsidR="00F4123A" w:rsidRPr="0031407A" w:rsidRDefault="00F4123A" w:rsidP="00CC663F">
            <w:pPr>
              <w:spacing w:after="0"/>
              <w:ind w:firstLine="133"/>
              <w:jc w:val="both"/>
              <w:rPr>
                <w:rFonts w:ascii="Times New Roman" w:hAnsi="Times New Roman" w:cs="Times New Roman"/>
                <w:color w:val="000000"/>
                <w:sz w:val="20"/>
                <w:szCs w:val="20"/>
              </w:rPr>
            </w:pPr>
            <w:r w:rsidRPr="0031407A">
              <w:rPr>
                <w:rFonts w:ascii="Times New Roman" w:hAnsi="Times New Roman" w:cs="Times New Roman"/>
                <w:sz w:val="20"/>
                <w:szCs w:val="20"/>
              </w:rPr>
              <w:t>“</w:t>
            </w:r>
            <w:proofErr w:type="spellStart"/>
            <w:r w:rsidRPr="0031407A">
              <w:rPr>
                <w:rFonts w:ascii="Times New Roman" w:hAnsi="Times New Roman" w:cs="Times New Roman"/>
                <w:sz w:val="20"/>
                <w:szCs w:val="20"/>
              </w:rPr>
              <w:t>Грошовий</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внесок</w:t>
            </w:r>
            <w:proofErr w:type="spellEnd"/>
            <w:r w:rsidRPr="0031407A">
              <w:rPr>
                <w:rFonts w:ascii="Times New Roman" w:hAnsi="Times New Roman" w:cs="Times New Roman"/>
                <w:sz w:val="20"/>
                <w:szCs w:val="20"/>
              </w:rPr>
              <w:t xml:space="preserve"> на </w:t>
            </w:r>
            <w:proofErr w:type="spellStart"/>
            <w:r w:rsidRPr="0031407A">
              <w:rPr>
                <w:rFonts w:ascii="Times New Roman" w:hAnsi="Times New Roman" w:cs="Times New Roman"/>
                <w:sz w:val="20"/>
                <w:szCs w:val="20"/>
              </w:rPr>
              <w:t>підтримку</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політичної</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партії</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здійснюється</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фізичною</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або</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юридичною</w:t>
            </w:r>
            <w:proofErr w:type="spellEnd"/>
            <w:r w:rsidRPr="0031407A">
              <w:rPr>
                <w:rFonts w:ascii="Times New Roman" w:hAnsi="Times New Roman" w:cs="Times New Roman"/>
                <w:sz w:val="20"/>
                <w:szCs w:val="20"/>
              </w:rPr>
              <w:t xml:space="preserve"> особою шляхом </w:t>
            </w:r>
            <w:proofErr w:type="spellStart"/>
            <w:r w:rsidRPr="0031407A">
              <w:rPr>
                <w:rFonts w:ascii="Times New Roman" w:hAnsi="Times New Roman" w:cs="Times New Roman"/>
                <w:sz w:val="20"/>
                <w:szCs w:val="20"/>
              </w:rPr>
              <w:t>подання</w:t>
            </w:r>
            <w:proofErr w:type="spellEnd"/>
            <w:r w:rsidRPr="0031407A">
              <w:rPr>
                <w:rFonts w:ascii="Times New Roman" w:hAnsi="Times New Roman" w:cs="Times New Roman"/>
                <w:sz w:val="20"/>
                <w:szCs w:val="20"/>
              </w:rPr>
              <w:t xml:space="preserve"> особами до банку, в </w:t>
            </w:r>
            <w:proofErr w:type="spellStart"/>
            <w:r w:rsidRPr="0031407A">
              <w:rPr>
                <w:rFonts w:ascii="Times New Roman" w:hAnsi="Times New Roman" w:cs="Times New Roman"/>
                <w:sz w:val="20"/>
                <w:szCs w:val="20"/>
              </w:rPr>
              <w:t>якому</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відкрито</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рахунки</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такої</w:t>
            </w:r>
            <w:proofErr w:type="spellEnd"/>
            <w:r w:rsidRPr="0031407A">
              <w:rPr>
                <w:rFonts w:ascii="Times New Roman" w:hAnsi="Times New Roman" w:cs="Times New Roman"/>
                <w:sz w:val="20"/>
                <w:szCs w:val="20"/>
              </w:rPr>
              <w:t xml:space="preserve"> особи, </w:t>
            </w:r>
            <w:proofErr w:type="spellStart"/>
            <w:r w:rsidRPr="0031407A">
              <w:rPr>
                <w:rFonts w:ascii="Times New Roman" w:hAnsi="Times New Roman" w:cs="Times New Roman"/>
                <w:sz w:val="20"/>
                <w:szCs w:val="20"/>
              </w:rPr>
              <w:t>розрахункового</w:t>
            </w:r>
            <w:proofErr w:type="spellEnd"/>
            <w:r w:rsidRPr="0031407A">
              <w:rPr>
                <w:rFonts w:ascii="Times New Roman" w:hAnsi="Times New Roman" w:cs="Times New Roman"/>
                <w:sz w:val="20"/>
                <w:szCs w:val="20"/>
              </w:rPr>
              <w:t xml:space="preserve"> документа </w:t>
            </w:r>
            <w:proofErr w:type="spellStart"/>
            <w:r w:rsidRPr="0031407A">
              <w:rPr>
                <w:rFonts w:ascii="Times New Roman" w:hAnsi="Times New Roman" w:cs="Times New Roman"/>
                <w:sz w:val="20"/>
                <w:szCs w:val="20"/>
              </w:rPr>
              <w:t>або</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подання</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фізичною</w:t>
            </w:r>
            <w:proofErr w:type="spellEnd"/>
            <w:r w:rsidRPr="0031407A">
              <w:rPr>
                <w:rFonts w:ascii="Times New Roman" w:hAnsi="Times New Roman" w:cs="Times New Roman"/>
                <w:sz w:val="20"/>
                <w:szCs w:val="20"/>
              </w:rPr>
              <w:t xml:space="preserve"> особою до будь-</w:t>
            </w:r>
            <w:proofErr w:type="spellStart"/>
            <w:r w:rsidRPr="0031407A">
              <w:rPr>
                <w:rFonts w:ascii="Times New Roman" w:hAnsi="Times New Roman" w:cs="Times New Roman"/>
                <w:sz w:val="20"/>
                <w:szCs w:val="20"/>
              </w:rPr>
              <w:t>якого</w:t>
            </w:r>
            <w:proofErr w:type="spellEnd"/>
            <w:r w:rsidRPr="0031407A">
              <w:rPr>
                <w:rFonts w:ascii="Times New Roman" w:hAnsi="Times New Roman" w:cs="Times New Roman"/>
                <w:sz w:val="20"/>
                <w:szCs w:val="20"/>
              </w:rPr>
              <w:t xml:space="preserve"> банку документа на </w:t>
            </w:r>
            <w:proofErr w:type="spellStart"/>
            <w:r w:rsidRPr="0031407A">
              <w:rPr>
                <w:rFonts w:ascii="Times New Roman" w:hAnsi="Times New Roman" w:cs="Times New Roman"/>
                <w:sz w:val="20"/>
                <w:szCs w:val="20"/>
              </w:rPr>
              <w:t>переказ</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готівки</w:t>
            </w:r>
            <w:proofErr w:type="spellEnd"/>
            <w:r w:rsidRPr="0031407A">
              <w:rPr>
                <w:rFonts w:ascii="Times New Roman" w:hAnsi="Times New Roman" w:cs="Times New Roman"/>
                <w:sz w:val="20"/>
                <w:szCs w:val="20"/>
              </w:rPr>
              <w:t xml:space="preserve"> і </w:t>
            </w:r>
            <w:proofErr w:type="spellStart"/>
            <w:r w:rsidRPr="0031407A">
              <w:rPr>
                <w:rFonts w:ascii="Times New Roman" w:hAnsi="Times New Roman" w:cs="Times New Roman"/>
                <w:sz w:val="20"/>
                <w:szCs w:val="20"/>
              </w:rPr>
              <w:t>відповідної</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суми</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коштів</w:t>
            </w:r>
            <w:proofErr w:type="spellEnd"/>
            <w:r w:rsidRPr="0031407A">
              <w:rPr>
                <w:rFonts w:ascii="Times New Roman" w:hAnsi="Times New Roman" w:cs="Times New Roman"/>
                <w:sz w:val="20"/>
                <w:szCs w:val="20"/>
              </w:rPr>
              <w:t xml:space="preserve"> у </w:t>
            </w:r>
            <w:proofErr w:type="spellStart"/>
            <w:r w:rsidRPr="0031407A">
              <w:rPr>
                <w:rFonts w:ascii="Times New Roman" w:hAnsi="Times New Roman" w:cs="Times New Roman"/>
                <w:sz w:val="20"/>
                <w:szCs w:val="20"/>
              </w:rPr>
              <w:t>готівковій</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формі</w:t>
            </w:r>
            <w:proofErr w:type="spellEnd"/>
            <w:r w:rsidRPr="0031407A">
              <w:rPr>
                <w:rFonts w:ascii="Times New Roman" w:hAnsi="Times New Roman" w:cs="Times New Roman"/>
                <w:sz w:val="20"/>
                <w:szCs w:val="20"/>
              </w:rPr>
              <w:t>”.</w:t>
            </w:r>
          </w:p>
        </w:tc>
        <w:tc>
          <w:tcPr>
            <w:tcW w:w="1987" w:type="dxa"/>
          </w:tcPr>
          <w:p w:rsidR="00F4123A" w:rsidRPr="0031407A" w:rsidRDefault="00364C0A" w:rsidP="00F4123A">
            <w:pPr>
              <w:pStyle w:val="StyleZakonu"/>
              <w:rPr>
                <w:color w:val="000000"/>
              </w:rPr>
            </w:pPr>
            <w:proofErr w:type="spellStart"/>
            <w:r w:rsidRPr="0031407A">
              <w:rPr>
                <w:color w:val="000000"/>
              </w:rPr>
              <w:t>В</w:t>
            </w:r>
            <w:r w:rsidR="0059501C" w:rsidRPr="0031407A">
              <w:rPr>
                <w:color w:val="000000"/>
              </w:rPr>
              <w:t>ідхилено</w:t>
            </w:r>
            <w:proofErr w:type="spellEnd"/>
          </w:p>
        </w:tc>
        <w:tc>
          <w:tcPr>
            <w:tcW w:w="4818" w:type="dxa"/>
          </w:tcPr>
          <w:p w:rsidR="00F4123A" w:rsidRPr="0031407A" w:rsidRDefault="00F4123A" w:rsidP="00F4123A">
            <w:pPr>
              <w:pStyle w:val="StyleZakonu"/>
              <w:rPr>
                <w:color w:val="000000"/>
              </w:rPr>
            </w:pPr>
            <w:r w:rsidRPr="0031407A">
              <w:rPr>
                <w:color w:val="000000"/>
              </w:rPr>
              <w:t>«Грошовий внесок на підтримку політичної партії здійснюється фізичною особою особисто або юридичною особою шляхом перерахування суми внеску на відповідний банківський рахунок.</w:t>
            </w:r>
          </w:p>
        </w:tc>
      </w:tr>
      <w:tr w:rsidR="00F4123A" w:rsidRPr="00276CE1" w:rsidTr="005B032B">
        <w:tc>
          <w:tcPr>
            <w:tcW w:w="576" w:type="dxa"/>
          </w:tcPr>
          <w:p w:rsidR="00F4123A" w:rsidRPr="0031407A" w:rsidRDefault="00F4123A" w:rsidP="00F4123A">
            <w:pPr>
              <w:pStyle w:val="StyleWisnow"/>
              <w:rPr>
                <w:sz w:val="20"/>
              </w:rPr>
            </w:pPr>
            <w:bookmarkStart w:id="23" w:name="n17" w:colFirst="0" w:colLast="0"/>
            <w:bookmarkEnd w:id="22"/>
            <w:r w:rsidRPr="0031407A">
              <w:rPr>
                <w:sz w:val="20"/>
              </w:rPr>
              <w:t>17.</w:t>
            </w:r>
          </w:p>
        </w:tc>
        <w:tc>
          <w:tcPr>
            <w:tcW w:w="4818" w:type="dxa"/>
          </w:tcPr>
          <w:p w:rsidR="00F4123A" w:rsidRPr="0031407A" w:rsidRDefault="00F4123A" w:rsidP="00F4123A">
            <w:pPr>
              <w:pStyle w:val="StyleZakonu"/>
              <w:rPr>
                <w:color w:val="000000"/>
              </w:rPr>
            </w:pPr>
            <w:r w:rsidRPr="0031407A">
              <w:rPr>
                <w:color w:val="000000"/>
              </w:rPr>
              <w:t>Якщо грошовий внесок здійснюється фізичною особою, то обраний нею спосіб здійснення банківської операції повинен забезпечувати можливість ідентифікації цієї фізичної особи (в тому числі, якщо така банківська операція здійснюються фізичною особою з використанням мережі Інтернет).»;</w:t>
            </w:r>
          </w:p>
        </w:tc>
        <w:tc>
          <w:tcPr>
            <w:tcW w:w="3686" w:type="dxa"/>
          </w:tcPr>
          <w:p w:rsidR="00F4123A" w:rsidRPr="0031407A" w:rsidRDefault="00F4123A" w:rsidP="00F4123A">
            <w:pPr>
              <w:pStyle w:val="StyleAwt"/>
              <w:rPr>
                <w:sz w:val="20"/>
              </w:rPr>
            </w:pPr>
            <w:r w:rsidRPr="0031407A">
              <w:rPr>
                <w:sz w:val="20"/>
              </w:rPr>
              <w:t>-</w:t>
            </w:r>
            <w:r w:rsidRPr="0031407A">
              <w:rPr>
                <w:sz w:val="20"/>
              </w:rPr>
              <w:fldChar w:fldCharType="begin"/>
            </w:r>
            <w:r w:rsidRPr="0031407A">
              <w:rPr>
                <w:sz w:val="20"/>
              </w:rPr>
              <w:instrText xml:space="preserve"> SEQ aa </w:instrText>
            </w:r>
            <w:r w:rsidRPr="0031407A">
              <w:rPr>
                <w:sz w:val="20"/>
              </w:rPr>
              <w:fldChar w:fldCharType="separate"/>
            </w:r>
            <w:r w:rsidR="00491430">
              <w:rPr>
                <w:noProof/>
                <w:sz w:val="20"/>
              </w:rPr>
              <w:t>6</w:t>
            </w:r>
            <w:r w:rsidRPr="0031407A">
              <w:rPr>
                <w:sz w:val="20"/>
              </w:rPr>
              <w:fldChar w:fldCharType="end"/>
            </w:r>
            <w:r w:rsidRPr="0031407A">
              <w:rPr>
                <w:sz w:val="20"/>
              </w:rPr>
              <w:t xml:space="preserve">- </w:t>
            </w:r>
            <w:proofErr w:type="spellStart"/>
            <w:r w:rsidRPr="0031407A">
              <w:rPr>
                <w:sz w:val="20"/>
              </w:rPr>
              <w:t>Н.д.Бєлькова</w:t>
            </w:r>
            <w:proofErr w:type="spellEnd"/>
            <w:r w:rsidRPr="0031407A">
              <w:rPr>
                <w:sz w:val="20"/>
              </w:rPr>
              <w:t xml:space="preserve"> О.В. (</w:t>
            </w:r>
            <w:proofErr w:type="spellStart"/>
            <w:r w:rsidRPr="0031407A">
              <w:rPr>
                <w:sz w:val="20"/>
              </w:rPr>
              <w:t>Реєстр.картка</w:t>
            </w:r>
            <w:proofErr w:type="spellEnd"/>
            <w:r w:rsidRPr="0031407A">
              <w:rPr>
                <w:sz w:val="20"/>
              </w:rPr>
              <w:t xml:space="preserve"> №403)</w:t>
            </w:r>
          </w:p>
          <w:p w:rsidR="00F4123A" w:rsidRPr="0031407A" w:rsidRDefault="00F4123A" w:rsidP="00F4123A">
            <w:pPr>
              <w:pStyle w:val="StyleZakonu"/>
              <w:rPr>
                <w:color w:val="000000"/>
              </w:rPr>
            </w:pPr>
            <w:r w:rsidRPr="0031407A">
              <w:t>В абзаці третьому підпункту “г” підпункту 2 пункту 1 розділу І законопроекту слова в дужках “(в тому числі, якщо така банківська операція здійснюється фізичною особою з використанням мережі Інтернет)” виключити.</w:t>
            </w:r>
          </w:p>
        </w:tc>
        <w:tc>
          <w:tcPr>
            <w:tcW w:w="1987" w:type="dxa"/>
          </w:tcPr>
          <w:p w:rsidR="00F4123A" w:rsidRPr="0031407A" w:rsidRDefault="00364C0A" w:rsidP="00F4123A">
            <w:pPr>
              <w:pStyle w:val="StyleZakonu"/>
              <w:rPr>
                <w:color w:val="000000"/>
              </w:rPr>
            </w:pPr>
            <w:r w:rsidRPr="0031407A">
              <w:rPr>
                <w:color w:val="000000"/>
              </w:rPr>
              <w:t>В</w:t>
            </w:r>
            <w:r w:rsidR="0059501C" w:rsidRPr="0031407A">
              <w:rPr>
                <w:color w:val="000000"/>
              </w:rPr>
              <w:t>раховано</w:t>
            </w:r>
          </w:p>
        </w:tc>
        <w:tc>
          <w:tcPr>
            <w:tcW w:w="4818" w:type="dxa"/>
          </w:tcPr>
          <w:p w:rsidR="00F4123A" w:rsidRPr="0031407A" w:rsidRDefault="0059501C" w:rsidP="0059501C">
            <w:pPr>
              <w:pStyle w:val="StyleZakonu"/>
              <w:rPr>
                <w:color w:val="000000"/>
              </w:rPr>
            </w:pPr>
            <w:r w:rsidRPr="0031407A">
              <w:rPr>
                <w:color w:val="000000"/>
              </w:rPr>
              <w:t>Якщо грошовий внесок здійснюється фізичною особою, то обраний нею спосіб здійснення банківської операції повинен забезпечувати можливість ідентифікації цієї фізичної особи»;</w:t>
            </w:r>
          </w:p>
        </w:tc>
      </w:tr>
      <w:tr w:rsidR="00364C0A" w:rsidRPr="0031407A" w:rsidTr="005B032B">
        <w:tc>
          <w:tcPr>
            <w:tcW w:w="576" w:type="dxa"/>
          </w:tcPr>
          <w:p w:rsidR="00364C0A" w:rsidRPr="0031407A" w:rsidRDefault="00364C0A" w:rsidP="00364C0A">
            <w:pPr>
              <w:pStyle w:val="StyleWisnow"/>
              <w:rPr>
                <w:sz w:val="20"/>
              </w:rPr>
            </w:pPr>
            <w:bookmarkStart w:id="24" w:name="n18" w:colFirst="0" w:colLast="0"/>
            <w:bookmarkEnd w:id="23"/>
            <w:r w:rsidRPr="0031407A">
              <w:rPr>
                <w:sz w:val="20"/>
              </w:rPr>
              <w:t>18.</w:t>
            </w:r>
          </w:p>
        </w:tc>
        <w:tc>
          <w:tcPr>
            <w:tcW w:w="4818" w:type="dxa"/>
          </w:tcPr>
          <w:p w:rsidR="00364C0A" w:rsidRPr="0031407A" w:rsidRDefault="00364C0A" w:rsidP="00364C0A">
            <w:pPr>
              <w:pStyle w:val="StyleZakonu"/>
              <w:rPr>
                <w:color w:val="000000"/>
              </w:rPr>
            </w:pPr>
            <w:r w:rsidRPr="0031407A">
              <w:rPr>
                <w:color w:val="000000"/>
              </w:rPr>
              <w:t>д) доповнити статтю новими частинами десятою – тринадцятою такого змісту:</w:t>
            </w:r>
          </w:p>
        </w:tc>
        <w:tc>
          <w:tcPr>
            <w:tcW w:w="3686" w:type="dxa"/>
          </w:tcPr>
          <w:p w:rsidR="00364C0A" w:rsidRPr="0031407A" w:rsidRDefault="00364C0A" w:rsidP="00364C0A">
            <w:pPr>
              <w:autoSpaceDE w:val="0"/>
              <w:autoSpaceDN w:val="0"/>
              <w:adjustRightInd w:val="0"/>
              <w:ind w:right="4" w:firstLine="131"/>
              <w:jc w:val="both"/>
              <w:rPr>
                <w:rFonts w:ascii="Times New Roman" w:hAnsi="Times New Roman" w:cs="Times New Roman"/>
                <w:color w:val="000000"/>
                <w:sz w:val="20"/>
                <w:szCs w:val="20"/>
              </w:rPr>
            </w:pPr>
          </w:p>
        </w:tc>
        <w:tc>
          <w:tcPr>
            <w:tcW w:w="1987" w:type="dxa"/>
          </w:tcPr>
          <w:p w:rsidR="00364C0A" w:rsidRPr="0031407A" w:rsidRDefault="00364C0A" w:rsidP="00364C0A">
            <w:pPr>
              <w:pStyle w:val="StyleZakonu"/>
              <w:rPr>
                <w:color w:val="000000"/>
              </w:rPr>
            </w:pPr>
          </w:p>
        </w:tc>
        <w:tc>
          <w:tcPr>
            <w:tcW w:w="4818" w:type="dxa"/>
          </w:tcPr>
          <w:p w:rsidR="00364C0A" w:rsidRPr="0031407A" w:rsidRDefault="00364C0A" w:rsidP="00364C0A">
            <w:pPr>
              <w:pStyle w:val="StyleZakonu"/>
              <w:rPr>
                <w:color w:val="000000"/>
              </w:rPr>
            </w:pPr>
            <w:r w:rsidRPr="0031407A">
              <w:rPr>
                <w:color w:val="000000"/>
              </w:rPr>
              <w:t>д) доповнити статтю новими частинами десятою – тринадцятою такого змісту:</w:t>
            </w:r>
          </w:p>
        </w:tc>
      </w:tr>
      <w:tr w:rsidR="00364C0A" w:rsidRPr="00276CE1" w:rsidTr="005B032B">
        <w:tc>
          <w:tcPr>
            <w:tcW w:w="576" w:type="dxa"/>
          </w:tcPr>
          <w:p w:rsidR="00364C0A" w:rsidRPr="0031407A" w:rsidRDefault="00364C0A" w:rsidP="00364C0A">
            <w:pPr>
              <w:pStyle w:val="StyleWisnow"/>
              <w:rPr>
                <w:sz w:val="20"/>
              </w:rPr>
            </w:pPr>
            <w:bookmarkStart w:id="25" w:name="n19" w:colFirst="0" w:colLast="0"/>
            <w:bookmarkEnd w:id="24"/>
            <w:r w:rsidRPr="0031407A">
              <w:rPr>
                <w:sz w:val="20"/>
              </w:rPr>
              <w:t>19.</w:t>
            </w:r>
          </w:p>
        </w:tc>
        <w:tc>
          <w:tcPr>
            <w:tcW w:w="4818" w:type="dxa"/>
          </w:tcPr>
          <w:p w:rsidR="00364C0A" w:rsidRPr="0031407A" w:rsidRDefault="00364C0A" w:rsidP="00364C0A">
            <w:pPr>
              <w:pStyle w:val="StyleZakonu"/>
              <w:rPr>
                <w:color w:val="000000"/>
              </w:rPr>
            </w:pPr>
            <w:r w:rsidRPr="0031407A">
              <w:rPr>
                <w:color w:val="000000"/>
              </w:rPr>
              <w:t xml:space="preserve">«Документ, сформований за результатами такої банківської операції повинен містити інформацію про прізвище, ім’я та (за наявності) по батькові, місце проживання, реєстраційний номер облікової картки платника податків або ідентифікаційний номер згідно з Державним реєстром фізичних осіб – платників податків та інших обов’язкових платежів (щодо осіб, які через свої релігійні переконання відмовилися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 - номер та (за наявності) серію паспорта громадянина України, в якому проставлено відмітку про відмову від одержання ідентифікаційного номера чи номера паспорта із записом про відмову від прийняття реєстраційного номера облікової картки платника </w:t>
            </w:r>
            <w:r w:rsidRPr="0031407A">
              <w:rPr>
                <w:color w:val="000000"/>
              </w:rPr>
              <w:lastRenderedPageBreak/>
              <w:t>податків України в електронному безконтактному носії), дату народження, призначення платежу.</w:t>
            </w:r>
          </w:p>
        </w:tc>
        <w:tc>
          <w:tcPr>
            <w:tcW w:w="3686" w:type="dxa"/>
          </w:tcPr>
          <w:p w:rsidR="00364C0A" w:rsidRPr="0031407A" w:rsidRDefault="00364C0A" w:rsidP="00364C0A">
            <w:pPr>
              <w:pStyle w:val="StyleAwt"/>
              <w:rPr>
                <w:sz w:val="20"/>
              </w:rPr>
            </w:pPr>
            <w:r w:rsidRPr="0031407A">
              <w:rPr>
                <w:sz w:val="20"/>
              </w:rPr>
              <w:lastRenderedPageBreak/>
              <w:t>-</w:t>
            </w:r>
            <w:r w:rsidRPr="0031407A">
              <w:rPr>
                <w:sz w:val="20"/>
              </w:rPr>
              <w:fldChar w:fldCharType="begin"/>
            </w:r>
            <w:r w:rsidRPr="0031407A">
              <w:rPr>
                <w:sz w:val="20"/>
              </w:rPr>
              <w:instrText xml:space="preserve"> SEQ aa </w:instrText>
            </w:r>
            <w:r w:rsidRPr="0031407A">
              <w:rPr>
                <w:sz w:val="20"/>
              </w:rPr>
              <w:fldChar w:fldCharType="separate"/>
            </w:r>
            <w:r w:rsidR="00491430">
              <w:rPr>
                <w:noProof/>
                <w:sz w:val="20"/>
              </w:rPr>
              <w:t>7</w:t>
            </w:r>
            <w:r w:rsidRPr="0031407A">
              <w:rPr>
                <w:sz w:val="20"/>
              </w:rPr>
              <w:fldChar w:fldCharType="end"/>
            </w:r>
            <w:r w:rsidRPr="0031407A">
              <w:rPr>
                <w:sz w:val="20"/>
              </w:rPr>
              <w:t xml:space="preserve">- </w:t>
            </w:r>
            <w:proofErr w:type="spellStart"/>
            <w:r w:rsidRPr="0031407A">
              <w:rPr>
                <w:sz w:val="20"/>
              </w:rPr>
              <w:t>Н.д.Бєлькова</w:t>
            </w:r>
            <w:proofErr w:type="spellEnd"/>
            <w:r w:rsidRPr="0031407A">
              <w:rPr>
                <w:sz w:val="20"/>
              </w:rPr>
              <w:t xml:space="preserve"> О.В. (</w:t>
            </w:r>
            <w:proofErr w:type="spellStart"/>
            <w:r w:rsidRPr="0031407A">
              <w:rPr>
                <w:sz w:val="20"/>
              </w:rPr>
              <w:t>Реєстр.картка</w:t>
            </w:r>
            <w:proofErr w:type="spellEnd"/>
            <w:r w:rsidRPr="0031407A">
              <w:rPr>
                <w:sz w:val="20"/>
              </w:rPr>
              <w:t xml:space="preserve"> №403)</w:t>
            </w:r>
          </w:p>
          <w:p w:rsidR="00364C0A" w:rsidRPr="0031407A" w:rsidRDefault="00364C0A" w:rsidP="00364C0A">
            <w:pPr>
              <w:pStyle w:val="Normal1"/>
              <w:ind w:firstLine="131"/>
              <w:jc w:val="both"/>
              <w:rPr>
                <w:color w:val="000000"/>
              </w:rPr>
            </w:pPr>
            <w:r w:rsidRPr="0031407A">
              <w:t>В абзаці другому підпункту “д” підпункту 2 пункту 1 розділу І законопроекту слова “місце проживання” та “дату народження” виключити.</w:t>
            </w:r>
          </w:p>
        </w:tc>
        <w:tc>
          <w:tcPr>
            <w:tcW w:w="1987" w:type="dxa"/>
          </w:tcPr>
          <w:p w:rsidR="00364C0A" w:rsidRPr="0031407A" w:rsidRDefault="00364C0A" w:rsidP="00364C0A">
            <w:pPr>
              <w:pStyle w:val="StyleZakonu"/>
              <w:rPr>
                <w:color w:val="000000"/>
              </w:rPr>
            </w:pPr>
            <w:proofErr w:type="spellStart"/>
            <w:r w:rsidRPr="0031407A">
              <w:rPr>
                <w:color w:val="000000"/>
              </w:rPr>
              <w:t>Відхилено</w:t>
            </w:r>
            <w:proofErr w:type="spellEnd"/>
          </w:p>
        </w:tc>
        <w:tc>
          <w:tcPr>
            <w:tcW w:w="4818" w:type="dxa"/>
          </w:tcPr>
          <w:p w:rsidR="00364C0A" w:rsidRPr="0031407A" w:rsidRDefault="00364C0A" w:rsidP="00364C0A">
            <w:pPr>
              <w:pStyle w:val="StyleZakonu"/>
              <w:rPr>
                <w:color w:val="000000"/>
              </w:rPr>
            </w:pPr>
            <w:r w:rsidRPr="0031407A">
              <w:rPr>
                <w:color w:val="000000"/>
              </w:rPr>
              <w:t xml:space="preserve">«Документ, сформований за результатами такої банківської операції повинен містити інформацію про прізвище, ім’я та (за наявності) по батькові, місце проживання, реєстраційний номер облікової картки платника податків або ідентифікаційний номер згідно з Державним реєстром фізичних осіб – платників податків та інших обов’язкових платежів (щодо осіб, які через свої релігійні переконання відмовилися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 - номер та (за наявності) серію паспорта громадянина України, в якому проставлено відмітку про відмову від одержання ідентифікаційного номера чи номера паспорта із записом про відмову від прийняття реєстраційного номера облікової картки платника </w:t>
            </w:r>
            <w:r w:rsidRPr="0031407A">
              <w:rPr>
                <w:color w:val="000000"/>
              </w:rPr>
              <w:lastRenderedPageBreak/>
              <w:t>податків України в електронному безконтактному носії), дату народження, призначення платежу.</w:t>
            </w:r>
          </w:p>
        </w:tc>
      </w:tr>
      <w:tr w:rsidR="00364C0A" w:rsidRPr="0031407A" w:rsidTr="005B032B">
        <w:tc>
          <w:tcPr>
            <w:tcW w:w="576" w:type="dxa"/>
          </w:tcPr>
          <w:p w:rsidR="00364C0A" w:rsidRPr="0031407A" w:rsidRDefault="00364C0A" w:rsidP="00364C0A">
            <w:pPr>
              <w:pStyle w:val="StyleWisnow"/>
              <w:rPr>
                <w:sz w:val="20"/>
              </w:rPr>
            </w:pPr>
            <w:bookmarkStart w:id="26" w:name="n20" w:colFirst="0" w:colLast="0"/>
            <w:bookmarkEnd w:id="25"/>
            <w:r w:rsidRPr="0031407A">
              <w:rPr>
                <w:sz w:val="20"/>
              </w:rPr>
              <w:lastRenderedPageBreak/>
              <w:t>20.</w:t>
            </w:r>
          </w:p>
        </w:tc>
        <w:tc>
          <w:tcPr>
            <w:tcW w:w="4818" w:type="dxa"/>
          </w:tcPr>
          <w:p w:rsidR="00364C0A" w:rsidRPr="0031407A" w:rsidRDefault="00364C0A" w:rsidP="00364C0A">
            <w:pPr>
              <w:pStyle w:val="StyleZakonu"/>
              <w:rPr>
                <w:color w:val="000000"/>
              </w:rPr>
            </w:pPr>
            <w:r w:rsidRPr="0031407A">
              <w:rPr>
                <w:color w:val="000000"/>
              </w:rPr>
              <w:t>Не є грошовими внесками на підтримку політичної партії:</w:t>
            </w:r>
          </w:p>
        </w:tc>
        <w:tc>
          <w:tcPr>
            <w:tcW w:w="3686" w:type="dxa"/>
          </w:tcPr>
          <w:p w:rsidR="00364C0A" w:rsidRPr="0031407A" w:rsidRDefault="00364C0A" w:rsidP="00364C0A">
            <w:pPr>
              <w:pStyle w:val="Normal1"/>
              <w:ind w:firstLine="131"/>
              <w:jc w:val="both"/>
              <w:rPr>
                <w:color w:val="000000"/>
              </w:rPr>
            </w:pPr>
          </w:p>
        </w:tc>
        <w:tc>
          <w:tcPr>
            <w:tcW w:w="1987" w:type="dxa"/>
          </w:tcPr>
          <w:p w:rsidR="00364C0A" w:rsidRPr="0031407A" w:rsidRDefault="00364C0A" w:rsidP="00364C0A">
            <w:pPr>
              <w:pStyle w:val="StyleZakonu"/>
              <w:rPr>
                <w:color w:val="000000"/>
              </w:rPr>
            </w:pPr>
          </w:p>
        </w:tc>
        <w:tc>
          <w:tcPr>
            <w:tcW w:w="4818" w:type="dxa"/>
          </w:tcPr>
          <w:p w:rsidR="00364C0A" w:rsidRPr="0031407A" w:rsidRDefault="00364C0A" w:rsidP="00491430">
            <w:pPr>
              <w:pStyle w:val="StyleZakonu"/>
              <w:ind w:firstLine="186"/>
              <w:rPr>
                <w:color w:val="000000"/>
              </w:rPr>
            </w:pPr>
            <w:r w:rsidRPr="0031407A">
              <w:rPr>
                <w:color w:val="000000"/>
              </w:rPr>
              <w:t>Не є грошовими внесками на підтримку політичної партії:</w:t>
            </w:r>
          </w:p>
        </w:tc>
      </w:tr>
      <w:tr w:rsidR="00364C0A" w:rsidRPr="0031407A" w:rsidTr="005B032B">
        <w:tc>
          <w:tcPr>
            <w:tcW w:w="576" w:type="dxa"/>
          </w:tcPr>
          <w:p w:rsidR="00364C0A" w:rsidRPr="0031407A" w:rsidRDefault="00364C0A" w:rsidP="00364C0A">
            <w:pPr>
              <w:pStyle w:val="StyleWisnow"/>
              <w:rPr>
                <w:sz w:val="20"/>
              </w:rPr>
            </w:pPr>
            <w:bookmarkStart w:id="27" w:name="n21" w:colFirst="0" w:colLast="0"/>
            <w:bookmarkEnd w:id="26"/>
            <w:r w:rsidRPr="0031407A">
              <w:rPr>
                <w:sz w:val="20"/>
              </w:rPr>
              <w:t>21.</w:t>
            </w:r>
          </w:p>
        </w:tc>
        <w:tc>
          <w:tcPr>
            <w:tcW w:w="4818" w:type="dxa"/>
          </w:tcPr>
          <w:p w:rsidR="00364C0A" w:rsidRPr="0031407A" w:rsidRDefault="00364C0A" w:rsidP="00364C0A">
            <w:pPr>
              <w:pStyle w:val="StyleZakonu"/>
              <w:rPr>
                <w:color w:val="000000"/>
              </w:rPr>
            </w:pPr>
            <w:r w:rsidRPr="0031407A">
              <w:rPr>
                <w:color w:val="000000"/>
              </w:rPr>
              <w:t>- кошти, отримані політичною партією в межах державного фінансування її діяльності на підставах і в порядку, визначених цим Законом;</w:t>
            </w:r>
          </w:p>
        </w:tc>
        <w:tc>
          <w:tcPr>
            <w:tcW w:w="3686" w:type="dxa"/>
          </w:tcPr>
          <w:p w:rsidR="00364C0A" w:rsidRPr="0031407A" w:rsidRDefault="00364C0A" w:rsidP="00364C0A">
            <w:pPr>
              <w:pStyle w:val="Normal1"/>
              <w:ind w:firstLine="131"/>
              <w:jc w:val="both"/>
              <w:rPr>
                <w:color w:val="000000"/>
              </w:rPr>
            </w:pPr>
          </w:p>
        </w:tc>
        <w:tc>
          <w:tcPr>
            <w:tcW w:w="1987" w:type="dxa"/>
          </w:tcPr>
          <w:p w:rsidR="00364C0A" w:rsidRPr="0031407A" w:rsidRDefault="00364C0A" w:rsidP="00364C0A">
            <w:pPr>
              <w:pStyle w:val="StyleZakonu"/>
              <w:rPr>
                <w:color w:val="000000"/>
              </w:rPr>
            </w:pPr>
          </w:p>
        </w:tc>
        <w:tc>
          <w:tcPr>
            <w:tcW w:w="4818" w:type="dxa"/>
          </w:tcPr>
          <w:p w:rsidR="00364C0A" w:rsidRPr="0031407A" w:rsidRDefault="00491430" w:rsidP="00491430">
            <w:pPr>
              <w:pStyle w:val="StyleZakonu"/>
              <w:spacing w:line="240" w:lineRule="auto"/>
              <w:ind w:firstLine="186"/>
              <w:rPr>
                <w:color w:val="000000"/>
              </w:rPr>
            </w:pPr>
            <w:r>
              <w:rPr>
                <w:color w:val="000000"/>
              </w:rPr>
              <w:t>1)</w:t>
            </w:r>
            <w:r w:rsidR="00364C0A" w:rsidRPr="0031407A">
              <w:rPr>
                <w:color w:val="000000"/>
              </w:rPr>
              <w:t xml:space="preserve"> кошти, отримані політичною партією в межах державного фінансування її діяльності на підставах і в порядку, визначених цим Законом;</w:t>
            </w:r>
          </w:p>
        </w:tc>
      </w:tr>
      <w:tr w:rsidR="00364C0A" w:rsidRPr="00276CE1" w:rsidTr="005B032B">
        <w:tc>
          <w:tcPr>
            <w:tcW w:w="576" w:type="dxa"/>
          </w:tcPr>
          <w:p w:rsidR="00364C0A" w:rsidRPr="0031407A" w:rsidRDefault="00364C0A" w:rsidP="00364C0A">
            <w:pPr>
              <w:pStyle w:val="StyleWisnow"/>
              <w:rPr>
                <w:sz w:val="20"/>
              </w:rPr>
            </w:pPr>
            <w:bookmarkStart w:id="28" w:name="n22" w:colFirst="0" w:colLast="0"/>
            <w:bookmarkEnd w:id="27"/>
            <w:r w:rsidRPr="0031407A">
              <w:rPr>
                <w:sz w:val="20"/>
              </w:rPr>
              <w:t>22.</w:t>
            </w:r>
          </w:p>
        </w:tc>
        <w:tc>
          <w:tcPr>
            <w:tcW w:w="4818" w:type="dxa"/>
          </w:tcPr>
          <w:p w:rsidR="00364C0A" w:rsidRPr="0031407A" w:rsidRDefault="00364C0A" w:rsidP="00364C0A">
            <w:pPr>
              <w:pStyle w:val="StyleZakonu"/>
              <w:rPr>
                <w:color w:val="000000"/>
              </w:rPr>
            </w:pPr>
            <w:r w:rsidRPr="0031407A">
              <w:rPr>
                <w:color w:val="000000"/>
              </w:rPr>
              <w:t>- кошти, які надійшли на рахунки політичної партії з рахунків її місцевих організацій, які в установленому порядку набули статусу юридичної особи, а також кошти, які надійшли на рахунки місцевих організацій партії з рахунків політичної партії;</w:t>
            </w:r>
          </w:p>
        </w:tc>
        <w:tc>
          <w:tcPr>
            <w:tcW w:w="3686" w:type="dxa"/>
          </w:tcPr>
          <w:p w:rsidR="00364C0A" w:rsidRPr="0031407A" w:rsidRDefault="00364C0A" w:rsidP="00364C0A">
            <w:pPr>
              <w:pStyle w:val="Normal1"/>
              <w:ind w:firstLine="131"/>
              <w:jc w:val="both"/>
              <w:rPr>
                <w:color w:val="000000"/>
              </w:rPr>
            </w:pPr>
          </w:p>
        </w:tc>
        <w:tc>
          <w:tcPr>
            <w:tcW w:w="1987" w:type="dxa"/>
          </w:tcPr>
          <w:p w:rsidR="00364C0A" w:rsidRPr="0031407A" w:rsidRDefault="00364C0A" w:rsidP="00364C0A">
            <w:pPr>
              <w:pStyle w:val="StyleZakonu"/>
              <w:rPr>
                <w:color w:val="000000"/>
              </w:rPr>
            </w:pPr>
          </w:p>
        </w:tc>
        <w:tc>
          <w:tcPr>
            <w:tcW w:w="4818" w:type="dxa"/>
          </w:tcPr>
          <w:p w:rsidR="00364C0A" w:rsidRPr="0031407A" w:rsidRDefault="00491430" w:rsidP="00491430">
            <w:pPr>
              <w:pStyle w:val="StyleZakonu"/>
              <w:spacing w:line="240" w:lineRule="auto"/>
              <w:ind w:firstLine="186"/>
              <w:rPr>
                <w:color w:val="000000"/>
              </w:rPr>
            </w:pPr>
            <w:r>
              <w:rPr>
                <w:color w:val="000000"/>
              </w:rPr>
              <w:t>2)</w:t>
            </w:r>
            <w:r w:rsidR="00364C0A" w:rsidRPr="0031407A">
              <w:rPr>
                <w:color w:val="000000"/>
              </w:rPr>
              <w:t xml:space="preserve"> кошти, які надійшли на рахунки політичної партії з рахунків її місцевих організацій, які в установленому порядку набули статусу юридичної особи, а також кошти, які надійшли на рахунки місцевих організацій партії з рахунків політичної партії;</w:t>
            </w:r>
          </w:p>
        </w:tc>
      </w:tr>
      <w:tr w:rsidR="00364C0A" w:rsidRPr="0031407A" w:rsidTr="005B032B">
        <w:tc>
          <w:tcPr>
            <w:tcW w:w="576" w:type="dxa"/>
          </w:tcPr>
          <w:p w:rsidR="00364C0A" w:rsidRPr="0031407A" w:rsidRDefault="00364C0A" w:rsidP="00364C0A">
            <w:pPr>
              <w:pStyle w:val="StyleWisnow"/>
              <w:rPr>
                <w:sz w:val="20"/>
              </w:rPr>
            </w:pPr>
            <w:bookmarkStart w:id="29" w:name="n23" w:colFirst="0" w:colLast="0"/>
            <w:bookmarkEnd w:id="28"/>
            <w:r w:rsidRPr="0031407A">
              <w:rPr>
                <w:sz w:val="20"/>
              </w:rPr>
              <w:t>23.</w:t>
            </w:r>
          </w:p>
        </w:tc>
        <w:tc>
          <w:tcPr>
            <w:tcW w:w="4818" w:type="dxa"/>
          </w:tcPr>
          <w:p w:rsidR="00364C0A" w:rsidRPr="0031407A" w:rsidRDefault="00364C0A" w:rsidP="00364C0A">
            <w:pPr>
              <w:pStyle w:val="StyleZakonu"/>
              <w:rPr>
                <w:color w:val="000000"/>
              </w:rPr>
            </w:pPr>
            <w:r w:rsidRPr="0031407A">
              <w:rPr>
                <w:color w:val="000000"/>
              </w:rPr>
              <w:t>- кошти, які повернулися на рахунки політичної партії чи її місцевих організацій, які в установленому порядку набули статусу юридичної особи, як невикористана частина коштів за товари, роботи або послуги (в тому числі повернення авансових платежів);</w:t>
            </w:r>
          </w:p>
        </w:tc>
        <w:tc>
          <w:tcPr>
            <w:tcW w:w="3686" w:type="dxa"/>
          </w:tcPr>
          <w:p w:rsidR="00364C0A" w:rsidRPr="0031407A" w:rsidRDefault="00364C0A" w:rsidP="00364C0A">
            <w:pPr>
              <w:pStyle w:val="Normal1"/>
              <w:ind w:firstLine="131"/>
              <w:jc w:val="both"/>
              <w:rPr>
                <w:color w:val="000000"/>
              </w:rPr>
            </w:pPr>
          </w:p>
        </w:tc>
        <w:tc>
          <w:tcPr>
            <w:tcW w:w="1987" w:type="dxa"/>
          </w:tcPr>
          <w:p w:rsidR="00364C0A" w:rsidRPr="0031407A" w:rsidRDefault="00364C0A" w:rsidP="00364C0A">
            <w:pPr>
              <w:pStyle w:val="StyleZakonu"/>
              <w:rPr>
                <w:color w:val="000000"/>
              </w:rPr>
            </w:pPr>
          </w:p>
        </w:tc>
        <w:tc>
          <w:tcPr>
            <w:tcW w:w="4818" w:type="dxa"/>
          </w:tcPr>
          <w:p w:rsidR="00364C0A" w:rsidRPr="0031407A" w:rsidRDefault="00491430" w:rsidP="00491430">
            <w:pPr>
              <w:pStyle w:val="StyleZakonu"/>
              <w:ind w:firstLine="186"/>
              <w:rPr>
                <w:color w:val="000000"/>
              </w:rPr>
            </w:pPr>
            <w:r>
              <w:rPr>
                <w:color w:val="000000"/>
              </w:rPr>
              <w:t>3)</w:t>
            </w:r>
            <w:r w:rsidR="00364C0A" w:rsidRPr="0031407A">
              <w:rPr>
                <w:color w:val="000000"/>
              </w:rPr>
              <w:t xml:space="preserve"> кошти, які повернулися на рахунки політичної партії чи її місцевих організацій, які в установленому порядку набули статусу юридичної особи, як невикористана частина коштів за товари, роботи або послуги (в тому числі повернення авансових платежів);</w:t>
            </w:r>
          </w:p>
        </w:tc>
      </w:tr>
      <w:tr w:rsidR="00364C0A" w:rsidRPr="00276CE1" w:rsidTr="005B032B">
        <w:tc>
          <w:tcPr>
            <w:tcW w:w="576" w:type="dxa"/>
          </w:tcPr>
          <w:p w:rsidR="00364C0A" w:rsidRPr="0031407A" w:rsidRDefault="00364C0A" w:rsidP="00364C0A">
            <w:pPr>
              <w:pStyle w:val="StyleWisnow"/>
              <w:rPr>
                <w:sz w:val="20"/>
              </w:rPr>
            </w:pPr>
            <w:bookmarkStart w:id="30" w:name="n24" w:colFirst="0" w:colLast="0"/>
            <w:bookmarkEnd w:id="29"/>
            <w:r w:rsidRPr="0031407A">
              <w:rPr>
                <w:sz w:val="20"/>
              </w:rPr>
              <w:t>24.</w:t>
            </w:r>
          </w:p>
        </w:tc>
        <w:tc>
          <w:tcPr>
            <w:tcW w:w="4818" w:type="dxa"/>
          </w:tcPr>
          <w:p w:rsidR="00364C0A" w:rsidRPr="0031407A" w:rsidRDefault="00364C0A" w:rsidP="00364C0A">
            <w:pPr>
              <w:pStyle w:val="StyleZakonu"/>
              <w:rPr>
                <w:color w:val="000000"/>
              </w:rPr>
            </w:pPr>
            <w:r w:rsidRPr="0031407A">
              <w:rPr>
                <w:color w:val="000000"/>
              </w:rPr>
              <w:t>- кошти, які повернулися на рахунки політичної партії чи її місцевих організацій, які в установленому порядку набули статусу юридичної особи, з відповідних рахунків виборчих фондів;</w:t>
            </w:r>
          </w:p>
        </w:tc>
        <w:tc>
          <w:tcPr>
            <w:tcW w:w="3686" w:type="dxa"/>
          </w:tcPr>
          <w:p w:rsidR="00364C0A" w:rsidRPr="0031407A" w:rsidRDefault="00364C0A" w:rsidP="00364C0A">
            <w:pPr>
              <w:pStyle w:val="Normal1"/>
              <w:ind w:firstLine="131"/>
              <w:jc w:val="both"/>
              <w:rPr>
                <w:color w:val="000000"/>
              </w:rPr>
            </w:pPr>
          </w:p>
        </w:tc>
        <w:tc>
          <w:tcPr>
            <w:tcW w:w="1987" w:type="dxa"/>
          </w:tcPr>
          <w:p w:rsidR="00364C0A" w:rsidRPr="0031407A" w:rsidRDefault="00364C0A" w:rsidP="00364C0A">
            <w:pPr>
              <w:pStyle w:val="StyleZakonu"/>
              <w:rPr>
                <w:color w:val="000000"/>
              </w:rPr>
            </w:pPr>
          </w:p>
        </w:tc>
        <w:tc>
          <w:tcPr>
            <w:tcW w:w="4818" w:type="dxa"/>
          </w:tcPr>
          <w:p w:rsidR="00364C0A" w:rsidRPr="0031407A" w:rsidRDefault="00491430" w:rsidP="00491430">
            <w:pPr>
              <w:pStyle w:val="StyleZakonu"/>
              <w:ind w:firstLine="186"/>
              <w:rPr>
                <w:color w:val="000000"/>
              </w:rPr>
            </w:pPr>
            <w:r>
              <w:rPr>
                <w:color w:val="000000"/>
              </w:rPr>
              <w:t>4)</w:t>
            </w:r>
            <w:r w:rsidR="00364C0A" w:rsidRPr="0031407A">
              <w:rPr>
                <w:color w:val="000000"/>
              </w:rPr>
              <w:t xml:space="preserve"> кошти, які повернулися на рахунки політичної партії чи її місцевих організацій, які в установленому порядку набули статусу юридичної особи, з відповідних рахунків виборчих фондів;</w:t>
            </w:r>
          </w:p>
        </w:tc>
      </w:tr>
      <w:tr w:rsidR="00364C0A" w:rsidRPr="00276CE1" w:rsidTr="005B032B">
        <w:tc>
          <w:tcPr>
            <w:tcW w:w="576" w:type="dxa"/>
          </w:tcPr>
          <w:p w:rsidR="00364C0A" w:rsidRPr="0031407A" w:rsidRDefault="00364C0A" w:rsidP="00364C0A">
            <w:pPr>
              <w:pStyle w:val="StyleWisnow"/>
              <w:rPr>
                <w:sz w:val="20"/>
              </w:rPr>
            </w:pPr>
            <w:bookmarkStart w:id="31" w:name="n25" w:colFirst="0" w:colLast="0"/>
            <w:bookmarkEnd w:id="30"/>
            <w:r w:rsidRPr="0031407A">
              <w:rPr>
                <w:sz w:val="20"/>
              </w:rPr>
              <w:t>25.</w:t>
            </w:r>
          </w:p>
        </w:tc>
        <w:tc>
          <w:tcPr>
            <w:tcW w:w="4818" w:type="dxa"/>
          </w:tcPr>
          <w:p w:rsidR="00364C0A" w:rsidRPr="0031407A" w:rsidRDefault="00364C0A" w:rsidP="00364C0A">
            <w:pPr>
              <w:pStyle w:val="StyleZakonu"/>
              <w:rPr>
                <w:color w:val="000000"/>
              </w:rPr>
            </w:pPr>
            <w:r w:rsidRPr="0031407A">
              <w:rPr>
                <w:color w:val="000000"/>
              </w:rPr>
              <w:t>- грошова застава, яка повернулася на рахунки політичної партії чи її місцевої організації зі спеціального рахунку Центральної виборчої комісії чи відповідної виборчої комісії, на підставах та в порядку, визначеним законом про вибори;</w:t>
            </w:r>
          </w:p>
        </w:tc>
        <w:tc>
          <w:tcPr>
            <w:tcW w:w="3686" w:type="dxa"/>
          </w:tcPr>
          <w:p w:rsidR="00364C0A" w:rsidRPr="0031407A" w:rsidRDefault="00364C0A" w:rsidP="00364C0A">
            <w:pPr>
              <w:pStyle w:val="Normal1"/>
              <w:ind w:firstLine="131"/>
              <w:jc w:val="both"/>
              <w:rPr>
                <w:color w:val="000000"/>
              </w:rPr>
            </w:pPr>
          </w:p>
        </w:tc>
        <w:tc>
          <w:tcPr>
            <w:tcW w:w="1987" w:type="dxa"/>
          </w:tcPr>
          <w:p w:rsidR="00364C0A" w:rsidRPr="0031407A" w:rsidRDefault="00364C0A" w:rsidP="00364C0A">
            <w:pPr>
              <w:pStyle w:val="StyleZakonu"/>
              <w:rPr>
                <w:color w:val="000000"/>
              </w:rPr>
            </w:pPr>
          </w:p>
        </w:tc>
        <w:tc>
          <w:tcPr>
            <w:tcW w:w="4818" w:type="dxa"/>
          </w:tcPr>
          <w:p w:rsidR="00364C0A" w:rsidRPr="0031407A" w:rsidRDefault="00491430" w:rsidP="00491430">
            <w:pPr>
              <w:pStyle w:val="StyleZakonu"/>
              <w:spacing w:line="240" w:lineRule="auto"/>
              <w:ind w:firstLine="186"/>
              <w:rPr>
                <w:color w:val="000000"/>
              </w:rPr>
            </w:pPr>
            <w:r>
              <w:rPr>
                <w:color w:val="000000"/>
              </w:rPr>
              <w:t>5)</w:t>
            </w:r>
            <w:r w:rsidR="00364C0A" w:rsidRPr="0031407A">
              <w:rPr>
                <w:color w:val="000000"/>
              </w:rPr>
              <w:t xml:space="preserve"> грошова застава, яка повернулася на рахунки політичної партії чи її місцевої організації зі спеціального рахунку Центральної виборчої комісії чи відповідної виборчої комісії, на підставах та в порядку, визначеним законом про вибори;</w:t>
            </w:r>
          </w:p>
        </w:tc>
      </w:tr>
      <w:tr w:rsidR="00364C0A" w:rsidRPr="0031407A" w:rsidTr="005B032B">
        <w:tc>
          <w:tcPr>
            <w:tcW w:w="576" w:type="dxa"/>
          </w:tcPr>
          <w:p w:rsidR="00364C0A" w:rsidRPr="0031407A" w:rsidRDefault="00364C0A" w:rsidP="00364C0A">
            <w:pPr>
              <w:pStyle w:val="StyleWisnow"/>
              <w:rPr>
                <w:sz w:val="20"/>
              </w:rPr>
            </w:pPr>
            <w:bookmarkStart w:id="32" w:name="n26" w:colFirst="0" w:colLast="0"/>
            <w:bookmarkEnd w:id="31"/>
            <w:r w:rsidRPr="0031407A">
              <w:rPr>
                <w:sz w:val="20"/>
              </w:rPr>
              <w:t>26.</w:t>
            </w:r>
          </w:p>
        </w:tc>
        <w:tc>
          <w:tcPr>
            <w:tcW w:w="4818" w:type="dxa"/>
          </w:tcPr>
          <w:p w:rsidR="00364C0A" w:rsidRPr="0031407A" w:rsidRDefault="00364C0A" w:rsidP="00364C0A">
            <w:pPr>
              <w:pStyle w:val="StyleZakonu"/>
              <w:rPr>
                <w:color w:val="000000"/>
              </w:rPr>
            </w:pPr>
            <w:r w:rsidRPr="0031407A">
              <w:rPr>
                <w:color w:val="000000"/>
              </w:rPr>
              <w:t>- кошти, які повернулися на рахунки політичної партії чи її місцевих організацій, які в установленому порядку набули статусу юридичної особи, з будь-яких інших причин (повернення помилково перерахованих коштів тощо);</w:t>
            </w:r>
          </w:p>
        </w:tc>
        <w:tc>
          <w:tcPr>
            <w:tcW w:w="3686" w:type="dxa"/>
          </w:tcPr>
          <w:p w:rsidR="00364C0A" w:rsidRPr="0031407A" w:rsidRDefault="00364C0A" w:rsidP="00364C0A">
            <w:pPr>
              <w:pStyle w:val="Normal1"/>
              <w:ind w:firstLine="131"/>
              <w:jc w:val="both"/>
              <w:rPr>
                <w:color w:val="000000"/>
              </w:rPr>
            </w:pPr>
          </w:p>
        </w:tc>
        <w:tc>
          <w:tcPr>
            <w:tcW w:w="1987" w:type="dxa"/>
          </w:tcPr>
          <w:p w:rsidR="00364C0A" w:rsidRPr="0031407A" w:rsidRDefault="00364C0A" w:rsidP="00364C0A">
            <w:pPr>
              <w:pStyle w:val="StyleZakonu"/>
              <w:rPr>
                <w:color w:val="000000"/>
              </w:rPr>
            </w:pPr>
          </w:p>
        </w:tc>
        <w:tc>
          <w:tcPr>
            <w:tcW w:w="4818" w:type="dxa"/>
          </w:tcPr>
          <w:p w:rsidR="00364C0A" w:rsidRPr="0031407A" w:rsidRDefault="00491430" w:rsidP="00491430">
            <w:pPr>
              <w:pStyle w:val="StyleZakonu"/>
              <w:ind w:firstLine="186"/>
              <w:rPr>
                <w:color w:val="000000"/>
              </w:rPr>
            </w:pPr>
            <w:r>
              <w:rPr>
                <w:color w:val="000000"/>
              </w:rPr>
              <w:t>6)</w:t>
            </w:r>
            <w:r w:rsidR="00364C0A" w:rsidRPr="0031407A">
              <w:rPr>
                <w:color w:val="000000"/>
              </w:rPr>
              <w:t xml:space="preserve"> кошти, які повернулися на рахунки політичної партії чи її місцевих організацій, які в установленому порядку набули статусу юридичної особи, з будь-яких інших причин (повернення помилково перерахованих коштів тощо);</w:t>
            </w:r>
          </w:p>
        </w:tc>
      </w:tr>
      <w:tr w:rsidR="00364C0A" w:rsidRPr="0031407A" w:rsidTr="005B032B">
        <w:tc>
          <w:tcPr>
            <w:tcW w:w="576" w:type="dxa"/>
          </w:tcPr>
          <w:p w:rsidR="00364C0A" w:rsidRPr="0031407A" w:rsidRDefault="00364C0A" w:rsidP="00364C0A">
            <w:pPr>
              <w:pStyle w:val="StyleWisnow"/>
              <w:rPr>
                <w:sz w:val="20"/>
              </w:rPr>
            </w:pPr>
            <w:bookmarkStart w:id="33" w:name="n27" w:colFirst="0" w:colLast="0"/>
            <w:bookmarkEnd w:id="32"/>
            <w:r w:rsidRPr="0031407A">
              <w:rPr>
                <w:sz w:val="20"/>
              </w:rPr>
              <w:t>27.</w:t>
            </w:r>
          </w:p>
        </w:tc>
        <w:tc>
          <w:tcPr>
            <w:tcW w:w="4818" w:type="dxa"/>
          </w:tcPr>
          <w:p w:rsidR="00364C0A" w:rsidRPr="0031407A" w:rsidRDefault="00364C0A" w:rsidP="00364C0A">
            <w:pPr>
              <w:pStyle w:val="StyleZakonu"/>
              <w:rPr>
                <w:color w:val="000000"/>
              </w:rPr>
            </w:pPr>
            <w:r w:rsidRPr="0031407A">
              <w:rPr>
                <w:color w:val="000000"/>
              </w:rPr>
              <w:t>- помилково зараховані на рахунки політичної партії чи її місцевої організації, яка в установленому порядку набула статусу юридичної особи, кошти;</w:t>
            </w:r>
          </w:p>
        </w:tc>
        <w:tc>
          <w:tcPr>
            <w:tcW w:w="3686" w:type="dxa"/>
          </w:tcPr>
          <w:p w:rsidR="00364C0A" w:rsidRPr="0031407A" w:rsidRDefault="00364C0A" w:rsidP="00364C0A">
            <w:pPr>
              <w:pStyle w:val="Normal1"/>
              <w:ind w:firstLine="131"/>
              <w:jc w:val="both"/>
              <w:rPr>
                <w:color w:val="000000"/>
              </w:rPr>
            </w:pPr>
          </w:p>
        </w:tc>
        <w:tc>
          <w:tcPr>
            <w:tcW w:w="1987" w:type="dxa"/>
          </w:tcPr>
          <w:p w:rsidR="00364C0A" w:rsidRPr="0031407A" w:rsidRDefault="00364C0A" w:rsidP="00364C0A">
            <w:pPr>
              <w:pStyle w:val="StyleZakonu"/>
              <w:rPr>
                <w:color w:val="000000"/>
              </w:rPr>
            </w:pPr>
          </w:p>
        </w:tc>
        <w:tc>
          <w:tcPr>
            <w:tcW w:w="4818" w:type="dxa"/>
          </w:tcPr>
          <w:p w:rsidR="00364C0A" w:rsidRPr="0031407A" w:rsidRDefault="00491430" w:rsidP="00491430">
            <w:pPr>
              <w:pStyle w:val="StyleZakonu"/>
              <w:ind w:firstLine="186"/>
              <w:rPr>
                <w:color w:val="000000"/>
              </w:rPr>
            </w:pPr>
            <w:r>
              <w:rPr>
                <w:color w:val="000000"/>
              </w:rPr>
              <w:t>7)</w:t>
            </w:r>
            <w:r w:rsidR="00364C0A" w:rsidRPr="0031407A">
              <w:rPr>
                <w:color w:val="000000"/>
              </w:rPr>
              <w:t xml:space="preserve"> помилково зараховані на рахунки політичної партії чи її місцевої організації, яка в установленому порядку набула статусу юридичної особи, кошти;</w:t>
            </w:r>
          </w:p>
        </w:tc>
      </w:tr>
      <w:tr w:rsidR="00364C0A" w:rsidRPr="00276CE1" w:rsidTr="005B032B">
        <w:tc>
          <w:tcPr>
            <w:tcW w:w="576" w:type="dxa"/>
          </w:tcPr>
          <w:p w:rsidR="00364C0A" w:rsidRPr="0031407A" w:rsidRDefault="00364C0A" w:rsidP="00364C0A">
            <w:pPr>
              <w:pStyle w:val="StyleWisnow"/>
              <w:rPr>
                <w:sz w:val="20"/>
              </w:rPr>
            </w:pPr>
            <w:bookmarkStart w:id="34" w:name="n28" w:colFirst="0" w:colLast="0"/>
            <w:bookmarkEnd w:id="33"/>
            <w:r w:rsidRPr="0031407A">
              <w:rPr>
                <w:sz w:val="20"/>
              </w:rPr>
              <w:t>28.</w:t>
            </w:r>
          </w:p>
        </w:tc>
        <w:tc>
          <w:tcPr>
            <w:tcW w:w="4818" w:type="dxa"/>
          </w:tcPr>
          <w:p w:rsidR="00364C0A" w:rsidRPr="0031407A" w:rsidRDefault="00364C0A" w:rsidP="00364C0A">
            <w:pPr>
              <w:pStyle w:val="StyleZakonu"/>
              <w:rPr>
                <w:color w:val="000000"/>
              </w:rPr>
            </w:pPr>
            <w:r w:rsidRPr="0031407A">
              <w:rPr>
                <w:color w:val="000000"/>
              </w:rPr>
              <w:t>- кошти, які надійшли на рахунки політичної партії чи її місцевих організацій, які в установленому порядку набули статусу юридичної особи, як дохід від законної діяльності партії, відповідної місцевої організації партії;</w:t>
            </w:r>
          </w:p>
        </w:tc>
        <w:tc>
          <w:tcPr>
            <w:tcW w:w="3686" w:type="dxa"/>
          </w:tcPr>
          <w:p w:rsidR="00364C0A" w:rsidRPr="0031407A" w:rsidRDefault="00364C0A" w:rsidP="00364C0A">
            <w:pPr>
              <w:pStyle w:val="Normal1"/>
              <w:ind w:firstLine="131"/>
              <w:jc w:val="both"/>
              <w:rPr>
                <w:color w:val="000000"/>
              </w:rPr>
            </w:pPr>
          </w:p>
        </w:tc>
        <w:tc>
          <w:tcPr>
            <w:tcW w:w="1987" w:type="dxa"/>
          </w:tcPr>
          <w:p w:rsidR="00364C0A" w:rsidRPr="0031407A" w:rsidRDefault="00364C0A" w:rsidP="00364C0A">
            <w:pPr>
              <w:pStyle w:val="StyleZakonu"/>
              <w:rPr>
                <w:color w:val="000000"/>
              </w:rPr>
            </w:pPr>
          </w:p>
        </w:tc>
        <w:tc>
          <w:tcPr>
            <w:tcW w:w="4818" w:type="dxa"/>
          </w:tcPr>
          <w:p w:rsidR="00364C0A" w:rsidRPr="0031407A" w:rsidRDefault="00491430" w:rsidP="00491430">
            <w:pPr>
              <w:pStyle w:val="StyleZakonu"/>
              <w:ind w:firstLine="186"/>
              <w:rPr>
                <w:color w:val="000000"/>
              </w:rPr>
            </w:pPr>
            <w:r>
              <w:rPr>
                <w:color w:val="000000"/>
              </w:rPr>
              <w:t>8)</w:t>
            </w:r>
            <w:r w:rsidR="00364C0A" w:rsidRPr="0031407A">
              <w:rPr>
                <w:color w:val="000000"/>
              </w:rPr>
              <w:t xml:space="preserve"> кошти, які надійшли на рахунки політичної партії чи її місцевих організацій, які в установленому порядку набули статусу юридичної особи, як дохід від законної діяльності партії, відповідної місцевої організації партії;</w:t>
            </w:r>
          </w:p>
        </w:tc>
      </w:tr>
      <w:tr w:rsidR="00364C0A" w:rsidRPr="00276CE1" w:rsidTr="005B032B">
        <w:tc>
          <w:tcPr>
            <w:tcW w:w="576" w:type="dxa"/>
          </w:tcPr>
          <w:p w:rsidR="00364C0A" w:rsidRPr="0031407A" w:rsidRDefault="00364C0A" w:rsidP="00364C0A">
            <w:pPr>
              <w:pStyle w:val="StyleWisnow"/>
              <w:rPr>
                <w:sz w:val="20"/>
              </w:rPr>
            </w:pPr>
            <w:bookmarkStart w:id="35" w:name="n29" w:colFirst="0" w:colLast="0"/>
            <w:bookmarkEnd w:id="34"/>
            <w:r w:rsidRPr="0031407A">
              <w:rPr>
                <w:sz w:val="20"/>
              </w:rPr>
              <w:lastRenderedPageBreak/>
              <w:t>29.</w:t>
            </w:r>
          </w:p>
        </w:tc>
        <w:tc>
          <w:tcPr>
            <w:tcW w:w="4818" w:type="dxa"/>
          </w:tcPr>
          <w:p w:rsidR="00364C0A" w:rsidRPr="0031407A" w:rsidRDefault="00364C0A" w:rsidP="00364C0A">
            <w:pPr>
              <w:pStyle w:val="StyleZakonu"/>
              <w:rPr>
                <w:color w:val="000000"/>
              </w:rPr>
            </w:pPr>
            <w:r w:rsidRPr="0031407A">
              <w:rPr>
                <w:color w:val="000000"/>
              </w:rPr>
              <w:t>- кошти, які надійшли на рахунки політичної партії чи її місцевих організацій, які в установленому порядку набули статусу юридичної особи, та є формою реалізації штрафних санкцій за цивільними чи господарськими угодами (штраф, пеня), засобом виконання рішень судів чи інших державних органів або установ (повернення боргу, стягнення збитків, компенсація моральної шкоди тощо).</w:t>
            </w:r>
          </w:p>
        </w:tc>
        <w:tc>
          <w:tcPr>
            <w:tcW w:w="3686" w:type="dxa"/>
          </w:tcPr>
          <w:p w:rsidR="00364C0A" w:rsidRPr="0031407A" w:rsidRDefault="00364C0A" w:rsidP="00364C0A">
            <w:pPr>
              <w:pStyle w:val="Normal1"/>
              <w:ind w:firstLine="131"/>
              <w:jc w:val="both"/>
              <w:rPr>
                <w:color w:val="000000"/>
              </w:rPr>
            </w:pPr>
          </w:p>
        </w:tc>
        <w:tc>
          <w:tcPr>
            <w:tcW w:w="1987" w:type="dxa"/>
          </w:tcPr>
          <w:p w:rsidR="00364C0A" w:rsidRPr="0031407A" w:rsidRDefault="00364C0A" w:rsidP="00364C0A">
            <w:pPr>
              <w:pStyle w:val="StyleZakonu"/>
              <w:rPr>
                <w:color w:val="000000"/>
              </w:rPr>
            </w:pPr>
          </w:p>
        </w:tc>
        <w:tc>
          <w:tcPr>
            <w:tcW w:w="4818" w:type="dxa"/>
          </w:tcPr>
          <w:p w:rsidR="00364C0A" w:rsidRPr="0031407A" w:rsidRDefault="00491430" w:rsidP="00364C0A">
            <w:pPr>
              <w:pStyle w:val="StyleZakonu"/>
              <w:rPr>
                <w:color w:val="000000"/>
              </w:rPr>
            </w:pPr>
            <w:r>
              <w:rPr>
                <w:color w:val="000000"/>
              </w:rPr>
              <w:t>9)</w:t>
            </w:r>
            <w:r w:rsidR="00364C0A" w:rsidRPr="0031407A">
              <w:rPr>
                <w:color w:val="000000"/>
              </w:rPr>
              <w:t xml:space="preserve"> кошти, які надійшли на рахунки політичної партії чи її місцевих організацій, які в установленому порядку набули статусу юридичної особи, та є формою реалізації штрафних санкцій за цивільними чи господарськими угодами (штраф, пеня), засобом виконання рішень судів чи інших державних органів або установ (повернення боргу, стягнення збитків, компенсація моральної шкоди тощо).</w:t>
            </w:r>
          </w:p>
        </w:tc>
      </w:tr>
      <w:tr w:rsidR="00364C0A" w:rsidRPr="0031407A" w:rsidTr="005B032B">
        <w:tc>
          <w:tcPr>
            <w:tcW w:w="576" w:type="dxa"/>
          </w:tcPr>
          <w:p w:rsidR="00364C0A" w:rsidRPr="0031407A" w:rsidRDefault="00364C0A" w:rsidP="00364C0A">
            <w:pPr>
              <w:pStyle w:val="StyleWisnow"/>
              <w:rPr>
                <w:sz w:val="20"/>
              </w:rPr>
            </w:pPr>
            <w:bookmarkStart w:id="36" w:name="n30" w:colFirst="0" w:colLast="0"/>
            <w:bookmarkEnd w:id="35"/>
            <w:r w:rsidRPr="0031407A">
              <w:rPr>
                <w:sz w:val="20"/>
              </w:rPr>
              <w:t>30.</w:t>
            </w:r>
          </w:p>
        </w:tc>
        <w:tc>
          <w:tcPr>
            <w:tcW w:w="4818" w:type="dxa"/>
          </w:tcPr>
          <w:p w:rsidR="00364C0A" w:rsidRPr="0031407A" w:rsidRDefault="00364C0A" w:rsidP="00364C0A">
            <w:pPr>
              <w:pStyle w:val="StyleZakonu"/>
              <w:rPr>
                <w:color w:val="000000"/>
              </w:rPr>
            </w:pPr>
            <w:r w:rsidRPr="0031407A">
              <w:rPr>
                <w:color w:val="000000"/>
              </w:rPr>
              <w:t>Не вважається майновим внеском на підтримку політичної партії майно, яке було придбане політичною партією, а також отримане нею в обмін на рівноцінне майно. Нематеріальний актив, який був придбаний політичною партією, не вважається внеском у формі нематеріального активу на підтримку політичної партії.</w:t>
            </w:r>
          </w:p>
        </w:tc>
        <w:tc>
          <w:tcPr>
            <w:tcW w:w="3686" w:type="dxa"/>
          </w:tcPr>
          <w:p w:rsidR="00364C0A" w:rsidRPr="0031407A" w:rsidRDefault="00364C0A" w:rsidP="00364C0A">
            <w:pPr>
              <w:pStyle w:val="Normal1"/>
              <w:ind w:firstLine="131"/>
              <w:jc w:val="both"/>
              <w:rPr>
                <w:color w:val="000000"/>
              </w:rPr>
            </w:pPr>
          </w:p>
        </w:tc>
        <w:tc>
          <w:tcPr>
            <w:tcW w:w="1987" w:type="dxa"/>
          </w:tcPr>
          <w:p w:rsidR="00364C0A" w:rsidRPr="0031407A" w:rsidRDefault="00364C0A" w:rsidP="00364C0A">
            <w:pPr>
              <w:pStyle w:val="StyleZakonu"/>
              <w:rPr>
                <w:color w:val="000000"/>
              </w:rPr>
            </w:pPr>
          </w:p>
        </w:tc>
        <w:tc>
          <w:tcPr>
            <w:tcW w:w="4818" w:type="dxa"/>
          </w:tcPr>
          <w:p w:rsidR="00364C0A" w:rsidRPr="0031407A" w:rsidRDefault="00364C0A" w:rsidP="00364C0A">
            <w:pPr>
              <w:pStyle w:val="StyleZakonu"/>
              <w:rPr>
                <w:color w:val="000000"/>
              </w:rPr>
            </w:pPr>
            <w:r w:rsidRPr="0031407A">
              <w:rPr>
                <w:color w:val="000000"/>
              </w:rPr>
              <w:t>Не вважається майновим внеском на підтримку політичної партії майно, яке було придбане політичною партією, а також отримане нею в обмін на рівноцінне майно. Нематеріальний актив, який був придбаний політичною партією, не вважається внеском у формі нематеріального активу на підтримку політичної партії.</w:t>
            </w:r>
          </w:p>
        </w:tc>
      </w:tr>
      <w:tr w:rsidR="00364C0A" w:rsidRPr="0031407A" w:rsidTr="005B032B">
        <w:tc>
          <w:tcPr>
            <w:tcW w:w="576" w:type="dxa"/>
          </w:tcPr>
          <w:p w:rsidR="00364C0A" w:rsidRPr="0031407A" w:rsidRDefault="00364C0A" w:rsidP="00364C0A">
            <w:pPr>
              <w:pStyle w:val="StyleWisnow"/>
              <w:rPr>
                <w:sz w:val="20"/>
              </w:rPr>
            </w:pPr>
            <w:bookmarkStart w:id="37" w:name="n31" w:colFirst="0" w:colLast="0"/>
            <w:bookmarkEnd w:id="36"/>
            <w:r w:rsidRPr="0031407A">
              <w:rPr>
                <w:sz w:val="20"/>
              </w:rPr>
              <w:t>31.</w:t>
            </w:r>
          </w:p>
        </w:tc>
        <w:tc>
          <w:tcPr>
            <w:tcW w:w="4818" w:type="dxa"/>
          </w:tcPr>
          <w:p w:rsidR="00364C0A" w:rsidRPr="0031407A" w:rsidRDefault="00364C0A" w:rsidP="00364C0A">
            <w:pPr>
              <w:pStyle w:val="StyleZakonu"/>
              <w:rPr>
                <w:color w:val="000000"/>
              </w:rPr>
            </w:pPr>
            <w:r w:rsidRPr="0031407A">
              <w:rPr>
                <w:iCs/>
                <w:color w:val="000000"/>
              </w:rPr>
              <w:t>Під час підготовки і проведення виборів Президента України, народних депутатів України, місцевих виборів політичною партією, її місцевою організацією, висунутим партією чи її місцевою організацією кандидатом на відповідних виборах, для фінансування своєї передвиборної агітації утворюється власний виборчий фонд. Формування виборчого фонду партії, місцевої організації партії, кандидата на виборах та використання коштів відповідних виборчих фондів здійснюється у порядку, встановленому відповідним законом про вибори.</w:t>
            </w:r>
            <w:r w:rsidRPr="0031407A">
              <w:rPr>
                <w:color w:val="000000"/>
              </w:rPr>
              <w:t>»;</w:t>
            </w:r>
          </w:p>
        </w:tc>
        <w:tc>
          <w:tcPr>
            <w:tcW w:w="3686" w:type="dxa"/>
          </w:tcPr>
          <w:p w:rsidR="00364C0A" w:rsidRPr="0031407A" w:rsidRDefault="00364C0A" w:rsidP="00364C0A">
            <w:pPr>
              <w:pStyle w:val="StyleAwt"/>
              <w:ind w:hanging="7"/>
              <w:rPr>
                <w:sz w:val="20"/>
              </w:rPr>
            </w:pPr>
            <w:r w:rsidRPr="0031407A">
              <w:rPr>
                <w:sz w:val="20"/>
              </w:rPr>
              <w:t>-</w:t>
            </w:r>
            <w:r w:rsidRPr="0031407A">
              <w:rPr>
                <w:sz w:val="20"/>
              </w:rPr>
              <w:fldChar w:fldCharType="begin"/>
            </w:r>
            <w:r w:rsidRPr="0031407A">
              <w:rPr>
                <w:sz w:val="20"/>
              </w:rPr>
              <w:instrText xml:space="preserve"> SEQ aa </w:instrText>
            </w:r>
            <w:r w:rsidRPr="0031407A">
              <w:rPr>
                <w:sz w:val="20"/>
              </w:rPr>
              <w:fldChar w:fldCharType="separate"/>
            </w:r>
            <w:r w:rsidR="00491430">
              <w:rPr>
                <w:noProof/>
                <w:sz w:val="20"/>
              </w:rPr>
              <w:t>8</w:t>
            </w:r>
            <w:r w:rsidRPr="0031407A">
              <w:rPr>
                <w:sz w:val="20"/>
              </w:rPr>
              <w:fldChar w:fldCharType="end"/>
            </w:r>
            <w:r w:rsidRPr="0031407A">
              <w:rPr>
                <w:sz w:val="20"/>
              </w:rPr>
              <w:t xml:space="preserve">- </w:t>
            </w:r>
            <w:proofErr w:type="spellStart"/>
            <w:r w:rsidRPr="0031407A">
              <w:rPr>
                <w:sz w:val="20"/>
              </w:rPr>
              <w:t>Н.д.Васильєв</w:t>
            </w:r>
            <w:proofErr w:type="spellEnd"/>
            <w:r w:rsidRPr="0031407A">
              <w:rPr>
                <w:sz w:val="20"/>
              </w:rPr>
              <w:t xml:space="preserve"> І.С. (</w:t>
            </w:r>
            <w:proofErr w:type="spellStart"/>
            <w:r w:rsidRPr="0031407A">
              <w:rPr>
                <w:sz w:val="20"/>
              </w:rPr>
              <w:t>Реєстр.картка</w:t>
            </w:r>
            <w:proofErr w:type="spellEnd"/>
            <w:r w:rsidRPr="0031407A">
              <w:rPr>
                <w:sz w:val="20"/>
              </w:rPr>
              <w:t xml:space="preserve"> №158)</w:t>
            </w:r>
          </w:p>
          <w:p w:rsidR="00364C0A" w:rsidRDefault="00364C0A" w:rsidP="00491430">
            <w:pPr>
              <w:spacing w:after="0"/>
              <w:ind w:firstLine="195"/>
              <w:jc w:val="both"/>
              <w:rPr>
                <w:rFonts w:ascii="Times New Roman" w:hAnsi="Times New Roman" w:cs="Times New Roman"/>
                <w:sz w:val="20"/>
                <w:szCs w:val="20"/>
                <w:lang w:val="uk-UA"/>
              </w:rPr>
            </w:pPr>
            <w:r w:rsidRPr="00491430">
              <w:rPr>
                <w:rFonts w:ascii="Times New Roman" w:hAnsi="Times New Roman" w:cs="Times New Roman"/>
                <w:sz w:val="20"/>
                <w:szCs w:val="20"/>
                <w:lang w:val="uk-UA"/>
              </w:rPr>
              <w:t>Підпункт другий пункту першого Розділу І викласти в такій редакції:</w:t>
            </w:r>
          </w:p>
          <w:p w:rsidR="00491430" w:rsidRPr="00491430" w:rsidRDefault="00491430" w:rsidP="00491430">
            <w:pPr>
              <w:spacing w:after="0"/>
              <w:ind w:firstLine="195"/>
              <w:jc w:val="both"/>
              <w:rPr>
                <w:rFonts w:ascii="Times New Roman" w:hAnsi="Times New Roman" w:cs="Times New Roman"/>
                <w:sz w:val="20"/>
                <w:szCs w:val="20"/>
                <w:lang w:val="uk-UA"/>
              </w:rPr>
            </w:pPr>
            <w:bookmarkStart w:id="38" w:name="_GoBack"/>
            <w:bookmarkEnd w:id="38"/>
          </w:p>
          <w:p w:rsidR="00364C0A" w:rsidRPr="00491430" w:rsidRDefault="00364C0A" w:rsidP="00491430">
            <w:pPr>
              <w:autoSpaceDE w:val="0"/>
              <w:autoSpaceDN w:val="0"/>
              <w:adjustRightInd w:val="0"/>
              <w:spacing w:after="0"/>
              <w:ind w:right="4" w:firstLine="135"/>
              <w:jc w:val="both"/>
              <w:rPr>
                <w:rFonts w:ascii="Times New Roman" w:hAnsi="Times New Roman" w:cs="Times New Roman"/>
                <w:color w:val="000000"/>
                <w:sz w:val="20"/>
                <w:szCs w:val="20"/>
                <w:lang w:val="uk-UA"/>
              </w:rPr>
            </w:pPr>
            <w:r w:rsidRPr="00491430">
              <w:rPr>
                <w:rFonts w:ascii="Times New Roman" w:hAnsi="Times New Roman" w:cs="Times New Roman"/>
                <w:color w:val="000000"/>
                <w:sz w:val="20"/>
                <w:szCs w:val="20"/>
                <w:lang w:val="uk-UA"/>
              </w:rPr>
              <w:t>«2) у статті 14:</w:t>
            </w:r>
          </w:p>
          <w:p w:rsidR="00364C0A" w:rsidRPr="00491430" w:rsidRDefault="00364C0A" w:rsidP="00491430">
            <w:pPr>
              <w:autoSpaceDE w:val="0"/>
              <w:autoSpaceDN w:val="0"/>
              <w:adjustRightInd w:val="0"/>
              <w:spacing w:after="0"/>
              <w:ind w:right="4" w:firstLine="135"/>
              <w:jc w:val="both"/>
              <w:rPr>
                <w:rFonts w:ascii="Times New Roman" w:hAnsi="Times New Roman" w:cs="Times New Roman"/>
                <w:color w:val="000000"/>
                <w:sz w:val="20"/>
                <w:szCs w:val="20"/>
                <w:lang w:val="uk-UA"/>
              </w:rPr>
            </w:pPr>
            <w:r w:rsidRPr="00491430">
              <w:rPr>
                <w:rFonts w:ascii="Times New Roman" w:hAnsi="Times New Roman" w:cs="Times New Roman"/>
                <w:color w:val="000000"/>
                <w:sz w:val="20"/>
                <w:szCs w:val="20"/>
                <w:lang w:val="uk-UA"/>
              </w:rPr>
              <w:t>а) частину четверту викласти у такій редакції:</w:t>
            </w:r>
          </w:p>
          <w:p w:rsidR="00364C0A" w:rsidRPr="0031407A" w:rsidRDefault="00364C0A" w:rsidP="00491430">
            <w:pPr>
              <w:pStyle w:val="1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5"/>
              <w:jc w:val="both"/>
              <w:rPr>
                <w:color w:val="000000"/>
              </w:rPr>
            </w:pPr>
            <w:r w:rsidRPr="00491430">
              <w:rPr>
                <w:color w:val="000000"/>
              </w:rPr>
              <w:t>«Види внесків, що можуть здійснюватися на підтримку політичних партій</w:t>
            </w:r>
            <w:r w:rsidRPr="0031407A">
              <w:rPr>
                <w:color w:val="000000"/>
              </w:rPr>
              <w:t>:</w:t>
            </w:r>
          </w:p>
          <w:p w:rsidR="00364C0A" w:rsidRPr="0031407A" w:rsidRDefault="00364C0A" w:rsidP="00491430">
            <w:pPr>
              <w:pStyle w:val="10"/>
              <w:ind w:firstLine="135"/>
              <w:jc w:val="both"/>
              <w:rPr>
                <w:color w:val="000000"/>
              </w:rPr>
            </w:pPr>
            <w:r w:rsidRPr="0031407A">
              <w:rPr>
                <w:color w:val="000000"/>
              </w:rPr>
              <w:t>1) внесок грошовими коштами;</w:t>
            </w:r>
          </w:p>
          <w:p w:rsidR="00364C0A" w:rsidRPr="0031407A" w:rsidRDefault="00364C0A" w:rsidP="00491430">
            <w:pPr>
              <w:pStyle w:val="10"/>
              <w:ind w:firstLine="135"/>
              <w:jc w:val="both"/>
              <w:rPr>
                <w:color w:val="000000"/>
              </w:rPr>
            </w:pPr>
            <w:r w:rsidRPr="0031407A">
              <w:rPr>
                <w:color w:val="000000"/>
              </w:rPr>
              <w:t>2) майновий внесок;</w:t>
            </w:r>
          </w:p>
          <w:p w:rsidR="00364C0A" w:rsidRPr="0031407A" w:rsidRDefault="00364C0A" w:rsidP="00491430">
            <w:pPr>
              <w:pStyle w:val="10"/>
              <w:ind w:firstLine="135"/>
              <w:jc w:val="both"/>
              <w:rPr>
                <w:color w:val="000000"/>
              </w:rPr>
            </w:pPr>
            <w:r w:rsidRPr="0031407A">
              <w:rPr>
                <w:color w:val="000000"/>
              </w:rPr>
              <w:t>5) внесок роботами або послугами;</w:t>
            </w:r>
          </w:p>
          <w:p w:rsidR="00364C0A" w:rsidRPr="0031407A" w:rsidRDefault="00364C0A" w:rsidP="00491430">
            <w:pPr>
              <w:pStyle w:val="1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5"/>
              <w:jc w:val="both"/>
              <w:rPr>
                <w:color w:val="000000"/>
              </w:rPr>
            </w:pPr>
            <w:r w:rsidRPr="0031407A">
              <w:rPr>
                <w:color w:val="000000"/>
              </w:rPr>
              <w:t>3) внесок нематеріальними активами;</w:t>
            </w:r>
          </w:p>
          <w:p w:rsidR="00364C0A" w:rsidRPr="00491430" w:rsidRDefault="00364C0A" w:rsidP="00491430">
            <w:pPr>
              <w:pStyle w:val="1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5"/>
              <w:jc w:val="both"/>
              <w:rPr>
                <w:color w:val="000000"/>
              </w:rPr>
            </w:pPr>
            <w:r w:rsidRPr="0031407A">
              <w:rPr>
                <w:color w:val="000000"/>
              </w:rPr>
              <w:t xml:space="preserve">4) внесок, здійснений шляхом надання </w:t>
            </w:r>
            <w:r w:rsidRPr="00491430">
              <w:rPr>
                <w:color w:val="000000"/>
              </w:rPr>
              <w:t xml:space="preserve">переваг, пільг або інших </w:t>
            </w:r>
            <w:proofErr w:type="spellStart"/>
            <w:r w:rsidRPr="00491430">
              <w:rPr>
                <w:color w:val="000000"/>
              </w:rPr>
              <w:t>вигод</w:t>
            </w:r>
            <w:proofErr w:type="spellEnd"/>
            <w:r w:rsidRPr="00491430">
              <w:rPr>
                <w:color w:val="000000"/>
              </w:rPr>
              <w:t xml:space="preserve"> нематеріального характеру;</w:t>
            </w:r>
          </w:p>
          <w:p w:rsidR="00364C0A" w:rsidRPr="00491430" w:rsidRDefault="00364C0A" w:rsidP="00491430">
            <w:pPr>
              <w:pStyle w:val="10"/>
              <w:ind w:firstLine="135"/>
              <w:jc w:val="both"/>
              <w:rPr>
                <w:color w:val="000000"/>
              </w:rPr>
            </w:pPr>
            <w:r w:rsidRPr="00491430">
              <w:rPr>
                <w:color w:val="000000"/>
              </w:rPr>
              <w:t>5) внесок, здійснений шляхом фінансування заходів або діяльності на користь політичної партії.»</w:t>
            </w:r>
          </w:p>
          <w:p w:rsidR="00364C0A" w:rsidRPr="0031407A" w:rsidRDefault="00364C0A" w:rsidP="00491430">
            <w:pPr>
              <w:autoSpaceDE w:val="0"/>
              <w:autoSpaceDN w:val="0"/>
              <w:adjustRightInd w:val="0"/>
              <w:spacing w:after="0"/>
              <w:ind w:right="4" w:firstLine="135"/>
              <w:jc w:val="both"/>
              <w:rPr>
                <w:rFonts w:ascii="Times New Roman" w:hAnsi="Times New Roman" w:cs="Times New Roman"/>
                <w:color w:val="000000"/>
                <w:sz w:val="20"/>
                <w:szCs w:val="20"/>
              </w:rPr>
            </w:pPr>
            <w:r w:rsidRPr="00491430">
              <w:rPr>
                <w:rFonts w:ascii="Times New Roman" w:hAnsi="Times New Roman" w:cs="Times New Roman"/>
                <w:color w:val="000000"/>
                <w:sz w:val="20"/>
                <w:szCs w:val="20"/>
                <w:lang w:val="uk-UA"/>
              </w:rPr>
              <w:t>б) частину п’яту викласти у такій редакції</w:t>
            </w:r>
            <w:r w:rsidRPr="0031407A">
              <w:rPr>
                <w:rFonts w:ascii="Times New Roman" w:hAnsi="Times New Roman" w:cs="Times New Roman"/>
                <w:color w:val="000000"/>
                <w:sz w:val="20"/>
                <w:szCs w:val="20"/>
              </w:rPr>
              <w:t>:</w:t>
            </w:r>
          </w:p>
          <w:p w:rsidR="00364C0A" w:rsidRPr="0031407A" w:rsidRDefault="00364C0A" w:rsidP="00491430">
            <w:pPr>
              <w:pStyle w:val="1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5"/>
              <w:contextualSpacing/>
              <w:jc w:val="both"/>
              <w:rPr>
                <w:color w:val="000000"/>
              </w:rPr>
            </w:pPr>
            <w:r w:rsidRPr="0031407A">
              <w:rPr>
                <w:color w:val="000000"/>
              </w:rPr>
              <w:t>«Внески на підтримку партії можуть здійсню</w:t>
            </w:r>
            <w:r w:rsidR="00491430">
              <w:rPr>
                <w:color w:val="000000"/>
              </w:rPr>
              <w:t xml:space="preserve">ватися фізичними та </w:t>
            </w:r>
            <w:r w:rsidRPr="0031407A">
              <w:rPr>
                <w:color w:val="000000"/>
              </w:rPr>
              <w:t xml:space="preserve">юридичними особами (крім осіб, зазначених у частині першій статті 15 </w:t>
            </w:r>
            <w:r w:rsidRPr="0031407A">
              <w:rPr>
                <w:color w:val="000000"/>
              </w:rPr>
              <w:lastRenderedPageBreak/>
              <w:t>цього Закону), у п</w:t>
            </w:r>
            <w:r w:rsidRPr="0031407A">
              <w:t xml:space="preserve">орядку встановленому цим Законом та відповідними актами Національного агентства з питань запобігання корупції. </w:t>
            </w:r>
            <w:r w:rsidRPr="0031407A">
              <w:rPr>
                <w:color w:val="000000"/>
              </w:rPr>
              <w:t>Фізичні та юридичні особи мають право здійснювати внески на користь різних політичних партій.»</w:t>
            </w:r>
          </w:p>
          <w:p w:rsidR="00364C0A" w:rsidRPr="0031407A" w:rsidRDefault="00364C0A" w:rsidP="00491430">
            <w:pPr>
              <w:autoSpaceDE w:val="0"/>
              <w:autoSpaceDN w:val="0"/>
              <w:adjustRightInd w:val="0"/>
              <w:ind w:right="4" w:firstLine="135"/>
              <w:contextualSpacing/>
              <w:jc w:val="both"/>
              <w:rPr>
                <w:rFonts w:ascii="Times New Roman" w:hAnsi="Times New Roman" w:cs="Times New Roman"/>
                <w:color w:val="000000"/>
                <w:sz w:val="20"/>
                <w:szCs w:val="20"/>
              </w:rPr>
            </w:pPr>
            <w:r w:rsidRPr="0031407A">
              <w:rPr>
                <w:rFonts w:ascii="Times New Roman" w:hAnsi="Times New Roman" w:cs="Times New Roman"/>
                <w:color w:val="000000"/>
                <w:sz w:val="20"/>
                <w:szCs w:val="20"/>
              </w:rPr>
              <w:t xml:space="preserve">в) в </w:t>
            </w:r>
            <w:proofErr w:type="spellStart"/>
            <w:r w:rsidRPr="0031407A">
              <w:rPr>
                <w:rFonts w:ascii="Times New Roman" w:hAnsi="Times New Roman" w:cs="Times New Roman"/>
                <w:color w:val="000000"/>
                <w:sz w:val="20"/>
                <w:szCs w:val="20"/>
              </w:rPr>
              <w:t>останньому</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реченні</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частини</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шостої</w:t>
            </w:r>
            <w:proofErr w:type="spellEnd"/>
            <w:r w:rsidRPr="0031407A">
              <w:rPr>
                <w:rFonts w:ascii="Times New Roman" w:hAnsi="Times New Roman" w:cs="Times New Roman"/>
                <w:color w:val="000000"/>
                <w:sz w:val="20"/>
                <w:szCs w:val="20"/>
              </w:rPr>
              <w:t xml:space="preserve"> слова «</w:t>
            </w:r>
            <w:proofErr w:type="spellStart"/>
            <w:r w:rsidRPr="0031407A">
              <w:rPr>
                <w:rFonts w:ascii="Times New Roman" w:hAnsi="Times New Roman" w:cs="Times New Roman"/>
                <w:color w:val="000000"/>
                <w:sz w:val="20"/>
                <w:szCs w:val="20"/>
              </w:rPr>
              <w:t>Рахункову</w:t>
            </w:r>
            <w:proofErr w:type="spellEnd"/>
            <w:r w:rsidRPr="0031407A">
              <w:rPr>
                <w:rFonts w:ascii="Times New Roman" w:hAnsi="Times New Roman" w:cs="Times New Roman"/>
                <w:color w:val="000000"/>
                <w:sz w:val="20"/>
                <w:szCs w:val="20"/>
              </w:rPr>
              <w:t xml:space="preserve"> палату та» </w:t>
            </w:r>
            <w:proofErr w:type="spellStart"/>
            <w:r w:rsidRPr="0031407A">
              <w:rPr>
                <w:rFonts w:ascii="Times New Roman" w:hAnsi="Times New Roman" w:cs="Times New Roman"/>
                <w:color w:val="000000"/>
                <w:sz w:val="20"/>
                <w:szCs w:val="20"/>
              </w:rPr>
              <w:t>виключити</w:t>
            </w:r>
            <w:proofErr w:type="spellEnd"/>
            <w:r w:rsidRPr="0031407A">
              <w:rPr>
                <w:rFonts w:ascii="Times New Roman" w:hAnsi="Times New Roman" w:cs="Times New Roman"/>
                <w:color w:val="000000"/>
                <w:sz w:val="20"/>
                <w:szCs w:val="20"/>
              </w:rPr>
              <w:t>;</w:t>
            </w:r>
          </w:p>
          <w:p w:rsidR="00CC663F" w:rsidRPr="0031407A" w:rsidRDefault="00364C0A" w:rsidP="00491430">
            <w:pPr>
              <w:autoSpaceDE w:val="0"/>
              <w:autoSpaceDN w:val="0"/>
              <w:adjustRightInd w:val="0"/>
              <w:ind w:right="4" w:firstLine="135"/>
              <w:contextualSpacing/>
              <w:jc w:val="both"/>
              <w:rPr>
                <w:rFonts w:ascii="Times New Roman" w:hAnsi="Times New Roman" w:cs="Times New Roman"/>
                <w:color w:val="000000"/>
                <w:sz w:val="20"/>
                <w:szCs w:val="20"/>
              </w:rPr>
            </w:pPr>
            <w:r w:rsidRPr="0031407A">
              <w:rPr>
                <w:rFonts w:ascii="Times New Roman" w:hAnsi="Times New Roman" w:cs="Times New Roman"/>
                <w:color w:val="000000"/>
                <w:sz w:val="20"/>
                <w:szCs w:val="20"/>
              </w:rPr>
              <w:t xml:space="preserve">г) </w:t>
            </w:r>
            <w:proofErr w:type="spellStart"/>
            <w:r w:rsidRPr="0031407A">
              <w:rPr>
                <w:rFonts w:ascii="Times New Roman" w:hAnsi="Times New Roman" w:cs="Times New Roman"/>
                <w:color w:val="000000"/>
                <w:sz w:val="20"/>
                <w:szCs w:val="20"/>
              </w:rPr>
              <w:t>частини</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восьму</w:t>
            </w:r>
            <w:proofErr w:type="spellEnd"/>
            <w:r w:rsidRPr="0031407A">
              <w:rPr>
                <w:rFonts w:ascii="Times New Roman" w:hAnsi="Times New Roman" w:cs="Times New Roman"/>
                <w:color w:val="000000"/>
                <w:sz w:val="20"/>
                <w:szCs w:val="20"/>
              </w:rPr>
              <w:t xml:space="preserve"> та </w:t>
            </w:r>
            <w:proofErr w:type="spellStart"/>
            <w:r w:rsidRPr="0031407A">
              <w:rPr>
                <w:rFonts w:ascii="Times New Roman" w:hAnsi="Times New Roman" w:cs="Times New Roman"/>
                <w:color w:val="000000"/>
                <w:sz w:val="20"/>
                <w:szCs w:val="20"/>
              </w:rPr>
              <w:t>дев’яту</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викласти</w:t>
            </w:r>
            <w:proofErr w:type="spellEnd"/>
            <w:r w:rsidRPr="0031407A">
              <w:rPr>
                <w:rFonts w:ascii="Times New Roman" w:hAnsi="Times New Roman" w:cs="Times New Roman"/>
                <w:color w:val="000000"/>
                <w:sz w:val="20"/>
                <w:szCs w:val="20"/>
              </w:rPr>
              <w:t xml:space="preserve"> у </w:t>
            </w:r>
            <w:proofErr w:type="spellStart"/>
            <w:r w:rsidRPr="0031407A">
              <w:rPr>
                <w:rFonts w:ascii="Times New Roman" w:hAnsi="Times New Roman" w:cs="Times New Roman"/>
                <w:color w:val="000000"/>
                <w:sz w:val="20"/>
                <w:szCs w:val="20"/>
              </w:rPr>
              <w:t>такій</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редакції</w:t>
            </w:r>
            <w:proofErr w:type="spellEnd"/>
            <w:r w:rsidRPr="0031407A">
              <w:rPr>
                <w:rFonts w:ascii="Times New Roman" w:hAnsi="Times New Roman" w:cs="Times New Roman"/>
                <w:color w:val="000000"/>
                <w:sz w:val="20"/>
                <w:szCs w:val="20"/>
              </w:rPr>
              <w:t>:</w:t>
            </w:r>
          </w:p>
          <w:p w:rsidR="00364C0A" w:rsidRPr="0031407A" w:rsidRDefault="00364C0A" w:rsidP="00491430">
            <w:pPr>
              <w:autoSpaceDE w:val="0"/>
              <w:autoSpaceDN w:val="0"/>
              <w:adjustRightInd w:val="0"/>
              <w:spacing w:after="0"/>
              <w:ind w:right="4" w:firstLine="135"/>
              <w:contextualSpacing/>
              <w:jc w:val="both"/>
              <w:rPr>
                <w:rFonts w:ascii="Times New Roman" w:hAnsi="Times New Roman" w:cs="Times New Roman"/>
                <w:color w:val="000000"/>
                <w:sz w:val="20"/>
                <w:szCs w:val="20"/>
              </w:rPr>
            </w:pPr>
            <w:r w:rsidRPr="0031407A">
              <w:rPr>
                <w:rFonts w:ascii="Times New Roman" w:hAnsi="Times New Roman" w:cs="Times New Roman"/>
                <w:color w:val="000000"/>
                <w:sz w:val="20"/>
                <w:szCs w:val="20"/>
              </w:rPr>
              <w:t>«</w:t>
            </w:r>
            <w:proofErr w:type="spellStart"/>
            <w:r w:rsidRPr="0031407A">
              <w:rPr>
                <w:rFonts w:ascii="Times New Roman" w:hAnsi="Times New Roman" w:cs="Times New Roman"/>
                <w:color w:val="000000"/>
                <w:sz w:val="20"/>
                <w:szCs w:val="20"/>
              </w:rPr>
              <w:t>Грошовий</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внесок</w:t>
            </w:r>
            <w:proofErr w:type="spellEnd"/>
            <w:r w:rsidRPr="0031407A">
              <w:rPr>
                <w:rFonts w:ascii="Times New Roman" w:hAnsi="Times New Roman" w:cs="Times New Roman"/>
                <w:color w:val="000000"/>
                <w:sz w:val="20"/>
                <w:szCs w:val="20"/>
              </w:rPr>
              <w:t xml:space="preserve"> на </w:t>
            </w:r>
            <w:proofErr w:type="spellStart"/>
            <w:r w:rsidRPr="0031407A">
              <w:rPr>
                <w:rFonts w:ascii="Times New Roman" w:hAnsi="Times New Roman" w:cs="Times New Roman"/>
                <w:color w:val="000000"/>
                <w:sz w:val="20"/>
                <w:szCs w:val="20"/>
              </w:rPr>
              <w:t>підтримку</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політичної</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партії</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здійснюється</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фізичною</w:t>
            </w:r>
            <w:proofErr w:type="spellEnd"/>
            <w:r w:rsidRPr="0031407A">
              <w:rPr>
                <w:rFonts w:ascii="Times New Roman" w:hAnsi="Times New Roman" w:cs="Times New Roman"/>
                <w:color w:val="000000"/>
                <w:sz w:val="20"/>
                <w:szCs w:val="20"/>
              </w:rPr>
              <w:t xml:space="preserve"> особою </w:t>
            </w:r>
            <w:proofErr w:type="spellStart"/>
            <w:r w:rsidRPr="0031407A">
              <w:rPr>
                <w:rFonts w:ascii="Times New Roman" w:hAnsi="Times New Roman" w:cs="Times New Roman"/>
                <w:color w:val="000000"/>
                <w:sz w:val="20"/>
                <w:szCs w:val="20"/>
              </w:rPr>
              <w:t>особисто</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або</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юридичною</w:t>
            </w:r>
            <w:proofErr w:type="spellEnd"/>
            <w:r w:rsidRPr="0031407A">
              <w:rPr>
                <w:rFonts w:ascii="Times New Roman" w:hAnsi="Times New Roman" w:cs="Times New Roman"/>
                <w:color w:val="000000"/>
                <w:sz w:val="20"/>
                <w:szCs w:val="20"/>
              </w:rPr>
              <w:t xml:space="preserve"> особою шляхом </w:t>
            </w:r>
            <w:proofErr w:type="spellStart"/>
            <w:r w:rsidRPr="0031407A">
              <w:rPr>
                <w:rFonts w:ascii="Times New Roman" w:hAnsi="Times New Roman" w:cs="Times New Roman"/>
                <w:color w:val="000000"/>
                <w:sz w:val="20"/>
                <w:szCs w:val="20"/>
              </w:rPr>
              <w:t>перерахування</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суми</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внеску</w:t>
            </w:r>
            <w:proofErr w:type="spellEnd"/>
            <w:r w:rsidRPr="0031407A">
              <w:rPr>
                <w:rFonts w:ascii="Times New Roman" w:hAnsi="Times New Roman" w:cs="Times New Roman"/>
                <w:color w:val="000000"/>
                <w:sz w:val="20"/>
                <w:szCs w:val="20"/>
              </w:rPr>
              <w:t xml:space="preserve"> на </w:t>
            </w:r>
            <w:proofErr w:type="spellStart"/>
            <w:r w:rsidRPr="0031407A">
              <w:rPr>
                <w:rFonts w:ascii="Times New Roman" w:hAnsi="Times New Roman" w:cs="Times New Roman"/>
                <w:color w:val="000000"/>
                <w:sz w:val="20"/>
                <w:szCs w:val="20"/>
              </w:rPr>
              <w:t>відповідний</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банківський</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рахунок</w:t>
            </w:r>
            <w:proofErr w:type="spellEnd"/>
            <w:r w:rsidRPr="0031407A">
              <w:rPr>
                <w:rFonts w:ascii="Times New Roman" w:hAnsi="Times New Roman" w:cs="Times New Roman"/>
                <w:color w:val="000000"/>
                <w:sz w:val="20"/>
                <w:szCs w:val="20"/>
              </w:rPr>
              <w:t>.</w:t>
            </w:r>
          </w:p>
          <w:p w:rsidR="00364C0A" w:rsidRPr="0031407A" w:rsidRDefault="00364C0A" w:rsidP="00491430">
            <w:pPr>
              <w:pStyle w:val="Norm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 w:firstLine="135"/>
              <w:jc w:val="both"/>
              <w:rPr>
                <w:color w:val="000000"/>
              </w:rPr>
            </w:pPr>
            <w:r w:rsidRPr="0031407A">
              <w:rPr>
                <w:color w:val="000000"/>
              </w:rPr>
              <w:t>Якщо грошовий внесок здійснюється фізичною особою, то обраний нею спосіб здійснення банківської операції повинен забезпечувати можливість ідентифікації цієї фізичної особи (в тому числі, якщо така банківська операція здійснюються фізичною особою з використанням мережі Інтернет).»;</w:t>
            </w:r>
          </w:p>
          <w:p w:rsidR="00CC663F" w:rsidRPr="0031407A" w:rsidRDefault="00364C0A" w:rsidP="00491430">
            <w:pPr>
              <w:autoSpaceDE w:val="0"/>
              <w:autoSpaceDN w:val="0"/>
              <w:adjustRightInd w:val="0"/>
              <w:spacing w:after="0" w:line="240" w:lineRule="auto"/>
              <w:ind w:right="4" w:firstLine="135"/>
              <w:jc w:val="both"/>
              <w:rPr>
                <w:rFonts w:ascii="Times New Roman" w:hAnsi="Times New Roman" w:cs="Times New Roman"/>
                <w:color w:val="000000"/>
                <w:sz w:val="20"/>
                <w:szCs w:val="20"/>
              </w:rPr>
            </w:pPr>
            <w:r w:rsidRPr="0031407A">
              <w:rPr>
                <w:rFonts w:ascii="Times New Roman" w:hAnsi="Times New Roman" w:cs="Times New Roman"/>
                <w:color w:val="000000"/>
                <w:sz w:val="20"/>
                <w:szCs w:val="20"/>
              </w:rPr>
              <w:t xml:space="preserve">д) </w:t>
            </w:r>
            <w:proofErr w:type="spellStart"/>
            <w:r w:rsidRPr="0031407A">
              <w:rPr>
                <w:rFonts w:ascii="Times New Roman" w:hAnsi="Times New Roman" w:cs="Times New Roman"/>
                <w:color w:val="000000"/>
                <w:sz w:val="20"/>
                <w:szCs w:val="20"/>
              </w:rPr>
              <w:t>доповнити</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статтю</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новими</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частинами</w:t>
            </w:r>
            <w:proofErr w:type="spellEnd"/>
            <w:r w:rsidRPr="0031407A">
              <w:rPr>
                <w:rFonts w:ascii="Times New Roman" w:hAnsi="Times New Roman" w:cs="Times New Roman"/>
                <w:color w:val="000000"/>
                <w:sz w:val="20"/>
                <w:szCs w:val="20"/>
              </w:rPr>
              <w:t xml:space="preserve"> десятою – </w:t>
            </w:r>
            <w:proofErr w:type="spellStart"/>
            <w:r w:rsidRPr="0031407A">
              <w:rPr>
                <w:rFonts w:ascii="Times New Roman" w:hAnsi="Times New Roman" w:cs="Times New Roman"/>
                <w:color w:val="000000"/>
                <w:sz w:val="20"/>
                <w:szCs w:val="20"/>
              </w:rPr>
              <w:t>тринадцятою</w:t>
            </w:r>
            <w:proofErr w:type="spellEnd"/>
            <w:r w:rsidRPr="0031407A">
              <w:rPr>
                <w:rFonts w:ascii="Times New Roman" w:hAnsi="Times New Roman" w:cs="Times New Roman"/>
                <w:color w:val="000000"/>
                <w:sz w:val="20"/>
                <w:szCs w:val="20"/>
              </w:rPr>
              <w:t xml:space="preserve"> такого </w:t>
            </w:r>
            <w:proofErr w:type="spellStart"/>
            <w:r w:rsidRPr="0031407A">
              <w:rPr>
                <w:rFonts w:ascii="Times New Roman" w:hAnsi="Times New Roman" w:cs="Times New Roman"/>
                <w:color w:val="000000"/>
                <w:sz w:val="20"/>
                <w:szCs w:val="20"/>
              </w:rPr>
              <w:t>змісту</w:t>
            </w:r>
            <w:proofErr w:type="spellEnd"/>
            <w:r w:rsidRPr="0031407A">
              <w:rPr>
                <w:rFonts w:ascii="Times New Roman" w:hAnsi="Times New Roman" w:cs="Times New Roman"/>
                <w:color w:val="000000"/>
                <w:sz w:val="20"/>
                <w:szCs w:val="20"/>
              </w:rPr>
              <w:t>:</w:t>
            </w:r>
          </w:p>
          <w:p w:rsidR="00364C0A" w:rsidRPr="0031407A" w:rsidRDefault="00364C0A" w:rsidP="00491430">
            <w:pPr>
              <w:autoSpaceDE w:val="0"/>
              <w:autoSpaceDN w:val="0"/>
              <w:adjustRightInd w:val="0"/>
              <w:spacing w:after="0" w:line="240" w:lineRule="auto"/>
              <w:ind w:right="4" w:firstLine="135"/>
              <w:jc w:val="both"/>
              <w:rPr>
                <w:rFonts w:ascii="Times New Roman" w:hAnsi="Times New Roman" w:cs="Times New Roman"/>
                <w:color w:val="000000"/>
                <w:sz w:val="20"/>
                <w:szCs w:val="20"/>
              </w:rPr>
            </w:pPr>
            <w:r w:rsidRPr="0031407A">
              <w:rPr>
                <w:rFonts w:ascii="Times New Roman" w:hAnsi="Times New Roman" w:cs="Times New Roman"/>
                <w:color w:val="000000"/>
                <w:sz w:val="20"/>
                <w:szCs w:val="20"/>
              </w:rPr>
              <w:t xml:space="preserve">«Документ, </w:t>
            </w:r>
            <w:proofErr w:type="spellStart"/>
            <w:r w:rsidRPr="0031407A">
              <w:rPr>
                <w:rFonts w:ascii="Times New Roman" w:hAnsi="Times New Roman" w:cs="Times New Roman"/>
                <w:color w:val="000000"/>
                <w:sz w:val="20"/>
                <w:szCs w:val="20"/>
              </w:rPr>
              <w:t>сформований</w:t>
            </w:r>
            <w:proofErr w:type="spellEnd"/>
            <w:r w:rsidRPr="0031407A">
              <w:rPr>
                <w:rFonts w:ascii="Times New Roman" w:hAnsi="Times New Roman" w:cs="Times New Roman"/>
                <w:color w:val="000000"/>
                <w:sz w:val="20"/>
                <w:szCs w:val="20"/>
              </w:rPr>
              <w:t xml:space="preserve"> за результатами </w:t>
            </w:r>
            <w:proofErr w:type="spellStart"/>
            <w:r w:rsidRPr="0031407A">
              <w:rPr>
                <w:rFonts w:ascii="Times New Roman" w:hAnsi="Times New Roman" w:cs="Times New Roman"/>
                <w:color w:val="000000"/>
                <w:sz w:val="20"/>
                <w:szCs w:val="20"/>
              </w:rPr>
              <w:t>такої</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банківської</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операції</w:t>
            </w:r>
            <w:proofErr w:type="spellEnd"/>
            <w:r w:rsidRPr="0031407A">
              <w:rPr>
                <w:rFonts w:ascii="Times New Roman" w:hAnsi="Times New Roman" w:cs="Times New Roman"/>
                <w:color w:val="000000"/>
                <w:sz w:val="20"/>
                <w:szCs w:val="20"/>
              </w:rPr>
              <w:t xml:space="preserve"> повинен </w:t>
            </w:r>
            <w:proofErr w:type="spellStart"/>
            <w:r w:rsidRPr="0031407A">
              <w:rPr>
                <w:rFonts w:ascii="Times New Roman" w:hAnsi="Times New Roman" w:cs="Times New Roman"/>
                <w:color w:val="000000"/>
                <w:sz w:val="20"/>
                <w:szCs w:val="20"/>
              </w:rPr>
              <w:t>містити</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інформацію</w:t>
            </w:r>
            <w:proofErr w:type="spellEnd"/>
            <w:r w:rsidRPr="0031407A">
              <w:rPr>
                <w:rFonts w:ascii="Times New Roman" w:hAnsi="Times New Roman" w:cs="Times New Roman"/>
                <w:color w:val="000000"/>
                <w:sz w:val="20"/>
                <w:szCs w:val="20"/>
              </w:rPr>
              <w:t xml:space="preserve"> про </w:t>
            </w:r>
            <w:proofErr w:type="spellStart"/>
            <w:r w:rsidRPr="0031407A">
              <w:rPr>
                <w:rFonts w:ascii="Times New Roman" w:hAnsi="Times New Roman" w:cs="Times New Roman"/>
                <w:color w:val="000000"/>
                <w:sz w:val="20"/>
                <w:szCs w:val="20"/>
              </w:rPr>
              <w:t>прізвище</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ім’я</w:t>
            </w:r>
            <w:proofErr w:type="spellEnd"/>
            <w:r w:rsidRPr="0031407A">
              <w:rPr>
                <w:rFonts w:ascii="Times New Roman" w:hAnsi="Times New Roman" w:cs="Times New Roman"/>
                <w:color w:val="000000"/>
                <w:sz w:val="20"/>
                <w:szCs w:val="20"/>
              </w:rPr>
              <w:t xml:space="preserve"> та (за </w:t>
            </w:r>
            <w:proofErr w:type="spellStart"/>
            <w:r w:rsidRPr="0031407A">
              <w:rPr>
                <w:rFonts w:ascii="Times New Roman" w:hAnsi="Times New Roman" w:cs="Times New Roman"/>
                <w:color w:val="000000"/>
                <w:sz w:val="20"/>
                <w:szCs w:val="20"/>
              </w:rPr>
              <w:t>наявності</w:t>
            </w:r>
            <w:proofErr w:type="spellEnd"/>
            <w:r w:rsidRPr="0031407A">
              <w:rPr>
                <w:rFonts w:ascii="Times New Roman" w:hAnsi="Times New Roman" w:cs="Times New Roman"/>
                <w:color w:val="000000"/>
                <w:sz w:val="20"/>
                <w:szCs w:val="20"/>
              </w:rPr>
              <w:t xml:space="preserve">) по </w:t>
            </w:r>
            <w:proofErr w:type="spellStart"/>
            <w:r w:rsidRPr="0031407A">
              <w:rPr>
                <w:rFonts w:ascii="Times New Roman" w:hAnsi="Times New Roman" w:cs="Times New Roman"/>
                <w:color w:val="000000"/>
                <w:sz w:val="20"/>
                <w:szCs w:val="20"/>
              </w:rPr>
              <w:t>батькові</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місце</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проживання</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реєстраційний</w:t>
            </w:r>
            <w:proofErr w:type="spellEnd"/>
            <w:r w:rsidRPr="0031407A">
              <w:rPr>
                <w:rFonts w:ascii="Times New Roman" w:hAnsi="Times New Roman" w:cs="Times New Roman"/>
                <w:color w:val="000000"/>
                <w:sz w:val="20"/>
                <w:szCs w:val="20"/>
              </w:rPr>
              <w:t xml:space="preserve"> номер </w:t>
            </w:r>
            <w:proofErr w:type="spellStart"/>
            <w:r w:rsidRPr="0031407A">
              <w:rPr>
                <w:rFonts w:ascii="Times New Roman" w:hAnsi="Times New Roman" w:cs="Times New Roman"/>
                <w:color w:val="000000"/>
                <w:sz w:val="20"/>
                <w:szCs w:val="20"/>
              </w:rPr>
              <w:t>облікової</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картки</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платника</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податків</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або</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ідентифікаційний</w:t>
            </w:r>
            <w:proofErr w:type="spellEnd"/>
            <w:r w:rsidRPr="0031407A">
              <w:rPr>
                <w:rFonts w:ascii="Times New Roman" w:hAnsi="Times New Roman" w:cs="Times New Roman"/>
                <w:color w:val="000000"/>
                <w:sz w:val="20"/>
                <w:szCs w:val="20"/>
              </w:rPr>
              <w:t xml:space="preserve"> номер </w:t>
            </w:r>
            <w:proofErr w:type="spellStart"/>
            <w:r w:rsidRPr="0031407A">
              <w:rPr>
                <w:rFonts w:ascii="Times New Roman" w:hAnsi="Times New Roman" w:cs="Times New Roman"/>
                <w:color w:val="000000"/>
                <w:sz w:val="20"/>
                <w:szCs w:val="20"/>
              </w:rPr>
              <w:t>згідно</w:t>
            </w:r>
            <w:proofErr w:type="spellEnd"/>
            <w:r w:rsidRPr="0031407A">
              <w:rPr>
                <w:rFonts w:ascii="Times New Roman" w:hAnsi="Times New Roman" w:cs="Times New Roman"/>
                <w:color w:val="000000"/>
                <w:sz w:val="20"/>
                <w:szCs w:val="20"/>
              </w:rPr>
              <w:t xml:space="preserve"> з </w:t>
            </w:r>
            <w:proofErr w:type="spellStart"/>
            <w:r w:rsidRPr="0031407A">
              <w:rPr>
                <w:rFonts w:ascii="Times New Roman" w:hAnsi="Times New Roman" w:cs="Times New Roman"/>
                <w:color w:val="000000"/>
                <w:sz w:val="20"/>
                <w:szCs w:val="20"/>
              </w:rPr>
              <w:t>Державним</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реєстром</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фізичних</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осіб</w:t>
            </w:r>
            <w:proofErr w:type="spellEnd"/>
            <w:r w:rsidRPr="0031407A">
              <w:rPr>
                <w:rFonts w:ascii="Times New Roman" w:hAnsi="Times New Roman" w:cs="Times New Roman"/>
                <w:color w:val="000000"/>
                <w:sz w:val="20"/>
                <w:szCs w:val="20"/>
              </w:rPr>
              <w:t xml:space="preserve"> – </w:t>
            </w:r>
            <w:proofErr w:type="spellStart"/>
            <w:r w:rsidRPr="0031407A">
              <w:rPr>
                <w:rFonts w:ascii="Times New Roman" w:hAnsi="Times New Roman" w:cs="Times New Roman"/>
                <w:color w:val="000000"/>
                <w:sz w:val="20"/>
                <w:szCs w:val="20"/>
              </w:rPr>
              <w:t>платників</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податків</w:t>
            </w:r>
            <w:proofErr w:type="spellEnd"/>
            <w:r w:rsidRPr="0031407A">
              <w:rPr>
                <w:rFonts w:ascii="Times New Roman" w:hAnsi="Times New Roman" w:cs="Times New Roman"/>
                <w:color w:val="000000"/>
                <w:sz w:val="20"/>
                <w:szCs w:val="20"/>
              </w:rPr>
              <w:t xml:space="preserve"> та </w:t>
            </w:r>
            <w:proofErr w:type="spellStart"/>
            <w:r w:rsidRPr="0031407A">
              <w:rPr>
                <w:rFonts w:ascii="Times New Roman" w:hAnsi="Times New Roman" w:cs="Times New Roman"/>
                <w:color w:val="000000"/>
                <w:sz w:val="20"/>
                <w:szCs w:val="20"/>
              </w:rPr>
              <w:t>інших</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обов’язкових</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платежів</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щодо</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осіб</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які</w:t>
            </w:r>
            <w:proofErr w:type="spellEnd"/>
            <w:r w:rsidRPr="0031407A">
              <w:rPr>
                <w:rFonts w:ascii="Times New Roman" w:hAnsi="Times New Roman" w:cs="Times New Roman"/>
                <w:color w:val="000000"/>
                <w:sz w:val="20"/>
                <w:szCs w:val="20"/>
              </w:rPr>
              <w:t xml:space="preserve"> через </w:t>
            </w:r>
            <w:proofErr w:type="spellStart"/>
            <w:r w:rsidRPr="0031407A">
              <w:rPr>
                <w:rFonts w:ascii="Times New Roman" w:hAnsi="Times New Roman" w:cs="Times New Roman"/>
                <w:color w:val="000000"/>
                <w:sz w:val="20"/>
                <w:szCs w:val="20"/>
              </w:rPr>
              <w:t>свої</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релігійні</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переконання</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відмовилися</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від</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прийняття</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реєстраційного</w:t>
            </w:r>
            <w:proofErr w:type="spellEnd"/>
            <w:r w:rsidRPr="0031407A">
              <w:rPr>
                <w:rFonts w:ascii="Times New Roman" w:hAnsi="Times New Roman" w:cs="Times New Roman"/>
                <w:color w:val="000000"/>
                <w:sz w:val="20"/>
                <w:szCs w:val="20"/>
              </w:rPr>
              <w:t xml:space="preserve"> номера </w:t>
            </w:r>
            <w:proofErr w:type="spellStart"/>
            <w:r w:rsidRPr="0031407A">
              <w:rPr>
                <w:rFonts w:ascii="Times New Roman" w:hAnsi="Times New Roman" w:cs="Times New Roman"/>
                <w:color w:val="000000"/>
                <w:sz w:val="20"/>
                <w:szCs w:val="20"/>
              </w:rPr>
              <w:t>облікової</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картки</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платника</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податків</w:t>
            </w:r>
            <w:proofErr w:type="spellEnd"/>
            <w:r w:rsidRPr="0031407A">
              <w:rPr>
                <w:rFonts w:ascii="Times New Roman" w:hAnsi="Times New Roman" w:cs="Times New Roman"/>
                <w:color w:val="000000"/>
                <w:sz w:val="20"/>
                <w:szCs w:val="20"/>
              </w:rPr>
              <w:t xml:space="preserve"> та </w:t>
            </w:r>
            <w:proofErr w:type="spellStart"/>
            <w:r w:rsidRPr="0031407A">
              <w:rPr>
                <w:rFonts w:ascii="Times New Roman" w:hAnsi="Times New Roman" w:cs="Times New Roman"/>
                <w:color w:val="000000"/>
                <w:sz w:val="20"/>
                <w:szCs w:val="20"/>
              </w:rPr>
              <w:t>повідомили</w:t>
            </w:r>
            <w:proofErr w:type="spellEnd"/>
            <w:r w:rsidRPr="0031407A">
              <w:rPr>
                <w:rFonts w:ascii="Times New Roman" w:hAnsi="Times New Roman" w:cs="Times New Roman"/>
                <w:color w:val="000000"/>
                <w:sz w:val="20"/>
                <w:szCs w:val="20"/>
              </w:rPr>
              <w:t xml:space="preserve"> про </w:t>
            </w:r>
            <w:proofErr w:type="spellStart"/>
            <w:r w:rsidRPr="0031407A">
              <w:rPr>
                <w:rFonts w:ascii="Times New Roman" w:hAnsi="Times New Roman" w:cs="Times New Roman"/>
                <w:color w:val="000000"/>
                <w:sz w:val="20"/>
                <w:szCs w:val="20"/>
              </w:rPr>
              <w:t>це</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відповідний</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контролюючий</w:t>
            </w:r>
            <w:proofErr w:type="spellEnd"/>
            <w:r w:rsidRPr="0031407A">
              <w:rPr>
                <w:rFonts w:ascii="Times New Roman" w:hAnsi="Times New Roman" w:cs="Times New Roman"/>
                <w:color w:val="000000"/>
                <w:sz w:val="20"/>
                <w:szCs w:val="20"/>
              </w:rPr>
              <w:t xml:space="preserve"> орган і </w:t>
            </w:r>
            <w:proofErr w:type="spellStart"/>
            <w:r w:rsidRPr="0031407A">
              <w:rPr>
                <w:rFonts w:ascii="Times New Roman" w:hAnsi="Times New Roman" w:cs="Times New Roman"/>
                <w:color w:val="000000"/>
                <w:sz w:val="20"/>
                <w:szCs w:val="20"/>
              </w:rPr>
              <w:t>мають</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відмітку</w:t>
            </w:r>
            <w:proofErr w:type="spellEnd"/>
            <w:r w:rsidRPr="0031407A">
              <w:rPr>
                <w:rFonts w:ascii="Times New Roman" w:hAnsi="Times New Roman" w:cs="Times New Roman"/>
                <w:color w:val="000000"/>
                <w:sz w:val="20"/>
                <w:szCs w:val="20"/>
              </w:rPr>
              <w:t xml:space="preserve"> в </w:t>
            </w:r>
            <w:proofErr w:type="spellStart"/>
            <w:r w:rsidRPr="0031407A">
              <w:rPr>
                <w:rFonts w:ascii="Times New Roman" w:hAnsi="Times New Roman" w:cs="Times New Roman"/>
                <w:color w:val="000000"/>
                <w:sz w:val="20"/>
                <w:szCs w:val="20"/>
              </w:rPr>
              <w:t>паспорті</w:t>
            </w:r>
            <w:proofErr w:type="spellEnd"/>
            <w:r w:rsidRPr="0031407A">
              <w:rPr>
                <w:rFonts w:ascii="Times New Roman" w:hAnsi="Times New Roman" w:cs="Times New Roman"/>
                <w:color w:val="000000"/>
                <w:sz w:val="20"/>
                <w:szCs w:val="20"/>
              </w:rPr>
              <w:t xml:space="preserve">, - номер та (за </w:t>
            </w:r>
            <w:proofErr w:type="spellStart"/>
            <w:r w:rsidRPr="0031407A">
              <w:rPr>
                <w:rFonts w:ascii="Times New Roman" w:hAnsi="Times New Roman" w:cs="Times New Roman"/>
                <w:color w:val="000000"/>
                <w:sz w:val="20"/>
                <w:szCs w:val="20"/>
              </w:rPr>
              <w:lastRenderedPageBreak/>
              <w:t>наявності</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серію</w:t>
            </w:r>
            <w:proofErr w:type="spellEnd"/>
            <w:r w:rsidRPr="0031407A">
              <w:rPr>
                <w:rFonts w:ascii="Times New Roman" w:hAnsi="Times New Roman" w:cs="Times New Roman"/>
                <w:color w:val="000000"/>
                <w:sz w:val="20"/>
                <w:szCs w:val="20"/>
              </w:rPr>
              <w:t xml:space="preserve"> паспорта </w:t>
            </w:r>
            <w:proofErr w:type="spellStart"/>
            <w:r w:rsidRPr="0031407A">
              <w:rPr>
                <w:rFonts w:ascii="Times New Roman" w:hAnsi="Times New Roman" w:cs="Times New Roman"/>
                <w:color w:val="000000"/>
                <w:sz w:val="20"/>
                <w:szCs w:val="20"/>
              </w:rPr>
              <w:t>громадянина</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України</w:t>
            </w:r>
            <w:proofErr w:type="spellEnd"/>
            <w:r w:rsidRPr="0031407A">
              <w:rPr>
                <w:rFonts w:ascii="Times New Roman" w:hAnsi="Times New Roman" w:cs="Times New Roman"/>
                <w:color w:val="000000"/>
                <w:sz w:val="20"/>
                <w:szCs w:val="20"/>
              </w:rPr>
              <w:t xml:space="preserve">, в </w:t>
            </w:r>
            <w:proofErr w:type="spellStart"/>
            <w:r w:rsidRPr="0031407A">
              <w:rPr>
                <w:rFonts w:ascii="Times New Roman" w:hAnsi="Times New Roman" w:cs="Times New Roman"/>
                <w:color w:val="000000"/>
                <w:sz w:val="20"/>
                <w:szCs w:val="20"/>
              </w:rPr>
              <w:t>якому</w:t>
            </w:r>
            <w:proofErr w:type="spellEnd"/>
            <w:r w:rsidRPr="0031407A">
              <w:rPr>
                <w:rFonts w:ascii="Times New Roman" w:hAnsi="Times New Roman" w:cs="Times New Roman"/>
                <w:color w:val="000000"/>
                <w:sz w:val="20"/>
                <w:szCs w:val="20"/>
              </w:rPr>
              <w:t xml:space="preserve"> проставлено </w:t>
            </w:r>
            <w:proofErr w:type="spellStart"/>
            <w:r w:rsidRPr="0031407A">
              <w:rPr>
                <w:rFonts w:ascii="Times New Roman" w:hAnsi="Times New Roman" w:cs="Times New Roman"/>
                <w:color w:val="000000"/>
                <w:sz w:val="20"/>
                <w:szCs w:val="20"/>
              </w:rPr>
              <w:t>відмітку</w:t>
            </w:r>
            <w:proofErr w:type="spellEnd"/>
            <w:r w:rsidRPr="0031407A">
              <w:rPr>
                <w:rFonts w:ascii="Times New Roman" w:hAnsi="Times New Roman" w:cs="Times New Roman"/>
                <w:color w:val="000000"/>
                <w:sz w:val="20"/>
                <w:szCs w:val="20"/>
              </w:rPr>
              <w:t xml:space="preserve"> про </w:t>
            </w:r>
            <w:proofErr w:type="spellStart"/>
            <w:r w:rsidRPr="0031407A">
              <w:rPr>
                <w:rFonts w:ascii="Times New Roman" w:hAnsi="Times New Roman" w:cs="Times New Roman"/>
                <w:color w:val="000000"/>
                <w:sz w:val="20"/>
                <w:szCs w:val="20"/>
              </w:rPr>
              <w:t>відмову</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від</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одержання</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ідентифікаційного</w:t>
            </w:r>
            <w:proofErr w:type="spellEnd"/>
            <w:r w:rsidRPr="0031407A">
              <w:rPr>
                <w:rFonts w:ascii="Times New Roman" w:hAnsi="Times New Roman" w:cs="Times New Roman"/>
                <w:color w:val="000000"/>
                <w:sz w:val="20"/>
                <w:szCs w:val="20"/>
              </w:rPr>
              <w:t xml:space="preserve"> номера </w:t>
            </w:r>
            <w:proofErr w:type="spellStart"/>
            <w:r w:rsidRPr="0031407A">
              <w:rPr>
                <w:rFonts w:ascii="Times New Roman" w:hAnsi="Times New Roman" w:cs="Times New Roman"/>
                <w:color w:val="000000"/>
                <w:sz w:val="20"/>
                <w:szCs w:val="20"/>
              </w:rPr>
              <w:t>чи</w:t>
            </w:r>
            <w:proofErr w:type="spellEnd"/>
            <w:r w:rsidRPr="0031407A">
              <w:rPr>
                <w:rFonts w:ascii="Times New Roman" w:hAnsi="Times New Roman" w:cs="Times New Roman"/>
                <w:color w:val="000000"/>
                <w:sz w:val="20"/>
                <w:szCs w:val="20"/>
              </w:rPr>
              <w:t xml:space="preserve"> номера паспорта </w:t>
            </w:r>
            <w:proofErr w:type="spellStart"/>
            <w:r w:rsidRPr="0031407A">
              <w:rPr>
                <w:rFonts w:ascii="Times New Roman" w:hAnsi="Times New Roman" w:cs="Times New Roman"/>
                <w:color w:val="000000"/>
                <w:sz w:val="20"/>
                <w:szCs w:val="20"/>
              </w:rPr>
              <w:t>із</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записом</w:t>
            </w:r>
            <w:proofErr w:type="spellEnd"/>
            <w:r w:rsidRPr="0031407A">
              <w:rPr>
                <w:rFonts w:ascii="Times New Roman" w:hAnsi="Times New Roman" w:cs="Times New Roman"/>
                <w:color w:val="000000"/>
                <w:sz w:val="20"/>
                <w:szCs w:val="20"/>
              </w:rPr>
              <w:t xml:space="preserve"> про </w:t>
            </w:r>
            <w:proofErr w:type="spellStart"/>
            <w:r w:rsidRPr="0031407A">
              <w:rPr>
                <w:rFonts w:ascii="Times New Roman" w:hAnsi="Times New Roman" w:cs="Times New Roman"/>
                <w:color w:val="000000"/>
                <w:sz w:val="20"/>
                <w:szCs w:val="20"/>
              </w:rPr>
              <w:t>відмову</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від</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прийняття</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реєстраційного</w:t>
            </w:r>
            <w:proofErr w:type="spellEnd"/>
            <w:r w:rsidRPr="0031407A">
              <w:rPr>
                <w:rFonts w:ascii="Times New Roman" w:hAnsi="Times New Roman" w:cs="Times New Roman"/>
                <w:color w:val="000000"/>
                <w:sz w:val="20"/>
                <w:szCs w:val="20"/>
              </w:rPr>
              <w:t xml:space="preserve"> номера </w:t>
            </w:r>
            <w:proofErr w:type="spellStart"/>
            <w:r w:rsidRPr="0031407A">
              <w:rPr>
                <w:rFonts w:ascii="Times New Roman" w:hAnsi="Times New Roman" w:cs="Times New Roman"/>
                <w:color w:val="000000"/>
                <w:sz w:val="20"/>
                <w:szCs w:val="20"/>
              </w:rPr>
              <w:t>облікової</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картки</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платника</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податків</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України</w:t>
            </w:r>
            <w:proofErr w:type="spellEnd"/>
            <w:r w:rsidRPr="0031407A">
              <w:rPr>
                <w:rFonts w:ascii="Times New Roman" w:hAnsi="Times New Roman" w:cs="Times New Roman"/>
                <w:color w:val="000000"/>
                <w:sz w:val="20"/>
                <w:szCs w:val="20"/>
              </w:rPr>
              <w:t xml:space="preserve"> в </w:t>
            </w:r>
            <w:proofErr w:type="spellStart"/>
            <w:r w:rsidRPr="0031407A">
              <w:rPr>
                <w:rFonts w:ascii="Times New Roman" w:hAnsi="Times New Roman" w:cs="Times New Roman"/>
                <w:color w:val="000000"/>
                <w:sz w:val="20"/>
                <w:szCs w:val="20"/>
              </w:rPr>
              <w:t>електронному</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безконтактному</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носії</w:t>
            </w:r>
            <w:proofErr w:type="spellEnd"/>
            <w:r w:rsidRPr="0031407A">
              <w:rPr>
                <w:rFonts w:ascii="Times New Roman" w:hAnsi="Times New Roman" w:cs="Times New Roman"/>
                <w:color w:val="000000"/>
                <w:sz w:val="20"/>
                <w:szCs w:val="20"/>
              </w:rPr>
              <w:t xml:space="preserve">), дату </w:t>
            </w:r>
            <w:proofErr w:type="spellStart"/>
            <w:r w:rsidRPr="0031407A">
              <w:rPr>
                <w:rFonts w:ascii="Times New Roman" w:hAnsi="Times New Roman" w:cs="Times New Roman"/>
                <w:color w:val="000000"/>
                <w:sz w:val="20"/>
                <w:szCs w:val="20"/>
              </w:rPr>
              <w:t>народження</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призначення</w:t>
            </w:r>
            <w:proofErr w:type="spellEnd"/>
            <w:r w:rsidRPr="0031407A">
              <w:rPr>
                <w:rFonts w:ascii="Times New Roman" w:hAnsi="Times New Roman" w:cs="Times New Roman"/>
                <w:color w:val="000000"/>
                <w:sz w:val="20"/>
                <w:szCs w:val="20"/>
              </w:rPr>
              <w:t xml:space="preserve"> платежу.</w:t>
            </w:r>
          </w:p>
          <w:p w:rsidR="00364C0A" w:rsidRPr="0031407A" w:rsidRDefault="00364C0A" w:rsidP="00491430">
            <w:pPr>
              <w:pStyle w:val="Normal1"/>
              <w:ind w:firstLine="54"/>
              <w:jc w:val="both"/>
              <w:rPr>
                <w:color w:val="000000"/>
              </w:rPr>
            </w:pPr>
            <w:r w:rsidRPr="0031407A">
              <w:rPr>
                <w:color w:val="000000"/>
              </w:rPr>
              <w:t>Не є грошовими внесками на підтримку політичної партії:</w:t>
            </w:r>
          </w:p>
          <w:p w:rsidR="00364C0A" w:rsidRPr="0031407A" w:rsidRDefault="00364C0A" w:rsidP="00491430">
            <w:pPr>
              <w:pStyle w:val="Normal1"/>
              <w:ind w:firstLine="54"/>
              <w:jc w:val="both"/>
              <w:rPr>
                <w:color w:val="000000"/>
              </w:rPr>
            </w:pPr>
            <w:r w:rsidRPr="0031407A">
              <w:rPr>
                <w:color w:val="000000"/>
              </w:rPr>
              <w:t>- кошти, отримані політичною партією в межах державного  фінансування її діяльності на підставах і в порядку, визначених цим Законом;</w:t>
            </w:r>
          </w:p>
          <w:p w:rsidR="00364C0A" w:rsidRPr="0031407A" w:rsidRDefault="00364C0A" w:rsidP="00491430">
            <w:pPr>
              <w:pStyle w:val="Normal1"/>
              <w:ind w:firstLine="54"/>
              <w:jc w:val="both"/>
              <w:rPr>
                <w:color w:val="000000"/>
              </w:rPr>
            </w:pPr>
            <w:r w:rsidRPr="0031407A">
              <w:rPr>
                <w:color w:val="000000"/>
              </w:rPr>
              <w:t>- кошти, які надійшли на рахунки політичної партії з рахунків її місцевих організацій, які в установленому порядку набули статусу юридичної особи, а також кошти, які надійшли на рахунки місцевих організацій партії з рахунків політичної партії;</w:t>
            </w:r>
          </w:p>
          <w:p w:rsidR="00364C0A" w:rsidRPr="0031407A" w:rsidRDefault="00364C0A" w:rsidP="00491430">
            <w:pPr>
              <w:pStyle w:val="Normal1"/>
              <w:ind w:firstLine="54"/>
              <w:jc w:val="both"/>
              <w:rPr>
                <w:color w:val="000000"/>
              </w:rPr>
            </w:pPr>
            <w:r w:rsidRPr="0031407A">
              <w:rPr>
                <w:color w:val="000000"/>
              </w:rPr>
              <w:t>- кошти, які повернулися на рахунки політичної партії чи її місцевих організацій, які в установленому порядку набули статусу юридичної особи, як невикористана частина коштів за товари, роботи або послуги (в тому числі повернення авансових платежів);</w:t>
            </w:r>
          </w:p>
          <w:p w:rsidR="00364C0A" w:rsidRPr="0031407A" w:rsidRDefault="00364C0A" w:rsidP="00491430">
            <w:pPr>
              <w:pStyle w:val="Normal1"/>
              <w:ind w:firstLine="54"/>
              <w:jc w:val="both"/>
              <w:rPr>
                <w:color w:val="000000"/>
              </w:rPr>
            </w:pPr>
            <w:r w:rsidRPr="0031407A">
              <w:rPr>
                <w:color w:val="000000"/>
              </w:rPr>
              <w:t>- кошти, які повернулися на рахунки політичної партії чи її місцевих організацій, які в установленому порядку набули статусу юридичної особи, з відповідних рахунків виборчих фондів;</w:t>
            </w:r>
          </w:p>
          <w:p w:rsidR="00364C0A" w:rsidRPr="0031407A" w:rsidRDefault="00364C0A" w:rsidP="00491430">
            <w:pPr>
              <w:pStyle w:val="Normal1"/>
              <w:ind w:firstLine="54"/>
              <w:jc w:val="both"/>
              <w:rPr>
                <w:color w:val="000000"/>
              </w:rPr>
            </w:pPr>
            <w:r w:rsidRPr="0031407A">
              <w:rPr>
                <w:color w:val="000000"/>
              </w:rPr>
              <w:t>- грошова застава, яка повернулася на рахунки політичної партії чи її місцевої організації зі спеціального рахунку Центральної виборчої комісії чи відповідної виборчої комісії, на підставах та в порядку, визначеним законом про вибори;</w:t>
            </w:r>
          </w:p>
          <w:p w:rsidR="00364C0A" w:rsidRPr="0031407A" w:rsidRDefault="00364C0A" w:rsidP="00364C0A">
            <w:pPr>
              <w:pStyle w:val="Normal1"/>
              <w:ind w:firstLine="135"/>
              <w:jc w:val="both"/>
              <w:rPr>
                <w:color w:val="000000"/>
              </w:rPr>
            </w:pPr>
            <w:r w:rsidRPr="0031407A">
              <w:rPr>
                <w:color w:val="000000"/>
              </w:rPr>
              <w:lastRenderedPageBreak/>
              <w:t>- кошти, які повернулися на рахунки політичної партії чи її місцевих організацій, які в установленому порядку набули статусу юридичної особи, з будь-яких інших причин (повернення помилково перерахованих коштів тощо);</w:t>
            </w:r>
          </w:p>
          <w:p w:rsidR="00364C0A" w:rsidRPr="0031407A" w:rsidRDefault="00364C0A" w:rsidP="00364C0A">
            <w:pPr>
              <w:pStyle w:val="Normal1"/>
              <w:ind w:firstLine="135"/>
              <w:jc w:val="both"/>
              <w:rPr>
                <w:color w:val="000000"/>
              </w:rPr>
            </w:pPr>
            <w:r w:rsidRPr="0031407A">
              <w:rPr>
                <w:color w:val="000000"/>
              </w:rPr>
              <w:t>- помилково зараховані на рахунки політичної партії чи її місцевої організації, яка в установленому порядку набула статусу юридичної особи, кошти;</w:t>
            </w:r>
          </w:p>
          <w:p w:rsidR="00364C0A" w:rsidRPr="0031407A" w:rsidRDefault="00364C0A" w:rsidP="00364C0A">
            <w:pPr>
              <w:pStyle w:val="Normal1"/>
              <w:ind w:firstLine="135"/>
              <w:jc w:val="both"/>
              <w:rPr>
                <w:color w:val="000000"/>
              </w:rPr>
            </w:pPr>
            <w:r w:rsidRPr="0031407A">
              <w:rPr>
                <w:color w:val="000000"/>
              </w:rPr>
              <w:t>- кошти, які надійшли на рахунки політичної партії чи її місцевих організацій, які в установленому порядку набули статусу юридичної особи, як дохід від законної діяльності партії, відповідної місцевої організації партії;</w:t>
            </w:r>
          </w:p>
          <w:p w:rsidR="00364C0A" w:rsidRPr="0031407A" w:rsidRDefault="00364C0A" w:rsidP="00364C0A">
            <w:pPr>
              <w:pStyle w:val="Normal1"/>
              <w:ind w:firstLine="135"/>
              <w:jc w:val="both"/>
              <w:rPr>
                <w:color w:val="000000"/>
              </w:rPr>
            </w:pPr>
            <w:r w:rsidRPr="0031407A">
              <w:rPr>
                <w:color w:val="000000"/>
              </w:rPr>
              <w:t>- кошти, які надійшли на рахунки політичної партії чи її місцевих організацій, які в установленому порядку набули статусу юридичної особи,  та є формою реалізації штрафних санкцій за цивільними чи господарськими угодами (штраф, пеня), засобом виконання рішень судів чи інших державних органів або установ (повернення боргу, стягнення збитків, компенсація моральної шкоди тощо).</w:t>
            </w:r>
          </w:p>
          <w:p w:rsidR="00364C0A" w:rsidRPr="0031407A" w:rsidRDefault="00364C0A" w:rsidP="00364C0A">
            <w:pPr>
              <w:pStyle w:val="Normal1"/>
              <w:ind w:firstLine="135"/>
              <w:jc w:val="both"/>
              <w:rPr>
                <w:color w:val="000000"/>
              </w:rPr>
            </w:pPr>
            <w:r w:rsidRPr="0031407A">
              <w:rPr>
                <w:color w:val="000000"/>
              </w:rPr>
              <w:t>Не вважається майновим внеском на підтримку політичної партії майно, яке було придбане політичною партією, а також отримане нею в обмін на рівноцінне майно. Нематеріальний актив, який був придбаний політичною партією, не вважається внеском у формі нематеріального активу на підтримку політичної партії.</w:t>
            </w:r>
          </w:p>
          <w:p w:rsidR="00364C0A" w:rsidRPr="0031407A" w:rsidRDefault="00364C0A" w:rsidP="00364C0A">
            <w:pPr>
              <w:pStyle w:val="Normal1"/>
              <w:ind w:right="4" w:firstLine="135"/>
              <w:jc w:val="both"/>
            </w:pPr>
            <w:r w:rsidRPr="0031407A">
              <w:rPr>
                <w:iCs/>
                <w:color w:val="000000"/>
              </w:rPr>
              <w:t xml:space="preserve">Під час підготовки і проведення виборів Президента України, народних депутатів України, місцевих виборів політичною партією, її місцевою організацією, висунутим партією чи її місцевою організацією кандидатом на відповідних </w:t>
            </w:r>
            <w:r w:rsidRPr="0031407A">
              <w:rPr>
                <w:iCs/>
                <w:color w:val="000000"/>
              </w:rPr>
              <w:lastRenderedPageBreak/>
              <w:t>виборах, для фінансування своєї передвиборної агітації утворюється власний виборчий фонд. Формування виборчого фонду партії, місцевої організації партії, кандидата на виборах та використання коштів відповідних виборчих фондів здійснюється у порядку, встановленому відповідним законом про вибори.</w:t>
            </w:r>
            <w:r w:rsidRPr="0031407A">
              <w:rPr>
                <w:color w:val="000000"/>
              </w:rPr>
              <w:t>».</w:t>
            </w:r>
          </w:p>
        </w:tc>
        <w:tc>
          <w:tcPr>
            <w:tcW w:w="1987" w:type="dxa"/>
          </w:tcPr>
          <w:p w:rsidR="00364C0A" w:rsidRPr="0031407A" w:rsidRDefault="00364C0A" w:rsidP="00364C0A">
            <w:pPr>
              <w:pStyle w:val="StyleZakonu"/>
              <w:ind w:firstLine="0"/>
              <w:rPr>
                <w:iCs/>
                <w:color w:val="000000"/>
              </w:rPr>
            </w:pPr>
            <w:r w:rsidRPr="0031407A">
              <w:rPr>
                <w:iCs/>
                <w:color w:val="000000"/>
              </w:rPr>
              <w:lastRenderedPageBreak/>
              <w:t>Враховано</w:t>
            </w:r>
          </w:p>
          <w:p w:rsidR="00364C0A" w:rsidRPr="0031407A" w:rsidRDefault="00364C0A" w:rsidP="00364C0A">
            <w:pPr>
              <w:pStyle w:val="StyleZakonu"/>
              <w:ind w:firstLine="0"/>
              <w:rPr>
                <w:iCs/>
                <w:color w:val="000000"/>
              </w:rPr>
            </w:pPr>
            <w:r w:rsidRPr="0031407A">
              <w:rPr>
                <w:iCs/>
                <w:color w:val="000000"/>
              </w:rPr>
              <w:t xml:space="preserve"> частково</w:t>
            </w:r>
          </w:p>
        </w:tc>
        <w:tc>
          <w:tcPr>
            <w:tcW w:w="4818" w:type="dxa"/>
          </w:tcPr>
          <w:p w:rsidR="00364C0A" w:rsidRPr="0031407A" w:rsidRDefault="00364C0A" w:rsidP="00364C0A">
            <w:pPr>
              <w:pStyle w:val="StyleZakonu"/>
              <w:rPr>
                <w:color w:val="000000"/>
              </w:rPr>
            </w:pPr>
            <w:r w:rsidRPr="0031407A">
              <w:rPr>
                <w:color w:val="000000"/>
              </w:rPr>
              <w:t>Під час підготовки і проведення виборів Президента України, народних депутатів України, місцевих виборів політичною партією, її місцевою організацією, висунутим партією чи її місцевою організацією кандидатом на відповідних виборах, для фінансування своєї передвиборної агітації утворюється власний виборчий фонд. Формування виборчого фонду партії, місцевої організації партії, кандидата на виборах та використання коштів відповідних виборчих фондів здійснюється у порядку, встановленому відповідним законом про вибори.»</w:t>
            </w:r>
          </w:p>
        </w:tc>
      </w:tr>
      <w:tr w:rsidR="00B5775C" w:rsidRPr="0031407A" w:rsidTr="005B032B">
        <w:tc>
          <w:tcPr>
            <w:tcW w:w="576" w:type="dxa"/>
          </w:tcPr>
          <w:p w:rsidR="00B5775C" w:rsidRPr="0031407A" w:rsidRDefault="00B5775C" w:rsidP="00B5775C">
            <w:pPr>
              <w:pStyle w:val="StyleWisnow"/>
              <w:rPr>
                <w:sz w:val="20"/>
              </w:rPr>
            </w:pPr>
            <w:bookmarkStart w:id="39" w:name="n32" w:colFirst="0" w:colLast="0"/>
            <w:bookmarkEnd w:id="37"/>
            <w:r w:rsidRPr="0031407A">
              <w:rPr>
                <w:sz w:val="20"/>
              </w:rPr>
              <w:lastRenderedPageBreak/>
              <w:t>32.</w:t>
            </w:r>
          </w:p>
        </w:tc>
        <w:tc>
          <w:tcPr>
            <w:tcW w:w="4818" w:type="dxa"/>
          </w:tcPr>
          <w:p w:rsidR="00B5775C" w:rsidRPr="0031407A" w:rsidRDefault="00B5775C" w:rsidP="00B5775C">
            <w:pPr>
              <w:pStyle w:val="StyleZakonu"/>
              <w:rPr>
                <w:color w:val="000000"/>
              </w:rPr>
            </w:pPr>
            <w:r w:rsidRPr="0031407A">
              <w:rPr>
                <w:color w:val="000000"/>
              </w:rPr>
              <w:t>3) Статтю 15 викласти у такій редакції:</w:t>
            </w:r>
          </w:p>
        </w:tc>
        <w:tc>
          <w:tcPr>
            <w:tcW w:w="3686" w:type="dxa"/>
          </w:tcPr>
          <w:p w:rsidR="00B5775C" w:rsidRPr="0031407A" w:rsidRDefault="00B5775C" w:rsidP="00B5775C">
            <w:pPr>
              <w:pStyle w:val="StyleAwt"/>
              <w:rPr>
                <w:sz w:val="20"/>
              </w:rPr>
            </w:pPr>
            <w:r w:rsidRPr="0031407A">
              <w:rPr>
                <w:sz w:val="20"/>
              </w:rPr>
              <w:t>-</w:t>
            </w:r>
            <w:r w:rsidRPr="0031407A">
              <w:rPr>
                <w:sz w:val="20"/>
              </w:rPr>
              <w:fldChar w:fldCharType="begin"/>
            </w:r>
            <w:r w:rsidRPr="0031407A">
              <w:rPr>
                <w:sz w:val="20"/>
              </w:rPr>
              <w:instrText xml:space="preserve"> SEQ aa </w:instrText>
            </w:r>
            <w:r w:rsidRPr="0031407A">
              <w:rPr>
                <w:sz w:val="20"/>
              </w:rPr>
              <w:fldChar w:fldCharType="separate"/>
            </w:r>
            <w:r w:rsidR="00491430">
              <w:rPr>
                <w:noProof/>
                <w:sz w:val="20"/>
              </w:rPr>
              <w:t>9</w:t>
            </w:r>
            <w:r w:rsidRPr="0031407A">
              <w:rPr>
                <w:sz w:val="20"/>
              </w:rPr>
              <w:fldChar w:fldCharType="end"/>
            </w:r>
            <w:r w:rsidRPr="0031407A">
              <w:rPr>
                <w:sz w:val="20"/>
              </w:rPr>
              <w:t xml:space="preserve">- </w:t>
            </w:r>
            <w:proofErr w:type="spellStart"/>
            <w:r w:rsidRPr="0031407A">
              <w:rPr>
                <w:sz w:val="20"/>
              </w:rPr>
              <w:t>Н.д.Васильєв</w:t>
            </w:r>
            <w:proofErr w:type="spellEnd"/>
            <w:r w:rsidRPr="0031407A">
              <w:rPr>
                <w:sz w:val="20"/>
              </w:rPr>
              <w:t xml:space="preserve"> І.С. (</w:t>
            </w:r>
            <w:proofErr w:type="spellStart"/>
            <w:r w:rsidRPr="0031407A">
              <w:rPr>
                <w:sz w:val="20"/>
              </w:rPr>
              <w:t>Реєстр.картка</w:t>
            </w:r>
            <w:proofErr w:type="spellEnd"/>
            <w:r w:rsidRPr="0031407A">
              <w:rPr>
                <w:sz w:val="20"/>
              </w:rPr>
              <w:t xml:space="preserve"> №158)</w:t>
            </w:r>
          </w:p>
          <w:p w:rsidR="00B5775C" w:rsidRPr="0031407A" w:rsidRDefault="00B5775C" w:rsidP="00CC663F">
            <w:pPr>
              <w:spacing w:after="0"/>
              <w:ind w:firstLine="131"/>
              <w:jc w:val="both"/>
              <w:rPr>
                <w:rFonts w:ascii="Times New Roman" w:hAnsi="Times New Roman" w:cs="Times New Roman"/>
                <w:sz w:val="20"/>
                <w:szCs w:val="20"/>
              </w:rPr>
            </w:pPr>
            <w:proofErr w:type="spellStart"/>
            <w:r w:rsidRPr="0031407A">
              <w:rPr>
                <w:rFonts w:ascii="Times New Roman" w:hAnsi="Times New Roman" w:cs="Times New Roman"/>
                <w:sz w:val="20"/>
                <w:szCs w:val="20"/>
              </w:rPr>
              <w:t>Підпункт</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третій</w:t>
            </w:r>
            <w:proofErr w:type="spellEnd"/>
            <w:r w:rsidRPr="0031407A">
              <w:rPr>
                <w:rFonts w:ascii="Times New Roman" w:hAnsi="Times New Roman" w:cs="Times New Roman"/>
                <w:sz w:val="20"/>
                <w:szCs w:val="20"/>
              </w:rPr>
              <w:t xml:space="preserve"> пункту </w:t>
            </w:r>
            <w:proofErr w:type="spellStart"/>
            <w:r w:rsidRPr="0031407A">
              <w:rPr>
                <w:rFonts w:ascii="Times New Roman" w:hAnsi="Times New Roman" w:cs="Times New Roman"/>
                <w:sz w:val="20"/>
                <w:szCs w:val="20"/>
              </w:rPr>
              <w:t>першого</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Розділу</w:t>
            </w:r>
            <w:proofErr w:type="spellEnd"/>
            <w:r w:rsidRPr="0031407A">
              <w:rPr>
                <w:rFonts w:ascii="Times New Roman" w:hAnsi="Times New Roman" w:cs="Times New Roman"/>
                <w:sz w:val="20"/>
                <w:szCs w:val="20"/>
              </w:rPr>
              <w:t xml:space="preserve"> І </w:t>
            </w:r>
            <w:proofErr w:type="spellStart"/>
            <w:r w:rsidRPr="0031407A">
              <w:rPr>
                <w:rFonts w:ascii="Times New Roman" w:hAnsi="Times New Roman" w:cs="Times New Roman"/>
                <w:sz w:val="20"/>
                <w:szCs w:val="20"/>
              </w:rPr>
              <w:t>викласти</w:t>
            </w:r>
            <w:proofErr w:type="spellEnd"/>
            <w:r w:rsidRPr="0031407A">
              <w:rPr>
                <w:rFonts w:ascii="Times New Roman" w:hAnsi="Times New Roman" w:cs="Times New Roman"/>
                <w:sz w:val="20"/>
                <w:szCs w:val="20"/>
              </w:rPr>
              <w:t xml:space="preserve"> в </w:t>
            </w:r>
            <w:proofErr w:type="spellStart"/>
            <w:r w:rsidRPr="0031407A">
              <w:rPr>
                <w:rFonts w:ascii="Times New Roman" w:hAnsi="Times New Roman" w:cs="Times New Roman"/>
                <w:sz w:val="20"/>
                <w:szCs w:val="20"/>
              </w:rPr>
              <w:t>такій</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редакції</w:t>
            </w:r>
            <w:proofErr w:type="spellEnd"/>
            <w:r w:rsidRPr="0031407A">
              <w:rPr>
                <w:rFonts w:ascii="Times New Roman" w:hAnsi="Times New Roman" w:cs="Times New Roman"/>
                <w:sz w:val="20"/>
                <w:szCs w:val="20"/>
              </w:rPr>
              <w:t>:</w:t>
            </w:r>
          </w:p>
          <w:p w:rsidR="00B5775C" w:rsidRPr="0031407A" w:rsidRDefault="00B5775C" w:rsidP="00CC663F">
            <w:pPr>
              <w:autoSpaceDE w:val="0"/>
              <w:autoSpaceDN w:val="0"/>
              <w:adjustRightInd w:val="0"/>
              <w:spacing w:after="0"/>
              <w:ind w:firstLine="131"/>
              <w:jc w:val="both"/>
              <w:rPr>
                <w:rFonts w:ascii="Times New Roman" w:hAnsi="Times New Roman" w:cs="Times New Roman"/>
                <w:color w:val="000000"/>
                <w:sz w:val="20"/>
                <w:szCs w:val="20"/>
              </w:rPr>
            </w:pPr>
            <w:r w:rsidRPr="0031407A">
              <w:rPr>
                <w:rFonts w:ascii="Times New Roman" w:hAnsi="Times New Roman" w:cs="Times New Roman"/>
                <w:sz w:val="20"/>
                <w:szCs w:val="20"/>
              </w:rPr>
              <w:t xml:space="preserve">«3) </w:t>
            </w:r>
            <w:proofErr w:type="spellStart"/>
            <w:r w:rsidRPr="0031407A">
              <w:rPr>
                <w:rFonts w:ascii="Times New Roman" w:hAnsi="Times New Roman" w:cs="Times New Roman"/>
                <w:sz w:val="20"/>
                <w:szCs w:val="20"/>
              </w:rPr>
              <w:t>Статтю</w:t>
            </w:r>
            <w:proofErr w:type="spellEnd"/>
            <w:r w:rsidRPr="0031407A">
              <w:rPr>
                <w:rFonts w:ascii="Times New Roman" w:hAnsi="Times New Roman" w:cs="Times New Roman"/>
                <w:sz w:val="20"/>
                <w:szCs w:val="20"/>
              </w:rPr>
              <w:t xml:space="preserve"> 15 </w:t>
            </w:r>
            <w:proofErr w:type="spellStart"/>
            <w:r w:rsidRPr="0031407A">
              <w:rPr>
                <w:rFonts w:ascii="Times New Roman" w:hAnsi="Times New Roman" w:cs="Times New Roman"/>
                <w:sz w:val="20"/>
                <w:szCs w:val="20"/>
              </w:rPr>
              <w:t>викласти</w:t>
            </w:r>
            <w:proofErr w:type="spellEnd"/>
            <w:r w:rsidRPr="0031407A">
              <w:rPr>
                <w:rFonts w:ascii="Times New Roman" w:hAnsi="Times New Roman" w:cs="Times New Roman"/>
                <w:sz w:val="20"/>
                <w:szCs w:val="20"/>
              </w:rPr>
              <w:t xml:space="preserve"> у </w:t>
            </w:r>
            <w:proofErr w:type="spellStart"/>
            <w:r w:rsidRPr="0031407A">
              <w:rPr>
                <w:rFonts w:ascii="Times New Roman" w:hAnsi="Times New Roman" w:cs="Times New Roman"/>
                <w:sz w:val="20"/>
                <w:szCs w:val="20"/>
              </w:rPr>
              <w:t>такій</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редакції</w:t>
            </w:r>
            <w:proofErr w:type="spellEnd"/>
            <w:r w:rsidRPr="0031407A">
              <w:rPr>
                <w:rFonts w:ascii="Times New Roman" w:hAnsi="Times New Roman" w:cs="Times New Roman"/>
                <w:sz w:val="20"/>
                <w:szCs w:val="20"/>
              </w:rPr>
              <w:t>:</w:t>
            </w:r>
          </w:p>
        </w:tc>
        <w:tc>
          <w:tcPr>
            <w:tcW w:w="1987" w:type="dxa"/>
          </w:tcPr>
          <w:p w:rsidR="00B5775C" w:rsidRPr="0031407A" w:rsidRDefault="00B5775C" w:rsidP="00B5775C">
            <w:pPr>
              <w:pStyle w:val="StyleZakonu"/>
              <w:rPr>
                <w:color w:val="000000"/>
              </w:rPr>
            </w:pPr>
            <w:r w:rsidRPr="0031407A">
              <w:rPr>
                <w:color w:val="000000"/>
              </w:rPr>
              <w:t>Враховано</w:t>
            </w:r>
          </w:p>
          <w:p w:rsidR="00B5775C" w:rsidRPr="0031407A" w:rsidRDefault="00B5775C" w:rsidP="00B5775C">
            <w:pPr>
              <w:pStyle w:val="StyleZakonu"/>
              <w:rPr>
                <w:color w:val="000000"/>
              </w:rPr>
            </w:pPr>
            <w:r w:rsidRPr="0031407A">
              <w:rPr>
                <w:color w:val="000000"/>
              </w:rPr>
              <w:t xml:space="preserve"> частково</w:t>
            </w:r>
          </w:p>
        </w:tc>
        <w:tc>
          <w:tcPr>
            <w:tcW w:w="4818" w:type="dxa"/>
          </w:tcPr>
          <w:p w:rsidR="00B5775C" w:rsidRPr="0031407A" w:rsidRDefault="00B5775C" w:rsidP="00B5775C">
            <w:pPr>
              <w:pStyle w:val="StyleZakonu"/>
              <w:rPr>
                <w:color w:val="000000"/>
              </w:rPr>
            </w:pPr>
            <w:r w:rsidRPr="0031407A">
              <w:rPr>
                <w:color w:val="000000"/>
              </w:rPr>
              <w:t>3) Статтю 15 викласти у такій редакції:</w:t>
            </w:r>
          </w:p>
        </w:tc>
      </w:tr>
      <w:tr w:rsidR="00B5775C" w:rsidRPr="0031407A" w:rsidTr="005B032B">
        <w:tc>
          <w:tcPr>
            <w:tcW w:w="576" w:type="dxa"/>
          </w:tcPr>
          <w:p w:rsidR="00B5775C" w:rsidRPr="0031407A" w:rsidRDefault="00B5775C" w:rsidP="00B5775C">
            <w:pPr>
              <w:pStyle w:val="StyleWisnow"/>
              <w:rPr>
                <w:sz w:val="20"/>
              </w:rPr>
            </w:pPr>
            <w:bookmarkStart w:id="40" w:name="n33" w:colFirst="0" w:colLast="0"/>
            <w:bookmarkEnd w:id="39"/>
            <w:r w:rsidRPr="0031407A">
              <w:rPr>
                <w:sz w:val="20"/>
              </w:rPr>
              <w:t>33.</w:t>
            </w:r>
          </w:p>
        </w:tc>
        <w:tc>
          <w:tcPr>
            <w:tcW w:w="4818" w:type="dxa"/>
          </w:tcPr>
          <w:p w:rsidR="00B5775C" w:rsidRPr="0031407A" w:rsidRDefault="00B5775C" w:rsidP="00B5775C">
            <w:pPr>
              <w:pStyle w:val="StyleZakonu"/>
              <w:rPr>
                <w:color w:val="000000"/>
              </w:rPr>
            </w:pPr>
            <w:r w:rsidRPr="0031407A">
              <w:rPr>
                <w:color w:val="000000"/>
              </w:rPr>
              <w:t>«</w:t>
            </w:r>
            <w:r w:rsidRPr="0031407A">
              <w:rPr>
                <w:rStyle w:val="rvts9"/>
                <w:bCs/>
                <w:color w:val="000000"/>
              </w:rPr>
              <w:t>Стаття 15.</w:t>
            </w:r>
            <w:r w:rsidRPr="0031407A">
              <w:rPr>
                <w:rStyle w:val="apple-converted-space"/>
                <w:color w:val="000000"/>
              </w:rPr>
              <w:t xml:space="preserve"> </w:t>
            </w:r>
            <w:r w:rsidRPr="0031407A">
              <w:rPr>
                <w:color w:val="000000"/>
              </w:rPr>
              <w:t>Обмеження у здійсненні внесків на підтримку політичних партій</w:t>
            </w:r>
          </w:p>
        </w:tc>
        <w:tc>
          <w:tcPr>
            <w:tcW w:w="3686" w:type="dxa"/>
          </w:tcPr>
          <w:p w:rsidR="00B5775C" w:rsidRPr="0031407A" w:rsidRDefault="00B5775C" w:rsidP="00B5775C">
            <w:pPr>
              <w:pStyle w:val="rvps2"/>
              <w:spacing w:before="0" w:beforeAutospacing="0" w:after="0" w:afterAutospacing="0"/>
              <w:ind w:firstLine="131"/>
              <w:jc w:val="both"/>
              <w:rPr>
                <w:rFonts w:ascii="Times New Roman" w:hAnsi="Times New Roman" w:cs="Times New Roman"/>
                <w:color w:val="000000"/>
                <w:sz w:val="20"/>
                <w:szCs w:val="20"/>
                <w:lang w:val="ru-RU"/>
              </w:rPr>
            </w:pPr>
            <w:r w:rsidRPr="0031407A">
              <w:rPr>
                <w:rStyle w:val="rvts9"/>
                <w:rFonts w:ascii="Times New Roman" w:hAnsi="Times New Roman" w:cs="Times New Roman"/>
                <w:bCs/>
                <w:color w:val="000000"/>
                <w:sz w:val="20"/>
                <w:szCs w:val="20"/>
                <w:lang w:val="uk-UA"/>
              </w:rPr>
              <w:t>«Стаття 15.</w:t>
            </w:r>
            <w:r w:rsidRPr="0031407A">
              <w:rPr>
                <w:rStyle w:val="apple-converted-space"/>
                <w:rFonts w:ascii="Times New Roman" w:hAnsi="Times New Roman" w:cs="Times New Roman"/>
                <w:color w:val="000000"/>
                <w:sz w:val="20"/>
                <w:szCs w:val="20"/>
                <w:lang w:val="uk-UA"/>
              </w:rPr>
              <w:t> </w:t>
            </w:r>
            <w:r w:rsidRPr="0031407A">
              <w:rPr>
                <w:rFonts w:ascii="Times New Roman" w:hAnsi="Times New Roman" w:cs="Times New Roman"/>
                <w:color w:val="000000"/>
                <w:sz w:val="20"/>
                <w:szCs w:val="20"/>
                <w:lang w:val="uk-UA"/>
              </w:rPr>
              <w:t>Обмеження у здійсненні внесків на підтримку політичних партій</w:t>
            </w:r>
          </w:p>
        </w:tc>
        <w:tc>
          <w:tcPr>
            <w:tcW w:w="1987" w:type="dxa"/>
          </w:tcPr>
          <w:p w:rsidR="00B5775C" w:rsidRPr="0031407A" w:rsidRDefault="00B5775C" w:rsidP="00B5775C">
            <w:pPr>
              <w:pStyle w:val="StyleZakonu"/>
              <w:rPr>
                <w:color w:val="000000"/>
              </w:rPr>
            </w:pPr>
          </w:p>
        </w:tc>
        <w:tc>
          <w:tcPr>
            <w:tcW w:w="4818" w:type="dxa"/>
          </w:tcPr>
          <w:p w:rsidR="00B5775C" w:rsidRPr="0031407A" w:rsidRDefault="00B5775C" w:rsidP="00B5775C">
            <w:pPr>
              <w:pStyle w:val="StyleZakonu"/>
              <w:rPr>
                <w:color w:val="000000"/>
              </w:rPr>
            </w:pPr>
            <w:r w:rsidRPr="0031407A">
              <w:rPr>
                <w:color w:val="000000"/>
              </w:rPr>
              <w:t>«</w:t>
            </w:r>
            <w:r w:rsidRPr="0031407A">
              <w:rPr>
                <w:rStyle w:val="rvts9"/>
                <w:bCs/>
                <w:color w:val="000000"/>
              </w:rPr>
              <w:t>Стаття 15.</w:t>
            </w:r>
            <w:r w:rsidRPr="0031407A">
              <w:rPr>
                <w:rStyle w:val="apple-converted-space"/>
                <w:color w:val="000000"/>
              </w:rPr>
              <w:t xml:space="preserve"> </w:t>
            </w:r>
            <w:r w:rsidRPr="0031407A">
              <w:rPr>
                <w:color w:val="000000"/>
              </w:rPr>
              <w:t>Обмеження у здійсненні внесків на підтримку політичних партій</w:t>
            </w:r>
          </w:p>
        </w:tc>
      </w:tr>
      <w:tr w:rsidR="00B5775C" w:rsidRPr="0031407A" w:rsidTr="005B032B">
        <w:tc>
          <w:tcPr>
            <w:tcW w:w="576" w:type="dxa"/>
          </w:tcPr>
          <w:p w:rsidR="00B5775C" w:rsidRPr="0031407A" w:rsidRDefault="00B5775C" w:rsidP="00B5775C">
            <w:pPr>
              <w:pStyle w:val="StyleWisnow"/>
              <w:rPr>
                <w:sz w:val="20"/>
              </w:rPr>
            </w:pPr>
            <w:bookmarkStart w:id="41" w:name="n34" w:colFirst="0" w:colLast="0"/>
            <w:bookmarkEnd w:id="40"/>
            <w:r w:rsidRPr="0031407A">
              <w:rPr>
                <w:sz w:val="20"/>
              </w:rPr>
              <w:t>34.</w:t>
            </w:r>
          </w:p>
        </w:tc>
        <w:tc>
          <w:tcPr>
            <w:tcW w:w="4818" w:type="dxa"/>
          </w:tcPr>
          <w:p w:rsidR="00B5775C" w:rsidRPr="0031407A" w:rsidRDefault="00B5775C" w:rsidP="00B5775C">
            <w:pPr>
              <w:pStyle w:val="StyleZakonu"/>
              <w:rPr>
                <w:color w:val="000000"/>
              </w:rPr>
            </w:pPr>
            <w:r w:rsidRPr="0031407A">
              <w:rPr>
                <w:color w:val="000000"/>
              </w:rPr>
              <w:t>Не допускається здійснення внесків на підтримку політичних партій:</w:t>
            </w:r>
          </w:p>
        </w:tc>
        <w:tc>
          <w:tcPr>
            <w:tcW w:w="3686" w:type="dxa"/>
          </w:tcPr>
          <w:p w:rsidR="00B5775C" w:rsidRPr="0031407A" w:rsidRDefault="00B5775C" w:rsidP="00B5775C">
            <w:pPr>
              <w:pStyle w:val="rvps2"/>
              <w:spacing w:before="0" w:beforeAutospacing="0" w:after="0" w:afterAutospacing="0"/>
              <w:ind w:firstLine="131"/>
              <w:jc w:val="both"/>
              <w:rPr>
                <w:rFonts w:ascii="Times New Roman" w:hAnsi="Times New Roman" w:cs="Times New Roman"/>
                <w:color w:val="000000"/>
                <w:sz w:val="20"/>
                <w:szCs w:val="20"/>
                <w:lang w:val="ru-RU"/>
              </w:rPr>
            </w:pPr>
            <w:r w:rsidRPr="0031407A">
              <w:rPr>
                <w:rFonts w:ascii="Times New Roman" w:hAnsi="Times New Roman" w:cs="Times New Roman"/>
                <w:color w:val="000000"/>
                <w:sz w:val="20"/>
                <w:szCs w:val="20"/>
                <w:lang w:val="uk-UA"/>
              </w:rPr>
              <w:t>Не допускається здійснення внесків на підтримку політичних партій:</w:t>
            </w:r>
          </w:p>
        </w:tc>
        <w:tc>
          <w:tcPr>
            <w:tcW w:w="1987" w:type="dxa"/>
          </w:tcPr>
          <w:p w:rsidR="00B5775C" w:rsidRPr="0031407A" w:rsidRDefault="00B5775C" w:rsidP="00B5775C">
            <w:pPr>
              <w:pStyle w:val="StyleZakonu"/>
              <w:rPr>
                <w:color w:val="000000"/>
              </w:rPr>
            </w:pPr>
          </w:p>
        </w:tc>
        <w:tc>
          <w:tcPr>
            <w:tcW w:w="4818" w:type="dxa"/>
          </w:tcPr>
          <w:p w:rsidR="00B5775C" w:rsidRPr="0031407A" w:rsidRDefault="00B5775C" w:rsidP="00B5775C">
            <w:pPr>
              <w:pStyle w:val="StyleZakonu"/>
              <w:rPr>
                <w:color w:val="000000"/>
              </w:rPr>
            </w:pPr>
            <w:r w:rsidRPr="0031407A">
              <w:rPr>
                <w:color w:val="000000"/>
              </w:rPr>
              <w:t>Не допускається здійснення внесків на підтримку політичних партій:</w:t>
            </w:r>
          </w:p>
        </w:tc>
      </w:tr>
      <w:tr w:rsidR="00B5775C" w:rsidRPr="0031407A" w:rsidTr="005B032B">
        <w:tc>
          <w:tcPr>
            <w:tcW w:w="576" w:type="dxa"/>
          </w:tcPr>
          <w:p w:rsidR="00B5775C" w:rsidRPr="0031407A" w:rsidRDefault="00B5775C" w:rsidP="00B5775C">
            <w:pPr>
              <w:pStyle w:val="StyleWisnow"/>
              <w:rPr>
                <w:sz w:val="20"/>
              </w:rPr>
            </w:pPr>
            <w:bookmarkStart w:id="42" w:name="n35" w:colFirst="0" w:colLast="0"/>
            <w:bookmarkEnd w:id="41"/>
            <w:r w:rsidRPr="0031407A">
              <w:rPr>
                <w:sz w:val="20"/>
              </w:rPr>
              <w:t>35.</w:t>
            </w:r>
          </w:p>
        </w:tc>
        <w:tc>
          <w:tcPr>
            <w:tcW w:w="4818" w:type="dxa"/>
          </w:tcPr>
          <w:p w:rsidR="00B5775C" w:rsidRPr="0031407A" w:rsidRDefault="00B5775C" w:rsidP="00B5775C">
            <w:pPr>
              <w:pStyle w:val="StyleZakonu"/>
              <w:rPr>
                <w:color w:val="000000"/>
              </w:rPr>
            </w:pPr>
            <w:r w:rsidRPr="0031407A">
              <w:rPr>
                <w:color w:val="000000"/>
              </w:rPr>
              <w:t>1) органами державної влади та органами місцевого самоврядування;</w:t>
            </w:r>
          </w:p>
        </w:tc>
        <w:tc>
          <w:tcPr>
            <w:tcW w:w="3686" w:type="dxa"/>
          </w:tcPr>
          <w:p w:rsidR="00B5775C" w:rsidRPr="0031407A" w:rsidRDefault="00B5775C" w:rsidP="00B5775C">
            <w:pPr>
              <w:pStyle w:val="rvps2"/>
              <w:spacing w:before="0" w:beforeAutospacing="0" w:after="0" w:afterAutospacing="0"/>
              <w:ind w:firstLine="131"/>
              <w:jc w:val="both"/>
              <w:rPr>
                <w:rFonts w:ascii="Times New Roman" w:hAnsi="Times New Roman" w:cs="Times New Roman"/>
                <w:color w:val="000000"/>
                <w:sz w:val="20"/>
                <w:szCs w:val="20"/>
                <w:lang w:val="ru-RU"/>
              </w:rPr>
            </w:pPr>
            <w:r w:rsidRPr="0031407A">
              <w:rPr>
                <w:rFonts w:ascii="Times New Roman" w:hAnsi="Times New Roman" w:cs="Times New Roman"/>
                <w:color w:val="000000"/>
                <w:sz w:val="20"/>
                <w:szCs w:val="20"/>
                <w:lang w:val="uk-UA"/>
              </w:rPr>
              <w:t>1) органами державної влади та органами місцевого самоврядування;</w:t>
            </w:r>
          </w:p>
        </w:tc>
        <w:tc>
          <w:tcPr>
            <w:tcW w:w="1987" w:type="dxa"/>
          </w:tcPr>
          <w:p w:rsidR="00B5775C" w:rsidRPr="0031407A" w:rsidRDefault="00B5775C" w:rsidP="00B5775C">
            <w:pPr>
              <w:pStyle w:val="StyleZakonu"/>
              <w:rPr>
                <w:color w:val="000000"/>
              </w:rPr>
            </w:pPr>
          </w:p>
        </w:tc>
        <w:tc>
          <w:tcPr>
            <w:tcW w:w="4818" w:type="dxa"/>
          </w:tcPr>
          <w:p w:rsidR="00B5775C" w:rsidRPr="0031407A" w:rsidRDefault="00B5775C" w:rsidP="00B5775C">
            <w:pPr>
              <w:pStyle w:val="StyleZakonu"/>
              <w:rPr>
                <w:color w:val="000000"/>
              </w:rPr>
            </w:pPr>
            <w:r w:rsidRPr="0031407A">
              <w:rPr>
                <w:color w:val="000000"/>
              </w:rPr>
              <w:t>1) органами державної влади та органами місцевого самоврядування;</w:t>
            </w:r>
          </w:p>
        </w:tc>
      </w:tr>
      <w:tr w:rsidR="00B5775C" w:rsidRPr="0031407A" w:rsidTr="005B032B">
        <w:tc>
          <w:tcPr>
            <w:tcW w:w="576" w:type="dxa"/>
          </w:tcPr>
          <w:p w:rsidR="00B5775C" w:rsidRPr="0031407A" w:rsidRDefault="00B5775C" w:rsidP="00B5775C">
            <w:pPr>
              <w:pStyle w:val="StyleWisnow"/>
              <w:rPr>
                <w:sz w:val="20"/>
              </w:rPr>
            </w:pPr>
            <w:bookmarkStart w:id="43" w:name="n36" w:colFirst="0" w:colLast="0"/>
            <w:bookmarkEnd w:id="42"/>
            <w:r w:rsidRPr="0031407A">
              <w:rPr>
                <w:sz w:val="20"/>
              </w:rPr>
              <w:t>36.</w:t>
            </w:r>
          </w:p>
        </w:tc>
        <w:tc>
          <w:tcPr>
            <w:tcW w:w="4818" w:type="dxa"/>
          </w:tcPr>
          <w:p w:rsidR="00B5775C" w:rsidRPr="0031407A" w:rsidRDefault="00B5775C" w:rsidP="00B5775C">
            <w:pPr>
              <w:pStyle w:val="StyleZakonu"/>
              <w:rPr>
                <w:color w:val="000000"/>
              </w:rPr>
            </w:pPr>
            <w:r w:rsidRPr="0031407A">
              <w:rPr>
                <w:color w:val="000000"/>
              </w:rPr>
              <w:t>2) державними та комунальними підприємствами, установами та організаціями;</w:t>
            </w:r>
          </w:p>
        </w:tc>
        <w:tc>
          <w:tcPr>
            <w:tcW w:w="3686" w:type="dxa"/>
          </w:tcPr>
          <w:p w:rsidR="00B5775C" w:rsidRPr="0031407A" w:rsidRDefault="00B5775C" w:rsidP="00B5775C">
            <w:pPr>
              <w:pStyle w:val="rvps2"/>
              <w:spacing w:before="0" w:beforeAutospacing="0" w:after="0" w:afterAutospacing="0"/>
              <w:ind w:firstLine="131"/>
              <w:jc w:val="both"/>
              <w:rPr>
                <w:rFonts w:ascii="Times New Roman" w:hAnsi="Times New Roman" w:cs="Times New Roman"/>
                <w:color w:val="000000"/>
                <w:sz w:val="20"/>
                <w:szCs w:val="20"/>
                <w:lang w:val="ru-RU"/>
              </w:rPr>
            </w:pPr>
            <w:r w:rsidRPr="0031407A">
              <w:rPr>
                <w:rFonts w:ascii="Times New Roman" w:hAnsi="Times New Roman" w:cs="Times New Roman"/>
                <w:bCs/>
                <w:color w:val="000000"/>
                <w:sz w:val="20"/>
                <w:szCs w:val="20"/>
                <w:lang w:val="uk-UA"/>
              </w:rPr>
              <w:t>2)</w:t>
            </w:r>
            <w:r w:rsidRPr="0031407A">
              <w:rPr>
                <w:rFonts w:ascii="Times New Roman" w:hAnsi="Times New Roman" w:cs="Times New Roman"/>
                <w:color w:val="000000"/>
                <w:sz w:val="20"/>
                <w:szCs w:val="20"/>
                <w:lang w:val="uk-UA"/>
              </w:rPr>
              <w:t xml:space="preserve"> державними та комунальними підприємствами, установами та організаціями;</w:t>
            </w:r>
          </w:p>
        </w:tc>
        <w:tc>
          <w:tcPr>
            <w:tcW w:w="1987" w:type="dxa"/>
          </w:tcPr>
          <w:p w:rsidR="00B5775C" w:rsidRPr="0031407A" w:rsidRDefault="00B5775C" w:rsidP="00B5775C">
            <w:pPr>
              <w:pStyle w:val="StyleZakonu"/>
              <w:rPr>
                <w:color w:val="000000"/>
              </w:rPr>
            </w:pPr>
          </w:p>
        </w:tc>
        <w:tc>
          <w:tcPr>
            <w:tcW w:w="4818" w:type="dxa"/>
          </w:tcPr>
          <w:p w:rsidR="00B5775C" w:rsidRPr="0031407A" w:rsidRDefault="00B5775C" w:rsidP="00B5775C">
            <w:pPr>
              <w:pStyle w:val="StyleZakonu"/>
              <w:rPr>
                <w:color w:val="000000"/>
              </w:rPr>
            </w:pPr>
            <w:r w:rsidRPr="0031407A">
              <w:rPr>
                <w:color w:val="000000"/>
              </w:rPr>
              <w:t>2) державними та комунальними підприємствами, установами та організаціями;</w:t>
            </w:r>
          </w:p>
        </w:tc>
      </w:tr>
      <w:tr w:rsidR="00B5775C" w:rsidRPr="0031407A" w:rsidTr="005B032B">
        <w:tc>
          <w:tcPr>
            <w:tcW w:w="576" w:type="dxa"/>
          </w:tcPr>
          <w:p w:rsidR="00B5775C" w:rsidRPr="0031407A" w:rsidRDefault="00B5775C" w:rsidP="00B5775C">
            <w:pPr>
              <w:pStyle w:val="StyleWisnow"/>
              <w:rPr>
                <w:sz w:val="20"/>
              </w:rPr>
            </w:pPr>
            <w:bookmarkStart w:id="44" w:name="n37" w:colFirst="0" w:colLast="0"/>
            <w:bookmarkEnd w:id="43"/>
            <w:r w:rsidRPr="0031407A">
              <w:rPr>
                <w:sz w:val="20"/>
              </w:rPr>
              <w:t>37.</w:t>
            </w:r>
          </w:p>
        </w:tc>
        <w:tc>
          <w:tcPr>
            <w:tcW w:w="4818" w:type="dxa"/>
          </w:tcPr>
          <w:p w:rsidR="00B5775C" w:rsidRPr="0031407A" w:rsidRDefault="00B5775C" w:rsidP="00B5775C">
            <w:pPr>
              <w:pStyle w:val="StyleZakonu"/>
              <w:rPr>
                <w:color w:val="000000"/>
              </w:rPr>
            </w:pPr>
            <w:r w:rsidRPr="0031407A">
              <w:rPr>
                <w:color w:val="000000"/>
              </w:rPr>
              <w:t>3) юридичними особами, в яких не менше десяти відсотків статутного капіталу або прав голосу прямо або опосередковано належать державі, органам місцевого самоврядування;</w:t>
            </w:r>
          </w:p>
        </w:tc>
        <w:tc>
          <w:tcPr>
            <w:tcW w:w="3686" w:type="dxa"/>
          </w:tcPr>
          <w:p w:rsidR="00B5775C" w:rsidRPr="0031407A" w:rsidRDefault="00B5775C" w:rsidP="00B5775C">
            <w:pPr>
              <w:pStyle w:val="Norm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1"/>
              <w:jc w:val="both"/>
              <w:rPr>
                <w:color w:val="000000"/>
              </w:rPr>
            </w:pPr>
            <w:r w:rsidRPr="0031407A">
              <w:rPr>
                <w:color w:val="000000"/>
              </w:rPr>
              <w:t>3) юридичними особами, в яких не менше десяти відсотків статутного капіталу або прав голосу прямо або опосередковано належать державі, органам місцевого самоврядування;</w:t>
            </w:r>
          </w:p>
        </w:tc>
        <w:tc>
          <w:tcPr>
            <w:tcW w:w="1987" w:type="dxa"/>
          </w:tcPr>
          <w:p w:rsidR="00B5775C" w:rsidRPr="0031407A" w:rsidRDefault="00B5775C" w:rsidP="00B5775C">
            <w:pPr>
              <w:pStyle w:val="StyleZakonu"/>
              <w:rPr>
                <w:color w:val="000000"/>
              </w:rPr>
            </w:pPr>
          </w:p>
        </w:tc>
        <w:tc>
          <w:tcPr>
            <w:tcW w:w="4818" w:type="dxa"/>
          </w:tcPr>
          <w:p w:rsidR="00B5775C" w:rsidRPr="0031407A" w:rsidRDefault="00B5775C" w:rsidP="00B5775C">
            <w:pPr>
              <w:pStyle w:val="StyleZakonu"/>
              <w:rPr>
                <w:color w:val="000000"/>
              </w:rPr>
            </w:pPr>
            <w:r w:rsidRPr="0031407A">
              <w:rPr>
                <w:color w:val="000000"/>
              </w:rPr>
              <w:t>3) юридичними особами, в яких не менше десяти відсотків статутного капіталу або прав голосу прямо або опосередковано належать державі, органам місцевого самоврядування;</w:t>
            </w:r>
          </w:p>
        </w:tc>
      </w:tr>
      <w:tr w:rsidR="00B5775C" w:rsidRPr="00276CE1" w:rsidTr="005B032B">
        <w:tc>
          <w:tcPr>
            <w:tcW w:w="576" w:type="dxa"/>
          </w:tcPr>
          <w:p w:rsidR="00B5775C" w:rsidRPr="0031407A" w:rsidRDefault="00B5775C" w:rsidP="00B5775C">
            <w:pPr>
              <w:pStyle w:val="StyleWisnow"/>
              <w:rPr>
                <w:sz w:val="20"/>
              </w:rPr>
            </w:pPr>
            <w:bookmarkStart w:id="45" w:name="n38" w:colFirst="0" w:colLast="0"/>
            <w:bookmarkEnd w:id="44"/>
            <w:r w:rsidRPr="0031407A">
              <w:rPr>
                <w:sz w:val="20"/>
              </w:rPr>
              <w:t>38.</w:t>
            </w:r>
          </w:p>
        </w:tc>
        <w:tc>
          <w:tcPr>
            <w:tcW w:w="4818" w:type="dxa"/>
          </w:tcPr>
          <w:p w:rsidR="00B5775C" w:rsidRPr="0031407A" w:rsidRDefault="00B5775C" w:rsidP="00B5775C">
            <w:pPr>
              <w:pStyle w:val="StyleZakonu"/>
              <w:rPr>
                <w:color w:val="000000"/>
              </w:rPr>
            </w:pPr>
            <w:r w:rsidRPr="0031407A">
              <w:rPr>
                <w:color w:val="000000"/>
              </w:rPr>
              <w:t xml:space="preserve">4) юридичними особами, кінцевими </w:t>
            </w:r>
            <w:proofErr w:type="spellStart"/>
            <w:r w:rsidRPr="0031407A">
              <w:rPr>
                <w:color w:val="000000"/>
              </w:rPr>
              <w:t>бенефіціарними</w:t>
            </w:r>
            <w:proofErr w:type="spellEnd"/>
            <w:r w:rsidRPr="0031407A">
              <w:rPr>
                <w:color w:val="000000"/>
              </w:rPr>
              <w:t xml:space="preserve"> власниками (контролерами) яких є особи, зазначені у підпунктах а, в – і пункту 1 частини першої статті 3 та у підпункті а пункту 2 частини першої статті 3 Закону України «Про запобігання корупції».</w:t>
            </w:r>
          </w:p>
        </w:tc>
        <w:tc>
          <w:tcPr>
            <w:tcW w:w="3686" w:type="dxa"/>
          </w:tcPr>
          <w:p w:rsidR="00B5775C" w:rsidRPr="0031407A" w:rsidRDefault="00B5775C" w:rsidP="00B5775C">
            <w:pPr>
              <w:pStyle w:val="rvps2"/>
              <w:spacing w:before="0" w:beforeAutospacing="0" w:after="0" w:afterAutospacing="0"/>
              <w:ind w:firstLine="131"/>
              <w:jc w:val="both"/>
              <w:rPr>
                <w:rFonts w:ascii="Times New Roman" w:hAnsi="Times New Roman" w:cs="Times New Roman"/>
                <w:color w:val="000000"/>
                <w:sz w:val="20"/>
                <w:szCs w:val="20"/>
                <w:lang w:val="uk-UA"/>
              </w:rPr>
            </w:pPr>
            <w:r w:rsidRPr="0031407A">
              <w:rPr>
                <w:rFonts w:ascii="Times New Roman" w:hAnsi="Times New Roman" w:cs="Times New Roman"/>
                <w:color w:val="000000"/>
                <w:sz w:val="20"/>
                <w:szCs w:val="20"/>
                <w:lang w:val="uk-UA"/>
              </w:rPr>
              <w:t xml:space="preserve">4) юридичними особами, кінцевими </w:t>
            </w:r>
            <w:proofErr w:type="spellStart"/>
            <w:r w:rsidRPr="0031407A">
              <w:rPr>
                <w:rFonts w:ascii="Times New Roman" w:hAnsi="Times New Roman" w:cs="Times New Roman"/>
                <w:color w:val="000000"/>
                <w:sz w:val="20"/>
                <w:szCs w:val="20"/>
                <w:lang w:val="uk-UA"/>
              </w:rPr>
              <w:t>бенефіціарними</w:t>
            </w:r>
            <w:proofErr w:type="spellEnd"/>
            <w:r w:rsidRPr="0031407A">
              <w:rPr>
                <w:rFonts w:ascii="Times New Roman" w:hAnsi="Times New Roman" w:cs="Times New Roman"/>
                <w:color w:val="000000"/>
                <w:sz w:val="20"/>
                <w:szCs w:val="20"/>
                <w:lang w:val="uk-UA"/>
              </w:rPr>
              <w:t xml:space="preserve"> власниками (контролерами) яких є особи, зазначені у підпунктах а, в – і пункту 1 частини першої статті 3 та у підпункті а пункту 2 частини першої статті 3 Закону України «Про запобігання корупції».</w:t>
            </w:r>
          </w:p>
        </w:tc>
        <w:tc>
          <w:tcPr>
            <w:tcW w:w="1987" w:type="dxa"/>
          </w:tcPr>
          <w:p w:rsidR="00B5775C" w:rsidRPr="0031407A" w:rsidRDefault="00B5775C" w:rsidP="00B5775C">
            <w:pPr>
              <w:pStyle w:val="StyleZakonu"/>
              <w:rPr>
                <w:color w:val="000000"/>
              </w:rPr>
            </w:pPr>
          </w:p>
        </w:tc>
        <w:tc>
          <w:tcPr>
            <w:tcW w:w="4818" w:type="dxa"/>
          </w:tcPr>
          <w:p w:rsidR="00B5775C" w:rsidRPr="0031407A" w:rsidRDefault="00B5775C" w:rsidP="00B5775C">
            <w:pPr>
              <w:pStyle w:val="StyleZakonu"/>
              <w:rPr>
                <w:color w:val="000000"/>
              </w:rPr>
            </w:pPr>
            <w:r w:rsidRPr="0031407A">
              <w:rPr>
                <w:color w:val="000000"/>
              </w:rPr>
              <w:t xml:space="preserve">4) юридичними особами, кінцевими </w:t>
            </w:r>
            <w:proofErr w:type="spellStart"/>
            <w:r w:rsidRPr="0031407A">
              <w:rPr>
                <w:color w:val="000000"/>
              </w:rPr>
              <w:t>бенефіціарними</w:t>
            </w:r>
            <w:proofErr w:type="spellEnd"/>
            <w:r w:rsidRPr="0031407A">
              <w:rPr>
                <w:color w:val="000000"/>
              </w:rPr>
              <w:t xml:space="preserve"> власниками (контролерами) яких є особи, зазначені у підпунктах а, в – і пункту 1 частини першої статті 3 та у підпункті а пункту 2 частини першої статті 3 Закону України «Про запобігання корупції».</w:t>
            </w:r>
          </w:p>
        </w:tc>
      </w:tr>
      <w:tr w:rsidR="00B5775C" w:rsidRPr="0031407A" w:rsidTr="005B032B">
        <w:tc>
          <w:tcPr>
            <w:tcW w:w="576" w:type="dxa"/>
          </w:tcPr>
          <w:p w:rsidR="00B5775C" w:rsidRPr="0031407A" w:rsidRDefault="00B5775C" w:rsidP="00B5775C">
            <w:pPr>
              <w:pStyle w:val="StyleWisnow"/>
              <w:rPr>
                <w:sz w:val="20"/>
              </w:rPr>
            </w:pPr>
            <w:bookmarkStart w:id="46" w:name="n39" w:colFirst="0" w:colLast="0"/>
            <w:bookmarkEnd w:id="45"/>
            <w:r w:rsidRPr="0031407A">
              <w:rPr>
                <w:sz w:val="20"/>
              </w:rPr>
              <w:t>39.</w:t>
            </w:r>
          </w:p>
        </w:tc>
        <w:tc>
          <w:tcPr>
            <w:tcW w:w="4818" w:type="dxa"/>
          </w:tcPr>
          <w:p w:rsidR="00B5775C" w:rsidRPr="0031407A" w:rsidRDefault="00B5775C" w:rsidP="00B5775C">
            <w:pPr>
              <w:pStyle w:val="StyleZakonu"/>
              <w:rPr>
                <w:color w:val="000000"/>
              </w:rPr>
            </w:pPr>
            <w:r w:rsidRPr="0031407A">
              <w:rPr>
                <w:color w:val="000000"/>
              </w:rPr>
              <w:t xml:space="preserve">5) іноземними державами, іноземними юридичними особами, юридичними особами, в яких не менше десяти відсотків статутного капіталу або прав голосу прямо або опосередковано належать нерезидентам, а також юридичними особами, кінцевими </w:t>
            </w:r>
            <w:proofErr w:type="spellStart"/>
            <w:r w:rsidRPr="0031407A">
              <w:rPr>
                <w:color w:val="000000"/>
              </w:rPr>
              <w:t>бенефіціарними</w:t>
            </w:r>
            <w:proofErr w:type="spellEnd"/>
            <w:r w:rsidRPr="0031407A">
              <w:rPr>
                <w:color w:val="000000"/>
              </w:rPr>
              <w:t xml:space="preserve"> власниками </w:t>
            </w:r>
            <w:r w:rsidRPr="0031407A">
              <w:rPr>
                <w:color w:val="000000"/>
              </w:rPr>
              <w:lastRenderedPageBreak/>
              <w:t>(контролерами) яких є іноземці чи особи без громадянства;</w:t>
            </w:r>
          </w:p>
        </w:tc>
        <w:tc>
          <w:tcPr>
            <w:tcW w:w="3686" w:type="dxa"/>
          </w:tcPr>
          <w:p w:rsidR="00B5775C" w:rsidRPr="0031407A" w:rsidRDefault="00B5775C" w:rsidP="00B5775C">
            <w:pPr>
              <w:pStyle w:val="rvps2"/>
              <w:spacing w:before="0" w:beforeAutospacing="0" w:after="0" w:afterAutospacing="0"/>
              <w:ind w:firstLine="131"/>
              <w:jc w:val="both"/>
              <w:rPr>
                <w:rFonts w:ascii="Times New Roman" w:hAnsi="Times New Roman" w:cs="Times New Roman"/>
                <w:color w:val="000000"/>
                <w:sz w:val="20"/>
                <w:szCs w:val="20"/>
                <w:lang w:val="ru-RU"/>
              </w:rPr>
            </w:pPr>
            <w:r w:rsidRPr="0031407A">
              <w:rPr>
                <w:rFonts w:ascii="Times New Roman" w:hAnsi="Times New Roman" w:cs="Times New Roman"/>
                <w:color w:val="000000"/>
                <w:sz w:val="20"/>
                <w:szCs w:val="20"/>
                <w:lang w:val="uk-UA"/>
              </w:rPr>
              <w:lastRenderedPageBreak/>
              <w:t xml:space="preserve">5) іноземними державами, іноземними юридичними особами, юридичними особами, в яких не менше десяти відсотків статутного капіталу або прав голосу прямо або опосередковано належать нерезидентам, а також </w:t>
            </w:r>
            <w:r w:rsidRPr="0031407A">
              <w:rPr>
                <w:rFonts w:ascii="Times New Roman" w:hAnsi="Times New Roman" w:cs="Times New Roman"/>
                <w:color w:val="000000"/>
                <w:sz w:val="20"/>
                <w:szCs w:val="20"/>
                <w:lang w:val="uk-UA"/>
              </w:rPr>
              <w:lastRenderedPageBreak/>
              <w:t xml:space="preserve">юридичними особами, кінцевими </w:t>
            </w:r>
            <w:proofErr w:type="spellStart"/>
            <w:r w:rsidRPr="0031407A">
              <w:rPr>
                <w:rFonts w:ascii="Times New Roman" w:hAnsi="Times New Roman" w:cs="Times New Roman"/>
                <w:color w:val="000000"/>
                <w:sz w:val="20"/>
                <w:szCs w:val="20"/>
                <w:lang w:val="uk-UA"/>
              </w:rPr>
              <w:t>бенефіціарними</w:t>
            </w:r>
            <w:proofErr w:type="spellEnd"/>
            <w:r w:rsidRPr="0031407A">
              <w:rPr>
                <w:rFonts w:ascii="Times New Roman" w:hAnsi="Times New Roman" w:cs="Times New Roman"/>
                <w:color w:val="000000"/>
                <w:sz w:val="20"/>
                <w:szCs w:val="20"/>
                <w:lang w:val="uk-UA"/>
              </w:rPr>
              <w:t xml:space="preserve"> власниками (контролерами) яких є іноземці чи особи без громадянства;</w:t>
            </w:r>
          </w:p>
        </w:tc>
        <w:tc>
          <w:tcPr>
            <w:tcW w:w="1987" w:type="dxa"/>
          </w:tcPr>
          <w:p w:rsidR="00B5775C" w:rsidRPr="0031407A" w:rsidRDefault="00B5775C" w:rsidP="00B5775C">
            <w:pPr>
              <w:pStyle w:val="StyleZakonu"/>
              <w:rPr>
                <w:color w:val="000000"/>
              </w:rPr>
            </w:pPr>
          </w:p>
        </w:tc>
        <w:tc>
          <w:tcPr>
            <w:tcW w:w="4818" w:type="dxa"/>
          </w:tcPr>
          <w:p w:rsidR="00B5775C" w:rsidRPr="0031407A" w:rsidRDefault="00B5775C" w:rsidP="00B5775C">
            <w:pPr>
              <w:pStyle w:val="StyleZakonu"/>
              <w:rPr>
                <w:color w:val="000000"/>
              </w:rPr>
            </w:pPr>
            <w:r w:rsidRPr="0031407A">
              <w:rPr>
                <w:color w:val="000000"/>
              </w:rPr>
              <w:t xml:space="preserve">5) іноземними державами, іноземними юридичними особами, юридичними особами, в яких не менше десяти відсотків статутного капіталу або прав голосу прямо або опосередковано належать нерезидентам, а також юридичними особами, кінцевими </w:t>
            </w:r>
            <w:proofErr w:type="spellStart"/>
            <w:r w:rsidRPr="0031407A">
              <w:rPr>
                <w:color w:val="000000"/>
              </w:rPr>
              <w:t>бенефіціарними</w:t>
            </w:r>
            <w:proofErr w:type="spellEnd"/>
            <w:r w:rsidRPr="0031407A">
              <w:rPr>
                <w:color w:val="000000"/>
              </w:rPr>
              <w:t xml:space="preserve"> власниками </w:t>
            </w:r>
            <w:r w:rsidRPr="0031407A">
              <w:rPr>
                <w:color w:val="000000"/>
              </w:rPr>
              <w:lastRenderedPageBreak/>
              <w:t>(контролерами) яких є іноземці чи особи без громадянства;</w:t>
            </w:r>
          </w:p>
        </w:tc>
      </w:tr>
      <w:tr w:rsidR="00B5775C" w:rsidRPr="0031407A" w:rsidTr="005B032B">
        <w:tc>
          <w:tcPr>
            <w:tcW w:w="576" w:type="dxa"/>
          </w:tcPr>
          <w:p w:rsidR="00B5775C" w:rsidRPr="0031407A" w:rsidRDefault="00B5775C" w:rsidP="00B5775C">
            <w:pPr>
              <w:pStyle w:val="StyleWisnow"/>
              <w:rPr>
                <w:sz w:val="20"/>
              </w:rPr>
            </w:pPr>
            <w:bookmarkStart w:id="47" w:name="n40" w:colFirst="0" w:colLast="0"/>
            <w:bookmarkEnd w:id="46"/>
            <w:r w:rsidRPr="0031407A">
              <w:rPr>
                <w:sz w:val="20"/>
              </w:rPr>
              <w:lastRenderedPageBreak/>
              <w:t>40.</w:t>
            </w:r>
          </w:p>
        </w:tc>
        <w:tc>
          <w:tcPr>
            <w:tcW w:w="4818" w:type="dxa"/>
          </w:tcPr>
          <w:p w:rsidR="00B5775C" w:rsidRPr="0031407A" w:rsidRDefault="00B5775C" w:rsidP="00B5775C">
            <w:pPr>
              <w:pStyle w:val="StyleZakonu"/>
              <w:rPr>
                <w:color w:val="000000"/>
              </w:rPr>
            </w:pPr>
            <w:r w:rsidRPr="0031407A">
              <w:rPr>
                <w:color w:val="000000"/>
              </w:rPr>
              <w:t>6) незареєстрованими громадськими об’єднаннями, благодійними чи релігійними організаціями, а також іншими політичними партіями;</w:t>
            </w:r>
          </w:p>
        </w:tc>
        <w:tc>
          <w:tcPr>
            <w:tcW w:w="3686" w:type="dxa"/>
          </w:tcPr>
          <w:p w:rsidR="00B5775C" w:rsidRPr="0031407A" w:rsidRDefault="00B5775C" w:rsidP="00B5775C">
            <w:pPr>
              <w:pStyle w:val="rvps2"/>
              <w:spacing w:before="0" w:beforeAutospacing="0" w:after="0" w:afterAutospacing="0"/>
              <w:ind w:firstLine="131"/>
              <w:jc w:val="both"/>
              <w:rPr>
                <w:rFonts w:ascii="Times New Roman" w:hAnsi="Times New Roman" w:cs="Times New Roman"/>
                <w:color w:val="000000"/>
                <w:sz w:val="20"/>
                <w:szCs w:val="20"/>
                <w:lang w:val="ru-RU"/>
              </w:rPr>
            </w:pPr>
            <w:r w:rsidRPr="0031407A">
              <w:rPr>
                <w:rFonts w:ascii="Times New Roman" w:hAnsi="Times New Roman" w:cs="Times New Roman"/>
                <w:color w:val="000000"/>
                <w:sz w:val="20"/>
                <w:szCs w:val="20"/>
                <w:lang w:val="uk-UA"/>
              </w:rPr>
              <w:t>6) громадськими об’єднаннями, благодійними чи релігійними організаціями, а також іншими політичними партіями;</w:t>
            </w:r>
          </w:p>
        </w:tc>
        <w:tc>
          <w:tcPr>
            <w:tcW w:w="1987" w:type="dxa"/>
          </w:tcPr>
          <w:p w:rsidR="00B5775C" w:rsidRPr="0031407A" w:rsidRDefault="00B5775C" w:rsidP="00B5775C">
            <w:pPr>
              <w:pStyle w:val="StyleZakonu"/>
              <w:rPr>
                <w:color w:val="000000"/>
              </w:rPr>
            </w:pPr>
          </w:p>
        </w:tc>
        <w:tc>
          <w:tcPr>
            <w:tcW w:w="4818" w:type="dxa"/>
          </w:tcPr>
          <w:p w:rsidR="00B5775C" w:rsidRPr="0031407A" w:rsidRDefault="00B5775C" w:rsidP="00B5775C">
            <w:pPr>
              <w:pStyle w:val="StyleZakonu"/>
              <w:rPr>
                <w:color w:val="000000"/>
              </w:rPr>
            </w:pPr>
            <w:r w:rsidRPr="0031407A">
              <w:rPr>
                <w:color w:val="000000"/>
              </w:rPr>
              <w:t>6) незареєстрованими громадськими об’єднаннями, благодійними чи релігійними організаціями, а також іншими політичними партіями;</w:t>
            </w:r>
          </w:p>
        </w:tc>
      </w:tr>
      <w:tr w:rsidR="00B5775C" w:rsidRPr="0031407A" w:rsidTr="005B032B">
        <w:tc>
          <w:tcPr>
            <w:tcW w:w="576" w:type="dxa"/>
          </w:tcPr>
          <w:p w:rsidR="00B5775C" w:rsidRPr="0031407A" w:rsidRDefault="00B5775C" w:rsidP="00B5775C">
            <w:pPr>
              <w:pStyle w:val="StyleWisnow"/>
              <w:rPr>
                <w:sz w:val="20"/>
              </w:rPr>
            </w:pPr>
            <w:bookmarkStart w:id="48" w:name="n41" w:colFirst="0" w:colLast="0"/>
            <w:bookmarkEnd w:id="47"/>
            <w:r w:rsidRPr="0031407A">
              <w:rPr>
                <w:sz w:val="20"/>
              </w:rPr>
              <w:t>41.</w:t>
            </w:r>
          </w:p>
        </w:tc>
        <w:tc>
          <w:tcPr>
            <w:tcW w:w="4818" w:type="dxa"/>
          </w:tcPr>
          <w:p w:rsidR="00B5775C" w:rsidRPr="0031407A" w:rsidRDefault="00B5775C" w:rsidP="00B5775C">
            <w:pPr>
              <w:pStyle w:val="StyleZakonu"/>
              <w:rPr>
                <w:color w:val="000000"/>
              </w:rPr>
            </w:pPr>
            <w:r w:rsidRPr="0031407A">
              <w:rPr>
                <w:color w:val="000000"/>
              </w:rPr>
              <w:t>7) фізичними особами, які не є громадянами України (іноземцями та особами без громадянства), а також анонімними особами чи особами під псевдонімом;</w:t>
            </w:r>
          </w:p>
        </w:tc>
        <w:tc>
          <w:tcPr>
            <w:tcW w:w="3686" w:type="dxa"/>
          </w:tcPr>
          <w:p w:rsidR="00B5775C" w:rsidRPr="0031407A" w:rsidRDefault="00B5775C" w:rsidP="00B5775C">
            <w:pPr>
              <w:pStyle w:val="rvps2"/>
              <w:spacing w:before="0" w:beforeAutospacing="0" w:after="0" w:afterAutospacing="0"/>
              <w:ind w:firstLine="142"/>
              <w:jc w:val="both"/>
              <w:rPr>
                <w:rFonts w:ascii="Times New Roman" w:hAnsi="Times New Roman" w:cs="Times New Roman"/>
                <w:color w:val="000000"/>
                <w:sz w:val="20"/>
                <w:szCs w:val="20"/>
                <w:lang w:val="ru-RU"/>
              </w:rPr>
            </w:pPr>
            <w:r w:rsidRPr="0031407A">
              <w:rPr>
                <w:rFonts w:ascii="Times New Roman" w:hAnsi="Times New Roman" w:cs="Times New Roman"/>
                <w:color w:val="000000"/>
                <w:sz w:val="20"/>
                <w:szCs w:val="20"/>
                <w:lang w:val="uk-UA"/>
              </w:rPr>
              <w:t>7) фізичними особами, які не є громадянами України (іноземцями та особами без громадянства), а також анонімними особами чи особами під псевдонімом;</w:t>
            </w:r>
          </w:p>
        </w:tc>
        <w:tc>
          <w:tcPr>
            <w:tcW w:w="1987" w:type="dxa"/>
          </w:tcPr>
          <w:p w:rsidR="00B5775C" w:rsidRPr="0031407A" w:rsidRDefault="00B5775C" w:rsidP="00B5775C">
            <w:pPr>
              <w:pStyle w:val="StyleZakonu"/>
              <w:rPr>
                <w:color w:val="000000"/>
              </w:rPr>
            </w:pPr>
          </w:p>
        </w:tc>
        <w:tc>
          <w:tcPr>
            <w:tcW w:w="4818" w:type="dxa"/>
          </w:tcPr>
          <w:p w:rsidR="00B5775C" w:rsidRPr="0031407A" w:rsidRDefault="00B5775C" w:rsidP="00B5775C">
            <w:pPr>
              <w:pStyle w:val="StyleZakonu"/>
              <w:rPr>
                <w:color w:val="000000"/>
              </w:rPr>
            </w:pPr>
            <w:r w:rsidRPr="0031407A">
              <w:rPr>
                <w:color w:val="000000"/>
              </w:rPr>
              <w:t>7) фізичними особами, які не є громадянами України (іноземцями та особами без громадянства), а також анонімними особами чи особами під псевдонімом;</w:t>
            </w:r>
          </w:p>
        </w:tc>
      </w:tr>
      <w:tr w:rsidR="00B5775C" w:rsidRPr="0031407A" w:rsidTr="005B032B">
        <w:tc>
          <w:tcPr>
            <w:tcW w:w="576" w:type="dxa"/>
          </w:tcPr>
          <w:p w:rsidR="00B5775C" w:rsidRPr="0031407A" w:rsidRDefault="00B5775C" w:rsidP="00B5775C">
            <w:pPr>
              <w:pStyle w:val="StyleWisnow"/>
              <w:rPr>
                <w:sz w:val="20"/>
              </w:rPr>
            </w:pPr>
            <w:bookmarkStart w:id="49" w:name="n42" w:colFirst="0" w:colLast="0"/>
            <w:bookmarkEnd w:id="48"/>
            <w:r w:rsidRPr="0031407A">
              <w:rPr>
                <w:sz w:val="20"/>
              </w:rPr>
              <w:t>42.</w:t>
            </w:r>
          </w:p>
        </w:tc>
        <w:tc>
          <w:tcPr>
            <w:tcW w:w="4818" w:type="dxa"/>
          </w:tcPr>
          <w:p w:rsidR="00B5775C" w:rsidRPr="0031407A" w:rsidRDefault="00B5775C" w:rsidP="00B5775C">
            <w:pPr>
              <w:pStyle w:val="StyleZakonu"/>
              <w:rPr>
                <w:color w:val="000000"/>
              </w:rPr>
            </w:pPr>
            <w:r w:rsidRPr="0031407A">
              <w:rPr>
                <w:color w:val="000000"/>
              </w:rPr>
              <w:t xml:space="preserve">8) громадянами України, які не досягли 18-річного віку, або яких </w:t>
            </w:r>
            <w:bookmarkStart w:id="50" w:name="2fk6b3p" w:colFirst="0" w:colLast="0"/>
            <w:bookmarkEnd w:id="50"/>
            <w:r w:rsidRPr="0031407A">
              <w:rPr>
                <w:color w:val="000000"/>
              </w:rPr>
              <w:t>в установленому законом порядку визнано недієздатними;</w:t>
            </w:r>
          </w:p>
        </w:tc>
        <w:tc>
          <w:tcPr>
            <w:tcW w:w="3686" w:type="dxa"/>
          </w:tcPr>
          <w:p w:rsidR="00B5775C" w:rsidRPr="0031407A" w:rsidRDefault="00B5775C" w:rsidP="00B5775C">
            <w:pPr>
              <w:pStyle w:val="rvps2"/>
              <w:spacing w:before="0" w:beforeAutospacing="0" w:after="0" w:afterAutospacing="0"/>
              <w:ind w:firstLine="142"/>
              <w:jc w:val="both"/>
              <w:rPr>
                <w:rFonts w:ascii="Times New Roman" w:hAnsi="Times New Roman" w:cs="Times New Roman"/>
                <w:color w:val="000000"/>
                <w:sz w:val="20"/>
                <w:szCs w:val="20"/>
                <w:lang w:val="ru-RU"/>
              </w:rPr>
            </w:pPr>
            <w:r w:rsidRPr="0031407A">
              <w:rPr>
                <w:rFonts w:ascii="Times New Roman" w:hAnsi="Times New Roman" w:cs="Times New Roman"/>
                <w:color w:val="000000"/>
                <w:sz w:val="20"/>
                <w:szCs w:val="20"/>
                <w:lang w:val="uk-UA"/>
              </w:rPr>
              <w:t>8) громадянами України, які не досягли 18-річного віку, або яких в установленому законом порядку визнано недієздатними;</w:t>
            </w:r>
          </w:p>
        </w:tc>
        <w:tc>
          <w:tcPr>
            <w:tcW w:w="1987" w:type="dxa"/>
          </w:tcPr>
          <w:p w:rsidR="00B5775C" w:rsidRPr="0031407A" w:rsidRDefault="00B5775C" w:rsidP="00B5775C">
            <w:pPr>
              <w:pStyle w:val="StyleZakonu"/>
              <w:rPr>
                <w:color w:val="000000"/>
              </w:rPr>
            </w:pPr>
          </w:p>
        </w:tc>
        <w:tc>
          <w:tcPr>
            <w:tcW w:w="4818" w:type="dxa"/>
          </w:tcPr>
          <w:p w:rsidR="00B5775C" w:rsidRPr="0031407A" w:rsidRDefault="00B5775C" w:rsidP="00B5775C">
            <w:pPr>
              <w:pStyle w:val="StyleZakonu"/>
              <w:rPr>
                <w:color w:val="000000"/>
              </w:rPr>
            </w:pPr>
            <w:r w:rsidRPr="0031407A">
              <w:rPr>
                <w:color w:val="000000"/>
              </w:rPr>
              <w:t>8) громадянами України, які не досягли 18-річного віку, або яких в установленому законом порядку визнано недієздатними;</w:t>
            </w:r>
          </w:p>
        </w:tc>
      </w:tr>
      <w:tr w:rsidR="00B5775C" w:rsidRPr="0031407A" w:rsidTr="005B032B">
        <w:tc>
          <w:tcPr>
            <w:tcW w:w="576" w:type="dxa"/>
          </w:tcPr>
          <w:p w:rsidR="00B5775C" w:rsidRPr="0031407A" w:rsidRDefault="00B5775C" w:rsidP="00B5775C">
            <w:pPr>
              <w:pStyle w:val="StyleWisnow"/>
              <w:rPr>
                <w:sz w:val="20"/>
              </w:rPr>
            </w:pPr>
            <w:bookmarkStart w:id="51" w:name="n43" w:colFirst="0" w:colLast="0"/>
            <w:bookmarkEnd w:id="49"/>
            <w:r w:rsidRPr="0031407A">
              <w:rPr>
                <w:sz w:val="20"/>
              </w:rPr>
              <w:t>43.</w:t>
            </w:r>
          </w:p>
        </w:tc>
        <w:tc>
          <w:tcPr>
            <w:tcW w:w="4818" w:type="dxa"/>
          </w:tcPr>
          <w:p w:rsidR="00B5775C" w:rsidRPr="0031407A" w:rsidRDefault="00B5775C" w:rsidP="00B5775C">
            <w:pPr>
              <w:pStyle w:val="StyleZakonu"/>
              <w:rPr>
                <w:color w:val="000000"/>
              </w:rPr>
            </w:pPr>
            <w:r w:rsidRPr="0031407A">
              <w:rPr>
                <w:color w:val="000000"/>
              </w:rPr>
              <w:t>9) фізичними особами, з якими укладено договір про закупівлю робіт, товарів чи послуг для забезпечення потреб держави або територіальної громади на загальну суму понад 50 розмірів прожиткового мінімуму для працездатних осіб, встановленого на 1 січня року, в якому здійснюється внесок, а також юридичними особами з якими укладено такий договір на загальну суму понад 100 розмірів прожиткового мінімуму для працездатних осіб, встановленого на 1 січня року, в якому здійснюється внесок, – протягом строку дії такого договору та протягом одного року після припинення його дії.</w:t>
            </w:r>
          </w:p>
        </w:tc>
        <w:tc>
          <w:tcPr>
            <w:tcW w:w="3686" w:type="dxa"/>
          </w:tcPr>
          <w:p w:rsidR="00B5775C" w:rsidRPr="0031407A" w:rsidRDefault="00B5775C" w:rsidP="00B5775C">
            <w:pPr>
              <w:pStyle w:val="rvps2"/>
              <w:spacing w:before="0" w:beforeAutospacing="0" w:after="0" w:afterAutospacing="0"/>
              <w:ind w:firstLine="142"/>
              <w:jc w:val="both"/>
              <w:rPr>
                <w:rFonts w:ascii="Times New Roman" w:hAnsi="Times New Roman" w:cs="Times New Roman"/>
                <w:color w:val="000000"/>
                <w:sz w:val="20"/>
                <w:szCs w:val="20"/>
                <w:lang w:val="ru-RU"/>
              </w:rPr>
            </w:pPr>
            <w:r w:rsidRPr="0031407A">
              <w:rPr>
                <w:rFonts w:ascii="Times New Roman" w:hAnsi="Times New Roman" w:cs="Times New Roman"/>
                <w:color w:val="000000"/>
                <w:sz w:val="20"/>
                <w:szCs w:val="20"/>
                <w:lang w:val="uk-UA"/>
              </w:rPr>
              <w:t>9) фізичними особами, з якими укладено договір про закупівлю робіт, товарів чи послуг для забезпечення потреб держави або територіальної громади на загальну суму понад 50 розмірів прожиткового мінімуму для працездатних осіб, встановленого на 1 січня року, в якому здійснюється внесок, а також юридичними особами з якими укладено такий договір на загальну суму понад 100 розмірів прожиткового мінімуму для працездатних осіб, встановленого на 1 січня року, в якому здійснюється внесок, – протягом строку дії такого договору та протягом одного року після припинення його дії.</w:t>
            </w:r>
          </w:p>
        </w:tc>
        <w:tc>
          <w:tcPr>
            <w:tcW w:w="1987" w:type="dxa"/>
          </w:tcPr>
          <w:p w:rsidR="00B5775C" w:rsidRPr="0031407A" w:rsidRDefault="00B5775C" w:rsidP="00B5775C">
            <w:pPr>
              <w:pStyle w:val="StyleZakonu"/>
              <w:rPr>
                <w:color w:val="000000"/>
              </w:rPr>
            </w:pPr>
          </w:p>
        </w:tc>
        <w:tc>
          <w:tcPr>
            <w:tcW w:w="4818" w:type="dxa"/>
          </w:tcPr>
          <w:p w:rsidR="00B5775C" w:rsidRPr="0031407A" w:rsidRDefault="00B5775C" w:rsidP="00B5775C">
            <w:pPr>
              <w:pStyle w:val="StyleZakonu"/>
              <w:rPr>
                <w:color w:val="000000"/>
              </w:rPr>
            </w:pPr>
            <w:r w:rsidRPr="0031407A">
              <w:rPr>
                <w:color w:val="000000"/>
              </w:rPr>
              <w:t>9) фізичними особами, з якими укладено договір про закупівлю робіт, товарів чи послуг для забезпечення потреб держави або територіальної громади на загальну суму понад 50 розмірів прожиткового мінімуму для працездатних осіб, встановленого на 1 січня року, в якому здійснюється внесок, а також юридичними особами з якими укладено такий договір на загальну суму понад 100 розмірів прожиткового мінімуму для працездатних осіб, встановленого на 1 січня року, в якому здійснюється внесок, – протягом строку дії такого договору та протягом одного року після припинення його дії.</w:t>
            </w:r>
          </w:p>
        </w:tc>
      </w:tr>
      <w:tr w:rsidR="00B5775C" w:rsidRPr="0031407A" w:rsidTr="005B032B">
        <w:tc>
          <w:tcPr>
            <w:tcW w:w="576" w:type="dxa"/>
          </w:tcPr>
          <w:p w:rsidR="00B5775C" w:rsidRPr="0031407A" w:rsidRDefault="00B5775C" w:rsidP="00B5775C">
            <w:pPr>
              <w:pStyle w:val="StyleWisnow"/>
              <w:rPr>
                <w:sz w:val="20"/>
              </w:rPr>
            </w:pPr>
            <w:bookmarkStart w:id="52" w:name="n44" w:colFirst="0" w:colLast="0"/>
            <w:bookmarkEnd w:id="51"/>
            <w:r w:rsidRPr="0031407A">
              <w:rPr>
                <w:sz w:val="20"/>
              </w:rPr>
              <w:t>44.</w:t>
            </w:r>
          </w:p>
        </w:tc>
        <w:tc>
          <w:tcPr>
            <w:tcW w:w="4818" w:type="dxa"/>
          </w:tcPr>
          <w:p w:rsidR="00B5775C" w:rsidRPr="0031407A" w:rsidRDefault="00B5775C" w:rsidP="00B5775C">
            <w:pPr>
              <w:pStyle w:val="StyleZakonu"/>
              <w:rPr>
                <w:color w:val="000000"/>
              </w:rPr>
            </w:pPr>
            <w:r w:rsidRPr="0031407A">
              <w:rPr>
                <w:color w:val="000000"/>
              </w:rPr>
              <w:t xml:space="preserve">Здійснюючи внесок на підтримку політичної партії, особа підтверджує відсутність обмежень щодо здійснення внесків, передбачених частиною першою цієї статті. Відповідальність за недотримання таких обмежень несе особа, яка здійснює внесок. Партії та їх уповноважені особи не несуть юридичної </w:t>
            </w:r>
            <w:r w:rsidRPr="0031407A">
              <w:rPr>
                <w:color w:val="000000"/>
              </w:rPr>
              <w:lastRenderedPageBreak/>
              <w:t>відповідальності за порушення вимог, передбачених частиною першою цієї статті.</w:t>
            </w:r>
          </w:p>
        </w:tc>
        <w:tc>
          <w:tcPr>
            <w:tcW w:w="3686" w:type="dxa"/>
          </w:tcPr>
          <w:p w:rsidR="00B5775C" w:rsidRPr="0031407A" w:rsidRDefault="00B5775C" w:rsidP="00B5775C">
            <w:pPr>
              <w:pStyle w:val="StyleZakonu"/>
              <w:rPr>
                <w:color w:val="000000"/>
              </w:rPr>
            </w:pPr>
          </w:p>
        </w:tc>
        <w:tc>
          <w:tcPr>
            <w:tcW w:w="1987" w:type="dxa"/>
          </w:tcPr>
          <w:p w:rsidR="00B5775C" w:rsidRPr="0031407A" w:rsidRDefault="00B5775C" w:rsidP="00B5775C">
            <w:pPr>
              <w:pStyle w:val="StyleZakonu"/>
              <w:rPr>
                <w:color w:val="000000"/>
              </w:rPr>
            </w:pPr>
          </w:p>
        </w:tc>
        <w:tc>
          <w:tcPr>
            <w:tcW w:w="4818" w:type="dxa"/>
          </w:tcPr>
          <w:p w:rsidR="00B5775C" w:rsidRPr="0031407A" w:rsidRDefault="00B5775C" w:rsidP="00B5775C">
            <w:pPr>
              <w:pStyle w:val="StyleZakonu"/>
              <w:rPr>
                <w:color w:val="000000"/>
              </w:rPr>
            </w:pPr>
            <w:r w:rsidRPr="0031407A">
              <w:rPr>
                <w:color w:val="000000"/>
              </w:rPr>
              <w:t xml:space="preserve">Здійснюючи внесок на підтримку політичної партії, особа підтверджує відсутність обмежень щодо здійснення внесків, передбачених частиною першою цієї статті. Відповідальність за недотримання таких обмежень несе особа, яка здійснює внесок. Партії та їх уповноважені особи не несуть юридичної </w:t>
            </w:r>
            <w:r w:rsidRPr="0031407A">
              <w:rPr>
                <w:color w:val="000000"/>
              </w:rPr>
              <w:lastRenderedPageBreak/>
              <w:t>відповідальності за порушення вимог, передбачених частиною першою цієї статті.</w:t>
            </w:r>
          </w:p>
        </w:tc>
      </w:tr>
      <w:tr w:rsidR="00B5775C" w:rsidRPr="00276CE1" w:rsidTr="005B032B">
        <w:tc>
          <w:tcPr>
            <w:tcW w:w="576" w:type="dxa"/>
          </w:tcPr>
          <w:p w:rsidR="00B5775C" w:rsidRPr="0031407A" w:rsidRDefault="00B5775C" w:rsidP="00B5775C">
            <w:pPr>
              <w:pStyle w:val="StyleWisnow"/>
              <w:rPr>
                <w:sz w:val="20"/>
              </w:rPr>
            </w:pPr>
            <w:bookmarkStart w:id="53" w:name="n45" w:colFirst="0" w:colLast="0"/>
            <w:bookmarkEnd w:id="52"/>
            <w:r w:rsidRPr="0031407A">
              <w:rPr>
                <w:sz w:val="20"/>
              </w:rPr>
              <w:lastRenderedPageBreak/>
              <w:t>45.</w:t>
            </w:r>
          </w:p>
        </w:tc>
        <w:tc>
          <w:tcPr>
            <w:tcW w:w="4818" w:type="dxa"/>
          </w:tcPr>
          <w:p w:rsidR="00B5775C" w:rsidRPr="0031407A" w:rsidRDefault="00B5775C" w:rsidP="00B5775C">
            <w:pPr>
              <w:pStyle w:val="StyleZakonu"/>
              <w:rPr>
                <w:color w:val="000000"/>
              </w:rPr>
            </w:pPr>
            <w:r w:rsidRPr="0031407A">
              <w:rPr>
                <w:color w:val="000000"/>
              </w:rPr>
              <w:t>Загальний розмір (сума) внеску (внесків) на підтримку політичної партії від громадянина України протягом одного року не може перевищувати чотирьохсот розмірів мінімальної заробітної плати, встановленої на 1 січня року, в якому здійснювалися внески.</w:t>
            </w:r>
          </w:p>
        </w:tc>
        <w:tc>
          <w:tcPr>
            <w:tcW w:w="3686" w:type="dxa"/>
          </w:tcPr>
          <w:p w:rsidR="00B5775C" w:rsidRPr="0031407A" w:rsidRDefault="00B5775C" w:rsidP="00B5775C">
            <w:pPr>
              <w:pStyle w:val="1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rPr>
                <w:color w:val="000000"/>
              </w:rPr>
            </w:pPr>
            <w:r w:rsidRPr="0031407A">
              <w:t>Загальний розмір (сума) внеску (внесків) на підтримку політичної партії (включно з усіма її структурними утвореннями) від громадянина України протягом одного календарного року не може перевищувати 30 відсотків його сукупного доходу за останні 5 календарних років, але в будь-якому разі не може бути більшим за чотириста розмірів прожиткового мінімуму для працездатних осіб, встановленого на 1 січня року, в якому здійснювалися внески.</w:t>
            </w:r>
          </w:p>
        </w:tc>
        <w:tc>
          <w:tcPr>
            <w:tcW w:w="1987" w:type="dxa"/>
          </w:tcPr>
          <w:p w:rsidR="00B5775C" w:rsidRPr="0031407A" w:rsidRDefault="00B5775C" w:rsidP="00B5775C">
            <w:pPr>
              <w:pStyle w:val="StyleZakonu"/>
              <w:rPr>
                <w:color w:val="000000"/>
              </w:rPr>
            </w:pPr>
          </w:p>
        </w:tc>
        <w:tc>
          <w:tcPr>
            <w:tcW w:w="4818" w:type="dxa"/>
          </w:tcPr>
          <w:p w:rsidR="00B5775C" w:rsidRPr="0031407A" w:rsidRDefault="00B5775C" w:rsidP="00B5775C">
            <w:pPr>
              <w:pStyle w:val="StyleZakonu"/>
              <w:rPr>
                <w:color w:val="000000"/>
              </w:rPr>
            </w:pPr>
            <w:r w:rsidRPr="0031407A">
              <w:rPr>
                <w:color w:val="000000"/>
              </w:rPr>
              <w:t>Загальний розмір (сума) внеску (внесків) на підтримку політичної партії від громадянина України протягом одного року не може перевищувати чотирьохсот розмірів мінімальної заробітної плати, встановленої на 1 січня року, в якому здійснювалися внески.</w:t>
            </w:r>
          </w:p>
        </w:tc>
      </w:tr>
      <w:tr w:rsidR="00B5775C" w:rsidRPr="00276CE1" w:rsidTr="005B032B">
        <w:tc>
          <w:tcPr>
            <w:tcW w:w="576" w:type="dxa"/>
          </w:tcPr>
          <w:p w:rsidR="00B5775C" w:rsidRPr="0031407A" w:rsidRDefault="00B5775C" w:rsidP="00B5775C">
            <w:pPr>
              <w:pStyle w:val="StyleWisnow"/>
              <w:rPr>
                <w:sz w:val="20"/>
              </w:rPr>
            </w:pPr>
            <w:bookmarkStart w:id="54" w:name="n46" w:colFirst="0" w:colLast="0"/>
            <w:bookmarkEnd w:id="53"/>
            <w:r w:rsidRPr="0031407A">
              <w:rPr>
                <w:sz w:val="20"/>
              </w:rPr>
              <w:t>46.</w:t>
            </w:r>
          </w:p>
        </w:tc>
        <w:tc>
          <w:tcPr>
            <w:tcW w:w="4818" w:type="dxa"/>
          </w:tcPr>
          <w:p w:rsidR="00B5775C" w:rsidRPr="0031407A" w:rsidRDefault="00B5775C" w:rsidP="00B5775C">
            <w:pPr>
              <w:pStyle w:val="StyleZakonu"/>
              <w:rPr>
                <w:color w:val="000000"/>
              </w:rPr>
            </w:pPr>
            <w:r w:rsidRPr="0031407A">
              <w:rPr>
                <w:color w:val="000000"/>
              </w:rPr>
              <w:t>Загальний розмір (сума) внеску (внесків) на підтримку політичної партії від юридичної особи протягом року не може перевищувати восьмисот розмірів мінімальної заробітної плати, встановленої на 1 січня року, в якому здійснювалися внески.</w:t>
            </w:r>
          </w:p>
        </w:tc>
        <w:tc>
          <w:tcPr>
            <w:tcW w:w="3686" w:type="dxa"/>
          </w:tcPr>
          <w:p w:rsidR="00B5775C" w:rsidRPr="0031407A" w:rsidRDefault="00B5775C" w:rsidP="00B5775C">
            <w:pPr>
              <w:pStyle w:val="1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rPr>
                <w:color w:val="000000"/>
              </w:rPr>
            </w:pPr>
            <w:r w:rsidRPr="0031407A">
              <w:t>Загальний розмір (сума) внеску (внесків) на підтримку політичної партії (включно з усіма її структурними утвореннями) від юридичної особи, а також фізичної особи – підприємця протягом одного календарного року не може перевищувати 30 відсотків</w:t>
            </w:r>
            <w:r w:rsidRPr="0031407A">
              <w:rPr>
                <w:color w:val="000000"/>
              </w:rPr>
              <w:t xml:space="preserve"> її сукупного доходу за останні 5 календарних років, але в будь-якому разі не може бути більшим за вісімсот розмірів прожиткового мінімуму для працездатних осіб, встановленого на 1 січня року, в якому здійснювалися внески.</w:t>
            </w:r>
          </w:p>
        </w:tc>
        <w:tc>
          <w:tcPr>
            <w:tcW w:w="1987" w:type="dxa"/>
          </w:tcPr>
          <w:p w:rsidR="00B5775C" w:rsidRPr="0031407A" w:rsidRDefault="00B5775C" w:rsidP="00B5775C">
            <w:pPr>
              <w:pStyle w:val="StyleZakonu"/>
              <w:rPr>
                <w:color w:val="000000"/>
              </w:rPr>
            </w:pPr>
          </w:p>
        </w:tc>
        <w:tc>
          <w:tcPr>
            <w:tcW w:w="4818" w:type="dxa"/>
          </w:tcPr>
          <w:p w:rsidR="00B5775C" w:rsidRPr="0031407A" w:rsidRDefault="00B5775C" w:rsidP="00B5775C">
            <w:pPr>
              <w:pStyle w:val="StyleZakonu"/>
              <w:rPr>
                <w:color w:val="000000"/>
              </w:rPr>
            </w:pPr>
            <w:r w:rsidRPr="0031407A">
              <w:rPr>
                <w:color w:val="000000"/>
              </w:rPr>
              <w:t>Загальний розмір (сума) внеску (внесків) на підтримку політичної партії від юридичної особи протягом року не може перевищувати восьмисот розмірів мінімальної заробітної плати, встановленої на 1 січня року, в якому здійснювалися внески.</w:t>
            </w:r>
          </w:p>
        </w:tc>
      </w:tr>
      <w:tr w:rsidR="00B5775C" w:rsidRPr="00276CE1" w:rsidTr="005B032B">
        <w:tc>
          <w:tcPr>
            <w:tcW w:w="576" w:type="dxa"/>
          </w:tcPr>
          <w:p w:rsidR="00B5775C" w:rsidRPr="0031407A" w:rsidRDefault="00B5775C" w:rsidP="00B5775C">
            <w:pPr>
              <w:pStyle w:val="StyleWisnow"/>
              <w:rPr>
                <w:sz w:val="20"/>
              </w:rPr>
            </w:pPr>
            <w:bookmarkStart w:id="55" w:name="n47" w:colFirst="0" w:colLast="0"/>
            <w:bookmarkEnd w:id="54"/>
            <w:r w:rsidRPr="0031407A">
              <w:rPr>
                <w:sz w:val="20"/>
              </w:rPr>
              <w:t>47.</w:t>
            </w:r>
          </w:p>
        </w:tc>
        <w:tc>
          <w:tcPr>
            <w:tcW w:w="4818" w:type="dxa"/>
          </w:tcPr>
          <w:p w:rsidR="00B5775C" w:rsidRPr="0031407A" w:rsidRDefault="00B5775C" w:rsidP="00B5775C">
            <w:pPr>
              <w:pStyle w:val="StyleZakonu"/>
              <w:rPr>
                <w:color w:val="000000"/>
              </w:rPr>
            </w:pPr>
            <w:r w:rsidRPr="0031407A">
              <w:rPr>
                <w:color w:val="000000"/>
              </w:rPr>
              <w:t xml:space="preserve">Якщо фізична або юридична особа здійснює або може здійснювати вирішальний вплив на діяльність однієї або кількох юридичних осіб (зокрема, є кінцевим </w:t>
            </w:r>
            <w:proofErr w:type="spellStart"/>
            <w:r w:rsidRPr="0031407A">
              <w:rPr>
                <w:color w:val="000000"/>
              </w:rPr>
              <w:t>бенефіціарним</w:t>
            </w:r>
            <w:proofErr w:type="spellEnd"/>
            <w:r w:rsidRPr="0031407A">
              <w:rPr>
                <w:color w:val="000000"/>
              </w:rPr>
              <w:t xml:space="preserve"> власником (контролером) юридичної особи), внески такої фізичної або юридичної особи і підконтрольних їй юридичних осіб вважаються внеском однієї особи і обмежуються загальним розміром (сумою) внеску (внесків), встановленим цією статтею. Національне агентство з питань запобігання корупції встановлює визначення термінів "вирішальний вплив", "кінцевий </w:t>
            </w:r>
            <w:proofErr w:type="spellStart"/>
            <w:r w:rsidRPr="0031407A">
              <w:rPr>
                <w:color w:val="000000"/>
              </w:rPr>
              <w:t>бенефіціарний</w:t>
            </w:r>
            <w:proofErr w:type="spellEnd"/>
            <w:r w:rsidRPr="0031407A">
              <w:rPr>
                <w:color w:val="000000"/>
              </w:rPr>
              <w:t xml:space="preserve"> власник (контролер)", що вживаються в цьому Законі та законодавстві України про вибори.</w:t>
            </w:r>
          </w:p>
        </w:tc>
        <w:tc>
          <w:tcPr>
            <w:tcW w:w="3686" w:type="dxa"/>
          </w:tcPr>
          <w:p w:rsidR="00B5775C" w:rsidRPr="0031407A" w:rsidRDefault="00B5775C" w:rsidP="00B5775C">
            <w:pPr>
              <w:pStyle w:val="1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31407A">
              <w:rPr>
                <w:color w:val="000000"/>
              </w:rPr>
              <w:t xml:space="preserve">Якщо фізична особа здійснює або може здійснювати вирішальний вплив на діяльність однієї або кількох юридичних осіб (зокрема, є кінцевим </w:t>
            </w:r>
            <w:proofErr w:type="spellStart"/>
            <w:r w:rsidRPr="0031407A">
              <w:rPr>
                <w:color w:val="000000"/>
              </w:rPr>
              <w:t>бенефіціарним</w:t>
            </w:r>
            <w:proofErr w:type="spellEnd"/>
            <w:r w:rsidRPr="0031407A">
              <w:rPr>
                <w:color w:val="000000"/>
              </w:rPr>
              <w:t xml:space="preserve"> власником (контролером) юридичної особи), то загальний розмір (сума) внесків від такої фізичної особи та підконтрольних їй юридичних осіб протягом одного календарного року не може перевищувати 30 відсотків її сукупного доходу за останні 5 календарних років, але в будь-якому разі не може бути більшим за чотириста </w:t>
            </w:r>
            <w:r w:rsidRPr="0031407A">
              <w:rPr>
                <w:color w:val="000000"/>
              </w:rPr>
              <w:lastRenderedPageBreak/>
              <w:t xml:space="preserve">розмірів прожиткового мінімуму для працездатних осіб, встановленого на 1 січня року, в якому здійснювалися внески. Національне агентство з питань запобігання корупції встановлює визначення термінів «вирішальний вплив», «кінцевий </w:t>
            </w:r>
            <w:proofErr w:type="spellStart"/>
            <w:r w:rsidRPr="0031407A">
              <w:rPr>
                <w:color w:val="000000"/>
              </w:rPr>
              <w:t>бенефіціарний</w:t>
            </w:r>
            <w:proofErr w:type="spellEnd"/>
            <w:r w:rsidRPr="0031407A">
              <w:rPr>
                <w:color w:val="000000"/>
              </w:rPr>
              <w:t xml:space="preserve"> власник (контролер)», що вживаються в цьому Законі та законодавстві України про вибори.</w:t>
            </w:r>
          </w:p>
        </w:tc>
        <w:tc>
          <w:tcPr>
            <w:tcW w:w="1987" w:type="dxa"/>
          </w:tcPr>
          <w:p w:rsidR="00B5775C" w:rsidRPr="0031407A" w:rsidRDefault="00B5775C" w:rsidP="00B5775C">
            <w:pPr>
              <w:pStyle w:val="StyleZakonu"/>
              <w:rPr>
                <w:color w:val="000000"/>
              </w:rPr>
            </w:pPr>
          </w:p>
        </w:tc>
        <w:tc>
          <w:tcPr>
            <w:tcW w:w="4818" w:type="dxa"/>
          </w:tcPr>
          <w:p w:rsidR="00B5775C" w:rsidRPr="0031407A" w:rsidRDefault="00B5775C" w:rsidP="00B5775C">
            <w:pPr>
              <w:pStyle w:val="StyleZakonu"/>
              <w:rPr>
                <w:color w:val="000000"/>
              </w:rPr>
            </w:pPr>
            <w:r w:rsidRPr="0031407A">
              <w:rPr>
                <w:color w:val="000000"/>
              </w:rPr>
              <w:t xml:space="preserve">Якщо фізична або юридична особа здійснює або може здійснювати вирішальний вплив на діяльність однієї або кількох юридичних осіб (зокрема, є кінцевим </w:t>
            </w:r>
            <w:proofErr w:type="spellStart"/>
            <w:r w:rsidRPr="0031407A">
              <w:rPr>
                <w:color w:val="000000"/>
              </w:rPr>
              <w:t>бенефіціарним</w:t>
            </w:r>
            <w:proofErr w:type="spellEnd"/>
            <w:r w:rsidRPr="0031407A">
              <w:rPr>
                <w:color w:val="000000"/>
              </w:rPr>
              <w:t xml:space="preserve"> власником (контролером) юридичної особи), внески такої фізичної або юридичної особи і підконтрольних їй юридичних осіб вважаються внеском однієї особи і обмежуються загальним розміром (сумою) внеску (внесків), встановленим цією статтею. Національне агентство з питань запобігання корупції встановлює визначення термінів "вирішальний вплив", "кінцевий </w:t>
            </w:r>
            <w:proofErr w:type="spellStart"/>
            <w:r w:rsidRPr="0031407A">
              <w:rPr>
                <w:color w:val="000000"/>
              </w:rPr>
              <w:t>бенефіціарний</w:t>
            </w:r>
            <w:proofErr w:type="spellEnd"/>
            <w:r w:rsidRPr="0031407A">
              <w:rPr>
                <w:color w:val="000000"/>
              </w:rPr>
              <w:t xml:space="preserve"> власник (контролер)", що вживаються в цьому Законі та законодавстві України про вибори.</w:t>
            </w:r>
          </w:p>
        </w:tc>
      </w:tr>
      <w:tr w:rsidR="00B5775C" w:rsidRPr="0031407A" w:rsidTr="005B032B">
        <w:tc>
          <w:tcPr>
            <w:tcW w:w="576" w:type="dxa"/>
          </w:tcPr>
          <w:p w:rsidR="00B5775C" w:rsidRPr="0031407A" w:rsidRDefault="00B5775C" w:rsidP="00B5775C">
            <w:pPr>
              <w:pStyle w:val="StyleWisnow"/>
              <w:rPr>
                <w:sz w:val="20"/>
              </w:rPr>
            </w:pPr>
            <w:bookmarkStart w:id="56" w:name="n48" w:colFirst="0" w:colLast="0"/>
            <w:bookmarkEnd w:id="55"/>
            <w:r w:rsidRPr="0031407A">
              <w:rPr>
                <w:sz w:val="20"/>
              </w:rPr>
              <w:t>48.</w:t>
            </w:r>
          </w:p>
        </w:tc>
        <w:tc>
          <w:tcPr>
            <w:tcW w:w="4818" w:type="dxa"/>
          </w:tcPr>
          <w:p w:rsidR="00B5775C" w:rsidRPr="0031407A" w:rsidRDefault="00B5775C" w:rsidP="00B5775C">
            <w:pPr>
              <w:pStyle w:val="StyleZakonu"/>
              <w:rPr>
                <w:color w:val="000000"/>
              </w:rPr>
            </w:pPr>
            <w:r w:rsidRPr="0031407A">
              <w:rPr>
                <w:color w:val="000000"/>
              </w:rPr>
              <w:t>Розмір (сума) внеску у формі робіт, товарів або послуг визначається на основі ринкової вартості ідентичних або подібних робіт, товарів та послуг на відповідному ринку за</w:t>
            </w:r>
            <w:r w:rsidRPr="0031407A">
              <w:rPr>
                <w:rStyle w:val="apple-converted-space"/>
                <w:color w:val="000000"/>
              </w:rPr>
              <w:t xml:space="preserve"> </w:t>
            </w:r>
            <w:r w:rsidRPr="0031407A">
              <w:t>методологією</w:t>
            </w:r>
            <w:r w:rsidRPr="0031407A">
              <w:rPr>
                <w:color w:val="000000"/>
              </w:rPr>
              <w:t>, розробленою та затвердженою Національним агентством з питань запобігання корупції за погодженням з центральним органом виконавчої влади, що забезпечує формування державної фінансової політики.</w:t>
            </w:r>
          </w:p>
        </w:tc>
        <w:tc>
          <w:tcPr>
            <w:tcW w:w="3686" w:type="dxa"/>
          </w:tcPr>
          <w:p w:rsidR="00B5775C" w:rsidRPr="0031407A" w:rsidRDefault="00B5775C" w:rsidP="00B5775C">
            <w:pPr>
              <w:pStyle w:val="StyleZakonu"/>
              <w:rPr>
                <w:color w:val="000000"/>
              </w:rPr>
            </w:pPr>
          </w:p>
        </w:tc>
        <w:tc>
          <w:tcPr>
            <w:tcW w:w="1987" w:type="dxa"/>
          </w:tcPr>
          <w:p w:rsidR="00B5775C" w:rsidRPr="0031407A" w:rsidRDefault="00B5775C" w:rsidP="00B5775C">
            <w:pPr>
              <w:pStyle w:val="StyleZakonu"/>
              <w:rPr>
                <w:color w:val="000000"/>
              </w:rPr>
            </w:pPr>
          </w:p>
        </w:tc>
        <w:tc>
          <w:tcPr>
            <w:tcW w:w="4818" w:type="dxa"/>
          </w:tcPr>
          <w:p w:rsidR="00B5775C" w:rsidRPr="0031407A" w:rsidRDefault="00B5775C" w:rsidP="00B5775C">
            <w:pPr>
              <w:pStyle w:val="StyleZakonu"/>
              <w:rPr>
                <w:color w:val="000000"/>
              </w:rPr>
            </w:pPr>
            <w:r w:rsidRPr="0031407A">
              <w:rPr>
                <w:color w:val="000000"/>
              </w:rPr>
              <w:t>Розмір (сума) внеску у формі робіт, товарів або послуг визначається на основі ринкової вартості ідентичних або подібних робіт, товарів та послуг на відповідному ринку за методологією, розробленою та затвердженою Національним агентством з питань запобігання корупції за погодженням з центральним органом виконавчої влади, що забезпечує формування державної фінансової політики.</w:t>
            </w:r>
          </w:p>
        </w:tc>
      </w:tr>
      <w:tr w:rsidR="00B5775C" w:rsidRPr="0031407A" w:rsidTr="005B032B">
        <w:tc>
          <w:tcPr>
            <w:tcW w:w="576" w:type="dxa"/>
          </w:tcPr>
          <w:p w:rsidR="00B5775C" w:rsidRPr="0031407A" w:rsidRDefault="00B5775C" w:rsidP="00B5775C">
            <w:pPr>
              <w:pStyle w:val="StyleWisnow"/>
              <w:rPr>
                <w:sz w:val="20"/>
              </w:rPr>
            </w:pPr>
            <w:bookmarkStart w:id="57" w:name="n49" w:colFirst="0" w:colLast="0"/>
            <w:bookmarkEnd w:id="56"/>
            <w:r w:rsidRPr="0031407A">
              <w:rPr>
                <w:sz w:val="20"/>
              </w:rPr>
              <w:t>49.</w:t>
            </w:r>
          </w:p>
        </w:tc>
        <w:tc>
          <w:tcPr>
            <w:tcW w:w="4818" w:type="dxa"/>
          </w:tcPr>
          <w:p w:rsidR="00B5775C" w:rsidRPr="0031407A" w:rsidRDefault="00B5775C" w:rsidP="00B5775C">
            <w:pPr>
              <w:pStyle w:val="StyleZakonu"/>
              <w:rPr>
                <w:color w:val="000000"/>
              </w:rPr>
            </w:pPr>
            <w:r w:rsidRPr="0031407A">
              <w:rPr>
                <w:color w:val="000000"/>
              </w:rPr>
              <w:t>Політична партія, її місцева організація, яка в установленому порядку набула статусу юридичної особи, зобов’язана відмовитися від грошового внеску (або його частини, що перевищує встановлений розмір), якщо розмір внеску (сумарний розмір внесків) особи (групи осіб) перевищує встановлений законом розмір, протягом семи робочих днів від дня, коли уповноваженій особі політичної партії, місцевої організації політичної партії стало відомо про це. На підставі заяви про відмову від внеску чи його відповідної частини з цієї причини за підписом керівника політичної партії (місцевої організації політичної партії) та платіжного документа установа банку, в якій відкрито рахунок, на який зараховано внесок, повертає такий внесок або частину такого внеску (у сумі перевищення встановленого цим Законом розміру) особі, яка його внесла, а у разі неможливості повернення - перераховує такий внесок чи його відповідну частину до державного бюджету. Порядок повернення внеску чи його частини з підстав, зазначених у цій частині, та з інших встановлених законом підстав визначає Національний банк України.»;</w:t>
            </w:r>
          </w:p>
        </w:tc>
        <w:tc>
          <w:tcPr>
            <w:tcW w:w="3686" w:type="dxa"/>
          </w:tcPr>
          <w:p w:rsidR="00B5775C" w:rsidRPr="0031407A" w:rsidRDefault="00B5775C" w:rsidP="00B5775C">
            <w:pPr>
              <w:pStyle w:val="1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1"/>
              <w:jc w:val="both"/>
              <w:rPr>
                <w:color w:val="000000"/>
              </w:rPr>
            </w:pPr>
            <w:r w:rsidRPr="0031407A">
              <w:rPr>
                <w:color w:val="000000"/>
              </w:rPr>
              <w:t>Політична партія, її структурне утворення у разі отримання внеску, здійсненого фізичною чи юридичною особою з порушенням вимог цього Закону (зокрема, отримання внеску від особи, яка не має права здійснювати такий внесок, або якщо розмір такого внеску перевищує встановлені цим Законом обмеження), зобов’язана протягом п‘ятнадцяти робочих днів від дня, коли уповноваженій особі політичної партії, її структурного утворення стало відомо про це:</w:t>
            </w:r>
          </w:p>
          <w:p w:rsidR="00B5775C" w:rsidRPr="0031407A" w:rsidRDefault="00B5775C" w:rsidP="00B5775C">
            <w:pPr>
              <w:pStyle w:val="1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1"/>
              <w:jc w:val="both"/>
              <w:rPr>
                <w:color w:val="000000"/>
              </w:rPr>
            </w:pPr>
            <w:r w:rsidRPr="0031407A">
              <w:rPr>
                <w:color w:val="000000"/>
              </w:rPr>
              <w:t>1) вжити всіх можливих заходів для повернення такого внеску чи його частини особі, яка його здійснила;</w:t>
            </w:r>
          </w:p>
          <w:p w:rsidR="00B5775C" w:rsidRPr="0031407A" w:rsidRDefault="00B5775C" w:rsidP="00B5775C">
            <w:pPr>
              <w:pStyle w:val="1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1"/>
              <w:jc w:val="both"/>
              <w:rPr>
                <w:color w:val="000000"/>
              </w:rPr>
            </w:pPr>
            <w:r w:rsidRPr="0031407A">
              <w:rPr>
                <w:color w:val="000000"/>
              </w:rPr>
              <w:t>2) у разі неможливості повернення такого внеску – перерахувати до державного бюджету суму коштів, яка відповідає розміру неправомірно наданої політичній партії підтримки.</w:t>
            </w:r>
          </w:p>
          <w:p w:rsidR="00B5775C" w:rsidRPr="0031407A" w:rsidRDefault="00B5775C" w:rsidP="00B5775C">
            <w:pPr>
              <w:pStyle w:val="1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1"/>
              <w:jc w:val="both"/>
              <w:rPr>
                <w:color w:val="000000"/>
              </w:rPr>
            </w:pPr>
            <w:r w:rsidRPr="0031407A">
              <w:rPr>
                <w:color w:val="000000"/>
              </w:rPr>
              <w:t xml:space="preserve">Повернення  грошового внеску здійснюється  шляхом перерахування такого внеску або його частини, що </w:t>
            </w:r>
            <w:r w:rsidRPr="0031407A">
              <w:rPr>
                <w:color w:val="000000"/>
              </w:rPr>
              <w:lastRenderedPageBreak/>
              <w:t>перевищує встановлений розмір фізичній чи юридичній особі, яка його внесла.</w:t>
            </w:r>
          </w:p>
          <w:p w:rsidR="00B5775C" w:rsidRPr="0031407A" w:rsidRDefault="00B5775C" w:rsidP="00B5775C">
            <w:pPr>
              <w:pStyle w:val="1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1"/>
              <w:jc w:val="both"/>
              <w:rPr>
                <w:color w:val="000000"/>
              </w:rPr>
            </w:pPr>
            <w:r w:rsidRPr="0031407A">
              <w:rPr>
                <w:color w:val="000000"/>
              </w:rPr>
              <w:t>Повернення майнового внеску здійснюється шляхом укладання та виконання договору щодо безоплатного передавання (дарування) цього майна (товарів) фізичній чи юридичній особі, яка його внесла.</w:t>
            </w:r>
          </w:p>
          <w:p w:rsidR="00B5775C" w:rsidRPr="0031407A" w:rsidRDefault="00B5775C" w:rsidP="00B5775C">
            <w:pPr>
              <w:pStyle w:val="1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1"/>
              <w:jc w:val="both"/>
              <w:rPr>
                <w:color w:val="000000"/>
              </w:rPr>
            </w:pPr>
            <w:r w:rsidRPr="0031407A">
              <w:rPr>
                <w:color w:val="000000"/>
              </w:rPr>
              <w:t>У разі отримання майнового внеску, розмір (вартість) якого перевищує встановлений законом розмір, політична партія на власний розсуд приймає одне з таких рішень:</w:t>
            </w:r>
          </w:p>
          <w:p w:rsidR="00B5775C" w:rsidRPr="0031407A" w:rsidRDefault="00B5775C" w:rsidP="00B5775C">
            <w:pPr>
              <w:pStyle w:val="1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1"/>
              <w:jc w:val="both"/>
              <w:rPr>
                <w:color w:val="000000"/>
              </w:rPr>
            </w:pPr>
            <w:r w:rsidRPr="0031407A">
              <w:rPr>
                <w:color w:val="000000"/>
              </w:rPr>
              <w:t>1) повертає ту частину майна, яка була надана політичній партії з порушенням вимог частин другої – третьої статті 15 цього Закону, шляхом укладання та виконання відповідного цивільного чи господарського договору щодо безоплатного передавання (дарування) цього майна (товарів) відповідній фізичній чи юридичній особі (зокрема, якщо майно є подільною річчю);</w:t>
            </w:r>
          </w:p>
          <w:p w:rsidR="00B5775C" w:rsidRPr="0031407A" w:rsidRDefault="00B5775C" w:rsidP="00B5775C">
            <w:pPr>
              <w:pStyle w:val="1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1"/>
              <w:jc w:val="both"/>
              <w:rPr>
                <w:color w:val="000000"/>
              </w:rPr>
            </w:pPr>
            <w:r w:rsidRPr="0031407A">
              <w:rPr>
                <w:color w:val="000000"/>
              </w:rPr>
              <w:t>2) повертає (перераховує) відповідній фізичній чи юридичній особі грошову суму, яка дозволяє уникнути порушення обмежень, встановлених частинами другої – третьої статті 15 цього Закону.</w:t>
            </w:r>
          </w:p>
          <w:p w:rsidR="00B5775C" w:rsidRPr="0031407A" w:rsidRDefault="00B5775C" w:rsidP="00B5775C">
            <w:pPr>
              <w:pStyle w:val="1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1"/>
              <w:jc w:val="both"/>
              <w:rPr>
                <w:color w:val="000000"/>
              </w:rPr>
            </w:pPr>
            <w:r w:rsidRPr="0031407A">
              <w:rPr>
                <w:color w:val="000000"/>
              </w:rPr>
              <w:t>Повернення внеску роботами або послугами здійснюється шляхом перерахування на рахунок фізичної чи юридичної особи, яка його надала, грошових коштів у сумі, що становить 100% вартості отриманого внеску у такій формі.</w:t>
            </w:r>
          </w:p>
          <w:p w:rsidR="00B5775C" w:rsidRPr="0031407A" w:rsidRDefault="00B5775C" w:rsidP="00B5775C">
            <w:pPr>
              <w:pStyle w:val="1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1"/>
              <w:jc w:val="both"/>
              <w:rPr>
                <w:color w:val="000000"/>
              </w:rPr>
            </w:pPr>
            <w:r w:rsidRPr="0031407A">
              <w:rPr>
                <w:color w:val="000000"/>
              </w:rPr>
              <w:t xml:space="preserve">У разі отримання внеску роботами або послугами, розмір (вартість) яких перевищує встановлений законом розмір, політична партія зобов’язана перерахувати відповідній фізичній чи юридичній особі грошову суму, яка дозволяє уникнути порушення обмежень, </w:t>
            </w:r>
            <w:r w:rsidRPr="0031407A">
              <w:rPr>
                <w:color w:val="000000"/>
              </w:rPr>
              <w:lastRenderedPageBreak/>
              <w:t>встановлених частинами другої – третьої статті 15 цього Закону.</w:t>
            </w:r>
          </w:p>
          <w:p w:rsidR="00B5775C" w:rsidRPr="0031407A" w:rsidRDefault="00B5775C" w:rsidP="00B5775C">
            <w:pPr>
              <w:pStyle w:val="1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1"/>
              <w:jc w:val="both"/>
              <w:rPr>
                <w:color w:val="000000"/>
              </w:rPr>
            </w:pPr>
            <w:r w:rsidRPr="0031407A">
              <w:rPr>
                <w:color w:val="000000"/>
              </w:rPr>
              <w:t>Повернення внеску нематеріальними активами здійснюється шляхом укладання та виконання договору щодо безоплатного передавання (дарування) цих нематеріальних активів фізичній чи юридичній особі, яка його внесла.</w:t>
            </w:r>
          </w:p>
          <w:p w:rsidR="00B5775C" w:rsidRPr="0031407A" w:rsidRDefault="00B5775C" w:rsidP="00B5775C">
            <w:pPr>
              <w:pStyle w:val="1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1"/>
              <w:jc w:val="both"/>
              <w:rPr>
                <w:color w:val="000000"/>
              </w:rPr>
            </w:pPr>
            <w:r w:rsidRPr="0031407A">
              <w:rPr>
                <w:color w:val="000000"/>
              </w:rPr>
              <w:t>Якщо повернути такий внесок неможливо, то на рахунок відповідної особи перераховуються грошові кошти у сумі, яка становить 100% вартості отриманого внеску у такій формі.</w:t>
            </w:r>
          </w:p>
          <w:p w:rsidR="00B5775C" w:rsidRPr="0031407A" w:rsidRDefault="00B5775C" w:rsidP="00B5775C">
            <w:pPr>
              <w:pStyle w:val="1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1"/>
              <w:jc w:val="both"/>
              <w:rPr>
                <w:color w:val="000000"/>
              </w:rPr>
            </w:pPr>
            <w:r w:rsidRPr="0031407A">
              <w:rPr>
                <w:color w:val="000000"/>
              </w:rPr>
              <w:t>У разі отримання внеску нематеріальними активами, розмір (вартість) якого перевищує встановлений законом розмір, політична партія зобов’язана перерахувати відповідній фізичній чи юридичній особі грошову суму, яка дозволяє уникнути порушення обмежень, встановлених частинами другої – третьої статті 15 цього Закону.</w:t>
            </w:r>
          </w:p>
          <w:p w:rsidR="00B5775C" w:rsidRPr="0031407A" w:rsidRDefault="00B5775C" w:rsidP="00B5775C">
            <w:pPr>
              <w:pStyle w:val="1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1"/>
              <w:jc w:val="both"/>
              <w:rPr>
                <w:color w:val="000000"/>
              </w:rPr>
            </w:pPr>
            <w:r w:rsidRPr="0031407A">
              <w:rPr>
                <w:color w:val="000000"/>
              </w:rPr>
              <w:t>Повернення внеску, здійсненого шляхом фінансування заходів або діяльності на користь політичної партії, здійснюється шляхом перерахування на рахунок фізичної чи юридичної особи, яка його здійснила, грошових коштів у сумі, яка становить 100% вартості отриманого внеску у такій формі.</w:t>
            </w:r>
          </w:p>
          <w:p w:rsidR="00B5775C" w:rsidRPr="0031407A" w:rsidRDefault="00B5775C" w:rsidP="00B5775C">
            <w:pPr>
              <w:autoSpaceDE w:val="0"/>
              <w:autoSpaceDN w:val="0"/>
              <w:adjustRightInd w:val="0"/>
              <w:ind w:firstLine="131"/>
              <w:jc w:val="both"/>
              <w:rPr>
                <w:rFonts w:ascii="Times New Roman" w:hAnsi="Times New Roman" w:cs="Times New Roman"/>
                <w:color w:val="000000"/>
                <w:sz w:val="20"/>
                <w:szCs w:val="20"/>
                <w:lang w:val="uk-UA"/>
              </w:rPr>
            </w:pPr>
            <w:r w:rsidRPr="0031407A">
              <w:rPr>
                <w:rFonts w:ascii="Times New Roman" w:hAnsi="Times New Roman" w:cs="Times New Roman"/>
                <w:color w:val="000000"/>
                <w:sz w:val="20"/>
                <w:szCs w:val="20"/>
                <w:lang w:val="uk-UA"/>
              </w:rPr>
              <w:t>У разі отримання внеску, здійсненого шляхом фінансування заходів або діяльності на користь політичної партії, вартість якого перевищує встановлений законом розмір, політична партія зобов’язана перерахувати відповідній фізичній чи юридичній особі грошову суму, яка дозволяє уникнути порушення обмежень, встановлених частинами другої – третьої статті 15 цього Закону.»</w:t>
            </w:r>
          </w:p>
        </w:tc>
        <w:tc>
          <w:tcPr>
            <w:tcW w:w="1987" w:type="dxa"/>
          </w:tcPr>
          <w:p w:rsidR="00B5775C" w:rsidRPr="0031407A" w:rsidRDefault="00B5775C" w:rsidP="00B5775C">
            <w:pPr>
              <w:pStyle w:val="StyleZakonu"/>
              <w:rPr>
                <w:color w:val="000000"/>
              </w:rPr>
            </w:pPr>
          </w:p>
        </w:tc>
        <w:tc>
          <w:tcPr>
            <w:tcW w:w="4818" w:type="dxa"/>
          </w:tcPr>
          <w:p w:rsidR="00B5775C" w:rsidRPr="0031407A" w:rsidRDefault="00B5775C" w:rsidP="00B5775C">
            <w:pPr>
              <w:pStyle w:val="StyleZakonu"/>
              <w:rPr>
                <w:color w:val="000000"/>
              </w:rPr>
            </w:pPr>
            <w:r w:rsidRPr="0031407A">
              <w:rPr>
                <w:color w:val="000000"/>
              </w:rPr>
              <w:t>Політична партія, її місцева організація, яка в установленому порядку набула статусу юридичної особи, зобов’язана відмовитися від грошового внеску (або його частини, що перевищує встановлений розмір), якщо розмір внеску (сумарний розмір внесків) особи (групи осіб) перевищує встановлений законом розмір, протягом п’ятнадцяти робочих днів від дня, коли уповноваженій особі політичної партії, місцевої організації політичної партії стало відомо про це. На підставі заяви про відмову від внеску чи його відповідної частини з цієї причини за підписом керівника політичної партії (місцевої організації політичної партії) та платіжного документа установа банку, в якій відкрито рахунок, на який зараховано внесок, повертає такий внесок або частину такого внеску (у сумі перевищення встановленого цим Законом розміру) особі, яка його внесла, а у разі неможливості повернення - перераховує такий внесок чи його відповідну частину до державного бюджету. Порядок повернення внеску чи його частини з підстав, зазначених у цій частині, та з інших встановлених законом підстав визначає Національний банк України.»;</w:t>
            </w:r>
          </w:p>
        </w:tc>
      </w:tr>
      <w:tr w:rsidR="00B5775C" w:rsidRPr="0031407A" w:rsidTr="005B032B">
        <w:tc>
          <w:tcPr>
            <w:tcW w:w="576" w:type="dxa"/>
          </w:tcPr>
          <w:p w:rsidR="00B5775C" w:rsidRPr="0031407A" w:rsidRDefault="00B5775C" w:rsidP="00B5775C">
            <w:pPr>
              <w:pStyle w:val="StyleWisnow"/>
              <w:rPr>
                <w:sz w:val="20"/>
              </w:rPr>
            </w:pPr>
          </w:p>
        </w:tc>
        <w:tc>
          <w:tcPr>
            <w:tcW w:w="4818" w:type="dxa"/>
          </w:tcPr>
          <w:p w:rsidR="00B5775C" w:rsidRPr="0031407A" w:rsidRDefault="00B5775C" w:rsidP="00B5775C">
            <w:pPr>
              <w:pStyle w:val="StyleZakonu"/>
              <w:rPr>
                <w:color w:val="000000"/>
              </w:rPr>
            </w:pPr>
          </w:p>
        </w:tc>
        <w:tc>
          <w:tcPr>
            <w:tcW w:w="3686" w:type="dxa"/>
          </w:tcPr>
          <w:p w:rsidR="00B5775C" w:rsidRPr="0031407A" w:rsidRDefault="00B5775C" w:rsidP="00B5775C">
            <w:pPr>
              <w:pStyle w:val="StyleAwt"/>
              <w:rPr>
                <w:sz w:val="20"/>
              </w:rPr>
            </w:pPr>
            <w:r w:rsidRPr="0031407A">
              <w:rPr>
                <w:sz w:val="20"/>
              </w:rPr>
              <w:t>-</w:t>
            </w:r>
            <w:r w:rsidRPr="0031407A">
              <w:rPr>
                <w:sz w:val="20"/>
              </w:rPr>
              <w:fldChar w:fldCharType="begin"/>
            </w:r>
            <w:r w:rsidRPr="0031407A">
              <w:rPr>
                <w:sz w:val="20"/>
              </w:rPr>
              <w:instrText xml:space="preserve"> SEQ aa </w:instrText>
            </w:r>
            <w:r w:rsidRPr="0031407A">
              <w:rPr>
                <w:sz w:val="20"/>
              </w:rPr>
              <w:fldChar w:fldCharType="separate"/>
            </w:r>
            <w:r w:rsidR="00491430">
              <w:rPr>
                <w:noProof/>
                <w:sz w:val="20"/>
              </w:rPr>
              <w:t>10</w:t>
            </w:r>
            <w:r w:rsidRPr="0031407A">
              <w:rPr>
                <w:sz w:val="20"/>
              </w:rPr>
              <w:fldChar w:fldCharType="end"/>
            </w:r>
            <w:r w:rsidRPr="0031407A">
              <w:rPr>
                <w:sz w:val="20"/>
              </w:rPr>
              <w:t xml:space="preserve">- </w:t>
            </w:r>
            <w:proofErr w:type="spellStart"/>
            <w:r w:rsidRPr="0031407A">
              <w:rPr>
                <w:sz w:val="20"/>
              </w:rPr>
              <w:t>Н.д.Бєлькова</w:t>
            </w:r>
            <w:proofErr w:type="spellEnd"/>
            <w:r w:rsidRPr="0031407A">
              <w:rPr>
                <w:sz w:val="20"/>
              </w:rPr>
              <w:t xml:space="preserve"> О.В. (</w:t>
            </w:r>
            <w:proofErr w:type="spellStart"/>
            <w:r w:rsidRPr="0031407A">
              <w:rPr>
                <w:sz w:val="20"/>
              </w:rPr>
              <w:t>Реєстр.картка</w:t>
            </w:r>
            <w:proofErr w:type="spellEnd"/>
            <w:r w:rsidRPr="0031407A">
              <w:rPr>
                <w:sz w:val="20"/>
              </w:rPr>
              <w:t xml:space="preserve"> №403)</w:t>
            </w:r>
          </w:p>
          <w:p w:rsidR="00B5775C" w:rsidRPr="0031407A" w:rsidRDefault="00B5775C" w:rsidP="00B5775C">
            <w:pPr>
              <w:pStyle w:val="a9"/>
              <w:autoSpaceDE w:val="0"/>
              <w:autoSpaceDN w:val="0"/>
              <w:adjustRightInd w:val="0"/>
              <w:ind w:left="0" w:right="6" w:firstLine="284"/>
              <w:jc w:val="both"/>
              <w:rPr>
                <w:rFonts w:ascii="Times New Roman" w:hAnsi="Times New Roman" w:cs="Times New Roman"/>
                <w:sz w:val="20"/>
                <w:szCs w:val="20"/>
                <w:lang w:val="ru-RU"/>
              </w:rPr>
            </w:pPr>
            <w:proofErr w:type="spellStart"/>
            <w:r w:rsidRPr="0031407A">
              <w:rPr>
                <w:rFonts w:ascii="Times New Roman" w:hAnsi="Times New Roman" w:cs="Times New Roman"/>
                <w:sz w:val="20"/>
                <w:szCs w:val="20"/>
                <w:lang w:val="ru-RU"/>
              </w:rPr>
              <w:t>Підпункт</w:t>
            </w:r>
            <w:proofErr w:type="spellEnd"/>
            <w:r w:rsidRPr="0031407A">
              <w:rPr>
                <w:rFonts w:ascii="Times New Roman" w:hAnsi="Times New Roman" w:cs="Times New Roman"/>
                <w:sz w:val="20"/>
                <w:szCs w:val="20"/>
                <w:lang w:val="ru-RU"/>
              </w:rPr>
              <w:t xml:space="preserve"> 3 пункту 1 </w:t>
            </w:r>
            <w:proofErr w:type="spellStart"/>
            <w:r w:rsidRPr="0031407A">
              <w:rPr>
                <w:rFonts w:ascii="Times New Roman" w:hAnsi="Times New Roman" w:cs="Times New Roman"/>
                <w:sz w:val="20"/>
                <w:szCs w:val="20"/>
                <w:lang w:val="ru-RU"/>
              </w:rPr>
              <w:t>розділу</w:t>
            </w:r>
            <w:proofErr w:type="spellEnd"/>
            <w:r w:rsidRPr="0031407A">
              <w:rPr>
                <w:rFonts w:ascii="Times New Roman" w:hAnsi="Times New Roman" w:cs="Times New Roman"/>
                <w:sz w:val="20"/>
                <w:szCs w:val="20"/>
                <w:lang w:val="ru-RU"/>
              </w:rPr>
              <w:t xml:space="preserve"> І законопроекту </w:t>
            </w:r>
            <w:proofErr w:type="spellStart"/>
            <w:r w:rsidRPr="0031407A">
              <w:rPr>
                <w:rFonts w:ascii="Times New Roman" w:hAnsi="Times New Roman" w:cs="Times New Roman"/>
                <w:sz w:val="20"/>
                <w:szCs w:val="20"/>
                <w:lang w:val="ru-RU"/>
              </w:rPr>
              <w:t>доповнити</w:t>
            </w:r>
            <w:proofErr w:type="spellEnd"/>
            <w:r w:rsidRPr="0031407A">
              <w:rPr>
                <w:rFonts w:ascii="Times New Roman" w:hAnsi="Times New Roman" w:cs="Times New Roman"/>
                <w:sz w:val="20"/>
                <w:szCs w:val="20"/>
                <w:lang w:val="ru-RU"/>
              </w:rPr>
              <w:t xml:space="preserve"> </w:t>
            </w:r>
            <w:proofErr w:type="spellStart"/>
            <w:r w:rsidRPr="0031407A">
              <w:rPr>
                <w:rFonts w:ascii="Times New Roman" w:hAnsi="Times New Roman" w:cs="Times New Roman"/>
                <w:sz w:val="20"/>
                <w:szCs w:val="20"/>
                <w:lang w:val="ru-RU"/>
              </w:rPr>
              <w:t>абзацом</w:t>
            </w:r>
            <w:proofErr w:type="spellEnd"/>
            <w:r w:rsidRPr="0031407A">
              <w:rPr>
                <w:rFonts w:ascii="Times New Roman" w:hAnsi="Times New Roman" w:cs="Times New Roman"/>
                <w:sz w:val="20"/>
                <w:szCs w:val="20"/>
                <w:lang w:val="ru-RU"/>
              </w:rPr>
              <w:t xml:space="preserve"> такого </w:t>
            </w:r>
            <w:proofErr w:type="spellStart"/>
            <w:r w:rsidRPr="0031407A">
              <w:rPr>
                <w:rFonts w:ascii="Times New Roman" w:hAnsi="Times New Roman" w:cs="Times New Roman"/>
                <w:sz w:val="20"/>
                <w:szCs w:val="20"/>
                <w:lang w:val="ru-RU"/>
              </w:rPr>
              <w:t>змісту</w:t>
            </w:r>
            <w:proofErr w:type="spellEnd"/>
            <w:r w:rsidRPr="0031407A">
              <w:rPr>
                <w:rFonts w:ascii="Times New Roman" w:hAnsi="Times New Roman" w:cs="Times New Roman"/>
                <w:sz w:val="20"/>
                <w:szCs w:val="20"/>
                <w:lang w:val="ru-RU"/>
              </w:rPr>
              <w:t>:</w:t>
            </w:r>
          </w:p>
          <w:p w:rsidR="00B5775C" w:rsidRPr="0031407A" w:rsidRDefault="00B5775C" w:rsidP="00B5775C">
            <w:pPr>
              <w:pStyle w:val="a9"/>
              <w:autoSpaceDE w:val="0"/>
              <w:autoSpaceDN w:val="0"/>
              <w:adjustRightInd w:val="0"/>
              <w:ind w:left="0" w:right="6" w:firstLine="284"/>
              <w:jc w:val="both"/>
              <w:rPr>
                <w:rFonts w:ascii="Times New Roman" w:hAnsi="Times New Roman" w:cs="Times New Roman"/>
                <w:color w:val="000000"/>
                <w:sz w:val="20"/>
                <w:szCs w:val="20"/>
                <w:lang w:val="ru-RU"/>
              </w:rPr>
            </w:pPr>
            <w:r w:rsidRPr="0031407A">
              <w:rPr>
                <w:rFonts w:ascii="Times New Roman" w:hAnsi="Times New Roman" w:cs="Times New Roman"/>
                <w:sz w:val="20"/>
                <w:szCs w:val="20"/>
                <w:lang w:val="ru-RU"/>
              </w:rPr>
              <w:t xml:space="preserve">«Разом з </w:t>
            </w:r>
            <w:proofErr w:type="spellStart"/>
            <w:r w:rsidRPr="0031407A">
              <w:rPr>
                <w:rFonts w:ascii="Times New Roman" w:hAnsi="Times New Roman" w:cs="Times New Roman"/>
                <w:sz w:val="20"/>
                <w:szCs w:val="20"/>
                <w:lang w:val="ru-RU"/>
              </w:rPr>
              <w:t>платіжним</w:t>
            </w:r>
            <w:proofErr w:type="spellEnd"/>
            <w:r w:rsidRPr="0031407A">
              <w:rPr>
                <w:rFonts w:ascii="Times New Roman" w:hAnsi="Times New Roman" w:cs="Times New Roman"/>
                <w:sz w:val="20"/>
                <w:szCs w:val="20"/>
                <w:lang w:val="ru-RU"/>
              </w:rPr>
              <w:t xml:space="preserve"> документом на </w:t>
            </w:r>
            <w:proofErr w:type="spellStart"/>
            <w:r w:rsidRPr="0031407A">
              <w:rPr>
                <w:rFonts w:ascii="Times New Roman" w:hAnsi="Times New Roman" w:cs="Times New Roman"/>
                <w:sz w:val="20"/>
                <w:szCs w:val="20"/>
                <w:lang w:val="ru-RU"/>
              </w:rPr>
              <w:t>здійснення</w:t>
            </w:r>
            <w:proofErr w:type="spellEnd"/>
            <w:r w:rsidRPr="0031407A">
              <w:rPr>
                <w:rFonts w:ascii="Times New Roman" w:hAnsi="Times New Roman" w:cs="Times New Roman"/>
                <w:sz w:val="20"/>
                <w:szCs w:val="20"/>
                <w:lang w:val="ru-RU"/>
              </w:rPr>
              <w:t xml:space="preserve"> грошового </w:t>
            </w:r>
            <w:proofErr w:type="spellStart"/>
            <w:r w:rsidRPr="0031407A">
              <w:rPr>
                <w:rFonts w:ascii="Times New Roman" w:hAnsi="Times New Roman" w:cs="Times New Roman"/>
                <w:sz w:val="20"/>
                <w:szCs w:val="20"/>
                <w:lang w:val="ru-RU"/>
              </w:rPr>
              <w:t>внеску</w:t>
            </w:r>
            <w:proofErr w:type="spellEnd"/>
            <w:r w:rsidRPr="0031407A">
              <w:rPr>
                <w:rFonts w:ascii="Times New Roman" w:hAnsi="Times New Roman" w:cs="Times New Roman"/>
                <w:sz w:val="20"/>
                <w:szCs w:val="20"/>
                <w:lang w:val="ru-RU"/>
              </w:rPr>
              <w:t xml:space="preserve"> на </w:t>
            </w:r>
            <w:proofErr w:type="spellStart"/>
            <w:r w:rsidRPr="0031407A">
              <w:rPr>
                <w:rFonts w:ascii="Times New Roman" w:hAnsi="Times New Roman" w:cs="Times New Roman"/>
                <w:sz w:val="20"/>
                <w:szCs w:val="20"/>
                <w:lang w:val="ru-RU"/>
              </w:rPr>
              <w:t>підтримку</w:t>
            </w:r>
            <w:proofErr w:type="spellEnd"/>
            <w:r w:rsidRPr="0031407A">
              <w:rPr>
                <w:rFonts w:ascii="Times New Roman" w:hAnsi="Times New Roman" w:cs="Times New Roman"/>
                <w:sz w:val="20"/>
                <w:szCs w:val="20"/>
                <w:lang w:val="ru-RU"/>
              </w:rPr>
              <w:t xml:space="preserve"> </w:t>
            </w:r>
            <w:proofErr w:type="spellStart"/>
            <w:r w:rsidRPr="0031407A">
              <w:rPr>
                <w:rFonts w:ascii="Times New Roman" w:hAnsi="Times New Roman" w:cs="Times New Roman"/>
                <w:sz w:val="20"/>
                <w:szCs w:val="20"/>
                <w:lang w:val="ru-RU"/>
              </w:rPr>
              <w:t>політичної</w:t>
            </w:r>
            <w:proofErr w:type="spellEnd"/>
            <w:r w:rsidRPr="0031407A">
              <w:rPr>
                <w:rFonts w:ascii="Times New Roman" w:hAnsi="Times New Roman" w:cs="Times New Roman"/>
                <w:sz w:val="20"/>
                <w:szCs w:val="20"/>
                <w:lang w:val="ru-RU"/>
              </w:rPr>
              <w:t xml:space="preserve"> </w:t>
            </w:r>
            <w:proofErr w:type="spellStart"/>
            <w:r w:rsidRPr="0031407A">
              <w:rPr>
                <w:rFonts w:ascii="Times New Roman" w:hAnsi="Times New Roman" w:cs="Times New Roman"/>
                <w:sz w:val="20"/>
                <w:szCs w:val="20"/>
                <w:lang w:val="ru-RU"/>
              </w:rPr>
              <w:t>партії</w:t>
            </w:r>
            <w:proofErr w:type="spellEnd"/>
            <w:r w:rsidRPr="0031407A">
              <w:rPr>
                <w:rFonts w:ascii="Times New Roman" w:hAnsi="Times New Roman" w:cs="Times New Roman"/>
                <w:sz w:val="20"/>
                <w:szCs w:val="20"/>
                <w:lang w:val="ru-RU"/>
              </w:rPr>
              <w:t xml:space="preserve"> до установи банку </w:t>
            </w:r>
            <w:proofErr w:type="spellStart"/>
            <w:r w:rsidRPr="0031407A">
              <w:rPr>
                <w:rFonts w:ascii="Times New Roman" w:hAnsi="Times New Roman" w:cs="Times New Roman"/>
                <w:sz w:val="20"/>
                <w:szCs w:val="20"/>
                <w:lang w:val="ru-RU"/>
              </w:rPr>
              <w:t>України</w:t>
            </w:r>
            <w:proofErr w:type="spellEnd"/>
            <w:r w:rsidRPr="0031407A">
              <w:rPr>
                <w:rFonts w:ascii="Times New Roman" w:hAnsi="Times New Roman" w:cs="Times New Roman"/>
                <w:sz w:val="20"/>
                <w:szCs w:val="20"/>
                <w:lang w:val="ru-RU"/>
              </w:rPr>
              <w:t xml:space="preserve"> </w:t>
            </w:r>
            <w:proofErr w:type="spellStart"/>
            <w:r w:rsidRPr="0031407A">
              <w:rPr>
                <w:rFonts w:ascii="Times New Roman" w:hAnsi="Times New Roman" w:cs="Times New Roman"/>
                <w:sz w:val="20"/>
                <w:szCs w:val="20"/>
                <w:lang w:val="ru-RU"/>
              </w:rPr>
              <w:t>чи</w:t>
            </w:r>
            <w:proofErr w:type="spellEnd"/>
            <w:r w:rsidRPr="0031407A">
              <w:rPr>
                <w:rFonts w:ascii="Times New Roman" w:hAnsi="Times New Roman" w:cs="Times New Roman"/>
                <w:sz w:val="20"/>
                <w:szCs w:val="20"/>
                <w:lang w:val="ru-RU"/>
              </w:rPr>
              <w:t xml:space="preserve"> </w:t>
            </w:r>
            <w:proofErr w:type="spellStart"/>
            <w:r w:rsidRPr="0031407A">
              <w:rPr>
                <w:rFonts w:ascii="Times New Roman" w:hAnsi="Times New Roman" w:cs="Times New Roman"/>
                <w:sz w:val="20"/>
                <w:szCs w:val="20"/>
                <w:lang w:val="ru-RU"/>
              </w:rPr>
              <w:t>відділення</w:t>
            </w:r>
            <w:proofErr w:type="spellEnd"/>
            <w:r w:rsidRPr="0031407A">
              <w:rPr>
                <w:rFonts w:ascii="Times New Roman" w:hAnsi="Times New Roman" w:cs="Times New Roman"/>
                <w:sz w:val="20"/>
                <w:szCs w:val="20"/>
                <w:lang w:val="ru-RU"/>
              </w:rPr>
              <w:t xml:space="preserve"> </w:t>
            </w:r>
            <w:proofErr w:type="spellStart"/>
            <w:r w:rsidRPr="0031407A">
              <w:rPr>
                <w:rFonts w:ascii="Times New Roman" w:hAnsi="Times New Roman" w:cs="Times New Roman"/>
                <w:sz w:val="20"/>
                <w:szCs w:val="20"/>
                <w:lang w:val="ru-RU"/>
              </w:rPr>
              <w:t>зв’язку</w:t>
            </w:r>
            <w:proofErr w:type="spellEnd"/>
            <w:r w:rsidRPr="0031407A">
              <w:rPr>
                <w:rFonts w:ascii="Times New Roman" w:hAnsi="Times New Roman" w:cs="Times New Roman"/>
                <w:sz w:val="20"/>
                <w:szCs w:val="20"/>
                <w:lang w:val="ru-RU"/>
              </w:rPr>
              <w:t xml:space="preserve"> </w:t>
            </w:r>
            <w:proofErr w:type="spellStart"/>
            <w:r w:rsidRPr="0031407A">
              <w:rPr>
                <w:rFonts w:ascii="Times New Roman" w:hAnsi="Times New Roman" w:cs="Times New Roman"/>
                <w:sz w:val="20"/>
                <w:szCs w:val="20"/>
                <w:lang w:val="ru-RU"/>
              </w:rPr>
              <w:t>подається</w:t>
            </w:r>
            <w:proofErr w:type="spellEnd"/>
            <w:r w:rsidRPr="0031407A">
              <w:rPr>
                <w:rFonts w:ascii="Times New Roman" w:hAnsi="Times New Roman" w:cs="Times New Roman"/>
                <w:sz w:val="20"/>
                <w:szCs w:val="20"/>
                <w:lang w:val="ru-RU"/>
              </w:rPr>
              <w:t xml:space="preserve"> </w:t>
            </w:r>
            <w:proofErr w:type="spellStart"/>
            <w:r w:rsidRPr="0031407A">
              <w:rPr>
                <w:rFonts w:ascii="Times New Roman" w:hAnsi="Times New Roman" w:cs="Times New Roman"/>
                <w:sz w:val="20"/>
                <w:szCs w:val="20"/>
                <w:lang w:val="ru-RU"/>
              </w:rPr>
              <w:t>письмова</w:t>
            </w:r>
            <w:proofErr w:type="spellEnd"/>
            <w:r w:rsidRPr="0031407A">
              <w:rPr>
                <w:rFonts w:ascii="Times New Roman" w:hAnsi="Times New Roman" w:cs="Times New Roman"/>
                <w:sz w:val="20"/>
                <w:szCs w:val="20"/>
                <w:lang w:val="ru-RU"/>
              </w:rPr>
              <w:t xml:space="preserve"> </w:t>
            </w:r>
            <w:proofErr w:type="spellStart"/>
            <w:r w:rsidRPr="0031407A">
              <w:rPr>
                <w:rFonts w:ascii="Times New Roman" w:hAnsi="Times New Roman" w:cs="Times New Roman"/>
                <w:sz w:val="20"/>
                <w:szCs w:val="20"/>
                <w:lang w:val="ru-RU"/>
              </w:rPr>
              <w:t>заява</w:t>
            </w:r>
            <w:proofErr w:type="spellEnd"/>
            <w:r w:rsidRPr="0031407A">
              <w:rPr>
                <w:rFonts w:ascii="Times New Roman" w:hAnsi="Times New Roman" w:cs="Times New Roman"/>
                <w:sz w:val="20"/>
                <w:szCs w:val="20"/>
                <w:lang w:val="ru-RU"/>
              </w:rPr>
              <w:t xml:space="preserve"> про </w:t>
            </w:r>
            <w:proofErr w:type="spellStart"/>
            <w:r w:rsidRPr="0031407A">
              <w:rPr>
                <w:rFonts w:ascii="Times New Roman" w:hAnsi="Times New Roman" w:cs="Times New Roman"/>
                <w:sz w:val="20"/>
                <w:szCs w:val="20"/>
                <w:lang w:val="ru-RU"/>
              </w:rPr>
              <w:t>відсутність</w:t>
            </w:r>
            <w:proofErr w:type="spellEnd"/>
            <w:r w:rsidRPr="0031407A">
              <w:rPr>
                <w:rFonts w:ascii="Times New Roman" w:hAnsi="Times New Roman" w:cs="Times New Roman"/>
                <w:sz w:val="20"/>
                <w:szCs w:val="20"/>
                <w:lang w:val="ru-RU"/>
              </w:rPr>
              <w:t xml:space="preserve"> </w:t>
            </w:r>
            <w:proofErr w:type="spellStart"/>
            <w:r w:rsidRPr="0031407A">
              <w:rPr>
                <w:rFonts w:ascii="Times New Roman" w:hAnsi="Times New Roman" w:cs="Times New Roman"/>
                <w:sz w:val="20"/>
                <w:szCs w:val="20"/>
                <w:lang w:val="ru-RU"/>
              </w:rPr>
              <w:t>обставин</w:t>
            </w:r>
            <w:proofErr w:type="spellEnd"/>
            <w:r w:rsidRPr="0031407A">
              <w:rPr>
                <w:rFonts w:ascii="Times New Roman" w:hAnsi="Times New Roman" w:cs="Times New Roman"/>
                <w:sz w:val="20"/>
                <w:szCs w:val="20"/>
                <w:lang w:val="ru-RU"/>
              </w:rPr>
              <w:t xml:space="preserve">, </w:t>
            </w:r>
            <w:proofErr w:type="spellStart"/>
            <w:r w:rsidRPr="0031407A">
              <w:rPr>
                <w:rFonts w:ascii="Times New Roman" w:hAnsi="Times New Roman" w:cs="Times New Roman"/>
                <w:sz w:val="20"/>
                <w:szCs w:val="20"/>
                <w:lang w:val="ru-RU"/>
              </w:rPr>
              <w:t>передбачених</w:t>
            </w:r>
            <w:proofErr w:type="spellEnd"/>
            <w:r w:rsidRPr="0031407A">
              <w:rPr>
                <w:rFonts w:ascii="Times New Roman" w:hAnsi="Times New Roman" w:cs="Times New Roman"/>
                <w:sz w:val="20"/>
                <w:szCs w:val="20"/>
                <w:lang w:val="ru-RU"/>
              </w:rPr>
              <w:t xml:space="preserve"> </w:t>
            </w:r>
            <w:proofErr w:type="spellStart"/>
            <w:r w:rsidRPr="0031407A">
              <w:rPr>
                <w:rFonts w:ascii="Times New Roman" w:hAnsi="Times New Roman" w:cs="Times New Roman"/>
                <w:sz w:val="20"/>
                <w:szCs w:val="20"/>
                <w:lang w:val="ru-RU"/>
              </w:rPr>
              <w:t>частинами</w:t>
            </w:r>
            <w:proofErr w:type="spellEnd"/>
            <w:r w:rsidRPr="0031407A">
              <w:rPr>
                <w:rFonts w:ascii="Times New Roman" w:hAnsi="Times New Roman" w:cs="Times New Roman"/>
                <w:sz w:val="20"/>
                <w:szCs w:val="20"/>
                <w:lang w:val="ru-RU"/>
              </w:rPr>
              <w:t xml:space="preserve"> </w:t>
            </w:r>
            <w:proofErr w:type="spellStart"/>
            <w:r w:rsidRPr="0031407A">
              <w:rPr>
                <w:rFonts w:ascii="Times New Roman" w:hAnsi="Times New Roman" w:cs="Times New Roman"/>
                <w:sz w:val="20"/>
                <w:szCs w:val="20"/>
                <w:lang w:val="ru-RU"/>
              </w:rPr>
              <w:t>першою</w:t>
            </w:r>
            <w:proofErr w:type="spellEnd"/>
            <w:r w:rsidRPr="0031407A">
              <w:rPr>
                <w:rFonts w:ascii="Times New Roman" w:hAnsi="Times New Roman" w:cs="Times New Roman"/>
                <w:sz w:val="20"/>
                <w:szCs w:val="20"/>
                <w:lang w:val="ru-RU"/>
              </w:rPr>
              <w:t xml:space="preserve"> - </w:t>
            </w:r>
            <w:proofErr w:type="spellStart"/>
            <w:r w:rsidRPr="0031407A">
              <w:rPr>
                <w:rFonts w:ascii="Times New Roman" w:hAnsi="Times New Roman" w:cs="Times New Roman"/>
                <w:sz w:val="20"/>
                <w:szCs w:val="20"/>
                <w:lang w:val="ru-RU"/>
              </w:rPr>
              <w:t>третьою</w:t>
            </w:r>
            <w:proofErr w:type="spellEnd"/>
            <w:r w:rsidRPr="0031407A">
              <w:rPr>
                <w:rFonts w:ascii="Times New Roman" w:hAnsi="Times New Roman" w:cs="Times New Roman"/>
                <w:sz w:val="20"/>
                <w:szCs w:val="20"/>
                <w:lang w:val="ru-RU"/>
              </w:rPr>
              <w:t xml:space="preserve"> </w:t>
            </w:r>
            <w:proofErr w:type="spellStart"/>
            <w:r w:rsidRPr="0031407A">
              <w:rPr>
                <w:rFonts w:ascii="Times New Roman" w:hAnsi="Times New Roman" w:cs="Times New Roman"/>
                <w:sz w:val="20"/>
                <w:szCs w:val="20"/>
                <w:lang w:val="ru-RU"/>
              </w:rPr>
              <w:t>цієї</w:t>
            </w:r>
            <w:proofErr w:type="spellEnd"/>
            <w:r w:rsidRPr="0031407A">
              <w:rPr>
                <w:rFonts w:ascii="Times New Roman" w:hAnsi="Times New Roman" w:cs="Times New Roman"/>
                <w:sz w:val="20"/>
                <w:szCs w:val="20"/>
                <w:lang w:val="ru-RU"/>
              </w:rPr>
              <w:t xml:space="preserve"> </w:t>
            </w:r>
            <w:proofErr w:type="spellStart"/>
            <w:r w:rsidRPr="0031407A">
              <w:rPr>
                <w:rFonts w:ascii="Times New Roman" w:hAnsi="Times New Roman" w:cs="Times New Roman"/>
                <w:sz w:val="20"/>
                <w:szCs w:val="20"/>
                <w:lang w:val="ru-RU"/>
              </w:rPr>
              <w:t>статті</w:t>
            </w:r>
            <w:proofErr w:type="spellEnd"/>
            <w:r w:rsidRPr="0031407A">
              <w:rPr>
                <w:rFonts w:ascii="Times New Roman" w:hAnsi="Times New Roman" w:cs="Times New Roman"/>
                <w:sz w:val="20"/>
                <w:szCs w:val="20"/>
                <w:lang w:val="ru-RU"/>
              </w:rPr>
              <w:t xml:space="preserve">, </w:t>
            </w:r>
            <w:proofErr w:type="spellStart"/>
            <w:r w:rsidRPr="0031407A">
              <w:rPr>
                <w:rFonts w:ascii="Times New Roman" w:hAnsi="Times New Roman" w:cs="Times New Roman"/>
                <w:sz w:val="20"/>
                <w:szCs w:val="20"/>
                <w:lang w:val="ru-RU"/>
              </w:rPr>
              <w:t>наявність</w:t>
            </w:r>
            <w:proofErr w:type="spellEnd"/>
            <w:r w:rsidRPr="0031407A">
              <w:rPr>
                <w:rFonts w:ascii="Times New Roman" w:hAnsi="Times New Roman" w:cs="Times New Roman"/>
                <w:sz w:val="20"/>
                <w:szCs w:val="20"/>
                <w:lang w:val="ru-RU"/>
              </w:rPr>
              <w:t xml:space="preserve"> </w:t>
            </w:r>
            <w:proofErr w:type="spellStart"/>
            <w:r w:rsidRPr="0031407A">
              <w:rPr>
                <w:rFonts w:ascii="Times New Roman" w:hAnsi="Times New Roman" w:cs="Times New Roman"/>
                <w:sz w:val="20"/>
                <w:szCs w:val="20"/>
                <w:lang w:val="ru-RU"/>
              </w:rPr>
              <w:t>яких</w:t>
            </w:r>
            <w:proofErr w:type="spellEnd"/>
            <w:r w:rsidRPr="0031407A">
              <w:rPr>
                <w:rFonts w:ascii="Times New Roman" w:hAnsi="Times New Roman" w:cs="Times New Roman"/>
                <w:sz w:val="20"/>
                <w:szCs w:val="20"/>
                <w:lang w:val="ru-RU"/>
              </w:rPr>
              <w:t xml:space="preserve"> є </w:t>
            </w:r>
            <w:proofErr w:type="spellStart"/>
            <w:r w:rsidRPr="0031407A">
              <w:rPr>
                <w:rFonts w:ascii="Times New Roman" w:hAnsi="Times New Roman" w:cs="Times New Roman"/>
                <w:sz w:val="20"/>
                <w:szCs w:val="20"/>
                <w:lang w:val="ru-RU"/>
              </w:rPr>
              <w:t>підставою</w:t>
            </w:r>
            <w:proofErr w:type="spellEnd"/>
            <w:r w:rsidRPr="0031407A">
              <w:rPr>
                <w:rFonts w:ascii="Times New Roman" w:hAnsi="Times New Roman" w:cs="Times New Roman"/>
                <w:sz w:val="20"/>
                <w:szCs w:val="20"/>
                <w:lang w:val="ru-RU"/>
              </w:rPr>
              <w:t xml:space="preserve"> для </w:t>
            </w:r>
            <w:proofErr w:type="spellStart"/>
            <w:r w:rsidRPr="0031407A">
              <w:rPr>
                <w:rFonts w:ascii="Times New Roman" w:hAnsi="Times New Roman" w:cs="Times New Roman"/>
                <w:sz w:val="20"/>
                <w:szCs w:val="20"/>
                <w:lang w:val="ru-RU"/>
              </w:rPr>
              <w:t>відмови</w:t>
            </w:r>
            <w:proofErr w:type="spellEnd"/>
            <w:r w:rsidRPr="0031407A">
              <w:rPr>
                <w:rFonts w:ascii="Times New Roman" w:hAnsi="Times New Roman" w:cs="Times New Roman"/>
                <w:sz w:val="20"/>
                <w:szCs w:val="20"/>
                <w:lang w:val="ru-RU"/>
              </w:rPr>
              <w:t xml:space="preserve"> у </w:t>
            </w:r>
            <w:proofErr w:type="spellStart"/>
            <w:r w:rsidRPr="0031407A">
              <w:rPr>
                <w:rFonts w:ascii="Times New Roman" w:hAnsi="Times New Roman" w:cs="Times New Roman"/>
                <w:sz w:val="20"/>
                <w:szCs w:val="20"/>
                <w:lang w:val="ru-RU"/>
              </w:rPr>
              <w:t>прийнятті</w:t>
            </w:r>
            <w:proofErr w:type="spellEnd"/>
            <w:r w:rsidRPr="0031407A">
              <w:rPr>
                <w:rFonts w:ascii="Times New Roman" w:hAnsi="Times New Roman" w:cs="Times New Roman"/>
                <w:sz w:val="20"/>
                <w:szCs w:val="20"/>
                <w:lang w:val="ru-RU"/>
              </w:rPr>
              <w:t xml:space="preserve"> </w:t>
            </w:r>
            <w:proofErr w:type="spellStart"/>
            <w:r w:rsidRPr="0031407A">
              <w:rPr>
                <w:rFonts w:ascii="Times New Roman" w:hAnsi="Times New Roman" w:cs="Times New Roman"/>
                <w:sz w:val="20"/>
                <w:szCs w:val="20"/>
                <w:lang w:val="ru-RU"/>
              </w:rPr>
              <w:t>платіжного</w:t>
            </w:r>
            <w:proofErr w:type="spellEnd"/>
            <w:r w:rsidRPr="0031407A">
              <w:rPr>
                <w:rFonts w:ascii="Times New Roman" w:hAnsi="Times New Roman" w:cs="Times New Roman"/>
                <w:sz w:val="20"/>
                <w:szCs w:val="20"/>
                <w:lang w:val="ru-RU"/>
              </w:rPr>
              <w:t xml:space="preserve"> документа на </w:t>
            </w:r>
            <w:proofErr w:type="spellStart"/>
            <w:r w:rsidRPr="0031407A">
              <w:rPr>
                <w:rFonts w:ascii="Times New Roman" w:hAnsi="Times New Roman" w:cs="Times New Roman"/>
                <w:sz w:val="20"/>
                <w:szCs w:val="20"/>
                <w:lang w:val="ru-RU"/>
              </w:rPr>
              <w:t>здійснення</w:t>
            </w:r>
            <w:proofErr w:type="spellEnd"/>
            <w:r w:rsidRPr="0031407A">
              <w:rPr>
                <w:rFonts w:ascii="Times New Roman" w:hAnsi="Times New Roman" w:cs="Times New Roman"/>
                <w:sz w:val="20"/>
                <w:szCs w:val="20"/>
                <w:lang w:val="ru-RU"/>
              </w:rPr>
              <w:t xml:space="preserve"> грошового </w:t>
            </w:r>
            <w:proofErr w:type="spellStart"/>
            <w:r w:rsidRPr="0031407A">
              <w:rPr>
                <w:rFonts w:ascii="Times New Roman" w:hAnsi="Times New Roman" w:cs="Times New Roman"/>
                <w:sz w:val="20"/>
                <w:szCs w:val="20"/>
                <w:lang w:val="ru-RU"/>
              </w:rPr>
              <w:t>внеску</w:t>
            </w:r>
            <w:proofErr w:type="spellEnd"/>
            <w:r w:rsidRPr="0031407A">
              <w:rPr>
                <w:rFonts w:ascii="Times New Roman" w:hAnsi="Times New Roman" w:cs="Times New Roman"/>
                <w:sz w:val="20"/>
                <w:szCs w:val="20"/>
                <w:lang w:val="ru-RU"/>
              </w:rPr>
              <w:t xml:space="preserve">. </w:t>
            </w:r>
            <w:proofErr w:type="spellStart"/>
            <w:r w:rsidRPr="0031407A">
              <w:rPr>
                <w:rFonts w:ascii="Times New Roman" w:hAnsi="Times New Roman" w:cs="Times New Roman"/>
                <w:sz w:val="20"/>
                <w:szCs w:val="20"/>
                <w:lang w:val="ru-RU"/>
              </w:rPr>
              <w:t>Така</w:t>
            </w:r>
            <w:proofErr w:type="spellEnd"/>
            <w:r w:rsidRPr="0031407A">
              <w:rPr>
                <w:rFonts w:ascii="Times New Roman" w:hAnsi="Times New Roman" w:cs="Times New Roman"/>
                <w:sz w:val="20"/>
                <w:szCs w:val="20"/>
                <w:lang w:val="ru-RU"/>
              </w:rPr>
              <w:t xml:space="preserve"> </w:t>
            </w:r>
            <w:proofErr w:type="spellStart"/>
            <w:r w:rsidRPr="0031407A">
              <w:rPr>
                <w:rFonts w:ascii="Times New Roman" w:hAnsi="Times New Roman" w:cs="Times New Roman"/>
                <w:sz w:val="20"/>
                <w:szCs w:val="20"/>
                <w:lang w:val="ru-RU"/>
              </w:rPr>
              <w:t>заява</w:t>
            </w:r>
            <w:proofErr w:type="spellEnd"/>
            <w:r w:rsidRPr="0031407A">
              <w:rPr>
                <w:rFonts w:ascii="Times New Roman" w:hAnsi="Times New Roman" w:cs="Times New Roman"/>
                <w:sz w:val="20"/>
                <w:szCs w:val="20"/>
                <w:lang w:val="ru-RU"/>
              </w:rPr>
              <w:t xml:space="preserve"> </w:t>
            </w:r>
            <w:proofErr w:type="spellStart"/>
            <w:r w:rsidRPr="0031407A">
              <w:rPr>
                <w:rFonts w:ascii="Times New Roman" w:hAnsi="Times New Roman" w:cs="Times New Roman"/>
                <w:sz w:val="20"/>
                <w:szCs w:val="20"/>
                <w:lang w:val="ru-RU"/>
              </w:rPr>
              <w:t>подається</w:t>
            </w:r>
            <w:proofErr w:type="spellEnd"/>
            <w:r w:rsidRPr="0031407A">
              <w:rPr>
                <w:rFonts w:ascii="Times New Roman" w:hAnsi="Times New Roman" w:cs="Times New Roman"/>
                <w:sz w:val="20"/>
                <w:szCs w:val="20"/>
                <w:lang w:val="ru-RU"/>
              </w:rPr>
              <w:t xml:space="preserve"> за формою, </w:t>
            </w:r>
            <w:proofErr w:type="spellStart"/>
            <w:r w:rsidRPr="0031407A">
              <w:rPr>
                <w:rFonts w:ascii="Times New Roman" w:hAnsi="Times New Roman" w:cs="Times New Roman"/>
                <w:sz w:val="20"/>
                <w:szCs w:val="20"/>
                <w:lang w:val="ru-RU"/>
              </w:rPr>
              <w:t>затвердженою</w:t>
            </w:r>
            <w:proofErr w:type="spellEnd"/>
            <w:r w:rsidRPr="0031407A">
              <w:rPr>
                <w:rFonts w:ascii="Times New Roman" w:hAnsi="Times New Roman" w:cs="Times New Roman"/>
                <w:sz w:val="20"/>
                <w:szCs w:val="20"/>
                <w:lang w:val="ru-RU"/>
              </w:rPr>
              <w:t xml:space="preserve"> </w:t>
            </w:r>
            <w:proofErr w:type="spellStart"/>
            <w:r w:rsidRPr="0031407A">
              <w:rPr>
                <w:rFonts w:ascii="Times New Roman" w:hAnsi="Times New Roman" w:cs="Times New Roman"/>
                <w:sz w:val="20"/>
                <w:szCs w:val="20"/>
                <w:lang w:val="ru-RU"/>
              </w:rPr>
              <w:t>Національним</w:t>
            </w:r>
            <w:proofErr w:type="spellEnd"/>
            <w:r w:rsidRPr="0031407A">
              <w:rPr>
                <w:rFonts w:ascii="Times New Roman" w:hAnsi="Times New Roman" w:cs="Times New Roman"/>
                <w:sz w:val="20"/>
                <w:szCs w:val="20"/>
                <w:lang w:val="ru-RU"/>
              </w:rPr>
              <w:t xml:space="preserve"> агентством з питань </w:t>
            </w:r>
            <w:proofErr w:type="spellStart"/>
            <w:r w:rsidRPr="0031407A">
              <w:rPr>
                <w:rFonts w:ascii="Times New Roman" w:hAnsi="Times New Roman" w:cs="Times New Roman"/>
                <w:sz w:val="20"/>
                <w:szCs w:val="20"/>
                <w:lang w:val="ru-RU"/>
              </w:rPr>
              <w:t>запобігання</w:t>
            </w:r>
            <w:proofErr w:type="spellEnd"/>
            <w:r w:rsidRPr="0031407A">
              <w:rPr>
                <w:rFonts w:ascii="Times New Roman" w:hAnsi="Times New Roman" w:cs="Times New Roman"/>
                <w:sz w:val="20"/>
                <w:szCs w:val="20"/>
                <w:lang w:val="ru-RU"/>
              </w:rPr>
              <w:t xml:space="preserve"> </w:t>
            </w:r>
            <w:proofErr w:type="spellStart"/>
            <w:r w:rsidRPr="0031407A">
              <w:rPr>
                <w:rFonts w:ascii="Times New Roman" w:hAnsi="Times New Roman" w:cs="Times New Roman"/>
                <w:sz w:val="20"/>
                <w:szCs w:val="20"/>
                <w:lang w:val="ru-RU"/>
              </w:rPr>
              <w:t>корупції</w:t>
            </w:r>
            <w:proofErr w:type="spellEnd"/>
            <w:r w:rsidRPr="0031407A">
              <w:rPr>
                <w:rFonts w:ascii="Times New Roman" w:hAnsi="Times New Roman" w:cs="Times New Roman"/>
                <w:sz w:val="20"/>
                <w:szCs w:val="20"/>
                <w:lang w:val="ru-RU"/>
              </w:rPr>
              <w:t xml:space="preserve">. Без </w:t>
            </w:r>
            <w:proofErr w:type="spellStart"/>
            <w:r w:rsidRPr="0031407A">
              <w:rPr>
                <w:rFonts w:ascii="Times New Roman" w:hAnsi="Times New Roman" w:cs="Times New Roman"/>
                <w:sz w:val="20"/>
                <w:szCs w:val="20"/>
                <w:lang w:val="ru-RU"/>
              </w:rPr>
              <w:t>подання</w:t>
            </w:r>
            <w:proofErr w:type="spellEnd"/>
            <w:r w:rsidRPr="0031407A">
              <w:rPr>
                <w:rFonts w:ascii="Times New Roman" w:hAnsi="Times New Roman" w:cs="Times New Roman"/>
                <w:sz w:val="20"/>
                <w:szCs w:val="20"/>
                <w:lang w:val="ru-RU"/>
              </w:rPr>
              <w:t xml:space="preserve"> </w:t>
            </w:r>
            <w:proofErr w:type="spellStart"/>
            <w:r w:rsidRPr="0031407A">
              <w:rPr>
                <w:rFonts w:ascii="Times New Roman" w:hAnsi="Times New Roman" w:cs="Times New Roman"/>
                <w:sz w:val="20"/>
                <w:szCs w:val="20"/>
                <w:lang w:val="ru-RU"/>
              </w:rPr>
              <w:t>такої</w:t>
            </w:r>
            <w:proofErr w:type="spellEnd"/>
            <w:r w:rsidRPr="0031407A">
              <w:rPr>
                <w:rFonts w:ascii="Times New Roman" w:hAnsi="Times New Roman" w:cs="Times New Roman"/>
                <w:sz w:val="20"/>
                <w:szCs w:val="20"/>
                <w:lang w:val="ru-RU"/>
              </w:rPr>
              <w:t xml:space="preserve"> заяви </w:t>
            </w:r>
            <w:proofErr w:type="spellStart"/>
            <w:r w:rsidRPr="0031407A">
              <w:rPr>
                <w:rFonts w:ascii="Times New Roman" w:hAnsi="Times New Roman" w:cs="Times New Roman"/>
                <w:sz w:val="20"/>
                <w:szCs w:val="20"/>
                <w:lang w:val="ru-RU"/>
              </w:rPr>
              <w:t>платіжний</w:t>
            </w:r>
            <w:proofErr w:type="spellEnd"/>
            <w:r w:rsidRPr="0031407A">
              <w:rPr>
                <w:rFonts w:ascii="Times New Roman" w:hAnsi="Times New Roman" w:cs="Times New Roman"/>
                <w:sz w:val="20"/>
                <w:szCs w:val="20"/>
                <w:lang w:val="ru-RU"/>
              </w:rPr>
              <w:t xml:space="preserve"> документ на </w:t>
            </w:r>
            <w:proofErr w:type="spellStart"/>
            <w:r w:rsidRPr="0031407A">
              <w:rPr>
                <w:rFonts w:ascii="Times New Roman" w:hAnsi="Times New Roman" w:cs="Times New Roman"/>
                <w:sz w:val="20"/>
                <w:szCs w:val="20"/>
                <w:lang w:val="ru-RU"/>
              </w:rPr>
              <w:t>здійснення</w:t>
            </w:r>
            <w:proofErr w:type="spellEnd"/>
            <w:r w:rsidRPr="0031407A">
              <w:rPr>
                <w:rFonts w:ascii="Times New Roman" w:hAnsi="Times New Roman" w:cs="Times New Roman"/>
                <w:sz w:val="20"/>
                <w:szCs w:val="20"/>
                <w:lang w:val="ru-RU"/>
              </w:rPr>
              <w:t xml:space="preserve"> грошового </w:t>
            </w:r>
            <w:proofErr w:type="spellStart"/>
            <w:r w:rsidRPr="0031407A">
              <w:rPr>
                <w:rFonts w:ascii="Times New Roman" w:hAnsi="Times New Roman" w:cs="Times New Roman"/>
                <w:sz w:val="20"/>
                <w:szCs w:val="20"/>
                <w:lang w:val="ru-RU"/>
              </w:rPr>
              <w:t>внеску</w:t>
            </w:r>
            <w:proofErr w:type="spellEnd"/>
            <w:r w:rsidRPr="0031407A">
              <w:rPr>
                <w:rFonts w:ascii="Times New Roman" w:hAnsi="Times New Roman" w:cs="Times New Roman"/>
                <w:sz w:val="20"/>
                <w:szCs w:val="20"/>
                <w:lang w:val="ru-RU"/>
              </w:rPr>
              <w:t xml:space="preserve"> не </w:t>
            </w:r>
            <w:proofErr w:type="spellStart"/>
            <w:r w:rsidRPr="0031407A">
              <w:rPr>
                <w:rFonts w:ascii="Times New Roman" w:hAnsi="Times New Roman" w:cs="Times New Roman"/>
                <w:sz w:val="20"/>
                <w:szCs w:val="20"/>
                <w:lang w:val="ru-RU"/>
              </w:rPr>
              <w:t>приймається</w:t>
            </w:r>
            <w:proofErr w:type="spellEnd"/>
            <w:r w:rsidRPr="0031407A">
              <w:rPr>
                <w:rFonts w:ascii="Times New Roman" w:hAnsi="Times New Roman" w:cs="Times New Roman"/>
                <w:sz w:val="20"/>
                <w:szCs w:val="20"/>
                <w:lang w:val="ru-RU"/>
              </w:rPr>
              <w:t>.»</w:t>
            </w:r>
          </w:p>
        </w:tc>
        <w:tc>
          <w:tcPr>
            <w:tcW w:w="1987" w:type="dxa"/>
          </w:tcPr>
          <w:p w:rsidR="00B5775C" w:rsidRPr="0031407A" w:rsidRDefault="00235C06" w:rsidP="00B5775C">
            <w:pPr>
              <w:pStyle w:val="StyleZakonu"/>
              <w:rPr>
                <w:color w:val="000000"/>
              </w:rPr>
            </w:pPr>
            <w:proofErr w:type="spellStart"/>
            <w:r w:rsidRPr="0031407A">
              <w:rPr>
                <w:color w:val="000000"/>
              </w:rPr>
              <w:t>Відхилено</w:t>
            </w:r>
            <w:proofErr w:type="spellEnd"/>
          </w:p>
        </w:tc>
        <w:tc>
          <w:tcPr>
            <w:tcW w:w="4818" w:type="dxa"/>
          </w:tcPr>
          <w:p w:rsidR="00B5775C" w:rsidRPr="0031407A" w:rsidRDefault="00B5775C" w:rsidP="00B5775C">
            <w:pPr>
              <w:pStyle w:val="StyleZakonu"/>
              <w:rPr>
                <w:color w:val="000000"/>
              </w:rPr>
            </w:pPr>
          </w:p>
        </w:tc>
      </w:tr>
      <w:tr w:rsidR="00235C06" w:rsidRPr="0031407A" w:rsidTr="005B032B">
        <w:tc>
          <w:tcPr>
            <w:tcW w:w="576" w:type="dxa"/>
          </w:tcPr>
          <w:p w:rsidR="00235C06" w:rsidRPr="0031407A" w:rsidRDefault="00235C06" w:rsidP="00235C06">
            <w:pPr>
              <w:pStyle w:val="StyleWisnow"/>
              <w:rPr>
                <w:sz w:val="20"/>
              </w:rPr>
            </w:pPr>
            <w:bookmarkStart w:id="58" w:name="n50" w:colFirst="0" w:colLast="0"/>
            <w:bookmarkEnd w:id="57"/>
            <w:r w:rsidRPr="0031407A">
              <w:rPr>
                <w:sz w:val="20"/>
              </w:rPr>
              <w:t>50.</w:t>
            </w:r>
          </w:p>
        </w:tc>
        <w:tc>
          <w:tcPr>
            <w:tcW w:w="4818" w:type="dxa"/>
          </w:tcPr>
          <w:p w:rsidR="00235C06" w:rsidRPr="0031407A" w:rsidRDefault="00235C06" w:rsidP="00235C06">
            <w:pPr>
              <w:pStyle w:val="StyleZakonu"/>
              <w:rPr>
                <w:color w:val="000000"/>
              </w:rPr>
            </w:pPr>
            <w:r w:rsidRPr="0031407A">
              <w:rPr>
                <w:color w:val="000000"/>
              </w:rPr>
              <w:t>4) статтю 17 викласти у такій редакції:</w:t>
            </w:r>
          </w:p>
        </w:tc>
        <w:tc>
          <w:tcPr>
            <w:tcW w:w="3686" w:type="dxa"/>
          </w:tcPr>
          <w:p w:rsidR="00235C06" w:rsidRPr="0031407A" w:rsidRDefault="00235C06" w:rsidP="00235C06">
            <w:pPr>
              <w:autoSpaceDE w:val="0"/>
              <w:autoSpaceDN w:val="0"/>
              <w:adjustRightInd w:val="0"/>
              <w:spacing w:after="100"/>
              <w:ind w:right="4" w:firstLine="131"/>
              <w:jc w:val="both"/>
              <w:rPr>
                <w:rFonts w:ascii="Times New Roman" w:hAnsi="Times New Roman" w:cs="Times New Roman"/>
                <w:color w:val="000000"/>
                <w:sz w:val="20"/>
                <w:szCs w:val="20"/>
              </w:rPr>
            </w:pPr>
          </w:p>
        </w:tc>
        <w:tc>
          <w:tcPr>
            <w:tcW w:w="1987" w:type="dxa"/>
          </w:tcPr>
          <w:p w:rsidR="00235C06" w:rsidRPr="0031407A" w:rsidRDefault="00235C06" w:rsidP="00235C06">
            <w:pPr>
              <w:pStyle w:val="StyleZakonu"/>
              <w:rPr>
                <w:color w:val="000000"/>
              </w:rPr>
            </w:pPr>
          </w:p>
        </w:tc>
        <w:tc>
          <w:tcPr>
            <w:tcW w:w="4818" w:type="dxa"/>
          </w:tcPr>
          <w:p w:rsidR="00235C06" w:rsidRPr="0031407A" w:rsidRDefault="00235C06" w:rsidP="00235C06">
            <w:pPr>
              <w:pStyle w:val="StyleZakonu"/>
              <w:rPr>
                <w:color w:val="000000"/>
              </w:rPr>
            </w:pPr>
            <w:r w:rsidRPr="0031407A">
              <w:rPr>
                <w:color w:val="000000"/>
              </w:rPr>
              <w:t>4) статтю 17 викласти у такій редакції:</w:t>
            </w:r>
          </w:p>
        </w:tc>
      </w:tr>
      <w:tr w:rsidR="00235C06" w:rsidRPr="0031407A" w:rsidTr="005B032B">
        <w:tc>
          <w:tcPr>
            <w:tcW w:w="576" w:type="dxa"/>
          </w:tcPr>
          <w:p w:rsidR="00235C06" w:rsidRPr="0031407A" w:rsidRDefault="00235C06" w:rsidP="00235C06">
            <w:pPr>
              <w:pStyle w:val="StyleWisnow"/>
              <w:rPr>
                <w:sz w:val="20"/>
              </w:rPr>
            </w:pPr>
            <w:bookmarkStart w:id="59" w:name="n51" w:colFirst="0" w:colLast="0"/>
            <w:bookmarkEnd w:id="58"/>
            <w:r w:rsidRPr="0031407A">
              <w:rPr>
                <w:sz w:val="20"/>
              </w:rPr>
              <w:t>51.</w:t>
            </w:r>
          </w:p>
        </w:tc>
        <w:tc>
          <w:tcPr>
            <w:tcW w:w="4818" w:type="dxa"/>
          </w:tcPr>
          <w:p w:rsidR="00235C06" w:rsidRPr="0031407A" w:rsidRDefault="00235C06" w:rsidP="00235C06">
            <w:pPr>
              <w:pStyle w:val="StyleZakonu"/>
              <w:rPr>
                <w:color w:val="000000"/>
              </w:rPr>
            </w:pPr>
            <w:r w:rsidRPr="0031407A">
              <w:rPr>
                <w:color w:val="000000"/>
              </w:rPr>
              <w:t>«</w:t>
            </w:r>
            <w:r w:rsidRPr="0031407A">
              <w:rPr>
                <w:rStyle w:val="rvts9"/>
                <w:bCs/>
                <w:color w:val="000000"/>
              </w:rPr>
              <w:t>Стаття 17.</w:t>
            </w:r>
            <w:r w:rsidRPr="0031407A">
              <w:rPr>
                <w:rStyle w:val="apple-converted-space"/>
                <w:b/>
                <w:bCs/>
                <w:color w:val="000000"/>
              </w:rPr>
              <w:t xml:space="preserve"> </w:t>
            </w:r>
            <w:r w:rsidRPr="0031407A">
              <w:rPr>
                <w:color w:val="000000"/>
              </w:rPr>
              <w:t>Фінансова звітність політичної партії</w:t>
            </w:r>
          </w:p>
        </w:tc>
        <w:tc>
          <w:tcPr>
            <w:tcW w:w="3686" w:type="dxa"/>
          </w:tcPr>
          <w:p w:rsidR="00235C06" w:rsidRPr="0031407A" w:rsidRDefault="00235C06" w:rsidP="00235C06">
            <w:pPr>
              <w:pStyle w:val="rvps2"/>
              <w:spacing w:before="0" w:beforeAutospacing="0" w:after="0" w:afterAutospacing="0"/>
              <w:ind w:firstLine="131"/>
              <w:jc w:val="both"/>
              <w:rPr>
                <w:rFonts w:ascii="Times New Roman" w:hAnsi="Times New Roman" w:cs="Times New Roman"/>
                <w:color w:val="000000"/>
                <w:sz w:val="20"/>
                <w:szCs w:val="20"/>
                <w:lang w:val="ru-RU"/>
              </w:rPr>
            </w:pPr>
          </w:p>
        </w:tc>
        <w:tc>
          <w:tcPr>
            <w:tcW w:w="1987" w:type="dxa"/>
          </w:tcPr>
          <w:p w:rsidR="00235C06" w:rsidRPr="0031407A" w:rsidRDefault="00235C06" w:rsidP="00235C06">
            <w:pPr>
              <w:pStyle w:val="StyleZakonu"/>
              <w:rPr>
                <w:color w:val="000000"/>
              </w:rPr>
            </w:pPr>
          </w:p>
        </w:tc>
        <w:tc>
          <w:tcPr>
            <w:tcW w:w="4818" w:type="dxa"/>
          </w:tcPr>
          <w:p w:rsidR="00235C06" w:rsidRPr="0031407A" w:rsidRDefault="00235C06" w:rsidP="00235C06">
            <w:pPr>
              <w:pStyle w:val="StyleZakonu"/>
              <w:rPr>
                <w:color w:val="000000"/>
              </w:rPr>
            </w:pPr>
            <w:r w:rsidRPr="0031407A">
              <w:rPr>
                <w:color w:val="000000"/>
              </w:rPr>
              <w:t>«</w:t>
            </w:r>
            <w:r w:rsidRPr="0031407A">
              <w:rPr>
                <w:rStyle w:val="rvts9"/>
                <w:bCs/>
                <w:color w:val="000000"/>
              </w:rPr>
              <w:t>Стаття 17.</w:t>
            </w:r>
            <w:r w:rsidRPr="0031407A">
              <w:rPr>
                <w:rStyle w:val="apple-converted-space"/>
                <w:b/>
                <w:bCs/>
                <w:color w:val="000000"/>
              </w:rPr>
              <w:t xml:space="preserve"> </w:t>
            </w:r>
            <w:r w:rsidRPr="0031407A">
              <w:rPr>
                <w:color w:val="000000"/>
              </w:rPr>
              <w:t>Фінансова звітність політичної партії</w:t>
            </w:r>
          </w:p>
        </w:tc>
      </w:tr>
      <w:tr w:rsidR="00235C06" w:rsidRPr="00276CE1" w:rsidTr="005B032B">
        <w:tc>
          <w:tcPr>
            <w:tcW w:w="576" w:type="dxa"/>
          </w:tcPr>
          <w:p w:rsidR="00235C06" w:rsidRPr="0031407A" w:rsidRDefault="00235C06" w:rsidP="00235C06">
            <w:pPr>
              <w:pStyle w:val="StyleWisnow"/>
              <w:rPr>
                <w:sz w:val="20"/>
              </w:rPr>
            </w:pPr>
            <w:bookmarkStart w:id="60" w:name="n52" w:colFirst="0" w:colLast="0"/>
            <w:bookmarkEnd w:id="59"/>
            <w:r w:rsidRPr="0031407A">
              <w:rPr>
                <w:sz w:val="20"/>
              </w:rPr>
              <w:t>52.</w:t>
            </w:r>
          </w:p>
        </w:tc>
        <w:tc>
          <w:tcPr>
            <w:tcW w:w="4818" w:type="dxa"/>
          </w:tcPr>
          <w:p w:rsidR="00235C06" w:rsidRPr="0031407A" w:rsidRDefault="00235C06" w:rsidP="00235C06">
            <w:pPr>
              <w:pStyle w:val="StyleZakonu"/>
              <w:rPr>
                <w:color w:val="000000"/>
              </w:rPr>
            </w:pPr>
            <w:r w:rsidRPr="0031407A">
              <w:rPr>
                <w:color w:val="000000"/>
              </w:rPr>
              <w:t>Політичні партії, місцеві організації політичних партій ведуть бухгалтерську звітність у встановленому порядку, проводять щорічний внутрішньопартійний фінансовий аудит своєї діяльності, а також проходять зовнішній незалежний фінансовий аудит у випадках, передбачених цим Законом.</w:t>
            </w:r>
          </w:p>
        </w:tc>
        <w:tc>
          <w:tcPr>
            <w:tcW w:w="3686" w:type="dxa"/>
          </w:tcPr>
          <w:p w:rsidR="00235C06" w:rsidRPr="0031407A" w:rsidRDefault="00235C06" w:rsidP="00235C06">
            <w:pPr>
              <w:pStyle w:val="rvps2"/>
              <w:spacing w:before="0" w:beforeAutospacing="0" w:after="0" w:afterAutospacing="0"/>
              <w:ind w:firstLine="131"/>
              <w:jc w:val="both"/>
              <w:rPr>
                <w:rFonts w:ascii="Times New Roman" w:hAnsi="Times New Roman" w:cs="Times New Roman"/>
                <w:color w:val="000000"/>
                <w:sz w:val="20"/>
                <w:szCs w:val="20"/>
                <w:lang w:val="uk-UA"/>
              </w:rPr>
            </w:pPr>
          </w:p>
        </w:tc>
        <w:tc>
          <w:tcPr>
            <w:tcW w:w="1987" w:type="dxa"/>
          </w:tcPr>
          <w:p w:rsidR="00235C06" w:rsidRPr="0031407A" w:rsidRDefault="00235C06" w:rsidP="00235C06">
            <w:pPr>
              <w:pStyle w:val="StyleZakonu"/>
              <w:rPr>
                <w:color w:val="000000"/>
              </w:rPr>
            </w:pPr>
          </w:p>
        </w:tc>
        <w:tc>
          <w:tcPr>
            <w:tcW w:w="4818" w:type="dxa"/>
          </w:tcPr>
          <w:p w:rsidR="00235C06" w:rsidRPr="0031407A" w:rsidRDefault="00235C06" w:rsidP="00235C06">
            <w:pPr>
              <w:pStyle w:val="StyleZakonu"/>
              <w:rPr>
                <w:color w:val="000000"/>
              </w:rPr>
            </w:pPr>
            <w:r w:rsidRPr="0031407A">
              <w:rPr>
                <w:color w:val="000000"/>
              </w:rPr>
              <w:t>Політичні партії, місцеві організації політичних партій ведуть бухгалтерську звітність у встановленому порядку, проводять щорічний внутрішньопартійний фінансовий аудит своєї діяльності, а також проходять зовнішній незалежний фінансовий аудит у випадках, передбачених цим Законом.</w:t>
            </w:r>
          </w:p>
        </w:tc>
      </w:tr>
      <w:tr w:rsidR="00235C06" w:rsidRPr="00276CE1" w:rsidTr="005B032B">
        <w:tc>
          <w:tcPr>
            <w:tcW w:w="576" w:type="dxa"/>
          </w:tcPr>
          <w:p w:rsidR="00235C06" w:rsidRPr="0031407A" w:rsidRDefault="00235C06" w:rsidP="00235C06">
            <w:pPr>
              <w:pStyle w:val="StyleWisnow"/>
              <w:rPr>
                <w:sz w:val="20"/>
              </w:rPr>
            </w:pPr>
            <w:bookmarkStart w:id="61" w:name="n53" w:colFirst="0" w:colLast="0"/>
            <w:bookmarkEnd w:id="60"/>
            <w:r w:rsidRPr="0031407A">
              <w:rPr>
                <w:sz w:val="20"/>
              </w:rPr>
              <w:t>53.</w:t>
            </w:r>
          </w:p>
        </w:tc>
        <w:tc>
          <w:tcPr>
            <w:tcW w:w="4818" w:type="dxa"/>
          </w:tcPr>
          <w:p w:rsidR="00235C06" w:rsidRPr="0031407A" w:rsidRDefault="00235C06" w:rsidP="00235C06">
            <w:pPr>
              <w:pStyle w:val="StyleZakonu"/>
              <w:rPr>
                <w:color w:val="000000"/>
              </w:rPr>
            </w:pPr>
            <w:r w:rsidRPr="0031407A">
              <w:rPr>
                <w:color w:val="000000"/>
              </w:rPr>
              <w:t>Щорічний внутрішньопартійний фінансовий аудит політичної партії здійснюється за доходами і витратами політичної партії та її місцевих організацій, які в установленому порядку набули статусу юридичної особи, уповноваженим на те органом чи посадовою особою партії в порядку, визначеному статутом політичної партії.</w:t>
            </w:r>
          </w:p>
        </w:tc>
        <w:tc>
          <w:tcPr>
            <w:tcW w:w="3686" w:type="dxa"/>
          </w:tcPr>
          <w:p w:rsidR="00235C06" w:rsidRPr="0031407A" w:rsidRDefault="00235C06" w:rsidP="00235C06">
            <w:pPr>
              <w:pStyle w:val="Norm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rPr>
                <w:color w:val="000000"/>
              </w:rPr>
            </w:pPr>
          </w:p>
        </w:tc>
        <w:tc>
          <w:tcPr>
            <w:tcW w:w="1987" w:type="dxa"/>
          </w:tcPr>
          <w:p w:rsidR="00235C06" w:rsidRPr="0031407A" w:rsidRDefault="00235C06" w:rsidP="00235C06">
            <w:pPr>
              <w:pStyle w:val="StyleZakonu"/>
              <w:rPr>
                <w:color w:val="000000"/>
              </w:rPr>
            </w:pPr>
          </w:p>
        </w:tc>
        <w:tc>
          <w:tcPr>
            <w:tcW w:w="4818" w:type="dxa"/>
          </w:tcPr>
          <w:p w:rsidR="00235C06" w:rsidRPr="0031407A" w:rsidRDefault="00235C06" w:rsidP="00235C06">
            <w:pPr>
              <w:pStyle w:val="StyleZakonu"/>
              <w:rPr>
                <w:color w:val="000000"/>
              </w:rPr>
            </w:pPr>
            <w:r w:rsidRPr="0031407A">
              <w:rPr>
                <w:color w:val="000000"/>
              </w:rPr>
              <w:t>Щорічний внутрішньопартійний фінансовий аудит політичної партії здійснюється за доходами і витратами політичної партії та її місцевих організацій, які в установленому порядку набули статусу юридичної особи, уповноваженим на те органом чи посадовою особою партії в порядку, визначеному статутом політичної партії.</w:t>
            </w:r>
          </w:p>
        </w:tc>
      </w:tr>
      <w:tr w:rsidR="00235C06" w:rsidRPr="00276CE1" w:rsidTr="005B032B">
        <w:tc>
          <w:tcPr>
            <w:tcW w:w="576" w:type="dxa"/>
          </w:tcPr>
          <w:p w:rsidR="00235C06" w:rsidRPr="0031407A" w:rsidRDefault="00235C06" w:rsidP="00235C06">
            <w:pPr>
              <w:pStyle w:val="StyleWisnow"/>
              <w:rPr>
                <w:sz w:val="20"/>
              </w:rPr>
            </w:pPr>
            <w:bookmarkStart w:id="62" w:name="n54" w:colFirst="0" w:colLast="0"/>
            <w:bookmarkEnd w:id="61"/>
            <w:r w:rsidRPr="0031407A">
              <w:rPr>
                <w:sz w:val="20"/>
              </w:rPr>
              <w:t>54.</w:t>
            </w:r>
          </w:p>
        </w:tc>
        <w:tc>
          <w:tcPr>
            <w:tcW w:w="4818" w:type="dxa"/>
          </w:tcPr>
          <w:p w:rsidR="00235C06" w:rsidRPr="0031407A" w:rsidRDefault="00235C06" w:rsidP="00235C06">
            <w:pPr>
              <w:pStyle w:val="StyleZakonu"/>
              <w:rPr>
                <w:color w:val="000000"/>
              </w:rPr>
            </w:pPr>
            <w:r w:rsidRPr="0031407A">
              <w:rPr>
                <w:color w:val="000000"/>
              </w:rPr>
              <w:t>Політична партія, яка отримувала державне фінансування, зобов’язана пройти зовнішній незалежний аудит фінансової звітності у рік, наступний за роком отримання державного фінансування.</w:t>
            </w:r>
          </w:p>
        </w:tc>
        <w:tc>
          <w:tcPr>
            <w:tcW w:w="3686" w:type="dxa"/>
          </w:tcPr>
          <w:p w:rsidR="00235C06" w:rsidRPr="0031407A" w:rsidRDefault="00235C06" w:rsidP="00235C06">
            <w:pPr>
              <w:pStyle w:val="rvps2"/>
              <w:spacing w:before="0" w:beforeAutospacing="0" w:after="0" w:afterAutospacing="0"/>
              <w:ind w:firstLine="142"/>
              <w:jc w:val="both"/>
              <w:rPr>
                <w:rFonts w:ascii="Times New Roman" w:hAnsi="Times New Roman" w:cs="Times New Roman"/>
                <w:color w:val="000000"/>
                <w:sz w:val="20"/>
                <w:szCs w:val="20"/>
                <w:lang w:val="uk-UA"/>
              </w:rPr>
            </w:pPr>
          </w:p>
        </w:tc>
        <w:tc>
          <w:tcPr>
            <w:tcW w:w="1987" w:type="dxa"/>
          </w:tcPr>
          <w:p w:rsidR="00235C06" w:rsidRPr="0031407A" w:rsidRDefault="00235C06" w:rsidP="00235C06">
            <w:pPr>
              <w:pStyle w:val="StyleZakonu"/>
              <w:rPr>
                <w:color w:val="000000"/>
              </w:rPr>
            </w:pPr>
          </w:p>
        </w:tc>
        <w:tc>
          <w:tcPr>
            <w:tcW w:w="4818" w:type="dxa"/>
          </w:tcPr>
          <w:p w:rsidR="00235C06" w:rsidRPr="0031407A" w:rsidRDefault="00235C06" w:rsidP="00235C06">
            <w:pPr>
              <w:pStyle w:val="StyleZakonu"/>
              <w:rPr>
                <w:color w:val="000000"/>
              </w:rPr>
            </w:pPr>
            <w:r w:rsidRPr="0031407A">
              <w:rPr>
                <w:color w:val="000000"/>
              </w:rPr>
              <w:t>Політична партія, яка отримувала державне фінансування, зобов’язана пройти зовнішній незалежний аудит фінансової звітності у рік, наступний за роком отримання державного фінансування.</w:t>
            </w:r>
          </w:p>
        </w:tc>
      </w:tr>
      <w:tr w:rsidR="00235C06" w:rsidRPr="00276CE1" w:rsidTr="005B032B">
        <w:tc>
          <w:tcPr>
            <w:tcW w:w="576" w:type="dxa"/>
          </w:tcPr>
          <w:p w:rsidR="00235C06" w:rsidRPr="0031407A" w:rsidRDefault="00235C06" w:rsidP="00235C06">
            <w:pPr>
              <w:pStyle w:val="StyleWisnow"/>
              <w:rPr>
                <w:sz w:val="20"/>
              </w:rPr>
            </w:pPr>
            <w:bookmarkStart w:id="63" w:name="n55" w:colFirst="0" w:colLast="0"/>
            <w:bookmarkEnd w:id="62"/>
            <w:r w:rsidRPr="0031407A">
              <w:rPr>
                <w:sz w:val="20"/>
              </w:rPr>
              <w:lastRenderedPageBreak/>
              <w:t>55.</w:t>
            </w:r>
          </w:p>
        </w:tc>
        <w:tc>
          <w:tcPr>
            <w:tcW w:w="4818" w:type="dxa"/>
          </w:tcPr>
          <w:p w:rsidR="00235C06" w:rsidRPr="0031407A" w:rsidRDefault="00235C06" w:rsidP="00235C06">
            <w:pPr>
              <w:pStyle w:val="StyleZakonu"/>
              <w:rPr>
                <w:color w:val="000000"/>
              </w:rPr>
            </w:pPr>
            <w:r w:rsidRPr="0031407A">
              <w:rPr>
                <w:color w:val="000000"/>
              </w:rPr>
              <w:t>Зовнішній незалежний аудит фінансової звітності політичної партії можуть проводити лише аудиторські фірми, які згідно із Законом України «Про аудит фінансової звітності та аудиторську діяльність» мають право проводити обов’язковий аудит фінансової звітності.</w:t>
            </w:r>
          </w:p>
        </w:tc>
        <w:tc>
          <w:tcPr>
            <w:tcW w:w="3686" w:type="dxa"/>
          </w:tcPr>
          <w:p w:rsidR="00235C06" w:rsidRPr="0031407A" w:rsidRDefault="00235C06" w:rsidP="00235C06">
            <w:pPr>
              <w:pStyle w:val="rvps2"/>
              <w:spacing w:before="0" w:beforeAutospacing="0" w:after="0" w:afterAutospacing="0"/>
              <w:ind w:firstLine="142"/>
              <w:jc w:val="both"/>
              <w:rPr>
                <w:rFonts w:ascii="Times New Roman" w:hAnsi="Times New Roman" w:cs="Times New Roman"/>
                <w:color w:val="000000"/>
                <w:sz w:val="20"/>
                <w:szCs w:val="20"/>
                <w:lang w:val="uk-UA"/>
              </w:rPr>
            </w:pPr>
          </w:p>
        </w:tc>
        <w:tc>
          <w:tcPr>
            <w:tcW w:w="1987" w:type="dxa"/>
          </w:tcPr>
          <w:p w:rsidR="00235C06" w:rsidRPr="0031407A" w:rsidRDefault="00235C06" w:rsidP="00235C06">
            <w:pPr>
              <w:pStyle w:val="StyleZakonu"/>
              <w:rPr>
                <w:color w:val="000000"/>
              </w:rPr>
            </w:pPr>
          </w:p>
        </w:tc>
        <w:tc>
          <w:tcPr>
            <w:tcW w:w="4818" w:type="dxa"/>
          </w:tcPr>
          <w:p w:rsidR="00235C06" w:rsidRPr="0031407A" w:rsidRDefault="00235C06" w:rsidP="00235C06">
            <w:pPr>
              <w:pStyle w:val="StyleZakonu"/>
              <w:rPr>
                <w:color w:val="000000"/>
              </w:rPr>
            </w:pPr>
            <w:r w:rsidRPr="0031407A">
              <w:rPr>
                <w:color w:val="000000"/>
              </w:rPr>
              <w:t>Зовнішній незалежний аудит фінансової звітності політичної партії можуть проводити лише аудиторські фірми, які згідно із Законом України «Про аудит фінансової звітності та аудиторську діяльність» мають право проводити обов’язковий аудит фінансової звітності.</w:t>
            </w:r>
          </w:p>
        </w:tc>
      </w:tr>
      <w:tr w:rsidR="00235C06" w:rsidRPr="00276CE1" w:rsidTr="005B032B">
        <w:tc>
          <w:tcPr>
            <w:tcW w:w="576" w:type="dxa"/>
          </w:tcPr>
          <w:p w:rsidR="00235C06" w:rsidRPr="0031407A" w:rsidRDefault="00235C06" w:rsidP="00235C06">
            <w:pPr>
              <w:pStyle w:val="StyleWisnow"/>
              <w:rPr>
                <w:sz w:val="20"/>
              </w:rPr>
            </w:pPr>
            <w:bookmarkStart w:id="64" w:name="n56" w:colFirst="0" w:colLast="0"/>
            <w:bookmarkEnd w:id="63"/>
            <w:r w:rsidRPr="0031407A">
              <w:rPr>
                <w:sz w:val="20"/>
              </w:rPr>
              <w:t>56.</w:t>
            </w:r>
          </w:p>
        </w:tc>
        <w:tc>
          <w:tcPr>
            <w:tcW w:w="4818" w:type="dxa"/>
          </w:tcPr>
          <w:p w:rsidR="00235C06" w:rsidRPr="0031407A" w:rsidRDefault="00235C06" w:rsidP="00235C06">
            <w:pPr>
              <w:pStyle w:val="StyleZakonu"/>
              <w:rPr>
                <w:color w:val="000000"/>
              </w:rPr>
            </w:pPr>
            <w:r w:rsidRPr="0031407A">
              <w:rPr>
                <w:color w:val="000000"/>
              </w:rPr>
              <w:t>Під час проведення зовнішнього незалежного аудиту фінансової звітності політичної партії перевіряються показники, що містяться у звітності про майно, доходи, витрати і зобов’язання фінансового характеру (з точки зору повноти, достовірності включених до звіту відомостей та відповідності звітності встановленим законом вимогам).</w:t>
            </w:r>
          </w:p>
        </w:tc>
        <w:tc>
          <w:tcPr>
            <w:tcW w:w="3686" w:type="dxa"/>
          </w:tcPr>
          <w:p w:rsidR="00235C06" w:rsidRPr="0031407A" w:rsidRDefault="00235C06" w:rsidP="00235C06">
            <w:pPr>
              <w:pStyle w:val="Norm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rPr>
                <w:color w:val="000000"/>
              </w:rPr>
            </w:pPr>
          </w:p>
        </w:tc>
        <w:tc>
          <w:tcPr>
            <w:tcW w:w="1987" w:type="dxa"/>
          </w:tcPr>
          <w:p w:rsidR="00235C06" w:rsidRPr="0031407A" w:rsidRDefault="00235C06" w:rsidP="00235C06">
            <w:pPr>
              <w:pStyle w:val="StyleZakonu"/>
              <w:rPr>
                <w:color w:val="000000"/>
              </w:rPr>
            </w:pPr>
          </w:p>
        </w:tc>
        <w:tc>
          <w:tcPr>
            <w:tcW w:w="4818" w:type="dxa"/>
          </w:tcPr>
          <w:p w:rsidR="00235C06" w:rsidRPr="0031407A" w:rsidRDefault="00235C06" w:rsidP="00235C06">
            <w:pPr>
              <w:pStyle w:val="StyleZakonu"/>
              <w:rPr>
                <w:color w:val="000000"/>
              </w:rPr>
            </w:pPr>
            <w:r w:rsidRPr="0031407A">
              <w:rPr>
                <w:color w:val="000000"/>
              </w:rPr>
              <w:t>Під час проведення зовнішнього незалежного аудиту фінансової звітності політичної партії перевіряються показники, що містяться у звітності про майно, доходи, витрати і зобов’язання фінансового характеру (з точки зору повноти, достовірності включених до звіту відомостей та відповідності звітності встановленим законом вимогам).</w:t>
            </w:r>
          </w:p>
        </w:tc>
      </w:tr>
      <w:tr w:rsidR="00235C06" w:rsidRPr="00276CE1" w:rsidTr="005B032B">
        <w:tc>
          <w:tcPr>
            <w:tcW w:w="576" w:type="dxa"/>
          </w:tcPr>
          <w:p w:rsidR="00235C06" w:rsidRPr="0031407A" w:rsidRDefault="00235C06" w:rsidP="00235C06">
            <w:pPr>
              <w:pStyle w:val="StyleWisnow"/>
              <w:rPr>
                <w:sz w:val="20"/>
              </w:rPr>
            </w:pPr>
            <w:bookmarkStart w:id="65" w:name="n57" w:colFirst="0" w:colLast="0"/>
            <w:bookmarkEnd w:id="64"/>
            <w:r w:rsidRPr="0031407A">
              <w:rPr>
                <w:sz w:val="20"/>
              </w:rPr>
              <w:t>57.</w:t>
            </w:r>
          </w:p>
        </w:tc>
        <w:tc>
          <w:tcPr>
            <w:tcW w:w="4818" w:type="dxa"/>
          </w:tcPr>
          <w:p w:rsidR="00235C06" w:rsidRPr="0031407A" w:rsidRDefault="00235C06" w:rsidP="00235C06">
            <w:pPr>
              <w:pStyle w:val="StyleZakonu"/>
              <w:rPr>
                <w:color w:val="000000"/>
              </w:rPr>
            </w:pPr>
            <w:r w:rsidRPr="0031407A">
              <w:rPr>
                <w:color w:val="000000"/>
              </w:rPr>
              <w:t>Політичні партії та їх місцеві організації зобов’язані надавати аудиторській фірмі, що проводить зовнішній незалежний аудит фінансової звітності, всю інформацію та документи, необхідні для проведення такого аудиту.</w:t>
            </w:r>
          </w:p>
        </w:tc>
        <w:tc>
          <w:tcPr>
            <w:tcW w:w="3686" w:type="dxa"/>
          </w:tcPr>
          <w:p w:rsidR="00235C06" w:rsidRPr="0031407A" w:rsidRDefault="00235C06" w:rsidP="00235C06">
            <w:pPr>
              <w:pStyle w:val="Norm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rPr>
                <w:color w:val="000000"/>
              </w:rPr>
            </w:pPr>
          </w:p>
        </w:tc>
        <w:tc>
          <w:tcPr>
            <w:tcW w:w="1987" w:type="dxa"/>
          </w:tcPr>
          <w:p w:rsidR="00235C06" w:rsidRPr="0031407A" w:rsidRDefault="00235C06" w:rsidP="00235C06">
            <w:pPr>
              <w:pStyle w:val="StyleZakonu"/>
              <w:rPr>
                <w:color w:val="000000"/>
              </w:rPr>
            </w:pPr>
          </w:p>
        </w:tc>
        <w:tc>
          <w:tcPr>
            <w:tcW w:w="4818" w:type="dxa"/>
          </w:tcPr>
          <w:p w:rsidR="00235C06" w:rsidRPr="0031407A" w:rsidRDefault="00235C06" w:rsidP="00235C06">
            <w:pPr>
              <w:pStyle w:val="StyleZakonu"/>
              <w:rPr>
                <w:color w:val="000000"/>
              </w:rPr>
            </w:pPr>
            <w:r w:rsidRPr="0031407A">
              <w:rPr>
                <w:color w:val="000000"/>
              </w:rPr>
              <w:t>Політичні партії та їх місцеві організації зобов’язані надавати аудиторській фірмі, що проводить зовнішній незалежний аудит фінансової звітності, всю інформацію та документи, необхідні для проведення такого аудиту.</w:t>
            </w:r>
          </w:p>
        </w:tc>
      </w:tr>
      <w:tr w:rsidR="00235C06" w:rsidRPr="00276CE1" w:rsidTr="005B032B">
        <w:tc>
          <w:tcPr>
            <w:tcW w:w="576" w:type="dxa"/>
          </w:tcPr>
          <w:p w:rsidR="00235C06" w:rsidRPr="0031407A" w:rsidRDefault="00235C06" w:rsidP="00235C06">
            <w:pPr>
              <w:pStyle w:val="StyleWisnow"/>
              <w:rPr>
                <w:sz w:val="20"/>
              </w:rPr>
            </w:pPr>
            <w:bookmarkStart w:id="66" w:name="n58" w:colFirst="0" w:colLast="0"/>
            <w:bookmarkEnd w:id="65"/>
            <w:r w:rsidRPr="0031407A">
              <w:rPr>
                <w:sz w:val="20"/>
              </w:rPr>
              <w:t>58.</w:t>
            </w:r>
          </w:p>
        </w:tc>
        <w:tc>
          <w:tcPr>
            <w:tcW w:w="4818" w:type="dxa"/>
          </w:tcPr>
          <w:p w:rsidR="00235C06" w:rsidRPr="0031407A" w:rsidRDefault="00235C06" w:rsidP="00235C06">
            <w:pPr>
              <w:pStyle w:val="StyleZakonu"/>
              <w:rPr>
                <w:color w:val="000000"/>
              </w:rPr>
            </w:pPr>
            <w:r w:rsidRPr="0031407A">
              <w:rPr>
                <w:color w:val="000000"/>
              </w:rPr>
              <w:t>Політична партія має право укладати договір на проведення зовнішнього незалежного аудиту фінансової звітності з тією самою аудиторською фірмою не більш як три роки поспіль.</w:t>
            </w:r>
          </w:p>
        </w:tc>
        <w:tc>
          <w:tcPr>
            <w:tcW w:w="3686" w:type="dxa"/>
          </w:tcPr>
          <w:p w:rsidR="00235C06" w:rsidRPr="0031407A" w:rsidRDefault="00235C06" w:rsidP="00235C06">
            <w:pPr>
              <w:pStyle w:val="Norm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rPr>
                <w:color w:val="000000"/>
              </w:rPr>
            </w:pPr>
          </w:p>
        </w:tc>
        <w:tc>
          <w:tcPr>
            <w:tcW w:w="1987" w:type="dxa"/>
          </w:tcPr>
          <w:p w:rsidR="00235C06" w:rsidRPr="0031407A" w:rsidRDefault="00235C06" w:rsidP="00235C06">
            <w:pPr>
              <w:pStyle w:val="StyleZakonu"/>
              <w:rPr>
                <w:color w:val="000000"/>
              </w:rPr>
            </w:pPr>
          </w:p>
        </w:tc>
        <w:tc>
          <w:tcPr>
            <w:tcW w:w="4818" w:type="dxa"/>
          </w:tcPr>
          <w:p w:rsidR="00235C06" w:rsidRPr="0031407A" w:rsidRDefault="00235C06" w:rsidP="00235C06">
            <w:pPr>
              <w:pStyle w:val="StyleZakonu"/>
              <w:rPr>
                <w:color w:val="000000"/>
              </w:rPr>
            </w:pPr>
            <w:r w:rsidRPr="0031407A">
              <w:rPr>
                <w:color w:val="000000"/>
              </w:rPr>
              <w:t>Політична партія має право укладати договір на проведення зовнішнього незалежного аудиту фінансової звітності з тією самою аудиторською фірмою не більш як три роки поспіль.</w:t>
            </w:r>
          </w:p>
        </w:tc>
      </w:tr>
      <w:tr w:rsidR="00235C06" w:rsidRPr="0031407A" w:rsidTr="005B032B">
        <w:tc>
          <w:tcPr>
            <w:tcW w:w="576" w:type="dxa"/>
          </w:tcPr>
          <w:p w:rsidR="00235C06" w:rsidRPr="0031407A" w:rsidRDefault="00235C06" w:rsidP="00235C06">
            <w:pPr>
              <w:pStyle w:val="StyleWisnow"/>
              <w:rPr>
                <w:sz w:val="20"/>
              </w:rPr>
            </w:pPr>
            <w:bookmarkStart w:id="67" w:name="n59" w:colFirst="0" w:colLast="0"/>
            <w:bookmarkEnd w:id="66"/>
            <w:r w:rsidRPr="0031407A">
              <w:rPr>
                <w:sz w:val="20"/>
              </w:rPr>
              <w:t>59.</w:t>
            </w:r>
          </w:p>
        </w:tc>
        <w:tc>
          <w:tcPr>
            <w:tcW w:w="4818" w:type="dxa"/>
          </w:tcPr>
          <w:p w:rsidR="00235C06" w:rsidRPr="0031407A" w:rsidRDefault="00235C06" w:rsidP="00235C06">
            <w:pPr>
              <w:pStyle w:val="StyleZakonu"/>
              <w:rPr>
                <w:color w:val="000000"/>
              </w:rPr>
            </w:pPr>
            <w:r w:rsidRPr="0031407A">
              <w:rPr>
                <w:color w:val="000000"/>
              </w:rPr>
              <w:t>Порядок залучення аудиторської фірми для проведення зовнішнього незалежного аудиту фінансової звітності визначається відповідно до статуту політичної партії.</w:t>
            </w:r>
          </w:p>
        </w:tc>
        <w:tc>
          <w:tcPr>
            <w:tcW w:w="3686" w:type="dxa"/>
          </w:tcPr>
          <w:p w:rsidR="00235C06" w:rsidRPr="0031407A" w:rsidRDefault="00235C06" w:rsidP="00235C06">
            <w:pPr>
              <w:pStyle w:val="rvps2"/>
              <w:spacing w:before="0" w:beforeAutospacing="0" w:after="0" w:afterAutospacing="0"/>
              <w:ind w:firstLine="142"/>
              <w:jc w:val="both"/>
              <w:rPr>
                <w:rFonts w:ascii="Times New Roman" w:hAnsi="Times New Roman" w:cs="Times New Roman"/>
                <w:color w:val="000000"/>
                <w:sz w:val="20"/>
                <w:szCs w:val="20"/>
                <w:lang w:val="ru-RU"/>
              </w:rPr>
            </w:pPr>
          </w:p>
        </w:tc>
        <w:tc>
          <w:tcPr>
            <w:tcW w:w="1987" w:type="dxa"/>
          </w:tcPr>
          <w:p w:rsidR="00235C06" w:rsidRPr="0031407A" w:rsidRDefault="00235C06" w:rsidP="00235C06">
            <w:pPr>
              <w:pStyle w:val="StyleZakonu"/>
              <w:rPr>
                <w:color w:val="000000"/>
              </w:rPr>
            </w:pPr>
          </w:p>
        </w:tc>
        <w:tc>
          <w:tcPr>
            <w:tcW w:w="4818" w:type="dxa"/>
          </w:tcPr>
          <w:p w:rsidR="00235C06" w:rsidRPr="0031407A" w:rsidRDefault="00235C06" w:rsidP="00235C06">
            <w:pPr>
              <w:pStyle w:val="StyleZakonu"/>
              <w:rPr>
                <w:color w:val="000000"/>
              </w:rPr>
            </w:pPr>
            <w:r w:rsidRPr="0031407A">
              <w:rPr>
                <w:color w:val="000000"/>
              </w:rPr>
              <w:t>Порядок залучення аудиторської фірми для проведення зовнішнього незалежного аудиту фінансової звітності визначається відповідно до статуту політичної партії.</w:t>
            </w:r>
          </w:p>
        </w:tc>
      </w:tr>
      <w:tr w:rsidR="00235C06" w:rsidRPr="0031407A" w:rsidTr="005B032B">
        <w:tc>
          <w:tcPr>
            <w:tcW w:w="576" w:type="dxa"/>
          </w:tcPr>
          <w:p w:rsidR="00235C06" w:rsidRPr="0031407A" w:rsidRDefault="00235C06" w:rsidP="00235C06">
            <w:pPr>
              <w:pStyle w:val="StyleWisnow"/>
              <w:rPr>
                <w:sz w:val="20"/>
              </w:rPr>
            </w:pPr>
            <w:bookmarkStart w:id="68" w:name="n60" w:colFirst="0" w:colLast="0"/>
            <w:bookmarkEnd w:id="67"/>
            <w:r w:rsidRPr="0031407A">
              <w:rPr>
                <w:sz w:val="20"/>
              </w:rPr>
              <w:t>60.</w:t>
            </w:r>
          </w:p>
        </w:tc>
        <w:tc>
          <w:tcPr>
            <w:tcW w:w="4818" w:type="dxa"/>
          </w:tcPr>
          <w:p w:rsidR="00235C06" w:rsidRPr="0031407A" w:rsidRDefault="00235C06" w:rsidP="00235C06">
            <w:pPr>
              <w:pStyle w:val="StyleZakonu"/>
              <w:rPr>
                <w:color w:val="000000"/>
              </w:rPr>
            </w:pPr>
            <w:r w:rsidRPr="0031407A">
              <w:rPr>
                <w:color w:val="000000"/>
              </w:rPr>
              <w:t>Політична партія, щоквартально, не пізніше ніж на сороковий день після закінчення звітного кварталу, зобов’язана подати до Національного агентства з питань запобігання корупції звіт про майно, доходи, витрати і зобов’язання фінансового характеру (у тому числі її місцевих організацій, які у встановленому порядку набули статусу юридичної особи) шляхом його заповнення на офіційному веб-сайті Національного агентства з питань запобігання корупції.</w:t>
            </w:r>
          </w:p>
        </w:tc>
        <w:tc>
          <w:tcPr>
            <w:tcW w:w="3686" w:type="dxa"/>
          </w:tcPr>
          <w:p w:rsidR="00235C06" w:rsidRPr="0031407A" w:rsidRDefault="00235C06" w:rsidP="00235C06">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rPr>
                <w:color w:val="000000"/>
              </w:rPr>
            </w:pPr>
          </w:p>
        </w:tc>
        <w:tc>
          <w:tcPr>
            <w:tcW w:w="1987" w:type="dxa"/>
          </w:tcPr>
          <w:p w:rsidR="00235C06" w:rsidRPr="0031407A" w:rsidRDefault="00235C06" w:rsidP="00235C06">
            <w:pPr>
              <w:pStyle w:val="StyleZakonu"/>
              <w:rPr>
                <w:color w:val="000000"/>
              </w:rPr>
            </w:pPr>
          </w:p>
        </w:tc>
        <w:tc>
          <w:tcPr>
            <w:tcW w:w="4818" w:type="dxa"/>
          </w:tcPr>
          <w:p w:rsidR="00235C06" w:rsidRPr="0031407A" w:rsidRDefault="00235C06" w:rsidP="00235C06">
            <w:pPr>
              <w:pStyle w:val="StyleZakonu"/>
              <w:rPr>
                <w:color w:val="000000"/>
              </w:rPr>
            </w:pPr>
            <w:r w:rsidRPr="0031407A">
              <w:rPr>
                <w:color w:val="000000"/>
              </w:rPr>
              <w:t>Політична партія, щоквартально, не пізніше ніж на сороковий день після закінчення звітного кварталу, зобов’язана подати до Національного агентства з питань запобігання корупції звіт про майно, доходи, витрати і зобов’язання фінансового характеру (у тому числі її місцевих організацій, які у встановленому порядку набули статусу юридичної особи) шляхом його заповнення на офіційному веб-сайті Національного агентства з питань запобігання корупції.</w:t>
            </w:r>
          </w:p>
        </w:tc>
      </w:tr>
      <w:tr w:rsidR="00235C06" w:rsidRPr="0031407A" w:rsidTr="005B032B">
        <w:tc>
          <w:tcPr>
            <w:tcW w:w="576" w:type="dxa"/>
          </w:tcPr>
          <w:p w:rsidR="00235C06" w:rsidRPr="0031407A" w:rsidRDefault="00235C06" w:rsidP="00235C06">
            <w:pPr>
              <w:pStyle w:val="StyleWisnow"/>
              <w:rPr>
                <w:sz w:val="20"/>
              </w:rPr>
            </w:pPr>
            <w:bookmarkStart w:id="69" w:name="n61" w:colFirst="0" w:colLast="0"/>
            <w:bookmarkEnd w:id="68"/>
            <w:r w:rsidRPr="0031407A">
              <w:rPr>
                <w:sz w:val="20"/>
              </w:rPr>
              <w:t>61.</w:t>
            </w:r>
          </w:p>
        </w:tc>
        <w:tc>
          <w:tcPr>
            <w:tcW w:w="4818" w:type="dxa"/>
          </w:tcPr>
          <w:p w:rsidR="00235C06" w:rsidRPr="0031407A" w:rsidRDefault="00235C06" w:rsidP="00235C06">
            <w:pPr>
              <w:pStyle w:val="StyleZakonu"/>
              <w:rPr>
                <w:color w:val="000000"/>
              </w:rPr>
            </w:pPr>
            <w:r w:rsidRPr="0031407A">
              <w:rPr>
                <w:color w:val="000000"/>
              </w:rPr>
              <w:t>Форма та Порядок подання звіту політичної партії про майно, доходи, витрати і зобов’язання фінансового характеру затверджуються Національним агентством з питань запобігання корупції.</w:t>
            </w:r>
          </w:p>
        </w:tc>
        <w:tc>
          <w:tcPr>
            <w:tcW w:w="3686" w:type="dxa"/>
          </w:tcPr>
          <w:p w:rsidR="00235C06" w:rsidRPr="0031407A" w:rsidRDefault="00235C06" w:rsidP="00235C06">
            <w:pPr>
              <w:pStyle w:val="Normal1"/>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rPr>
                <w:color w:val="000000"/>
              </w:rPr>
            </w:pPr>
          </w:p>
        </w:tc>
        <w:tc>
          <w:tcPr>
            <w:tcW w:w="1987" w:type="dxa"/>
          </w:tcPr>
          <w:p w:rsidR="00235C06" w:rsidRPr="0031407A" w:rsidRDefault="00235C06" w:rsidP="00235C06">
            <w:pPr>
              <w:pStyle w:val="StyleZakonu"/>
              <w:rPr>
                <w:color w:val="000000"/>
              </w:rPr>
            </w:pPr>
          </w:p>
        </w:tc>
        <w:tc>
          <w:tcPr>
            <w:tcW w:w="4818" w:type="dxa"/>
          </w:tcPr>
          <w:p w:rsidR="00235C06" w:rsidRPr="0031407A" w:rsidRDefault="00235C06" w:rsidP="00235C06">
            <w:pPr>
              <w:pStyle w:val="StyleZakonu"/>
              <w:rPr>
                <w:color w:val="000000"/>
              </w:rPr>
            </w:pPr>
            <w:r w:rsidRPr="0031407A">
              <w:rPr>
                <w:color w:val="000000"/>
              </w:rPr>
              <w:t>Форма та Порядок подання звіту політичної партії про майно, доходи, витрати і зобов’язання фінансового характеру затверджуються Національним агентством з питань запобігання корупції.</w:t>
            </w:r>
          </w:p>
        </w:tc>
      </w:tr>
      <w:tr w:rsidR="00235C06" w:rsidRPr="0031407A" w:rsidTr="005B032B">
        <w:tc>
          <w:tcPr>
            <w:tcW w:w="576" w:type="dxa"/>
          </w:tcPr>
          <w:p w:rsidR="00235C06" w:rsidRPr="0031407A" w:rsidRDefault="00235C06" w:rsidP="00235C06">
            <w:pPr>
              <w:pStyle w:val="StyleWisnow"/>
              <w:rPr>
                <w:sz w:val="20"/>
              </w:rPr>
            </w:pPr>
            <w:bookmarkStart w:id="70" w:name="n62" w:colFirst="0" w:colLast="0"/>
            <w:bookmarkEnd w:id="69"/>
            <w:r w:rsidRPr="0031407A">
              <w:rPr>
                <w:sz w:val="20"/>
              </w:rPr>
              <w:lastRenderedPageBreak/>
              <w:t>62.</w:t>
            </w:r>
          </w:p>
        </w:tc>
        <w:tc>
          <w:tcPr>
            <w:tcW w:w="4818" w:type="dxa"/>
          </w:tcPr>
          <w:p w:rsidR="00235C06" w:rsidRPr="0031407A" w:rsidRDefault="00235C06" w:rsidP="00235C06">
            <w:pPr>
              <w:pStyle w:val="StyleZakonu"/>
              <w:rPr>
                <w:color w:val="000000"/>
              </w:rPr>
            </w:pPr>
            <w:r w:rsidRPr="0031407A">
              <w:rPr>
                <w:color w:val="000000"/>
              </w:rPr>
              <w:t>Звіт політичної партії про майно, доходи, витрати і зобов’язання фінансового характеру обов’язково включає такі розділи:</w:t>
            </w:r>
          </w:p>
        </w:tc>
        <w:tc>
          <w:tcPr>
            <w:tcW w:w="3686" w:type="dxa"/>
          </w:tcPr>
          <w:p w:rsidR="00235C06" w:rsidRPr="0031407A" w:rsidRDefault="00235C06" w:rsidP="00235C06">
            <w:pPr>
              <w:pStyle w:val="Normal1"/>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rPr>
                <w:color w:val="000000"/>
              </w:rPr>
            </w:pPr>
          </w:p>
        </w:tc>
        <w:tc>
          <w:tcPr>
            <w:tcW w:w="1987" w:type="dxa"/>
          </w:tcPr>
          <w:p w:rsidR="00235C06" w:rsidRPr="0031407A" w:rsidRDefault="00235C06" w:rsidP="00235C06">
            <w:pPr>
              <w:pStyle w:val="StyleZakonu"/>
              <w:rPr>
                <w:color w:val="000000"/>
              </w:rPr>
            </w:pPr>
          </w:p>
        </w:tc>
        <w:tc>
          <w:tcPr>
            <w:tcW w:w="4818" w:type="dxa"/>
          </w:tcPr>
          <w:p w:rsidR="00235C06" w:rsidRPr="0031407A" w:rsidRDefault="00235C06" w:rsidP="00235C06">
            <w:pPr>
              <w:pStyle w:val="StyleZakonu"/>
              <w:rPr>
                <w:color w:val="000000"/>
              </w:rPr>
            </w:pPr>
            <w:r w:rsidRPr="0031407A">
              <w:rPr>
                <w:color w:val="000000"/>
              </w:rPr>
              <w:t>Звіт політичної партії про майно, доходи, витрати і зобов’язання фінансового характеру обов’язково включає такі розділи:</w:t>
            </w:r>
          </w:p>
        </w:tc>
      </w:tr>
      <w:tr w:rsidR="00235C06" w:rsidRPr="00276CE1" w:rsidTr="005B032B">
        <w:tc>
          <w:tcPr>
            <w:tcW w:w="576" w:type="dxa"/>
          </w:tcPr>
          <w:p w:rsidR="00235C06" w:rsidRPr="0031407A" w:rsidRDefault="00235C06" w:rsidP="00235C06">
            <w:pPr>
              <w:pStyle w:val="StyleWisnow"/>
              <w:rPr>
                <w:sz w:val="20"/>
              </w:rPr>
            </w:pPr>
            <w:bookmarkStart w:id="71" w:name="n63" w:colFirst="0" w:colLast="0"/>
            <w:bookmarkEnd w:id="70"/>
            <w:r w:rsidRPr="0031407A">
              <w:rPr>
                <w:sz w:val="20"/>
              </w:rPr>
              <w:t>63.</w:t>
            </w:r>
          </w:p>
        </w:tc>
        <w:tc>
          <w:tcPr>
            <w:tcW w:w="4818" w:type="dxa"/>
          </w:tcPr>
          <w:p w:rsidR="00235C06" w:rsidRPr="0031407A" w:rsidRDefault="00235C06" w:rsidP="00235C06">
            <w:pPr>
              <w:pStyle w:val="StyleZakonu"/>
              <w:rPr>
                <w:color w:val="000000"/>
              </w:rPr>
            </w:pPr>
            <w:r w:rsidRPr="0031407A">
              <w:rPr>
                <w:color w:val="000000"/>
              </w:rPr>
              <w:t>1) «Майно та нематеріальні активи», в якому має бути наведено повну та достовірну інформацію щодо майна (грошові кошти на всіх рахунках, цінні папери, нерухоме майно, транспортні засоби, інше рухоме майно, вартість якого перевищує п’ятдесят розмірів прожиткового мінімуму для працездатних осіб, встановленого на 1 січня звітного року) та нематеріальних активів, які належить партії, її місцевій організації, яка в установленому порядку набула статусу юридичної особи, на праві власності або праві користування;</w:t>
            </w:r>
          </w:p>
        </w:tc>
        <w:tc>
          <w:tcPr>
            <w:tcW w:w="3686" w:type="dxa"/>
          </w:tcPr>
          <w:p w:rsidR="00235C06" w:rsidRPr="0031407A" w:rsidRDefault="00235C06" w:rsidP="00235C06">
            <w:pPr>
              <w:pStyle w:val="Normal1"/>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rPr>
                <w:color w:val="000000"/>
              </w:rPr>
            </w:pPr>
          </w:p>
        </w:tc>
        <w:tc>
          <w:tcPr>
            <w:tcW w:w="1987" w:type="dxa"/>
          </w:tcPr>
          <w:p w:rsidR="00235C06" w:rsidRPr="0031407A" w:rsidRDefault="00235C06" w:rsidP="00235C06">
            <w:pPr>
              <w:pStyle w:val="StyleZakonu"/>
              <w:rPr>
                <w:color w:val="000000"/>
              </w:rPr>
            </w:pPr>
          </w:p>
        </w:tc>
        <w:tc>
          <w:tcPr>
            <w:tcW w:w="4818" w:type="dxa"/>
          </w:tcPr>
          <w:p w:rsidR="00235C06" w:rsidRPr="0031407A" w:rsidRDefault="00235C06" w:rsidP="00235C06">
            <w:pPr>
              <w:pStyle w:val="StyleZakonu"/>
              <w:rPr>
                <w:color w:val="000000"/>
              </w:rPr>
            </w:pPr>
            <w:r w:rsidRPr="0031407A">
              <w:rPr>
                <w:color w:val="000000"/>
              </w:rPr>
              <w:t>1) «Майно та нематеріальні активи», в якому має бути наведено повну та достовірну інформацію щодо майна (грошові кошти на всіх рахунках, цінні папери, нерухоме майно, транспортні засоби, інше рухоме майно, вартість якого перевищує п’ятдесят розмірів прожиткового мінімуму для працездатних осіб, встановленого на 1 січня звітного року) та нематеріальних активів, які належить партії, її місцевій організації, яка в установленому порядку набула статусу юридичної особи, на праві власності або праві користування;</w:t>
            </w:r>
          </w:p>
        </w:tc>
      </w:tr>
      <w:tr w:rsidR="00235C06" w:rsidRPr="00276CE1" w:rsidTr="005B032B">
        <w:tc>
          <w:tcPr>
            <w:tcW w:w="576" w:type="dxa"/>
          </w:tcPr>
          <w:p w:rsidR="00235C06" w:rsidRPr="0031407A" w:rsidRDefault="00235C06" w:rsidP="00235C06">
            <w:pPr>
              <w:pStyle w:val="StyleWisnow"/>
              <w:rPr>
                <w:sz w:val="20"/>
              </w:rPr>
            </w:pPr>
            <w:bookmarkStart w:id="72" w:name="n64" w:colFirst="0" w:colLast="0"/>
            <w:bookmarkEnd w:id="71"/>
            <w:r w:rsidRPr="0031407A">
              <w:rPr>
                <w:sz w:val="20"/>
              </w:rPr>
              <w:t>64.</w:t>
            </w:r>
          </w:p>
        </w:tc>
        <w:tc>
          <w:tcPr>
            <w:tcW w:w="4818" w:type="dxa"/>
          </w:tcPr>
          <w:p w:rsidR="00235C06" w:rsidRPr="0031407A" w:rsidRDefault="00235C06" w:rsidP="00235C06">
            <w:pPr>
              <w:pStyle w:val="StyleZakonu"/>
              <w:rPr>
                <w:color w:val="000000"/>
              </w:rPr>
            </w:pPr>
            <w:r w:rsidRPr="0031407A">
              <w:rPr>
                <w:color w:val="000000"/>
              </w:rPr>
              <w:t>2) «Внески та інші надходження», в якому має бути наведено повну та достовірну інформацію про внески (грошові внески; майнові внески; внески роботами або послугами; внески нематеріальними активами; внески, надані шляхом фінансування заходів або діяльності на користь політичної партії чи її місцевої організації, яка у встановленому порядку набула статусу юридичної особи; кошти державного фінансування (у разі його отримання відповідно до закону); доходи, майно та нематеріальні активи, які не є внесками відповідно до цього Закону; кошти, які не є ні доходами, ні внесками, отримані політичною партією, місцевою організацією політичної партії, яка в установленому порядку набула статусу юридичної особи, протягом звітного кварталу;</w:t>
            </w:r>
          </w:p>
        </w:tc>
        <w:tc>
          <w:tcPr>
            <w:tcW w:w="3686" w:type="dxa"/>
          </w:tcPr>
          <w:p w:rsidR="00235C06" w:rsidRPr="0031407A" w:rsidRDefault="00235C06" w:rsidP="00235C06">
            <w:pPr>
              <w:pStyle w:val="Normal1"/>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rPr>
                <w:color w:val="000000"/>
              </w:rPr>
            </w:pPr>
          </w:p>
        </w:tc>
        <w:tc>
          <w:tcPr>
            <w:tcW w:w="1987" w:type="dxa"/>
          </w:tcPr>
          <w:p w:rsidR="00235C06" w:rsidRPr="0031407A" w:rsidRDefault="00235C06" w:rsidP="00235C06">
            <w:pPr>
              <w:pStyle w:val="StyleZakonu"/>
              <w:rPr>
                <w:color w:val="000000"/>
              </w:rPr>
            </w:pPr>
          </w:p>
        </w:tc>
        <w:tc>
          <w:tcPr>
            <w:tcW w:w="4818" w:type="dxa"/>
          </w:tcPr>
          <w:p w:rsidR="00235C06" w:rsidRPr="0031407A" w:rsidRDefault="00235C06" w:rsidP="00235C06">
            <w:pPr>
              <w:pStyle w:val="StyleZakonu"/>
              <w:rPr>
                <w:color w:val="000000"/>
              </w:rPr>
            </w:pPr>
            <w:r w:rsidRPr="0031407A">
              <w:rPr>
                <w:color w:val="000000"/>
              </w:rPr>
              <w:t>2) «Внески та інші надходження», в якому має бути наведено повну та достовірну інформацію про внески (грошові внески; майнові внески; внески роботами або послугами; внески нематеріальними активами; внески, надані шляхом фінансування заходів або діяльності на користь політичної партії чи її місцевої організації, яка у встановленому порядку набула статусу юридичної особи; кошти державного фінансування (у разі його отримання відповідно до закону); доходи, майно та нематеріальні активи, які не є внесками відповідно до цього Закону; кошти, які не є ні доходами, ні внесками, отримані політичною партією, місцевою організацією політичної партії, яка в установленому порядку набула статусу юридичної особи, протягом звітного кварталу;</w:t>
            </w:r>
          </w:p>
        </w:tc>
      </w:tr>
      <w:tr w:rsidR="00235C06" w:rsidRPr="00276CE1" w:rsidTr="005B032B">
        <w:tc>
          <w:tcPr>
            <w:tcW w:w="576" w:type="dxa"/>
          </w:tcPr>
          <w:p w:rsidR="00235C06" w:rsidRPr="0031407A" w:rsidRDefault="00235C06" w:rsidP="00235C06">
            <w:pPr>
              <w:pStyle w:val="StyleWisnow"/>
              <w:rPr>
                <w:sz w:val="20"/>
              </w:rPr>
            </w:pPr>
            <w:bookmarkStart w:id="73" w:name="n65" w:colFirst="0" w:colLast="0"/>
            <w:bookmarkEnd w:id="72"/>
            <w:r w:rsidRPr="0031407A">
              <w:rPr>
                <w:sz w:val="20"/>
              </w:rPr>
              <w:t>65.</w:t>
            </w:r>
          </w:p>
        </w:tc>
        <w:tc>
          <w:tcPr>
            <w:tcW w:w="4818" w:type="dxa"/>
          </w:tcPr>
          <w:p w:rsidR="00235C06" w:rsidRPr="0031407A" w:rsidRDefault="00235C06" w:rsidP="00235C06">
            <w:pPr>
              <w:pStyle w:val="StyleZakonu"/>
              <w:rPr>
                <w:color w:val="000000"/>
              </w:rPr>
            </w:pPr>
            <w:r w:rsidRPr="0031407A">
              <w:rPr>
                <w:color w:val="000000"/>
              </w:rPr>
              <w:t xml:space="preserve">3) «Платежі та інші витрати», в якому щодо має бути наведено повну та достовірну інформацію про платежі з окремого рахунку, відкритого для зарахування коштів з державного бюджету, інших рахунків політичної партії та її місцевих організацій, які в установленому порядку набули статусу юридичної особи (з узагальненням інформації за кожною категорією рахунків окремо); повернення грошових внесків (чи їх частин) та помилкових грошових надходжень, повернення майнових внесків та нематеріальними активами, внесків, здійснених шляхом фінансування заходів або діяльності на користь політичної партії за згодою партії, повернення до Державного бюджету України невикористаної частини коштів державного фінансування, перерахування до Державного бюджету України сум </w:t>
            </w:r>
            <w:r w:rsidRPr="0031407A">
              <w:rPr>
                <w:color w:val="000000"/>
              </w:rPr>
              <w:lastRenderedPageBreak/>
              <w:t>внесків, які неможливо повернути особам, які їх здійснили;</w:t>
            </w:r>
          </w:p>
        </w:tc>
        <w:tc>
          <w:tcPr>
            <w:tcW w:w="3686" w:type="dxa"/>
          </w:tcPr>
          <w:p w:rsidR="00235C06" w:rsidRPr="0031407A" w:rsidRDefault="00235C06" w:rsidP="00235C06">
            <w:pPr>
              <w:pStyle w:val="StyleAwt"/>
              <w:rPr>
                <w:sz w:val="20"/>
              </w:rPr>
            </w:pPr>
            <w:r w:rsidRPr="0031407A">
              <w:rPr>
                <w:sz w:val="20"/>
              </w:rPr>
              <w:lastRenderedPageBreak/>
              <w:t>-</w:t>
            </w:r>
            <w:r w:rsidRPr="0031407A">
              <w:rPr>
                <w:sz w:val="20"/>
              </w:rPr>
              <w:fldChar w:fldCharType="begin"/>
            </w:r>
            <w:r w:rsidRPr="0031407A">
              <w:rPr>
                <w:sz w:val="20"/>
              </w:rPr>
              <w:instrText xml:space="preserve"> SEQ aa </w:instrText>
            </w:r>
            <w:r w:rsidRPr="0031407A">
              <w:rPr>
                <w:sz w:val="20"/>
              </w:rPr>
              <w:fldChar w:fldCharType="separate"/>
            </w:r>
            <w:r w:rsidR="00491430">
              <w:rPr>
                <w:noProof/>
                <w:sz w:val="20"/>
              </w:rPr>
              <w:t>11</w:t>
            </w:r>
            <w:r w:rsidRPr="0031407A">
              <w:rPr>
                <w:sz w:val="20"/>
              </w:rPr>
              <w:fldChar w:fldCharType="end"/>
            </w:r>
            <w:r w:rsidRPr="0031407A">
              <w:rPr>
                <w:sz w:val="20"/>
              </w:rPr>
              <w:t xml:space="preserve">- </w:t>
            </w:r>
            <w:proofErr w:type="spellStart"/>
            <w:r w:rsidRPr="0031407A">
              <w:rPr>
                <w:sz w:val="20"/>
              </w:rPr>
              <w:t>Н.д.Бєлькова</w:t>
            </w:r>
            <w:proofErr w:type="spellEnd"/>
            <w:r w:rsidRPr="0031407A">
              <w:rPr>
                <w:sz w:val="20"/>
              </w:rPr>
              <w:t xml:space="preserve"> О.В. (</w:t>
            </w:r>
            <w:proofErr w:type="spellStart"/>
            <w:r w:rsidRPr="0031407A">
              <w:rPr>
                <w:sz w:val="20"/>
              </w:rPr>
              <w:t>Реєстр.картка</w:t>
            </w:r>
            <w:proofErr w:type="spellEnd"/>
            <w:r w:rsidRPr="0031407A">
              <w:rPr>
                <w:sz w:val="20"/>
              </w:rPr>
              <w:t xml:space="preserve"> №403)</w:t>
            </w:r>
          </w:p>
          <w:p w:rsidR="00235C06" w:rsidRPr="0031407A" w:rsidRDefault="00235C06" w:rsidP="00235C06">
            <w:pPr>
              <w:pStyle w:val="a9"/>
              <w:autoSpaceDE w:val="0"/>
              <w:autoSpaceDN w:val="0"/>
              <w:adjustRightInd w:val="0"/>
              <w:ind w:left="0" w:right="6" w:firstLine="284"/>
              <w:jc w:val="both"/>
              <w:rPr>
                <w:rFonts w:ascii="Times New Roman" w:hAnsi="Times New Roman" w:cs="Times New Roman"/>
                <w:sz w:val="20"/>
                <w:szCs w:val="20"/>
              </w:rPr>
            </w:pPr>
            <w:r w:rsidRPr="0031407A">
              <w:rPr>
                <w:rFonts w:ascii="Times New Roman" w:hAnsi="Times New Roman" w:cs="Times New Roman"/>
                <w:sz w:val="20"/>
                <w:szCs w:val="20"/>
                <w:lang w:val="ru-RU"/>
              </w:rPr>
              <w:t xml:space="preserve">В </w:t>
            </w:r>
            <w:proofErr w:type="spellStart"/>
            <w:r w:rsidRPr="0031407A">
              <w:rPr>
                <w:rFonts w:ascii="Times New Roman" w:hAnsi="Times New Roman" w:cs="Times New Roman"/>
                <w:sz w:val="20"/>
                <w:szCs w:val="20"/>
                <w:lang w:val="ru-RU"/>
              </w:rPr>
              <w:t>абзаці</w:t>
            </w:r>
            <w:proofErr w:type="spellEnd"/>
            <w:r w:rsidRPr="0031407A">
              <w:rPr>
                <w:rFonts w:ascii="Times New Roman" w:hAnsi="Times New Roman" w:cs="Times New Roman"/>
                <w:sz w:val="20"/>
                <w:szCs w:val="20"/>
                <w:lang w:val="ru-RU"/>
              </w:rPr>
              <w:t xml:space="preserve"> </w:t>
            </w:r>
            <w:proofErr w:type="spellStart"/>
            <w:r w:rsidRPr="0031407A">
              <w:rPr>
                <w:rFonts w:ascii="Times New Roman" w:hAnsi="Times New Roman" w:cs="Times New Roman"/>
                <w:sz w:val="20"/>
                <w:szCs w:val="20"/>
                <w:lang w:val="ru-RU"/>
              </w:rPr>
              <w:t>шістнадцятому</w:t>
            </w:r>
            <w:proofErr w:type="spellEnd"/>
            <w:r w:rsidRPr="0031407A">
              <w:rPr>
                <w:rFonts w:ascii="Times New Roman" w:hAnsi="Times New Roman" w:cs="Times New Roman"/>
                <w:sz w:val="20"/>
                <w:szCs w:val="20"/>
                <w:lang w:val="ru-RU"/>
              </w:rPr>
              <w:t xml:space="preserve"> </w:t>
            </w:r>
            <w:proofErr w:type="spellStart"/>
            <w:r w:rsidRPr="0031407A">
              <w:rPr>
                <w:rFonts w:ascii="Times New Roman" w:hAnsi="Times New Roman" w:cs="Times New Roman"/>
                <w:sz w:val="20"/>
                <w:szCs w:val="20"/>
                <w:lang w:val="ru-RU"/>
              </w:rPr>
              <w:t>підпункту</w:t>
            </w:r>
            <w:proofErr w:type="spellEnd"/>
            <w:r w:rsidRPr="0031407A">
              <w:rPr>
                <w:rFonts w:ascii="Times New Roman" w:hAnsi="Times New Roman" w:cs="Times New Roman"/>
                <w:sz w:val="20"/>
                <w:szCs w:val="20"/>
                <w:lang w:val="ru-RU"/>
              </w:rPr>
              <w:t xml:space="preserve"> 4 пункту 1 </w:t>
            </w:r>
            <w:proofErr w:type="spellStart"/>
            <w:r w:rsidRPr="0031407A">
              <w:rPr>
                <w:rFonts w:ascii="Times New Roman" w:hAnsi="Times New Roman" w:cs="Times New Roman"/>
                <w:sz w:val="20"/>
                <w:szCs w:val="20"/>
                <w:lang w:val="ru-RU"/>
              </w:rPr>
              <w:t>розділу</w:t>
            </w:r>
            <w:proofErr w:type="spellEnd"/>
            <w:r w:rsidRPr="0031407A">
              <w:rPr>
                <w:rFonts w:ascii="Times New Roman" w:hAnsi="Times New Roman" w:cs="Times New Roman"/>
                <w:sz w:val="20"/>
                <w:szCs w:val="20"/>
                <w:lang w:val="ru-RU"/>
              </w:rPr>
              <w:t xml:space="preserve"> І законопроекту слова “за кожною </w:t>
            </w:r>
            <w:proofErr w:type="spellStart"/>
            <w:proofErr w:type="gramStart"/>
            <w:r w:rsidRPr="0031407A">
              <w:rPr>
                <w:rFonts w:ascii="Times New Roman" w:hAnsi="Times New Roman" w:cs="Times New Roman"/>
                <w:sz w:val="20"/>
                <w:szCs w:val="20"/>
                <w:lang w:val="ru-RU"/>
              </w:rPr>
              <w:t>категорією</w:t>
            </w:r>
            <w:proofErr w:type="spellEnd"/>
            <w:r w:rsidRPr="0031407A">
              <w:rPr>
                <w:rFonts w:ascii="Times New Roman" w:hAnsi="Times New Roman" w:cs="Times New Roman"/>
                <w:sz w:val="20"/>
                <w:szCs w:val="20"/>
                <w:lang w:val="ru-RU"/>
              </w:rPr>
              <w:t xml:space="preserve">  </w:t>
            </w:r>
            <w:proofErr w:type="spellStart"/>
            <w:r w:rsidRPr="0031407A">
              <w:rPr>
                <w:rFonts w:ascii="Times New Roman" w:hAnsi="Times New Roman" w:cs="Times New Roman"/>
                <w:sz w:val="20"/>
                <w:szCs w:val="20"/>
              </w:rPr>
              <w:t>рахунків</w:t>
            </w:r>
            <w:proofErr w:type="spellEnd"/>
            <w:proofErr w:type="gram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замінити</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словами</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за</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кожним</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видом</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рахунків</w:t>
            </w:r>
            <w:proofErr w:type="spellEnd"/>
            <w:r w:rsidRPr="0031407A">
              <w:rPr>
                <w:rFonts w:ascii="Times New Roman" w:hAnsi="Times New Roman" w:cs="Times New Roman"/>
                <w:sz w:val="20"/>
                <w:szCs w:val="20"/>
              </w:rPr>
              <w:t>”.</w:t>
            </w:r>
          </w:p>
          <w:p w:rsidR="00235C06" w:rsidRPr="0031407A" w:rsidRDefault="00235C06" w:rsidP="00235C06">
            <w:pPr>
              <w:pStyle w:val="Normal1"/>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rPr>
                <w:color w:val="000000"/>
              </w:rPr>
            </w:pPr>
          </w:p>
        </w:tc>
        <w:tc>
          <w:tcPr>
            <w:tcW w:w="1987" w:type="dxa"/>
          </w:tcPr>
          <w:p w:rsidR="00235C06" w:rsidRPr="0031407A" w:rsidRDefault="00AD7FDA" w:rsidP="00235C06">
            <w:pPr>
              <w:pStyle w:val="StyleZakonu"/>
              <w:rPr>
                <w:color w:val="000000"/>
              </w:rPr>
            </w:pPr>
            <w:r w:rsidRPr="0031407A">
              <w:rPr>
                <w:color w:val="000000"/>
              </w:rPr>
              <w:t>Враховано</w:t>
            </w:r>
          </w:p>
        </w:tc>
        <w:tc>
          <w:tcPr>
            <w:tcW w:w="4818" w:type="dxa"/>
          </w:tcPr>
          <w:p w:rsidR="00235C06" w:rsidRPr="0031407A" w:rsidRDefault="00AD7FDA" w:rsidP="00AD7FDA">
            <w:pPr>
              <w:pStyle w:val="StyleZakonu"/>
              <w:rPr>
                <w:color w:val="000000"/>
              </w:rPr>
            </w:pPr>
            <w:r w:rsidRPr="0031407A">
              <w:rPr>
                <w:color w:val="000000"/>
              </w:rPr>
              <w:t xml:space="preserve">3) «Платежі та інші витрати», в якому </w:t>
            </w:r>
            <w:r w:rsidRPr="0031407A">
              <w:rPr>
                <w:strike/>
                <w:color w:val="000000"/>
              </w:rPr>
              <w:t>щодо</w:t>
            </w:r>
            <w:r w:rsidRPr="0031407A">
              <w:rPr>
                <w:color w:val="000000"/>
              </w:rPr>
              <w:t xml:space="preserve"> має бути наведено повну та достовірну інформацію про платежі з окремого рахунку, відкритого для зарахування коштів з державного бюджету, інших рахунків політичної партії та її місцевих організацій, які в установленому порядку набули статусу юридичної особи (з узагальненням інформації за кожним видом рахунків окремо); повернення грошових внесків (чи їх частин) та помилкових грошових надходжень, повернення майнових внесків та нематеріальними активами, внесків, здійснених шляхом фінансування заходів або діяльності на користь політичної партії за згодою партії, повернення до Державного бюджету України невикористаної частини коштів державного фінансування, перерахування до Державного бюджету України сум </w:t>
            </w:r>
            <w:r w:rsidRPr="0031407A">
              <w:rPr>
                <w:color w:val="000000"/>
              </w:rPr>
              <w:lastRenderedPageBreak/>
              <w:t>внесків, які неможливо повернути особам, які їх здійснили;</w:t>
            </w:r>
          </w:p>
        </w:tc>
      </w:tr>
      <w:tr w:rsidR="00AD7FDA" w:rsidRPr="00276CE1" w:rsidTr="005B032B">
        <w:tc>
          <w:tcPr>
            <w:tcW w:w="576" w:type="dxa"/>
          </w:tcPr>
          <w:p w:rsidR="00AD7FDA" w:rsidRPr="0031407A" w:rsidRDefault="00AD7FDA" w:rsidP="00AD7FDA">
            <w:pPr>
              <w:pStyle w:val="StyleWisnow"/>
              <w:rPr>
                <w:sz w:val="20"/>
              </w:rPr>
            </w:pPr>
            <w:bookmarkStart w:id="74" w:name="n66" w:colFirst="0" w:colLast="0"/>
            <w:bookmarkEnd w:id="73"/>
            <w:r w:rsidRPr="0031407A">
              <w:rPr>
                <w:sz w:val="20"/>
              </w:rPr>
              <w:lastRenderedPageBreak/>
              <w:t>66.</w:t>
            </w:r>
          </w:p>
        </w:tc>
        <w:tc>
          <w:tcPr>
            <w:tcW w:w="4818" w:type="dxa"/>
          </w:tcPr>
          <w:p w:rsidR="00AD7FDA" w:rsidRPr="0031407A" w:rsidRDefault="00AD7FDA" w:rsidP="00AD7FDA">
            <w:pPr>
              <w:pStyle w:val="StyleZakonu"/>
              <w:rPr>
                <w:color w:val="000000"/>
              </w:rPr>
            </w:pPr>
            <w:r w:rsidRPr="0031407A">
              <w:rPr>
                <w:color w:val="000000"/>
              </w:rPr>
              <w:t>4) «Зобов’язання фінансового характеру», в якому має бути наведено повну та достовірну інформацію про всі фінансові зобов’язання політичної партії та її місцевих організацій, які в установленому порядку набули статусу юридичної особи.</w:t>
            </w:r>
          </w:p>
        </w:tc>
        <w:tc>
          <w:tcPr>
            <w:tcW w:w="3686" w:type="dxa"/>
          </w:tcPr>
          <w:p w:rsidR="00AD7FDA" w:rsidRPr="0031407A" w:rsidRDefault="00AD7FDA" w:rsidP="00AD7FDA">
            <w:pPr>
              <w:pStyle w:val="Normal1"/>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rPr>
                <w:color w:val="000000"/>
              </w:rPr>
            </w:pPr>
          </w:p>
        </w:tc>
        <w:tc>
          <w:tcPr>
            <w:tcW w:w="1987" w:type="dxa"/>
          </w:tcPr>
          <w:p w:rsidR="00AD7FDA" w:rsidRPr="0031407A" w:rsidRDefault="00AD7FDA" w:rsidP="00AD7FDA">
            <w:pPr>
              <w:pStyle w:val="StyleZakonu"/>
              <w:rPr>
                <w:color w:val="000000"/>
              </w:rPr>
            </w:pPr>
          </w:p>
        </w:tc>
        <w:tc>
          <w:tcPr>
            <w:tcW w:w="4818" w:type="dxa"/>
          </w:tcPr>
          <w:p w:rsidR="00AD7FDA" w:rsidRPr="0031407A" w:rsidRDefault="00AD7FDA" w:rsidP="00AD7FDA">
            <w:pPr>
              <w:pStyle w:val="StyleZakonu"/>
              <w:rPr>
                <w:color w:val="000000"/>
              </w:rPr>
            </w:pPr>
            <w:r w:rsidRPr="0031407A">
              <w:rPr>
                <w:color w:val="000000"/>
              </w:rPr>
              <w:t>4) «Зобов’язання фінансового характеру», в якому має бути наведено повну та достовірну інформацію про всі фінансові зобов’язання політичної партії та її місцевих організацій, які в установленому порядку набули статусу юридичної особи.</w:t>
            </w:r>
          </w:p>
        </w:tc>
      </w:tr>
      <w:tr w:rsidR="00AD7FDA" w:rsidRPr="00276CE1" w:rsidTr="005B032B">
        <w:tc>
          <w:tcPr>
            <w:tcW w:w="576" w:type="dxa"/>
          </w:tcPr>
          <w:p w:rsidR="00AD7FDA" w:rsidRPr="0031407A" w:rsidRDefault="00AD7FDA" w:rsidP="00AD7FDA">
            <w:pPr>
              <w:pStyle w:val="StyleWisnow"/>
              <w:rPr>
                <w:sz w:val="20"/>
              </w:rPr>
            </w:pPr>
            <w:bookmarkStart w:id="75" w:name="n67" w:colFirst="0" w:colLast="0"/>
            <w:bookmarkEnd w:id="74"/>
            <w:r w:rsidRPr="0031407A">
              <w:rPr>
                <w:sz w:val="20"/>
              </w:rPr>
              <w:t>67.</w:t>
            </w:r>
          </w:p>
        </w:tc>
        <w:tc>
          <w:tcPr>
            <w:tcW w:w="4818" w:type="dxa"/>
          </w:tcPr>
          <w:p w:rsidR="00AD7FDA" w:rsidRPr="0031407A" w:rsidRDefault="00AD7FDA" w:rsidP="00AD7FDA">
            <w:pPr>
              <w:pStyle w:val="StyleZakonu"/>
              <w:rPr>
                <w:color w:val="000000"/>
              </w:rPr>
            </w:pPr>
            <w:r w:rsidRPr="0031407A">
              <w:rPr>
                <w:color w:val="000000"/>
              </w:rPr>
              <w:t>Якщо фізична особа через свої релігійні переконання відмовилися від прийняття реєстраційного номера облікової картки платника податків, повідомила про це відповідний контролюючий орган і має відповідну відмітку в паспорті, то у звіті політичної партії про майно, доходи, витрати і зобов’язання фінансового характеру у відповідних місцях вказується серія та номер її паспорту.</w:t>
            </w:r>
          </w:p>
        </w:tc>
        <w:tc>
          <w:tcPr>
            <w:tcW w:w="3686" w:type="dxa"/>
          </w:tcPr>
          <w:p w:rsidR="00AD7FDA" w:rsidRPr="0031407A" w:rsidRDefault="00AD7FDA" w:rsidP="00AD7FDA">
            <w:pPr>
              <w:pStyle w:val="Normal1"/>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42"/>
              <w:jc w:val="both"/>
              <w:rPr>
                <w:color w:val="000000"/>
              </w:rPr>
            </w:pPr>
          </w:p>
        </w:tc>
        <w:tc>
          <w:tcPr>
            <w:tcW w:w="1987" w:type="dxa"/>
          </w:tcPr>
          <w:p w:rsidR="00AD7FDA" w:rsidRPr="0031407A" w:rsidRDefault="00AD7FDA" w:rsidP="00AD7FDA">
            <w:pPr>
              <w:pStyle w:val="StyleZakonu"/>
              <w:rPr>
                <w:color w:val="000000"/>
              </w:rPr>
            </w:pPr>
          </w:p>
        </w:tc>
        <w:tc>
          <w:tcPr>
            <w:tcW w:w="4818" w:type="dxa"/>
          </w:tcPr>
          <w:p w:rsidR="00AD7FDA" w:rsidRPr="0031407A" w:rsidRDefault="00AD7FDA" w:rsidP="00AD7FDA">
            <w:pPr>
              <w:pStyle w:val="StyleZakonu"/>
              <w:rPr>
                <w:color w:val="000000"/>
              </w:rPr>
            </w:pPr>
            <w:r w:rsidRPr="0031407A">
              <w:rPr>
                <w:color w:val="000000"/>
              </w:rPr>
              <w:t>Якщо фізична особа через свої релігійні переконання відмовилися від прийняття реєстраційного номера облікової картки платника податків, повідомила про це відповідний контролюючий орган і має відповідну відмітку в паспорті, то у звіті політичної партії про майно, доходи, витрати і зобов’язання фінансового характеру у відповідних місцях вказується серія та номер її паспорту.</w:t>
            </w:r>
          </w:p>
        </w:tc>
      </w:tr>
      <w:tr w:rsidR="00AD7FDA" w:rsidRPr="00276CE1" w:rsidTr="005B032B">
        <w:tc>
          <w:tcPr>
            <w:tcW w:w="576" w:type="dxa"/>
          </w:tcPr>
          <w:p w:rsidR="00AD7FDA" w:rsidRPr="0031407A" w:rsidRDefault="00AD7FDA" w:rsidP="00AD7FDA">
            <w:pPr>
              <w:pStyle w:val="StyleWisnow"/>
              <w:rPr>
                <w:sz w:val="20"/>
              </w:rPr>
            </w:pPr>
            <w:bookmarkStart w:id="76" w:name="n68" w:colFirst="0" w:colLast="0"/>
            <w:bookmarkEnd w:id="75"/>
            <w:r w:rsidRPr="0031407A">
              <w:rPr>
                <w:sz w:val="20"/>
              </w:rPr>
              <w:t>68.</w:t>
            </w:r>
          </w:p>
        </w:tc>
        <w:tc>
          <w:tcPr>
            <w:tcW w:w="4818" w:type="dxa"/>
          </w:tcPr>
          <w:p w:rsidR="00AD7FDA" w:rsidRPr="0031407A" w:rsidRDefault="00AD7FDA" w:rsidP="00AD7FDA">
            <w:pPr>
              <w:pStyle w:val="StyleZakonu"/>
              <w:rPr>
                <w:color w:val="000000"/>
              </w:rPr>
            </w:pPr>
            <w:r w:rsidRPr="0031407A">
              <w:rPr>
                <w:color w:val="000000"/>
              </w:rPr>
              <w:t>Вся інформація у звіті політичної партії про майно, доходи, витрати і зобов’язання фінансового характеру повинна бути диференційована залежно від того, стосується вона політичної партії (як окремої юридичної особи) чи всіх інших її місцевих організацій, які у встановленому порядку набули статусу юридичної особи. При цьому інформація, що стосується місцевих організацій партії, які у встановленому порядку набули статус юридичної особи, вноситься щодо кожної такої організації окремим додатком.</w:t>
            </w:r>
          </w:p>
        </w:tc>
        <w:tc>
          <w:tcPr>
            <w:tcW w:w="3686" w:type="dxa"/>
          </w:tcPr>
          <w:p w:rsidR="00AD7FDA" w:rsidRPr="0031407A" w:rsidRDefault="00AD7FDA" w:rsidP="00AD7FDA">
            <w:pPr>
              <w:pStyle w:val="Normal1"/>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rPr>
            </w:pPr>
          </w:p>
        </w:tc>
        <w:tc>
          <w:tcPr>
            <w:tcW w:w="1987" w:type="dxa"/>
          </w:tcPr>
          <w:p w:rsidR="00AD7FDA" w:rsidRPr="0031407A" w:rsidRDefault="00AD7FDA" w:rsidP="00AD7FDA">
            <w:pPr>
              <w:pStyle w:val="StyleZakonu"/>
              <w:rPr>
                <w:color w:val="000000"/>
              </w:rPr>
            </w:pPr>
          </w:p>
        </w:tc>
        <w:tc>
          <w:tcPr>
            <w:tcW w:w="4818" w:type="dxa"/>
          </w:tcPr>
          <w:p w:rsidR="00AD7FDA" w:rsidRPr="0031407A" w:rsidRDefault="00AD7FDA" w:rsidP="00AD7FDA">
            <w:pPr>
              <w:pStyle w:val="StyleZakonu"/>
              <w:ind w:firstLine="332"/>
              <w:rPr>
                <w:color w:val="000000"/>
              </w:rPr>
            </w:pPr>
            <w:r w:rsidRPr="0031407A">
              <w:rPr>
                <w:color w:val="000000"/>
              </w:rPr>
              <w:t>Вся інформація у звіті політичної партії про майно, доходи, витрати і зобов’язання фінансового характеру повинна бути диференційована залежно від того, стосується вона політичної партії (як окремої юридичної особи) чи всіх інших її місцевих організацій, які у встановленому порядку набули статусу юридичної особи. При цьому інформація, що стосується місцевих організацій партії, які у встановленому порядку набули статус юридичної особи, вноситься щодо кожної такої організації окремим додатком.</w:t>
            </w:r>
          </w:p>
        </w:tc>
      </w:tr>
      <w:tr w:rsidR="00A90EC1" w:rsidRPr="00276CE1" w:rsidTr="005B032B">
        <w:tc>
          <w:tcPr>
            <w:tcW w:w="576" w:type="dxa"/>
          </w:tcPr>
          <w:p w:rsidR="00A90EC1" w:rsidRPr="0031407A" w:rsidRDefault="00A90EC1" w:rsidP="00A90EC1">
            <w:pPr>
              <w:pStyle w:val="StyleWisnow"/>
              <w:rPr>
                <w:sz w:val="20"/>
              </w:rPr>
            </w:pPr>
            <w:bookmarkStart w:id="77" w:name="n69" w:colFirst="0" w:colLast="0"/>
            <w:bookmarkEnd w:id="76"/>
            <w:r w:rsidRPr="0031407A">
              <w:rPr>
                <w:sz w:val="20"/>
              </w:rPr>
              <w:t>69.</w:t>
            </w:r>
          </w:p>
        </w:tc>
        <w:tc>
          <w:tcPr>
            <w:tcW w:w="4818" w:type="dxa"/>
          </w:tcPr>
          <w:p w:rsidR="00A90EC1" w:rsidRPr="0031407A" w:rsidRDefault="00A90EC1" w:rsidP="00A90EC1">
            <w:pPr>
              <w:pStyle w:val="StyleZakonu"/>
              <w:rPr>
                <w:color w:val="000000"/>
              </w:rPr>
            </w:pPr>
            <w:r w:rsidRPr="0031407A">
              <w:rPr>
                <w:color w:val="000000"/>
              </w:rPr>
              <w:t>До звіту політичної партії про майно, доходи, витрати і зобов’язання фінансового характеру за четвертий квартал звітного року додаються (шляхом завантаження фотокопій у систему) копії звітів про проведення щорічного внутрішньопартійного фінансового аудиту та незалежного зовнішнього аудиту фінансової звітності політичної партії (якщо його проведення відповідно до цього Закону є обов’язковим), шляхом завантаження їх фотокопій в систему.</w:t>
            </w:r>
          </w:p>
        </w:tc>
        <w:tc>
          <w:tcPr>
            <w:tcW w:w="3686" w:type="dxa"/>
          </w:tcPr>
          <w:p w:rsidR="00A90EC1" w:rsidRPr="0031407A" w:rsidRDefault="00A90EC1" w:rsidP="00A90EC1">
            <w:pPr>
              <w:pStyle w:val="Normal1"/>
              <w:widowControl w:val="0"/>
              <w:shd w:val="clear" w:color="auto" w:fill="FFFFFF"/>
              <w:ind w:firstLine="284"/>
              <w:jc w:val="both"/>
              <w:rPr>
                <w:color w:val="000000"/>
              </w:rPr>
            </w:pPr>
          </w:p>
        </w:tc>
        <w:tc>
          <w:tcPr>
            <w:tcW w:w="1987" w:type="dxa"/>
          </w:tcPr>
          <w:p w:rsidR="00A90EC1" w:rsidRPr="0031407A" w:rsidRDefault="00A90EC1" w:rsidP="00A90EC1">
            <w:pPr>
              <w:pStyle w:val="StyleZakonu"/>
              <w:rPr>
                <w:color w:val="000000"/>
              </w:rPr>
            </w:pPr>
          </w:p>
        </w:tc>
        <w:tc>
          <w:tcPr>
            <w:tcW w:w="4818" w:type="dxa"/>
          </w:tcPr>
          <w:p w:rsidR="00A90EC1" w:rsidRPr="0031407A" w:rsidRDefault="00A90EC1" w:rsidP="00A90EC1">
            <w:pPr>
              <w:pStyle w:val="StyleZakonu"/>
              <w:rPr>
                <w:color w:val="000000"/>
              </w:rPr>
            </w:pPr>
            <w:r w:rsidRPr="0031407A">
              <w:rPr>
                <w:color w:val="000000"/>
              </w:rPr>
              <w:t>До звіту політичної партії про майно, доходи, витрати і зобов’язання фінансового характеру за четвертий квартал звітного року додаються (шляхом завантаження фотокопій у систему) копії звітів про проведення щорічного внутрішньопартійного фінансового аудиту та незалежного зовнішнього аудиту фінансової звітності політичної партії (якщо його проведення відповідно до цього Закону є обов’язковим), шляхом завантаження їх фотокопій в систему.</w:t>
            </w:r>
          </w:p>
        </w:tc>
      </w:tr>
      <w:tr w:rsidR="00A90EC1" w:rsidRPr="00276CE1" w:rsidTr="005B032B">
        <w:tc>
          <w:tcPr>
            <w:tcW w:w="576" w:type="dxa"/>
          </w:tcPr>
          <w:p w:rsidR="00A90EC1" w:rsidRPr="0031407A" w:rsidRDefault="00A90EC1" w:rsidP="00A90EC1">
            <w:pPr>
              <w:pStyle w:val="StyleWisnow"/>
              <w:rPr>
                <w:sz w:val="20"/>
              </w:rPr>
            </w:pPr>
            <w:bookmarkStart w:id="78" w:name="n70" w:colFirst="0" w:colLast="0"/>
            <w:bookmarkEnd w:id="77"/>
            <w:r w:rsidRPr="0031407A">
              <w:rPr>
                <w:sz w:val="20"/>
              </w:rPr>
              <w:t>70.</w:t>
            </w:r>
          </w:p>
        </w:tc>
        <w:tc>
          <w:tcPr>
            <w:tcW w:w="4818" w:type="dxa"/>
          </w:tcPr>
          <w:p w:rsidR="00A90EC1" w:rsidRPr="0031407A" w:rsidRDefault="00A90EC1" w:rsidP="00A90EC1">
            <w:pPr>
              <w:pStyle w:val="StyleZakonu"/>
              <w:rPr>
                <w:color w:val="000000"/>
              </w:rPr>
            </w:pPr>
            <w:r w:rsidRPr="0031407A">
              <w:rPr>
                <w:color w:val="000000"/>
              </w:rPr>
              <w:t xml:space="preserve">Копії документів, що підтверджують відображені у звіті про майно, доходи, витрати і зобов’язання фінансового характеру відомості надаються політичною партією на письмовий запит Національного агентства з питань запобігання корупції </w:t>
            </w:r>
            <w:r w:rsidRPr="0031407A">
              <w:rPr>
                <w:color w:val="000000"/>
              </w:rPr>
              <w:lastRenderedPageBreak/>
              <w:t>протягом п’ятнадцяти робочих днів після надходження відповідного запиту.</w:t>
            </w:r>
          </w:p>
        </w:tc>
        <w:tc>
          <w:tcPr>
            <w:tcW w:w="3686" w:type="dxa"/>
          </w:tcPr>
          <w:p w:rsidR="00A90EC1" w:rsidRPr="0031407A" w:rsidRDefault="00A90EC1" w:rsidP="00A90EC1">
            <w:pPr>
              <w:pStyle w:val="Normal1"/>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rPr>
            </w:pPr>
          </w:p>
        </w:tc>
        <w:tc>
          <w:tcPr>
            <w:tcW w:w="1987" w:type="dxa"/>
          </w:tcPr>
          <w:p w:rsidR="00A90EC1" w:rsidRPr="0031407A" w:rsidRDefault="00A90EC1" w:rsidP="00A90EC1">
            <w:pPr>
              <w:pStyle w:val="StyleZakonu"/>
              <w:rPr>
                <w:color w:val="000000"/>
              </w:rPr>
            </w:pPr>
          </w:p>
        </w:tc>
        <w:tc>
          <w:tcPr>
            <w:tcW w:w="4818" w:type="dxa"/>
          </w:tcPr>
          <w:p w:rsidR="00A90EC1" w:rsidRPr="0031407A" w:rsidRDefault="00A90EC1" w:rsidP="00A90EC1">
            <w:pPr>
              <w:pStyle w:val="StyleZakonu"/>
              <w:rPr>
                <w:color w:val="000000"/>
              </w:rPr>
            </w:pPr>
            <w:r w:rsidRPr="0031407A">
              <w:rPr>
                <w:color w:val="000000"/>
              </w:rPr>
              <w:t xml:space="preserve">Копії документів, що підтверджують відображені у звіті про майно, доходи, витрати і зобов’язання фінансового характеру відомості надаються політичною партією на письмовий запит Національного агентства з питань запобігання корупції </w:t>
            </w:r>
            <w:r w:rsidRPr="0031407A">
              <w:rPr>
                <w:color w:val="000000"/>
              </w:rPr>
              <w:lastRenderedPageBreak/>
              <w:t>протягом п’ятнадцяти робочих днів після надходження відповідного запиту.</w:t>
            </w:r>
          </w:p>
        </w:tc>
      </w:tr>
      <w:tr w:rsidR="00A90EC1" w:rsidRPr="0031407A" w:rsidTr="005B032B">
        <w:tc>
          <w:tcPr>
            <w:tcW w:w="576" w:type="dxa"/>
          </w:tcPr>
          <w:p w:rsidR="00A90EC1" w:rsidRPr="0031407A" w:rsidRDefault="00A90EC1" w:rsidP="00A90EC1">
            <w:pPr>
              <w:pStyle w:val="StyleWisnow"/>
              <w:rPr>
                <w:sz w:val="20"/>
              </w:rPr>
            </w:pPr>
            <w:bookmarkStart w:id="79" w:name="n71" w:colFirst="0" w:colLast="0"/>
            <w:bookmarkEnd w:id="78"/>
            <w:r w:rsidRPr="0031407A">
              <w:rPr>
                <w:sz w:val="20"/>
              </w:rPr>
              <w:lastRenderedPageBreak/>
              <w:t>71.</w:t>
            </w:r>
          </w:p>
        </w:tc>
        <w:tc>
          <w:tcPr>
            <w:tcW w:w="4818" w:type="dxa"/>
          </w:tcPr>
          <w:p w:rsidR="00A90EC1" w:rsidRPr="0031407A" w:rsidRDefault="00A90EC1" w:rsidP="00A90EC1">
            <w:pPr>
              <w:pStyle w:val="StyleZakonu"/>
              <w:rPr>
                <w:color w:val="000000"/>
              </w:rPr>
            </w:pPr>
            <w:r w:rsidRPr="0031407A">
              <w:rPr>
                <w:color w:val="000000"/>
              </w:rPr>
              <w:t>Подані звіти політичних партій про майно, доходи, витрати і зобов’язання фінансового характеру включаються до Єдиного державного реєстру звітності політичних партій про майно, доходи, витрати і зобов’язання фінансового характеру, що формується та ведеться Національним агентством з питань запобігання корупції.</w:t>
            </w:r>
          </w:p>
        </w:tc>
        <w:tc>
          <w:tcPr>
            <w:tcW w:w="3686" w:type="dxa"/>
          </w:tcPr>
          <w:p w:rsidR="00A90EC1" w:rsidRPr="0031407A" w:rsidRDefault="00A90EC1" w:rsidP="00A90EC1">
            <w:pPr>
              <w:pStyle w:val="Normal1"/>
              <w:widowControl w:val="0"/>
              <w:shd w:val="clear" w:color="auto" w:fill="FFFFFF"/>
              <w:ind w:firstLine="284"/>
              <w:jc w:val="both"/>
              <w:rPr>
                <w:color w:val="000000"/>
              </w:rPr>
            </w:pPr>
          </w:p>
        </w:tc>
        <w:tc>
          <w:tcPr>
            <w:tcW w:w="1987" w:type="dxa"/>
          </w:tcPr>
          <w:p w:rsidR="00A90EC1" w:rsidRPr="0031407A" w:rsidRDefault="00A90EC1" w:rsidP="00A90EC1">
            <w:pPr>
              <w:pStyle w:val="StyleZakonu"/>
              <w:rPr>
                <w:color w:val="000000"/>
              </w:rPr>
            </w:pPr>
          </w:p>
        </w:tc>
        <w:tc>
          <w:tcPr>
            <w:tcW w:w="4818" w:type="dxa"/>
          </w:tcPr>
          <w:p w:rsidR="00A90EC1" w:rsidRPr="0031407A" w:rsidRDefault="00A90EC1" w:rsidP="00A90EC1">
            <w:pPr>
              <w:pStyle w:val="StyleZakonu"/>
              <w:rPr>
                <w:color w:val="000000"/>
              </w:rPr>
            </w:pPr>
            <w:r w:rsidRPr="0031407A">
              <w:rPr>
                <w:color w:val="000000"/>
              </w:rPr>
              <w:t>Подані звіти політичних партій про майно, доходи, витрати і зобов’язання фінансового характеру включаються до Єдиного державного реєстру звітності політичних партій про майно, доходи, витрати і зобов’язання фінансового характеру, що формується та ведеться Національним агентством з питань запобігання корупції.</w:t>
            </w:r>
          </w:p>
        </w:tc>
      </w:tr>
      <w:tr w:rsidR="00A90EC1" w:rsidRPr="00276CE1" w:rsidTr="005B032B">
        <w:tc>
          <w:tcPr>
            <w:tcW w:w="576" w:type="dxa"/>
          </w:tcPr>
          <w:p w:rsidR="00A90EC1" w:rsidRPr="0031407A" w:rsidRDefault="00A90EC1" w:rsidP="00A90EC1">
            <w:pPr>
              <w:pStyle w:val="StyleWisnow"/>
              <w:rPr>
                <w:sz w:val="20"/>
              </w:rPr>
            </w:pPr>
            <w:bookmarkStart w:id="80" w:name="n72" w:colFirst="0" w:colLast="0"/>
            <w:bookmarkEnd w:id="79"/>
            <w:r w:rsidRPr="0031407A">
              <w:rPr>
                <w:sz w:val="20"/>
              </w:rPr>
              <w:t>72.</w:t>
            </w:r>
          </w:p>
        </w:tc>
        <w:tc>
          <w:tcPr>
            <w:tcW w:w="4818" w:type="dxa"/>
          </w:tcPr>
          <w:p w:rsidR="00A90EC1" w:rsidRPr="0031407A" w:rsidRDefault="00A90EC1" w:rsidP="00A90EC1">
            <w:pPr>
              <w:pStyle w:val="StyleZakonu"/>
              <w:rPr>
                <w:color w:val="000000"/>
              </w:rPr>
            </w:pPr>
            <w:r w:rsidRPr="0031407A">
              <w:rPr>
                <w:color w:val="000000"/>
              </w:rPr>
              <w:t>Національне агентство з питань запобігання корупції забезпечує відкритий цілодобовий доступ до Єдиного державного реєстру звітності політичних партій про майно, доходи, витрати і зобов’язання фінансового характеру на офіційному веб-сайті Національного агентства з питань запобігання корупції.</w:t>
            </w:r>
          </w:p>
        </w:tc>
        <w:tc>
          <w:tcPr>
            <w:tcW w:w="3686" w:type="dxa"/>
          </w:tcPr>
          <w:p w:rsidR="00A90EC1" w:rsidRPr="0031407A" w:rsidRDefault="00A90EC1" w:rsidP="00A90EC1">
            <w:pPr>
              <w:pStyle w:val="Normal1"/>
              <w:widowControl w:val="0"/>
              <w:shd w:val="clear" w:color="auto" w:fill="FFFFFF"/>
              <w:ind w:firstLine="284"/>
              <w:jc w:val="both"/>
              <w:rPr>
                <w:color w:val="000000"/>
              </w:rPr>
            </w:pPr>
          </w:p>
        </w:tc>
        <w:tc>
          <w:tcPr>
            <w:tcW w:w="1987" w:type="dxa"/>
          </w:tcPr>
          <w:p w:rsidR="00A90EC1" w:rsidRPr="0031407A" w:rsidRDefault="00A90EC1" w:rsidP="00A90EC1">
            <w:pPr>
              <w:pStyle w:val="StyleZakonu"/>
              <w:rPr>
                <w:color w:val="000000"/>
              </w:rPr>
            </w:pPr>
          </w:p>
        </w:tc>
        <w:tc>
          <w:tcPr>
            <w:tcW w:w="4818" w:type="dxa"/>
          </w:tcPr>
          <w:p w:rsidR="00A90EC1" w:rsidRPr="0031407A" w:rsidRDefault="00A90EC1" w:rsidP="00A90EC1">
            <w:pPr>
              <w:pStyle w:val="StyleZakonu"/>
              <w:rPr>
                <w:color w:val="000000"/>
              </w:rPr>
            </w:pPr>
            <w:r w:rsidRPr="0031407A">
              <w:rPr>
                <w:color w:val="000000"/>
              </w:rPr>
              <w:t>Національне агентство з питань запобігання корупції забезпечує відкритий цілодобовий доступ до Єдиного державного реєстру звітності політичних партій про майно, доходи, витрати і зобов’язання фінансового характеру на офіційному веб-сайті Національного агентства з питань запобігання корупції.</w:t>
            </w:r>
          </w:p>
        </w:tc>
      </w:tr>
      <w:tr w:rsidR="00A90EC1" w:rsidRPr="0031407A" w:rsidTr="005B032B">
        <w:tc>
          <w:tcPr>
            <w:tcW w:w="576" w:type="dxa"/>
          </w:tcPr>
          <w:p w:rsidR="00A90EC1" w:rsidRPr="0031407A" w:rsidRDefault="00A90EC1" w:rsidP="00A90EC1">
            <w:pPr>
              <w:pStyle w:val="StyleWisnow"/>
              <w:rPr>
                <w:sz w:val="20"/>
              </w:rPr>
            </w:pPr>
            <w:bookmarkStart w:id="81" w:name="n73" w:colFirst="0" w:colLast="0"/>
            <w:bookmarkEnd w:id="80"/>
            <w:r w:rsidRPr="0031407A">
              <w:rPr>
                <w:sz w:val="20"/>
              </w:rPr>
              <w:t>73.</w:t>
            </w:r>
          </w:p>
        </w:tc>
        <w:tc>
          <w:tcPr>
            <w:tcW w:w="4818" w:type="dxa"/>
          </w:tcPr>
          <w:p w:rsidR="00A90EC1" w:rsidRPr="0031407A" w:rsidRDefault="00A90EC1" w:rsidP="00A90EC1">
            <w:pPr>
              <w:pStyle w:val="StyleZakonu"/>
              <w:rPr>
                <w:color w:val="000000"/>
              </w:rPr>
            </w:pPr>
            <w:r w:rsidRPr="0031407A">
              <w:rPr>
                <w:color w:val="000000"/>
              </w:rPr>
              <w:t xml:space="preserve">Доступ до Єдиного державного реєстру звітності політичних партій про майно, доходи, витрати і зобов’язання фінансового характеру на офіційному веб-сайті Національного агентства з питань запобігання корупції надається шляхом можливості перегляду, копіювання та </w:t>
            </w:r>
            <w:proofErr w:type="spellStart"/>
            <w:r w:rsidRPr="0031407A">
              <w:rPr>
                <w:color w:val="000000"/>
              </w:rPr>
              <w:t>роздруковування</w:t>
            </w:r>
            <w:proofErr w:type="spellEnd"/>
            <w:r w:rsidRPr="0031407A">
              <w:rPr>
                <w:color w:val="000000"/>
              </w:rPr>
              <w:t xml:space="preserve"> інформації, а також у вигляді набору даних (електронного документа), організованого у форматі, що дозволяє його автоматизоване оброблення електронними засобами (</w:t>
            </w:r>
            <w:proofErr w:type="spellStart"/>
            <w:r w:rsidRPr="0031407A">
              <w:rPr>
                <w:color w:val="000000"/>
              </w:rPr>
              <w:t>машинозчитування</w:t>
            </w:r>
            <w:proofErr w:type="spellEnd"/>
            <w:r w:rsidRPr="0031407A">
              <w:rPr>
                <w:color w:val="000000"/>
              </w:rPr>
              <w:t>) з метою повторного використання.</w:t>
            </w:r>
          </w:p>
        </w:tc>
        <w:tc>
          <w:tcPr>
            <w:tcW w:w="3686" w:type="dxa"/>
          </w:tcPr>
          <w:p w:rsidR="00A90EC1" w:rsidRPr="0031407A" w:rsidRDefault="00A90EC1" w:rsidP="00A90EC1">
            <w:pPr>
              <w:pStyle w:val="Normal1"/>
              <w:widowControl w:val="0"/>
              <w:shd w:val="clear" w:color="auto" w:fill="FFFFFF"/>
              <w:ind w:firstLine="284"/>
              <w:jc w:val="both"/>
              <w:rPr>
                <w:color w:val="000000"/>
              </w:rPr>
            </w:pPr>
          </w:p>
        </w:tc>
        <w:tc>
          <w:tcPr>
            <w:tcW w:w="1987" w:type="dxa"/>
          </w:tcPr>
          <w:p w:rsidR="00A90EC1" w:rsidRPr="0031407A" w:rsidRDefault="00A90EC1" w:rsidP="00A90EC1">
            <w:pPr>
              <w:pStyle w:val="StyleZakonu"/>
              <w:rPr>
                <w:color w:val="000000"/>
              </w:rPr>
            </w:pPr>
          </w:p>
        </w:tc>
        <w:tc>
          <w:tcPr>
            <w:tcW w:w="4818" w:type="dxa"/>
          </w:tcPr>
          <w:p w:rsidR="00A90EC1" w:rsidRPr="0031407A" w:rsidRDefault="00A90EC1" w:rsidP="00A90EC1">
            <w:pPr>
              <w:pStyle w:val="StyleZakonu"/>
              <w:rPr>
                <w:color w:val="000000"/>
              </w:rPr>
            </w:pPr>
            <w:r w:rsidRPr="0031407A">
              <w:rPr>
                <w:color w:val="000000"/>
              </w:rPr>
              <w:t xml:space="preserve">Доступ до Єдиного державного реєстру звітності політичних партій про майно, доходи, витрати і зобов’язання фінансового характеру на офіційному веб-сайті Національного агентства з питань запобігання корупції надається шляхом можливості перегляду, копіювання та </w:t>
            </w:r>
            <w:proofErr w:type="spellStart"/>
            <w:r w:rsidRPr="0031407A">
              <w:rPr>
                <w:color w:val="000000"/>
              </w:rPr>
              <w:t>роздруковування</w:t>
            </w:r>
            <w:proofErr w:type="spellEnd"/>
            <w:r w:rsidRPr="0031407A">
              <w:rPr>
                <w:color w:val="000000"/>
              </w:rPr>
              <w:t xml:space="preserve"> інформації, а також у вигляді набору даних (електронного документа), організованого у форматі, що дозволяє його автоматизоване оброблення електронними засобами (</w:t>
            </w:r>
            <w:proofErr w:type="spellStart"/>
            <w:r w:rsidRPr="0031407A">
              <w:rPr>
                <w:color w:val="000000"/>
              </w:rPr>
              <w:t>машинозчитування</w:t>
            </w:r>
            <w:proofErr w:type="spellEnd"/>
            <w:r w:rsidRPr="0031407A">
              <w:rPr>
                <w:color w:val="000000"/>
              </w:rPr>
              <w:t>) з метою повторного використання.</w:t>
            </w:r>
          </w:p>
        </w:tc>
      </w:tr>
      <w:tr w:rsidR="00A90EC1" w:rsidRPr="00276CE1" w:rsidTr="005B032B">
        <w:tc>
          <w:tcPr>
            <w:tcW w:w="576" w:type="dxa"/>
          </w:tcPr>
          <w:p w:rsidR="00A90EC1" w:rsidRPr="0031407A" w:rsidRDefault="00A90EC1" w:rsidP="00A90EC1">
            <w:pPr>
              <w:pStyle w:val="StyleWisnow"/>
              <w:rPr>
                <w:sz w:val="20"/>
              </w:rPr>
            </w:pPr>
            <w:bookmarkStart w:id="82" w:name="n74" w:colFirst="0" w:colLast="0"/>
            <w:bookmarkEnd w:id="81"/>
            <w:r w:rsidRPr="0031407A">
              <w:rPr>
                <w:sz w:val="20"/>
              </w:rPr>
              <w:t>74.</w:t>
            </w:r>
          </w:p>
        </w:tc>
        <w:tc>
          <w:tcPr>
            <w:tcW w:w="4818" w:type="dxa"/>
          </w:tcPr>
          <w:p w:rsidR="00A90EC1" w:rsidRPr="0031407A" w:rsidRDefault="00A90EC1" w:rsidP="00A90EC1">
            <w:pPr>
              <w:pStyle w:val="StyleZakonu"/>
              <w:rPr>
                <w:color w:val="000000"/>
              </w:rPr>
            </w:pPr>
            <w:r w:rsidRPr="0031407A">
              <w:rPr>
                <w:color w:val="000000"/>
              </w:rPr>
              <w:t>Зазначені у звітах відомості щодо реєстраційного номера облікової картки платника податків або серії та номера паспорта громадянина України, місця проживання фізичної особи, (крім назви адміністративно-територіальної одиниці, зазначеної у частині другій статті 133 Конституції України), дати народження, є інформацією з обмеженим доступом та не підлягають відображенню у відкритому доступі.</w:t>
            </w:r>
          </w:p>
        </w:tc>
        <w:tc>
          <w:tcPr>
            <w:tcW w:w="3686" w:type="dxa"/>
          </w:tcPr>
          <w:p w:rsidR="00A90EC1" w:rsidRPr="0031407A" w:rsidRDefault="00A90EC1" w:rsidP="00A90EC1">
            <w:pPr>
              <w:pStyle w:val="Normal1"/>
              <w:widowControl w:val="0"/>
              <w:shd w:val="clear" w:color="auto" w:fill="FFFFFF"/>
              <w:ind w:firstLine="142"/>
              <w:jc w:val="both"/>
              <w:rPr>
                <w:color w:val="000000"/>
              </w:rPr>
            </w:pPr>
          </w:p>
        </w:tc>
        <w:tc>
          <w:tcPr>
            <w:tcW w:w="1987" w:type="dxa"/>
          </w:tcPr>
          <w:p w:rsidR="00A90EC1" w:rsidRPr="0031407A" w:rsidRDefault="00A90EC1" w:rsidP="00A90EC1">
            <w:pPr>
              <w:pStyle w:val="StyleZakonu"/>
              <w:rPr>
                <w:color w:val="000000"/>
              </w:rPr>
            </w:pPr>
          </w:p>
        </w:tc>
        <w:tc>
          <w:tcPr>
            <w:tcW w:w="4818" w:type="dxa"/>
          </w:tcPr>
          <w:p w:rsidR="00A90EC1" w:rsidRPr="0031407A" w:rsidRDefault="00A90EC1" w:rsidP="00A90EC1">
            <w:pPr>
              <w:pStyle w:val="StyleZakonu"/>
              <w:rPr>
                <w:color w:val="000000"/>
              </w:rPr>
            </w:pPr>
            <w:r w:rsidRPr="0031407A">
              <w:rPr>
                <w:color w:val="000000"/>
              </w:rPr>
              <w:t>Зазначені у звітах відомості щодо реєстраційного номера облікової картки платника податків або серії та номера паспорта громадянина України, місця проживання фізичної особи, (крім назви адміністративно-територіальної одиниці, зазначеної у частині другій статті 133 Конституції України), дати народження, є інформацією з обмеженим доступом та не підлягають відображенню у відкритому доступі.</w:t>
            </w:r>
          </w:p>
        </w:tc>
      </w:tr>
      <w:tr w:rsidR="00A90EC1" w:rsidRPr="00276CE1" w:rsidTr="005B032B">
        <w:tc>
          <w:tcPr>
            <w:tcW w:w="576" w:type="dxa"/>
          </w:tcPr>
          <w:p w:rsidR="00A90EC1" w:rsidRPr="0031407A" w:rsidRDefault="00A90EC1" w:rsidP="00A90EC1">
            <w:pPr>
              <w:pStyle w:val="StyleWisnow"/>
              <w:rPr>
                <w:sz w:val="20"/>
              </w:rPr>
            </w:pPr>
            <w:bookmarkStart w:id="83" w:name="n75" w:colFirst="0" w:colLast="0"/>
            <w:bookmarkEnd w:id="82"/>
            <w:r w:rsidRPr="0031407A">
              <w:rPr>
                <w:sz w:val="20"/>
              </w:rPr>
              <w:t>75.</w:t>
            </w:r>
          </w:p>
        </w:tc>
        <w:tc>
          <w:tcPr>
            <w:tcW w:w="4818" w:type="dxa"/>
          </w:tcPr>
          <w:p w:rsidR="00A90EC1" w:rsidRPr="0031407A" w:rsidRDefault="00A90EC1" w:rsidP="00A90EC1">
            <w:pPr>
              <w:pStyle w:val="StyleZakonu"/>
              <w:rPr>
                <w:color w:val="000000"/>
              </w:rPr>
            </w:pPr>
            <w:r w:rsidRPr="0031407A">
              <w:rPr>
                <w:color w:val="000000"/>
              </w:rPr>
              <w:t xml:space="preserve">Протягом 10 календарних днів з дня завершення строку на подання політичними партіями звітів про майно, доходи, витрати і зобов’язання фінансового характеру Національне агентство з питань запобігання корупції на своєму офіційному веб-сайті оприлюднює список політичних партій, які не подали свої звіти у визначений цим Законом строк, та забезпечують </w:t>
            </w:r>
            <w:r w:rsidRPr="0031407A">
              <w:rPr>
                <w:color w:val="000000"/>
              </w:rPr>
              <w:lastRenderedPageBreak/>
              <w:t>притягнення винних осіб до відповідальності, передбаченої законом.</w:t>
            </w:r>
          </w:p>
        </w:tc>
        <w:tc>
          <w:tcPr>
            <w:tcW w:w="3686" w:type="dxa"/>
          </w:tcPr>
          <w:p w:rsidR="00A90EC1" w:rsidRPr="0031407A" w:rsidRDefault="00A90EC1" w:rsidP="00A90EC1">
            <w:pPr>
              <w:pStyle w:val="StyleZakonu"/>
              <w:rPr>
                <w:color w:val="000000"/>
              </w:rPr>
            </w:pPr>
          </w:p>
        </w:tc>
        <w:tc>
          <w:tcPr>
            <w:tcW w:w="1987" w:type="dxa"/>
          </w:tcPr>
          <w:p w:rsidR="00A90EC1" w:rsidRPr="0031407A" w:rsidRDefault="00A90EC1" w:rsidP="00A90EC1">
            <w:pPr>
              <w:pStyle w:val="StyleZakonu"/>
              <w:rPr>
                <w:color w:val="000000"/>
              </w:rPr>
            </w:pPr>
          </w:p>
        </w:tc>
        <w:tc>
          <w:tcPr>
            <w:tcW w:w="4818" w:type="dxa"/>
          </w:tcPr>
          <w:p w:rsidR="00A90EC1" w:rsidRPr="0031407A" w:rsidRDefault="00A90EC1" w:rsidP="00A90EC1">
            <w:pPr>
              <w:pStyle w:val="StyleZakonu"/>
              <w:ind w:firstLine="332"/>
              <w:rPr>
                <w:color w:val="000000"/>
              </w:rPr>
            </w:pPr>
            <w:r w:rsidRPr="0031407A">
              <w:rPr>
                <w:color w:val="000000"/>
              </w:rPr>
              <w:t xml:space="preserve">Протягом 10 календарних днів з дня завершення строку на подання політичними партіями звітів про майно, доходи, витрати і зобов’язання фінансового характеру Національне агентство з питань запобігання корупції на своєму офіційному веб-сайті оприлюднює список політичних партій, які не подали свої звіти у визначений цим Законом строк, та забезпечує </w:t>
            </w:r>
            <w:r w:rsidRPr="0031407A">
              <w:rPr>
                <w:color w:val="000000"/>
              </w:rPr>
              <w:lastRenderedPageBreak/>
              <w:t>притягнення винних осіб до відповідальності, передбаченої законом.</w:t>
            </w:r>
          </w:p>
        </w:tc>
      </w:tr>
      <w:tr w:rsidR="00A90EC1" w:rsidRPr="0031407A" w:rsidTr="005B032B">
        <w:tc>
          <w:tcPr>
            <w:tcW w:w="576" w:type="dxa"/>
          </w:tcPr>
          <w:p w:rsidR="00A90EC1" w:rsidRPr="0031407A" w:rsidRDefault="00A90EC1" w:rsidP="00A90EC1">
            <w:pPr>
              <w:pStyle w:val="StyleWisnow"/>
              <w:rPr>
                <w:sz w:val="20"/>
              </w:rPr>
            </w:pPr>
            <w:bookmarkStart w:id="84" w:name="n76" w:colFirst="0" w:colLast="0"/>
            <w:bookmarkEnd w:id="83"/>
            <w:r w:rsidRPr="0031407A">
              <w:rPr>
                <w:sz w:val="20"/>
              </w:rPr>
              <w:lastRenderedPageBreak/>
              <w:t>76.</w:t>
            </w:r>
          </w:p>
        </w:tc>
        <w:tc>
          <w:tcPr>
            <w:tcW w:w="4818" w:type="dxa"/>
          </w:tcPr>
          <w:p w:rsidR="00A90EC1" w:rsidRPr="0031407A" w:rsidRDefault="00A90EC1" w:rsidP="00A90EC1">
            <w:pPr>
              <w:pStyle w:val="StyleZakonu"/>
              <w:rPr>
                <w:color w:val="000000"/>
              </w:rPr>
            </w:pPr>
            <w:r w:rsidRPr="0031407A">
              <w:rPr>
                <w:color w:val="000000"/>
              </w:rPr>
              <w:t>Звіти політичних партій про майно, доходи, витрати і зобов’язання фінансового характеру (в тому числі подані з порушенням встановленого цим Законом строку) перевіряються Національним агентством з питань запобігання корупції у строк, що не перевищує тридцять днів з дня їх надходження.</w:t>
            </w:r>
          </w:p>
        </w:tc>
        <w:tc>
          <w:tcPr>
            <w:tcW w:w="3686" w:type="dxa"/>
          </w:tcPr>
          <w:p w:rsidR="00A90EC1" w:rsidRPr="0031407A" w:rsidRDefault="00A90EC1" w:rsidP="00A90EC1">
            <w:pPr>
              <w:pStyle w:val="StyleAwt"/>
              <w:rPr>
                <w:sz w:val="20"/>
              </w:rPr>
            </w:pPr>
            <w:r w:rsidRPr="0031407A">
              <w:rPr>
                <w:sz w:val="20"/>
              </w:rPr>
              <w:t>-</w:t>
            </w:r>
            <w:r w:rsidRPr="0031407A">
              <w:rPr>
                <w:sz w:val="20"/>
              </w:rPr>
              <w:fldChar w:fldCharType="begin"/>
            </w:r>
            <w:r w:rsidRPr="0031407A">
              <w:rPr>
                <w:sz w:val="20"/>
              </w:rPr>
              <w:instrText xml:space="preserve"> SEQ aa </w:instrText>
            </w:r>
            <w:r w:rsidRPr="0031407A">
              <w:rPr>
                <w:sz w:val="20"/>
              </w:rPr>
              <w:fldChar w:fldCharType="separate"/>
            </w:r>
            <w:r w:rsidR="00491430">
              <w:rPr>
                <w:noProof/>
                <w:sz w:val="20"/>
              </w:rPr>
              <w:t>12</w:t>
            </w:r>
            <w:r w:rsidRPr="0031407A">
              <w:rPr>
                <w:sz w:val="20"/>
              </w:rPr>
              <w:fldChar w:fldCharType="end"/>
            </w:r>
            <w:r w:rsidRPr="0031407A">
              <w:rPr>
                <w:sz w:val="20"/>
              </w:rPr>
              <w:t xml:space="preserve">- </w:t>
            </w:r>
            <w:proofErr w:type="spellStart"/>
            <w:r w:rsidRPr="0031407A">
              <w:rPr>
                <w:sz w:val="20"/>
              </w:rPr>
              <w:t>Н.д.Красносільська</w:t>
            </w:r>
            <w:proofErr w:type="spellEnd"/>
            <w:r w:rsidRPr="0031407A">
              <w:rPr>
                <w:sz w:val="20"/>
              </w:rPr>
              <w:t xml:space="preserve"> А.О. (</w:t>
            </w:r>
            <w:proofErr w:type="spellStart"/>
            <w:r w:rsidRPr="0031407A">
              <w:rPr>
                <w:sz w:val="20"/>
              </w:rPr>
              <w:t>Реєстр.картка</w:t>
            </w:r>
            <w:proofErr w:type="spellEnd"/>
            <w:r w:rsidRPr="0031407A">
              <w:rPr>
                <w:sz w:val="20"/>
              </w:rPr>
              <w:t xml:space="preserve"> №233)</w:t>
            </w:r>
          </w:p>
          <w:p w:rsidR="00A90EC1" w:rsidRPr="0031407A" w:rsidRDefault="00A90EC1" w:rsidP="00A90EC1">
            <w:pPr>
              <w:pStyle w:val="ab"/>
              <w:tabs>
                <w:tab w:val="left" w:pos="709"/>
                <w:tab w:val="left" w:pos="9132"/>
                <w:tab w:val="left" w:pos="9132"/>
              </w:tabs>
              <w:spacing w:line="240" w:lineRule="atLeast"/>
              <w:ind w:firstLine="133"/>
              <w:jc w:val="both"/>
              <w:rPr>
                <w:rFonts w:ascii="Times New Roman" w:hAnsi="Times New Roman" w:cs="Times New Roman"/>
                <w:sz w:val="20"/>
                <w:szCs w:val="20"/>
                <w:lang w:val="uk-UA"/>
              </w:rPr>
            </w:pPr>
            <w:r w:rsidRPr="0031407A">
              <w:rPr>
                <w:rFonts w:ascii="Times New Roman" w:hAnsi="Times New Roman" w:cs="Times New Roman"/>
                <w:sz w:val="20"/>
                <w:szCs w:val="20"/>
                <w:lang w:val="uk-UA"/>
              </w:rPr>
              <w:t>У  підпункті 4 пункту 1 (щодо внесення змін до частини 21 статті 17 щодо строків перевірки звітів):</w:t>
            </w:r>
          </w:p>
          <w:p w:rsidR="00A90EC1" w:rsidRPr="0031407A" w:rsidRDefault="00A90EC1" w:rsidP="00A90EC1">
            <w:pPr>
              <w:pStyle w:val="Norm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3"/>
              <w:jc w:val="both"/>
              <w:rPr>
                <w:color w:val="000000"/>
              </w:rPr>
            </w:pPr>
            <w:r w:rsidRPr="0031407A">
              <w:t>у абзаці 23 слова «тридцять днів» замінити словами «двох місяців».</w:t>
            </w:r>
          </w:p>
        </w:tc>
        <w:tc>
          <w:tcPr>
            <w:tcW w:w="1987" w:type="dxa"/>
          </w:tcPr>
          <w:p w:rsidR="00A90EC1" w:rsidRPr="0031407A" w:rsidRDefault="00A90EC1" w:rsidP="00A90EC1">
            <w:pPr>
              <w:pStyle w:val="StyleZakonu"/>
              <w:ind w:firstLine="0"/>
              <w:rPr>
                <w:color w:val="000000"/>
              </w:rPr>
            </w:pPr>
            <w:r w:rsidRPr="0031407A">
              <w:rPr>
                <w:color w:val="000000"/>
              </w:rPr>
              <w:t>Враховано редакційно</w:t>
            </w:r>
          </w:p>
        </w:tc>
        <w:tc>
          <w:tcPr>
            <w:tcW w:w="4818" w:type="dxa"/>
          </w:tcPr>
          <w:p w:rsidR="00A90EC1" w:rsidRPr="0031407A" w:rsidRDefault="00A90EC1" w:rsidP="00A90EC1">
            <w:pPr>
              <w:pStyle w:val="StyleZakonu"/>
              <w:rPr>
                <w:color w:val="000000"/>
              </w:rPr>
            </w:pPr>
            <w:r w:rsidRPr="0031407A">
              <w:rPr>
                <w:color w:val="000000"/>
              </w:rPr>
              <w:t>Звіти політичних партій про майно, доходи, витрати і зобов’язання фінансового характеру (в тому числі подані з порушенням встановленого цим Законом строку) перевіряються Національним агентством з питань запобігання корупції у строк, що не перевищує шістдесяти днів з дня їх надходження.</w:t>
            </w:r>
          </w:p>
        </w:tc>
      </w:tr>
      <w:tr w:rsidR="00A90EC1" w:rsidRPr="0031407A" w:rsidTr="005B032B">
        <w:tc>
          <w:tcPr>
            <w:tcW w:w="576" w:type="dxa"/>
          </w:tcPr>
          <w:p w:rsidR="00A90EC1" w:rsidRPr="0031407A" w:rsidRDefault="00A90EC1" w:rsidP="00A90EC1">
            <w:pPr>
              <w:pStyle w:val="StyleWisnow"/>
              <w:rPr>
                <w:sz w:val="20"/>
              </w:rPr>
            </w:pPr>
            <w:bookmarkStart w:id="85" w:name="n77" w:colFirst="0" w:colLast="0"/>
            <w:bookmarkEnd w:id="84"/>
            <w:r w:rsidRPr="0031407A">
              <w:rPr>
                <w:sz w:val="20"/>
              </w:rPr>
              <w:t>77.</w:t>
            </w:r>
          </w:p>
        </w:tc>
        <w:tc>
          <w:tcPr>
            <w:tcW w:w="4818" w:type="dxa"/>
          </w:tcPr>
          <w:p w:rsidR="00A90EC1" w:rsidRPr="0031407A" w:rsidRDefault="00A90EC1" w:rsidP="00A90EC1">
            <w:pPr>
              <w:pStyle w:val="StyleZakonu"/>
              <w:rPr>
                <w:color w:val="000000"/>
              </w:rPr>
            </w:pPr>
            <w:r w:rsidRPr="0031407A">
              <w:rPr>
                <w:color w:val="000000"/>
              </w:rPr>
              <w:t>Перевірка звітів політичних партій про майно, доходи, витрати і зобов’язання фінансового характеру включає в себе аналіз:</w:t>
            </w:r>
          </w:p>
        </w:tc>
        <w:tc>
          <w:tcPr>
            <w:tcW w:w="3686" w:type="dxa"/>
          </w:tcPr>
          <w:p w:rsidR="00A90EC1" w:rsidRPr="0031407A" w:rsidRDefault="00A90EC1" w:rsidP="00A90EC1">
            <w:pPr>
              <w:pStyle w:val="Norm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rPr>
            </w:pPr>
          </w:p>
        </w:tc>
        <w:tc>
          <w:tcPr>
            <w:tcW w:w="1987" w:type="dxa"/>
          </w:tcPr>
          <w:p w:rsidR="00A90EC1" w:rsidRPr="0031407A" w:rsidRDefault="00A90EC1" w:rsidP="00A90EC1">
            <w:pPr>
              <w:pStyle w:val="StyleZakonu"/>
              <w:rPr>
                <w:color w:val="000000"/>
              </w:rPr>
            </w:pPr>
          </w:p>
        </w:tc>
        <w:tc>
          <w:tcPr>
            <w:tcW w:w="4818" w:type="dxa"/>
          </w:tcPr>
          <w:p w:rsidR="00A90EC1" w:rsidRPr="0031407A" w:rsidRDefault="00A90EC1" w:rsidP="00A90EC1">
            <w:pPr>
              <w:pStyle w:val="StyleZakonu"/>
              <w:rPr>
                <w:color w:val="000000"/>
              </w:rPr>
            </w:pPr>
            <w:r w:rsidRPr="0031407A">
              <w:rPr>
                <w:color w:val="000000"/>
              </w:rPr>
              <w:t>Перевірка звітів політичних партій про майно, доходи, витрати і зобов’язання фінансового характеру включає в себе аналіз:</w:t>
            </w:r>
          </w:p>
        </w:tc>
      </w:tr>
      <w:tr w:rsidR="00A90EC1" w:rsidRPr="0031407A" w:rsidTr="005B032B">
        <w:tc>
          <w:tcPr>
            <w:tcW w:w="576" w:type="dxa"/>
          </w:tcPr>
          <w:p w:rsidR="00A90EC1" w:rsidRPr="0031407A" w:rsidRDefault="00A90EC1" w:rsidP="00A90EC1">
            <w:pPr>
              <w:pStyle w:val="StyleWisnow"/>
              <w:rPr>
                <w:sz w:val="20"/>
              </w:rPr>
            </w:pPr>
            <w:bookmarkStart w:id="86" w:name="n78" w:colFirst="0" w:colLast="0"/>
            <w:bookmarkEnd w:id="85"/>
            <w:r w:rsidRPr="0031407A">
              <w:rPr>
                <w:sz w:val="20"/>
              </w:rPr>
              <w:t>78.</w:t>
            </w:r>
          </w:p>
        </w:tc>
        <w:tc>
          <w:tcPr>
            <w:tcW w:w="4818" w:type="dxa"/>
          </w:tcPr>
          <w:p w:rsidR="00A90EC1" w:rsidRPr="0031407A" w:rsidRDefault="00A90EC1" w:rsidP="00A90EC1">
            <w:pPr>
              <w:pStyle w:val="StyleZakonu"/>
              <w:rPr>
                <w:color w:val="000000"/>
              </w:rPr>
            </w:pPr>
            <w:r w:rsidRPr="0031407A">
              <w:rPr>
                <w:color w:val="000000"/>
              </w:rPr>
              <w:t>1) своєчасності подання звіту політичної партії про майно, доходи, витрати і зобов’язання фінансового характеру;</w:t>
            </w:r>
          </w:p>
        </w:tc>
        <w:tc>
          <w:tcPr>
            <w:tcW w:w="3686" w:type="dxa"/>
          </w:tcPr>
          <w:p w:rsidR="00A90EC1" w:rsidRPr="0031407A" w:rsidRDefault="00A90EC1" w:rsidP="00A90EC1">
            <w:pPr>
              <w:pStyle w:val="Norm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rPr>
            </w:pPr>
          </w:p>
        </w:tc>
        <w:tc>
          <w:tcPr>
            <w:tcW w:w="1987" w:type="dxa"/>
          </w:tcPr>
          <w:p w:rsidR="00A90EC1" w:rsidRPr="0031407A" w:rsidRDefault="00A90EC1" w:rsidP="00A90EC1">
            <w:pPr>
              <w:pStyle w:val="StyleZakonu"/>
              <w:rPr>
                <w:color w:val="000000"/>
              </w:rPr>
            </w:pPr>
          </w:p>
        </w:tc>
        <w:tc>
          <w:tcPr>
            <w:tcW w:w="4818" w:type="dxa"/>
          </w:tcPr>
          <w:p w:rsidR="00A90EC1" w:rsidRPr="0031407A" w:rsidRDefault="00A90EC1" w:rsidP="00A90EC1">
            <w:pPr>
              <w:pStyle w:val="StyleZakonu"/>
              <w:rPr>
                <w:color w:val="000000"/>
              </w:rPr>
            </w:pPr>
            <w:r w:rsidRPr="0031407A">
              <w:rPr>
                <w:color w:val="000000"/>
              </w:rPr>
              <w:t>1) своєчасності подання звіту політичної партії про майно, доходи, витрати і зобов’язання фінансового характеру;</w:t>
            </w:r>
          </w:p>
        </w:tc>
      </w:tr>
      <w:tr w:rsidR="00A90EC1" w:rsidRPr="0031407A" w:rsidTr="005B032B">
        <w:tc>
          <w:tcPr>
            <w:tcW w:w="576" w:type="dxa"/>
          </w:tcPr>
          <w:p w:rsidR="00A90EC1" w:rsidRPr="0031407A" w:rsidRDefault="00A90EC1" w:rsidP="00A90EC1">
            <w:pPr>
              <w:pStyle w:val="StyleWisnow"/>
              <w:rPr>
                <w:sz w:val="20"/>
              </w:rPr>
            </w:pPr>
            <w:bookmarkStart w:id="87" w:name="n79" w:colFirst="0" w:colLast="0"/>
            <w:bookmarkEnd w:id="86"/>
            <w:r w:rsidRPr="0031407A">
              <w:rPr>
                <w:sz w:val="20"/>
              </w:rPr>
              <w:t>79.</w:t>
            </w:r>
          </w:p>
        </w:tc>
        <w:tc>
          <w:tcPr>
            <w:tcW w:w="4818" w:type="dxa"/>
          </w:tcPr>
          <w:p w:rsidR="00A90EC1" w:rsidRPr="0031407A" w:rsidRDefault="00A90EC1" w:rsidP="00A90EC1">
            <w:pPr>
              <w:pStyle w:val="StyleZakonu"/>
              <w:rPr>
                <w:color w:val="000000"/>
              </w:rPr>
            </w:pPr>
            <w:r w:rsidRPr="0031407A">
              <w:rPr>
                <w:color w:val="000000"/>
              </w:rPr>
              <w:t>2) повноти інформації, поданої у звіті політичної партії про майно, доходи, витрати і зобов’язання фінансового характеру;</w:t>
            </w:r>
          </w:p>
        </w:tc>
        <w:tc>
          <w:tcPr>
            <w:tcW w:w="3686" w:type="dxa"/>
          </w:tcPr>
          <w:p w:rsidR="00A90EC1" w:rsidRPr="0031407A" w:rsidRDefault="00A90EC1" w:rsidP="00A90EC1">
            <w:pPr>
              <w:pStyle w:val="Norm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rPr>
            </w:pPr>
          </w:p>
        </w:tc>
        <w:tc>
          <w:tcPr>
            <w:tcW w:w="1987" w:type="dxa"/>
          </w:tcPr>
          <w:p w:rsidR="00A90EC1" w:rsidRPr="0031407A" w:rsidRDefault="00A90EC1" w:rsidP="00A90EC1">
            <w:pPr>
              <w:pStyle w:val="StyleZakonu"/>
              <w:rPr>
                <w:color w:val="000000"/>
              </w:rPr>
            </w:pPr>
          </w:p>
        </w:tc>
        <w:tc>
          <w:tcPr>
            <w:tcW w:w="4818" w:type="dxa"/>
          </w:tcPr>
          <w:p w:rsidR="00A90EC1" w:rsidRPr="0031407A" w:rsidRDefault="00A90EC1" w:rsidP="00A90EC1">
            <w:pPr>
              <w:pStyle w:val="StyleZakonu"/>
              <w:rPr>
                <w:color w:val="000000"/>
              </w:rPr>
            </w:pPr>
            <w:r w:rsidRPr="0031407A">
              <w:rPr>
                <w:color w:val="000000"/>
              </w:rPr>
              <w:t>2) повноти інформації, поданої у звіті політичної партії про майно, доходи, витрати і зобов’язання фінансового характеру;</w:t>
            </w:r>
          </w:p>
        </w:tc>
      </w:tr>
      <w:tr w:rsidR="00A90EC1" w:rsidRPr="0031407A" w:rsidTr="005B032B">
        <w:tc>
          <w:tcPr>
            <w:tcW w:w="576" w:type="dxa"/>
          </w:tcPr>
          <w:p w:rsidR="00A90EC1" w:rsidRPr="0031407A" w:rsidRDefault="00A90EC1" w:rsidP="00A90EC1">
            <w:pPr>
              <w:pStyle w:val="StyleWisnow"/>
              <w:rPr>
                <w:sz w:val="20"/>
              </w:rPr>
            </w:pPr>
            <w:bookmarkStart w:id="88" w:name="n80" w:colFirst="0" w:colLast="0"/>
            <w:bookmarkEnd w:id="87"/>
            <w:r w:rsidRPr="0031407A">
              <w:rPr>
                <w:sz w:val="20"/>
              </w:rPr>
              <w:t>80.</w:t>
            </w:r>
          </w:p>
        </w:tc>
        <w:tc>
          <w:tcPr>
            <w:tcW w:w="4818" w:type="dxa"/>
          </w:tcPr>
          <w:p w:rsidR="00A90EC1" w:rsidRPr="0031407A" w:rsidRDefault="00A90EC1" w:rsidP="00A90EC1">
            <w:pPr>
              <w:pStyle w:val="StyleZakonu"/>
              <w:rPr>
                <w:color w:val="000000"/>
              </w:rPr>
            </w:pPr>
            <w:r w:rsidRPr="0031407A">
              <w:rPr>
                <w:color w:val="000000"/>
              </w:rPr>
              <w:t>3) достовірності інформації, поданої у звіті політичної партії про майно, доходи, витрати і зобов’язання фінансового характеру;</w:t>
            </w:r>
          </w:p>
        </w:tc>
        <w:tc>
          <w:tcPr>
            <w:tcW w:w="3686" w:type="dxa"/>
          </w:tcPr>
          <w:p w:rsidR="00A90EC1" w:rsidRPr="0031407A" w:rsidRDefault="00A90EC1" w:rsidP="00A90EC1">
            <w:pPr>
              <w:pStyle w:val="Norm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rPr>
            </w:pPr>
          </w:p>
        </w:tc>
        <w:tc>
          <w:tcPr>
            <w:tcW w:w="1987" w:type="dxa"/>
          </w:tcPr>
          <w:p w:rsidR="00A90EC1" w:rsidRPr="0031407A" w:rsidRDefault="00A90EC1" w:rsidP="00A90EC1">
            <w:pPr>
              <w:pStyle w:val="StyleZakonu"/>
              <w:rPr>
                <w:color w:val="000000"/>
              </w:rPr>
            </w:pPr>
          </w:p>
        </w:tc>
        <w:tc>
          <w:tcPr>
            <w:tcW w:w="4818" w:type="dxa"/>
          </w:tcPr>
          <w:p w:rsidR="00A90EC1" w:rsidRPr="0031407A" w:rsidRDefault="00A90EC1" w:rsidP="00A90EC1">
            <w:pPr>
              <w:pStyle w:val="StyleZakonu"/>
              <w:rPr>
                <w:color w:val="000000"/>
              </w:rPr>
            </w:pPr>
            <w:r w:rsidRPr="0031407A">
              <w:rPr>
                <w:color w:val="000000"/>
              </w:rPr>
              <w:t>3) достовірності інформації, поданої у звіті політичної партії про майно, доходи, витрати і зобов’язання фінансового характеру;</w:t>
            </w:r>
          </w:p>
        </w:tc>
      </w:tr>
      <w:tr w:rsidR="00A90EC1" w:rsidRPr="0031407A" w:rsidTr="005B032B">
        <w:tc>
          <w:tcPr>
            <w:tcW w:w="576" w:type="dxa"/>
          </w:tcPr>
          <w:p w:rsidR="00A90EC1" w:rsidRPr="0031407A" w:rsidRDefault="00A90EC1" w:rsidP="00A90EC1">
            <w:pPr>
              <w:pStyle w:val="StyleWisnow"/>
              <w:rPr>
                <w:sz w:val="20"/>
              </w:rPr>
            </w:pPr>
            <w:bookmarkStart w:id="89" w:name="n81" w:colFirst="0" w:colLast="0"/>
            <w:bookmarkEnd w:id="88"/>
            <w:r w:rsidRPr="0031407A">
              <w:rPr>
                <w:sz w:val="20"/>
              </w:rPr>
              <w:t>81.</w:t>
            </w:r>
          </w:p>
        </w:tc>
        <w:tc>
          <w:tcPr>
            <w:tcW w:w="4818" w:type="dxa"/>
          </w:tcPr>
          <w:p w:rsidR="00A90EC1" w:rsidRPr="0031407A" w:rsidRDefault="00A90EC1" w:rsidP="00A90EC1">
            <w:pPr>
              <w:pStyle w:val="StyleZakonu"/>
              <w:rPr>
                <w:color w:val="000000"/>
              </w:rPr>
            </w:pPr>
            <w:r w:rsidRPr="0031407A">
              <w:rPr>
                <w:color w:val="000000"/>
              </w:rPr>
              <w:t>4) дотримання політичною партією вимог щодо використання грошових коштів виключно у безготівковій формі;</w:t>
            </w:r>
          </w:p>
        </w:tc>
        <w:tc>
          <w:tcPr>
            <w:tcW w:w="3686" w:type="dxa"/>
          </w:tcPr>
          <w:p w:rsidR="00A90EC1" w:rsidRPr="0031407A" w:rsidRDefault="00A90EC1" w:rsidP="00A90EC1">
            <w:pPr>
              <w:pStyle w:val="Normal1"/>
              <w:ind w:firstLine="284"/>
              <w:jc w:val="both"/>
              <w:rPr>
                <w:color w:val="000000"/>
              </w:rPr>
            </w:pPr>
          </w:p>
        </w:tc>
        <w:tc>
          <w:tcPr>
            <w:tcW w:w="1987" w:type="dxa"/>
          </w:tcPr>
          <w:p w:rsidR="00A90EC1" w:rsidRPr="0031407A" w:rsidRDefault="00A90EC1" w:rsidP="00A90EC1">
            <w:pPr>
              <w:pStyle w:val="StyleZakonu"/>
              <w:rPr>
                <w:color w:val="000000"/>
              </w:rPr>
            </w:pPr>
          </w:p>
        </w:tc>
        <w:tc>
          <w:tcPr>
            <w:tcW w:w="4818" w:type="dxa"/>
          </w:tcPr>
          <w:p w:rsidR="00A90EC1" w:rsidRPr="0031407A" w:rsidRDefault="00A90EC1" w:rsidP="00A90EC1">
            <w:pPr>
              <w:pStyle w:val="StyleZakonu"/>
              <w:rPr>
                <w:color w:val="000000"/>
              </w:rPr>
            </w:pPr>
            <w:r w:rsidRPr="0031407A">
              <w:rPr>
                <w:color w:val="000000"/>
              </w:rPr>
              <w:t>4) дотримання політичною партією вимог щодо використання грошових коштів виключно у безготівковій формі;</w:t>
            </w:r>
          </w:p>
        </w:tc>
      </w:tr>
      <w:tr w:rsidR="00A90EC1" w:rsidRPr="0031407A" w:rsidTr="005B032B">
        <w:tc>
          <w:tcPr>
            <w:tcW w:w="576" w:type="dxa"/>
          </w:tcPr>
          <w:p w:rsidR="00A90EC1" w:rsidRPr="0031407A" w:rsidRDefault="00A90EC1" w:rsidP="00A90EC1">
            <w:pPr>
              <w:pStyle w:val="StyleWisnow"/>
              <w:rPr>
                <w:sz w:val="20"/>
              </w:rPr>
            </w:pPr>
            <w:bookmarkStart w:id="90" w:name="n82" w:colFirst="0" w:colLast="0"/>
            <w:bookmarkEnd w:id="89"/>
            <w:r w:rsidRPr="0031407A">
              <w:rPr>
                <w:sz w:val="20"/>
              </w:rPr>
              <w:t>82.</w:t>
            </w:r>
          </w:p>
        </w:tc>
        <w:tc>
          <w:tcPr>
            <w:tcW w:w="4818" w:type="dxa"/>
          </w:tcPr>
          <w:p w:rsidR="00A90EC1" w:rsidRPr="0031407A" w:rsidRDefault="00A90EC1" w:rsidP="00A90EC1">
            <w:pPr>
              <w:pStyle w:val="StyleZakonu"/>
              <w:rPr>
                <w:color w:val="000000"/>
              </w:rPr>
            </w:pPr>
            <w:r w:rsidRPr="0031407A">
              <w:rPr>
                <w:color w:val="000000"/>
              </w:rPr>
              <w:t>5) правомірності здійснення фізичними та юридичними особами внесків на користь політичної партії;</w:t>
            </w:r>
          </w:p>
        </w:tc>
        <w:tc>
          <w:tcPr>
            <w:tcW w:w="3686" w:type="dxa"/>
          </w:tcPr>
          <w:p w:rsidR="00A90EC1" w:rsidRPr="0031407A" w:rsidRDefault="00A90EC1" w:rsidP="00A90EC1">
            <w:pPr>
              <w:pStyle w:val="Normal1"/>
              <w:ind w:firstLine="284"/>
              <w:jc w:val="both"/>
              <w:rPr>
                <w:color w:val="000000"/>
              </w:rPr>
            </w:pPr>
          </w:p>
        </w:tc>
        <w:tc>
          <w:tcPr>
            <w:tcW w:w="1987" w:type="dxa"/>
          </w:tcPr>
          <w:p w:rsidR="00A90EC1" w:rsidRPr="0031407A" w:rsidRDefault="00A90EC1" w:rsidP="00A90EC1">
            <w:pPr>
              <w:pStyle w:val="StyleZakonu"/>
              <w:rPr>
                <w:color w:val="000000"/>
              </w:rPr>
            </w:pPr>
          </w:p>
        </w:tc>
        <w:tc>
          <w:tcPr>
            <w:tcW w:w="4818" w:type="dxa"/>
          </w:tcPr>
          <w:p w:rsidR="00A90EC1" w:rsidRPr="0031407A" w:rsidRDefault="00A90EC1" w:rsidP="00A90EC1">
            <w:pPr>
              <w:pStyle w:val="StyleZakonu"/>
              <w:rPr>
                <w:color w:val="000000"/>
              </w:rPr>
            </w:pPr>
            <w:r w:rsidRPr="0031407A">
              <w:rPr>
                <w:color w:val="000000"/>
              </w:rPr>
              <w:t>5) правомірності здійснення фізичними та юридичними особами внесків на користь політичної партії;</w:t>
            </w:r>
          </w:p>
        </w:tc>
      </w:tr>
      <w:tr w:rsidR="00A90EC1" w:rsidRPr="00276CE1" w:rsidTr="005B032B">
        <w:tc>
          <w:tcPr>
            <w:tcW w:w="576" w:type="dxa"/>
          </w:tcPr>
          <w:p w:rsidR="00A90EC1" w:rsidRPr="0031407A" w:rsidRDefault="00A90EC1" w:rsidP="00A90EC1">
            <w:pPr>
              <w:pStyle w:val="StyleWisnow"/>
              <w:rPr>
                <w:sz w:val="20"/>
              </w:rPr>
            </w:pPr>
            <w:bookmarkStart w:id="91" w:name="n83" w:colFirst="0" w:colLast="0"/>
            <w:bookmarkEnd w:id="90"/>
            <w:r w:rsidRPr="0031407A">
              <w:rPr>
                <w:sz w:val="20"/>
              </w:rPr>
              <w:t>83.</w:t>
            </w:r>
          </w:p>
        </w:tc>
        <w:tc>
          <w:tcPr>
            <w:tcW w:w="4818" w:type="dxa"/>
          </w:tcPr>
          <w:p w:rsidR="00A90EC1" w:rsidRPr="0031407A" w:rsidRDefault="00A90EC1" w:rsidP="00A90EC1">
            <w:pPr>
              <w:pStyle w:val="StyleZakonu"/>
              <w:rPr>
                <w:color w:val="000000"/>
              </w:rPr>
            </w:pPr>
            <w:r w:rsidRPr="0031407A">
              <w:rPr>
                <w:color w:val="000000"/>
              </w:rPr>
              <w:t>6) дотримання політичною партією вимог законну в частині реагування на випадки отримання внесків, здійснених фізичною чи юридичною особою з порушенням вимог законодавства;</w:t>
            </w:r>
          </w:p>
        </w:tc>
        <w:tc>
          <w:tcPr>
            <w:tcW w:w="3686" w:type="dxa"/>
          </w:tcPr>
          <w:p w:rsidR="00A90EC1" w:rsidRPr="0031407A" w:rsidRDefault="00A90EC1" w:rsidP="00A90EC1">
            <w:pPr>
              <w:pStyle w:val="Normal1"/>
              <w:ind w:firstLine="284"/>
              <w:jc w:val="both"/>
              <w:rPr>
                <w:color w:val="000000"/>
              </w:rPr>
            </w:pPr>
          </w:p>
        </w:tc>
        <w:tc>
          <w:tcPr>
            <w:tcW w:w="1987" w:type="dxa"/>
          </w:tcPr>
          <w:p w:rsidR="00A90EC1" w:rsidRPr="0031407A" w:rsidRDefault="00A90EC1" w:rsidP="00A90EC1">
            <w:pPr>
              <w:pStyle w:val="StyleZakonu"/>
              <w:rPr>
                <w:color w:val="000000"/>
              </w:rPr>
            </w:pPr>
          </w:p>
        </w:tc>
        <w:tc>
          <w:tcPr>
            <w:tcW w:w="4818" w:type="dxa"/>
          </w:tcPr>
          <w:p w:rsidR="00A90EC1" w:rsidRPr="0031407A" w:rsidRDefault="00A90EC1" w:rsidP="00A90EC1">
            <w:pPr>
              <w:pStyle w:val="StyleZakonu"/>
              <w:rPr>
                <w:color w:val="000000"/>
              </w:rPr>
            </w:pPr>
            <w:r w:rsidRPr="0031407A">
              <w:rPr>
                <w:color w:val="000000"/>
              </w:rPr>
              <w:t>6) дотримання політичною партією вимог законну в частині реагування на випадки отримання внесків, здійснених фізичною чи юридичною особою з порушенням вимог законодавства;</w:t>
            </w:r>
          </w:p>
        </w:tc>
      </w:tr>
      <w:tr w:rsidR="00A90EC1" w:rsidRPr="00276CE1" w:rsidTr="005B032B">
        <w:tc>
          <w:tcPr>
            <w:tcW w:w="576" w:type="dxa"/>
          </w:tcPr>
          <w:p w:rsidR="00A90EC1" w:rsidRPr="0031407A" w:rsidRDefault="00A90EC1" w:rsidP="00A90EC1">
            <w:pPr>
              <w:pStyle w:val="StyleWisnow"/>
              <w:rPr>
                <w:sz w:val="20"/>
              </w:rPr>
            </w:pPr>
            <w:bookmarkStart w:id="92" w:name="n84" w:colFirst="0" w:colLast="0"/>
            <w:bookmarkEnd w:id="91"/>
            <w:r w:rsidRPr="0031407A">
              <w:rPr>
                <w:sz w:val="20"/>
              </w:rPr>
              <w:t>84.</w:t>
            </w:r>
          </w:p>
        </w:tc>
        <w:tc>
          <w:tcPr>
            <w:tcW w:w="4818" w:type="dxa"/>
          </w:tcPr>
          <w:p w:rsidR="00A90EC1" w:rsidRPr="0031407A" w:rsidRDefault="00A90EC1" w:rsidP="00A90EC1">
            <w:pPr>
              <w:pStyle w:val="StyleZakonu"/>
              <w:rPr>
                <w:color w:val="000000"/>
              </w:rPr>
            </w:pPr>
            <w:r w:rsidRPr="0031407A">
              <w:rPr>
                <w:color w:val="000000"/>
              </w:rPr>
              <w:t>7) дотримання політичною партією вимог законодавства щодо проведення щорічного внутрішньопартійного фінансового аудиту та проходження зовнішнього незалежного аудиту фінансової звітності.</w:t>
            </w:r>
          </w:p>
        </w:tc>
        <w:tc>
          <w:tcPr>
            <w:tcW w:w="3686" w:type="dxa"/>
          </w:tcPr>
          <w:p w:rsidR="00A90EC1" w:rsidRPr="0031407A" w:rsidRDefault="00A90EC1" w:rsidP="00A90EC1">
            <w:pPr>
              <w:pStyle w:val="Normal1"/>
              <w:ind w:firstLine="284"/>
              <w:jc w:val="both"/>
              <w:rPr>
                <w:color w:val="000000"/>
              </w:rPr>
            </w:pPr>
          </w:p>
        </w:tc>
        <w:tc>
          <w:tcPr>
            <w:tcW w:w="1987" w:type="dxa"/>
          </w:tcPr>
          <w:p w:rsidR="00A90EC1" w:rsidRPr="0031407A" w:rsidRDefault="00A90EC1" w:rsidP="00A90EC1">
            <w:pPr>
              <w:pStyle w:val="StyleZakonu"/>
              <w:rPr>
                <w:color w:val="000000"/>
              </w:rPr>
            </w:pPr>
          </w:p>
        </w:tc>
        <w:tc>
          <w:tcPr>
            <w:tcW w:w="4818" w:type="dxa"/>
          </w:tcPr>
          <w:p w:rsidR="00A90EC1" w:rsidRPr="0031407A" w:rsidRDefault="00A90EC1" w:rsidP="00A90EC1">
            <w:pPr>
              <w:pStyle w:val="StyleZakonu"/>
              <w:rPr>
                <w:color w:val="000000"/>
              </w:rPr>
            </w:pPr>
            <w:r w:rsidRPr="0031407A">
              <w:rPr>
                <w:color w:val="000000"/>
              </w:rPr>
              <w:t>7) дотримання політичною партією вимог законодавства щодо проведення щорічного внутрішньопартійного фінансового аудиту та проходження зовнішнього незалежного аудиту фінансової звітності.</w:t>
            </w:r>
          </w:p>
        </w:tc>
      </w:tr>
      <w:tr w:rsidR="00A90EC1" w:rsidRPr="0031407A" w:rsidTr="005B032B">
        <w:tc>
          <w:tcPr>
            <w:tcW w:w="576" w:type="dxa"/>
          </w:tcPr>
          <w:p w:rsidR="00A90EC1" w:rsidRPr="0031407A" w:rsidRDefault="00A90EC1" w:rsidP="00A90EC1">
            <w:pPr>
              <w:pStyle w:val="StyleWisnow"/>
              <w:rPr>
                <w:sz w:val="20"/>
              </w:rPr>
            </w:pPr>
            <w:bookmarkStart w:id="93" w:name="n85" w:colFirst="0" w:colLast="0"/>
            <w:bookmarkEnd w:id="92"/>
            <w:r w:rsidRPr="0031407A">
              <w:rPr>
                <w:sz w:val="20"/>
              </w:rPr>
              <w:t>85.</w:t>
            </w:r>
          </w:p>
        </w:tc>
        <w:tc>
          <w:tcPr>
            <w:tcW w:w="4818" w:type="dxa"/>
          </w:tcPr>
          <w:p w:rsidR="00A90EC1" w:rsidRPr="0031407A" w:rsidRDefault="00A90EC1" w:rsidP="00A90EC1">
            <w:pPr>
              <w:pStyle w:val="StyleZakonu"/>
              <w:rPr>
                <w:color w:val="000000"/>
              </w:rPr>
            </w:pPr>
            <w:r w:rsidRPr="0031407A">
              <w:rPr>
                <w:color w:val="000000"/>
              </w:rPr>
              <w:t xml:space="preserve">За результатами перевірки звітів політичних партій про майно, доходи, витрати і зобов’язання фінансового характеру уповноважена особа Національного агентства з питань запобігання корупції складає висновок, у якому відображаються результати проведеного аналізу, а також детальний виклад змісту </w:t>
            </w:r>
            <w:r w:rsidRPr="0031407A">
              <w:rPr>
                <w:color w:val="000000"/>
              </w:rPr>
              <w:lastRenderedPageBreak/>
              <w:t>всіх порушень із зазначенням вжитих заходів реагування (у разі виявлення порушень).</w:t>
            </w:r>
          </w:p>
        </w:tc>
        <w:tc>
          <w:tcPr>
            <w:tcW w:w="3686" w:type="dxa"/>
          </w:tcPr>
          <w:p w:rsidR="00A90EC1" w:rsidRPr="0031407A" w:rsidRDefault="00A90EC1" w:rsidP="00A90EC1">
            <w:pPr>
              <w:pStyle w:val="Norm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rPr>
            </w:pPr>
          </w:p>
        </w:tc>
        <w:tc>
          <w:tcPr>
            <w:tcW w:w="1987" w:type="dxa"/>
          </w:tcPr>
          <w:p w:rsidR="00A90EC1" w:rsidRPr="0031407A" w:rsidRDefault="00A90EC1" w:rsidP="00A90EC1">
            <w:pPr>
              <w:pStyle w:val="StyleZakonu"/>
              <w:rPr>
                <w:color w:val="000000"/>
              </w:rPr>
            </w:pPr>
          </w:p>
        </w:tc>
        <w:tc>
          <w:tcPr>
            <w:tcW w:w="4818" w:type="dxa"/>
          </w:tcPr>
          <w:p w:rsidR="00A90EC1" w:rsidRPr="0031407A" w:rsidRDefault="00A90EC1" w:rsidP="00A90EC1">
            <w:pPr>
              <w:pStyle w:val="StyleZakonu"/>
              <w:rPr>
                <w:color w:val="000000"/>
              </w:rPr>
            </w:pPr>
            <w:r w:rsidRPr="0031407A">
              <w:rPr>
                <w:color w:val="000000"/>
              </w:rPr>
              <w:t xml:space="preserve">За результатами перевірки звітів політичних партій про майно, доходи, витрати і зобов’язання фінансового характеру уповноважена особа Національного агентства з питань запобігання корупції складає висновок, у якому відображаються результати проведеного аналізу, а також детальний виклад змісту </w:t>
            </w:r>
            <w:r w:rsidRPr="0031407A">
              <w:rPr>
                <w:color w:val="000000"/>
              </w:rPr>
              <w:lastRenderedPageBreak/>
              <w:t>всіх порушень із зазначенням вжитих заходів реагування (у разі виявлення порушень).</w:t>
            </w:r>
          </w:p>
        </w:tc>
      </w:tr>
      <w:tr w:rsidR="00A90EC1" w:rsidRPr="0031407A" w:rsidTr="005B032B">
        <w:tc>
          <w:tcPr>
            <w:tcW w:w="576" w:type="dxa"/>
          </w:tcPr>
          <w:p w:rsidR="00A90EC1" w:rsidRPr="0031407A" w:rsidRDefault="00A90EC1" w:rsidP="00A90EC1">
            <w:pPr>
              <w:pStyle w:val="StyleWisnow"/>
              <w:rPr>
                <w:sz w:val="20"/>
              </w:rPr>
            </w:pPr>
            <w:bookmarkStart w:id="94" w:name="n86" w:colFirst="0" w:colLast="0"/>
            <w:bookmarkEnd w:id="93"/>
            <w:r w:rsidRPr="0031407A">
              <w:rPr>
                <w:sz w:val="20"/>
              </w:rPr>
              <w:lastRenderedPageBreak/>
              <w:t>86.</w:t>
            </w:r>
          </w:p>
        </w:tc>
        <w:tc>
          <w:tcPr>
            <w:tcW w:w="4818" w:type="dxa"/>
          </w:tcPr>
          <w:p w:rsidR="00A90EC1" w:rsidRPr="0031407A" w:rsidRDefault="00A90EC1" w:rsidP="00A90EC1">
            <w:pPr>
              <w:pStyle w:val="StyleZakonu"/>
              <w:rPr>
                <w:color w:val="000000"/>
              </w:rPr>
            </w:pPr>
            <w:r w:rsidRPr="0031407A">
              <w:rPr>
                <w:color w:val="000000"/>
              </w:rPr>
              <w:t>Порядок проведення перевірки звітності політичних партій про майно, доходи, витрати і зобов’язання фінансового характеру, а також форма висновку, що складається за результатами такої перевірки, затверджуються Національним агентством з питань запобігання корупції.</w:t>
            </w:r>
          </w:p>
        </w:tc>
        <w:tc>
          <w:tcPr>
            <w:tcW w:w="3686" w:type="dxa"/>
          </w:tcPr>
          <w:p w:rsidR="00A90EC1" w:rsidRPr="0031407A" w:rsidRDefault="00A90EC1" w:rsidP="00A90EC1">
            <w:pPr>
              <w:pStyle w:val="Norm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rPr>
            </w:pPr>
          </w:p>
        </w:tc>
        <w:tc>
          <w:tcPr>
            <w:tcW w:w="1987" w:type="dxa"/>
          </w:tcPr>
          <w:p w:rsidR="00A90EC1" w:rsidRPr="0031407A" w:rsidRDefault="00A90EC1" w:rsidP="00A90EC1">
            <w:pPr>
              <w:pStyle w:val="StyleZakonu"/>
              <w:rPr>
                <w:color w:val="000000"/>
              </w:rPr>
            </w:pPr>
          </w:p>
        </w:tc>
        <w:tc>
          <w:tcPr>
            <w:tcW w:w="4818" w:type="dxa"/>
          </w:tcPr>
          <w:p w:rsidR="00A90EC1" w:rsidRPr="0031407A" w:rsidRDefault="00A90EC1" w:rsidP="00A90EC1">
            <w:pPr>
              <w:pStyle w:val="StyleZakonu"/>
              <w:rPr>
                <w:color w:val="000000"/>
              </w:rPr>
            </w:pPr>
            <w:r w:rsidRPr="0031407A">
              <w:rPr>
                <w:color w:val="000000"/>
              </w:rPr>
              <w:t>Порядок проведення перевірки звітності політичних партій про майно, доходи, витрати і зобов’язання фінансового характеру, а також форма висновку, що складається за результатами такої перевірки, затверджуються Національним агентством з питань запобігання корупції.</w:t>
            </w:r>
          </w:p>
        </w:tc>
      </w:tr>
      <w:tr w:rsidR="00A90EC1" w:rsidRPr="0031407A" w:rsidTr="005B032B">
        <w:tc>
          <w:tcPr>
            <w:tcW w:w="576" w:type="dxa"/>
          </w:tcPr>
          <w:p w:rsidR="00A90EC1" w:rsidRPr="0031407A" w:rsidRDefault="00A90EC1" w:rsidP="00A90EC1">
            <w:pPr>
              <w:pStyle w:val="StyleWisnow"/>
              <w:rPr>
                <w:sz w:val="20"/>
              </w:rPr>
            </w:pPr>
            <w:bookmarkStart w:id="95" w:name="n87" w:colFirst="0" w:colLast="0"/>
            <w:bookmarkEnd w:id="94"/>
            <w:r w:rsidRPr="0031407A">
              <w:rPr>
                <w:sz w:val="20"/>
              </w:rPr>
              <w:t>87.</w:t>
            </w:r>
          </w:p>
        </w:tc>
        <w:tc>
          <w:tcPr>
            <w:tcW w:w="4818" w:type="dxa"/>
          </w:tcPr>
          <w:p w:rsidR="00A90EC1" w:rsidRPr="0031407A" w:rsidRDefault="00A90EC1" w:rsidP="00A90EC1">
            <w:pPr>
              <w:pStyle w:val="StyleZakonu"/>
              <w:rPr>
                <w:color w:val="000000"/>
              </w:rPr>
            </w:pPr>
            <w:r w:rsidRPr="0031407A">
              <w:rPr>
                <w:color w:val="000000"/>
              </w:rPr>
              <w:t>Висновки, підготовлені за результатами перевірки звітності політичних партій про майно, доходи, витрати і зобов’язання фінансового характеру, публікуються на офіційному веб-сайті Національного агентства з питань запобігання корупції у межах загального строку, визначеного частиною другою цієї статті. При цьому з них вилучається інформація з обмеженим доступом, а персональні дані – знеособлюються.</w:t>
            </w:r>
          </w:p>
        </w:tc>
        <w:tc>
          <w:tcPr>
            <w:tcW w:w="3686" w:type="dxa"/>
          </w:tcPr>
          <w:p w:rsidR="00A90EC1" w:rsidRPr="0031407A" w:rsidRDefault="00A90EC1" w:rsidP="00A90EC1">
            <w:pPr>
              <w:pStyle w:val="Norm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color w:val="000000"/>
              </w:rPr>
            </w:pPr>
          </w:p>
        </w:tc>
        <w:tc>
          <w:tcPr>
            <w:tcW w:w="1987" w:type="dxa"/>
          </w:tcPr>
          <w:p w:rsidR="00A90EC1" w:rsidRPr="0031407A" w:rsidRDefault="00A90EC1" w:rsidP="00A90EC1">
            <w:pPr>
              <w:pStyle w:val="StyleZakonu"/>
              <w:rPr>
                <w:color w:val="000000"/>
              </w:rPr>
            </w:pPr>
          </w:p>
        </w:tc>
        <w:tc>
          <w:tcPr>
            <w:tcW w:w="4818" w:type="dxa"/>
          </w:tcPr>
          <w:p w:rsidR="00A90EC1" w:rsidRPr="0031407A" w:rsidRDefault="0040267F" w:rsidP="00276CE1">
            <w:pPr>
              <w:pStyle w:val="StyleZakonu"/>
              <w:rPr>
                <w:color w:val="000000"/>
              </w:rPr>
            </w:pPr>
            <w:r w:rsidRPr="0031407A">
              <w:rPr>
                <w:color w:val="000000"/>
              </w:rPr>
              <w:t xml:space="preserve">Висновки, підготовлені за результатами перевірки звітності політичних партій про майно, доходи, витрати і зобов’язання фінансового характеру, публікуються на офіційному веб-сайті Національного агентства з питань запобігання корупції у межах загального строку, визначеного частиною </w:t>
            </w:r>
            <w:r w:rsidR="00276CE1" w:rsidRPr="00276CE1">
              <w:rPr>
                <w:color w:val="000000"/>
              </w:rPr>
              <w:t>двадцять першою</w:t>
            </w:r>
            <w:r w:rsidRPr="0031407A">
              <w:rPr>
                <w:color w:val="000000"/>
              </w:rPr>
              <w:t xml:space="preserve"> цієї статті. При цьому з них вилучається інформація з обмеженим доступом, а персональні дані – знеособлюються.</w:t>
            </w:r>
          </w:p>
        </w:tc>
      </w:tr>
      <w:tr w:rsidR="00A90EC1" w:rsidRPr="00276CE1" w:rsidTr="005B032B">
        <w:tc>
          <w:tcPr>
            <w:tcW w:w="576" w:type="dxa"/>
          </w:tcPr>
          <w:p w:rsidR="00A90EC1" w:rsidRPr="0031407A" w:rsidRDefault="00A90EC1" w:rsidP="00A90EC1">
            <w:pPr>
              <w:pStyle w:val="StyleWisnow"/>
              <w:rPr>
                <w:sz w:val="20"/>
              </w:rPr>
            </w:pPr>
            <w:bookmarkStart w:id="96" w:name="n88" w:colFirst="0" w:colLast="0"/>
            <w:bookmarkEnd w:id="95"/>
            <w:r w:rsidRPr="0031407A">
              <w:rPr>
                <w:sz w:val="20"/>
              </w:rPr>
              <w:t>88.</w:t>
            </w:r>
          </w:p>
        </w:tc>
        <w:tc>
          <w:tcPr>
            <w:tcW w:w="4818" w:type="dxa"/>
          </w:tcPr>
          <w:p w:rsidR="00A90EC1" w:rsidRPr="0031407A" w:rsidRDefault="00A90EC1" w:rsidP="00A90EC1">
            <w:pPr>
              <w:pStyle w:val="StyleZakonu"/>
              <w:rPr>
                <w:color w:val="000000"/>
              </w:rPr>
            </w:pPr>
            <w:r w:rsidRPr="0031407A">
              <w:rPr>
                <w:color w:val="000000"/>
              </w:rPr>
              <w:t>У разі виявлення під час перевірки звіту політичної партії про майно, доходи, витрати і зобов’язання фінансового характеру чи під час перевірки інформації про порушення законодавства у сфері фінансування політичних партій ознак порушення вимог законодавства, які є підставою для притягнення до адміністративної, кримінальної чи іншої передбаченої законом відповідальності, Національне агентство з питань запобігання корупції у п’ятиденний строк з дня виявлення відповідних ознак письмово повідомляє про це органи (посадових осіб), уповноважених забезпечити притягнення осіб, які вчинили порушення вимог законодавства, до передбаченої законом відповідальності, та надсилає відповідним органам (посадовим особам) матеріали, що підтверджують факт вчинення відповідного правопорушення, або забезпечує притягнення відповідних осіб до такої відповідальності в межах своїх повноважень.</w:t>
            </w:r>
          </w:p>
        </w:tc>
        <w:tc>
          <w:tcPr>
            <w:tcW w:w="3686" w:type="dxa"/>
          </w:tcPr>
          <w:p w:rsidR="00A90EC1" w:rsidRPr="0031407A" w:rsidRDefault="00A90EC1" w:rsidP="00A90EC1">
            <w:pPr>
              <w:pStyle w:val="StyleAwt"/>
              <w:rPr>
                <w:sz w:val="20"/>
              </w:rPr>
            </w:pPr>
            <w:r w:rsidRPr="0031407A">
              <w:rPr>
                <w:sz w:val="20"/>
              </w:rPr>
              <w:t>-</w:t>
            </w:r>
            <w:r w:rsidRPr="0031407A">
              <w:rPr>
                <w:sz w:val="20"/>
              </w:rPr>
              <w:fldChar w:fldCharType="begin"/>
            </w:r>
            <w:r w:rsidRPr="0031407A">
              <w:rPr>
                <w:sz w:val="20"/>
              </w:rPr>
              <w:instrText xml:space="preserve"> SEQ aa </w:instrText>
            </w:r>
            <w:r w:rsidRPr="0031407A">
              <w:rPr>
                <w:sz w:val="20"/>
              </w:rPr>
              <w:fldChar w:fldCharType="separate"/>
            </w:r>
            <w:r w:rsidR="00491430">
              <w:rPr>
                <w:noProof/>
                <w:sz w:val="20"/>
              </w:rPr>
              <w:t>13</w:t>
            </w:r>
            <w:r w:rsidRPr="0031407A">
              <w:rPr>
                <w:sz w:val="20"/>
              </w:rPr>
              <w:fldChar w:fldCharType="end"/>
            </w:r>
            <w:r w:rsidRPr="0031407A">
              <w:rPr>
                <w:sz w:val="20"/>
              </w:rPr>
              <w:t xml:space="preserve">- </w:t>
            </w:r>
            <w:proofErr w:type="spellStart"/>
            <w:r w:rsidRPr="0031407A">
              <w:rPr>
                <w:sz w:val="20"/>
              </w:rPr>
              <w:t>Н.д.Красносільська</w:t>
            </w:r>
            <w:proofErr w:type="spellEnd"/>
            <w:r w:rsidRPr="0031407A">
              <w:rPr>
                <w:sz w:val="20"/>
              </w:rPr>
              <w:t xml:space="preserve"> А.О. (</w:t>
            </w:r>
            <w:proofErr w:type="spellStart"/>
            <w:r w:rsidRPr="0031407A">
              <w:rPr>
                <w:sz w:val="20"/>
              </w:rPr>
              <w:t>Реєстр.картка</w:t>
            </w:r>
            <w:proofErr w:type="spellEnd"/>
            <w:r w:rsidRPr="0031407A">
              <w:rPr>
                <w:sz w:val="20"/>
              </w:rPr>
              <w:t xml:space="preserve"> №233)</w:t>
            </w:r>
          </w:p>
          <w:p w:rsidR="00A90EC1" w:rsidRPr="0031407A" w:rsidRDefault="00A90EC1" w:rsidP="00A90EC1">
            <w:pPr>
              <w:pStyle w:val="ab"/>
              <w:tabs>
                <w:tab w:val="left" w:pos="709"/>
                <w:tab w:val="left" w:pos="9132"/>
                <w:tab w:val="left" w:pos="9132"/>
              </w:tabs>
              <w:spacing w:line="240" w:lineRule="atLeast"/>
              <w:ind w:firstLine="133"/>
              <w:jc w:val="both"/>
              <w:rPr>
                <w:rFonts w:ascii="Times New Roman" w:hAnsi="Times New Roman" w:cs="Times New Roman"/>
                <w:sz w:val="20"/>
                <w:szCs w:val="20"/>
                <w:lang w:val="uk-UA"/>
              </w:rPr>
            </w:pPr>
            <w:r w:rsidRPr="0031407A">
              <w:rPr>
                <w:rFonts w:ascii="Times New Roman" w:hAnsi="Times New Roman" w:cs="Times New Roman"/>
                <w:sz w:val="20"/>
                <w:szCs w:val="20"/>
                <w:lang w:val="uk-UA"/>
              </w:rPr>
              <w:t>У  підпункті 4 пункту 1 (щодо внесення змін до частини 21 статті 17 щодо строків перевірки звітів):</w:t>
            </w:r>
          </w:p>
          <w:p w:rsidR="00A90EC1" w:rsidRPr="0031407A" w:rsidRDefault="00A90EC1" w:rsidP="00A90EC1">
            <w:pPr>
              <w:pStyle w:val="ab"/>
              <w:tabs>
                <w:tab w:val="left" w:pos="709"/>
                <w:tab w:val="left" w:pos="9132"/>
                <w:tab w:val="left" w:pos="9132"/>
              </w:tabs>
              <w:spacing w:line="240" w:lineRule="atLeast"/>
              <w:ind w:firstLine="133"/>
              <w:jc w:val="both"/>
              <w:rPr>
                <w:rFonts w:ascii="Times New Roman" w:hAnsi="Times New Roman" w:cs="Times New Roman"/>
                <w:sz w:val="20"/>
                <w:szCs w:val="20"/>
              </w:rPr>
            </w:pPr>
            <w:r w:rsidRPr="0031407A">
              <w:rPr>
                <w:rFonts w:ascii="Times New Roman" w:hAnsi="Times New Roman" w:cs="Times New Roman"/>
                <w:sz w:val="20"/>
                <w:szCs w:val="20"/>
                <w:lang w:val="uk-UA"/>
              </w:rPr>
              <w:t>у абзаці 28 доповнити  речення словами такого змісту «,а також оприлюднює інформацію про це на своєму офіційному веб-сайті».</w:t>
            </w:r>
          </w:p>
        </w:tc>
        <w:tc>
          <w:tcPr>
            <w:tcW w:w="1987" w:type="dxa"/>
          </w:tcPr>
          <w:p w:rsidR="00A90EC1" w:rsidRPr="0031407A" w:rsidRDefault="0040267F" w:rsidP="00A90EC1">
            <w:pPr>
              <w:pStyle w:val="StyleZakonu"/>
              <w:rPr>
                <w:color w:val="000000"/>
              </w:rPr>
            </w:pPr>
            <w:proofErr w:type="spellStart"/>
            <w:r w:rsidRPr="0031407A">
              <w:rPr>
                <w:color w:val="000000"/>
              </w:rPr>
              <w:t>Відхилено</w:t>
            </w:r>
            <w:proofErr w:type="spellEnd"/>
          </w:p>
        </w:tc>
        <w:tc>
          <w:tcPr>
            <w:tcW w:w="4818" w:type="dxa"/>
          </w:tcPr>
          <w:p w:rsidR="00A90EC1" w:rsidRPr="0031407A" w:rsidRDefault="0040267F" w:rsidP="00A90EC1">
            <w:pPr>
              <w:pStyle w:val="StyleZakonu"/>
              <w:rPr>
                <w:color w:val="000000"/>
              </w:rPr>
            </w:pPr>
            <w:r w:rsidRPr="0031407A">
              <w:rPr>
                <w:color w:val="000000"/>
              </w:rPr>
              <w:t>У разі виявлення під час перевірки звіту політичної партії про майно, доходи, витрати і зобов’язання фінансового характеру чи під час перевірки інформації про порушення законодавства у сфері фінансування політичних партій ознак порушення вимог законодавства, які є підставою для притягнення до адміністративної, кримінальної чи іншої передбаченої законом відповідальності, Національне агентство з питань запобігання корупції у п’ятиденний строк з дня виявлення відповідних ознак письмово повідомляє про це органи (посадових осіб), уповноважених забезпечити притягнення осіб, які вчинили порушення вимог законодавства, до передбаченої законом відповідальності, та надсилає відповідним органам (посадовим особам) матеріали, що підтверджують факт вчинення відповідного правопорушення, або забезпечує притягнення відповідних осіб до такої відповідальності в межах своїх повноважень.</w:t>
            </w:r>
          </w:p>
        </w:tc>
      </w:tr>
      <w:tr w:rsidR="00A90EC1" w:rsidRPr="00276CE1" w:rsidTr="005B032B">
        <w:tc>
          <w:tcPr>
            <w:tcW w:w="576" w:type="dxa"/>
          </w:tcPr>
          <w:p w:rsidR="00A90EC1" w:rsidRPr="0031407A" w:rsidRDefault="00A90EC1" w:rsidP="00A90EC1">
            <w:pPr>
              <w:pStyle w:val="StyleWisnow"/>
              <w:rPr>
                <w:sz w:val="20"/>
              </w:rPr>
            </w:pPr>
            <w:bookmarkStart w:id="97" w:name="n89" w:colFirst="0" w:colLast="0"/>
            <w:bookmarkEnd w:id="96"/>
            <w:r w:rsidRPr="0031407A">
              <w:rPr>
                <w:sz w:val="20"/>
              </w:rPr>
              <w:t>89.</w:t>
            </w:r>
          </w:p>
        </w:tc>
        <w:tc>
          <w:tcPr>
            <w:tcW w:w="4818" w:type="dxa"/>
          </w:tcPr>
          <w:p w:rsidR="00A90EC1" w:rsidRPr="0031407A" w:rsidRDefault="00A90EC1" w:rsidP="00A90EC1">
            <w:pPr>
              <w:pStyle w:val="StyleZakonu"/>
              <w:rPr>
                <w:color w:val="000000"/>
              </w:rPr>
            </w:pPr>
            <w:r w:rsidRPr="0031407A">
              <w:rPr>
                <w:rStyle w:val="rvts9"/>
                <w:iCs/>
                <w:color w:val="000000"/>
              </w:rPr>
              <w:t>Подання фінансових звітів про надходження та використання коштів виборчого фонду партії, її місцевої організації, кандидата, висунутого партією чи її місцевою організацією на виборах, відповідно, Президента України, народних депутатів України, місцевих виборах, а також проведення їх аналізу здійснюється в порядку, встановленому відповідним законом про вибори.</w:t>
            </w:r>
            <w:r w:rsidRPr="0031407A">
              <w:rPr>
                <w:color w:val="000000"/>
              </w:rPr>
              <w:t>».</w:t>
            </w:r>
          </w:p>
        </w:tc>
        <w:tc>
          <w:tcPr>
            <w:tcW w:w="3686" w:type="dxa"/>
          </w:tcPr>
          <w:p w:rsidR="00A90EC1" w:rsidRPr="0031407A" w:rsidRDefault="00A90EC1" w:rsidP="00A90EC1">
            <w:pPr>
              <w:pStyle w:val="StyleAwt"/>
              <w:rPr>
                <w:sz w:val="20"/>
              </w:rPr>
            </w:pPr>
            <w:r w:rsidRPr="0031407A">
              <w:rPr>
                <w:sz w:val="20"/>
              </w:rPr>
              <w:t>-</w:t>
            </w:r>
            <w:r w:rsidRPr="0031407A">
              <w:rPr>
                <w:sz w:val="20"/>
              </w:rPr>
              <w:fldChar w:fldCharType="begin"/>
            </w:r>
            <w:r w:rsidRPr="0031407A">
              <w:rPr>
                <w:sz w:val="20"/>
              </w:rPr>
              <w:instrText xml:space="preserve"> SEQ aa </w:instrText>
            </w:r>
            <w:r w:rsidRPr="0031407A">
              <w:rPr>
                <w:sz w:val="20"/>
              </w:rPr>
              <w:fldChar w:fldCharType="separate"/>
            </w:r>
            <w:r w:rsidR="00491430">
              <w:rPr>
                <w:noProof/>
                <w:sz w:val="20"/>
              </w:rPr>
              <w:t>14</w:t>
            </w:r>
            <w:r w:rsidRPr="0031407A">
              <w:rPr>
                <w:sz w:val="20"/>
              </w:rPr>
              <w:fldChar w:fldCharType="end"/>
            </w:r>
            <w:r w:rsidRPr="0031407A">
              <w:rPr>
                <w:sz w:val="20"/>
              </w:rPr>
              <w:t xml:space="preserve">- </w:t>
            </w:r>
            <w:proofErr w:type="spellStart"/>
            <w:r w:rsidRPr="0031407A">
              <w:rPr>
                <w:sz w:val="20"/>
              </w:rPr>
              <w:t>Н.д.Васильєв</w:t>
            </w:r>
            <w:proofErr w:type="spellEnd"/>
            <w:r w:rsidRPr="0031407A">
              <w:rPr>
                <w:sz w:val="20"/>
              </w:rPr>
              <w:t xml:space="preserve"> І.С. (</w:t>
            </w:r>
            <w:proofErr w:type="spellStart"/>
            <w:r w:rsidRPr="0031407A">
              <w:rPr>
                <w:sz w:val="20"/>
              </w:rPr>
              <w:t>Реєстр.картка</w:t>
            </w:r>
            <w:proofErr w:type="spellEnd"/>
            <w:r w:rsidRPr="0031407A">
              <w:rPr>
                <w:sz w:val="20"/>
              </w:rPr>
              <w:t xml:space="preserve"> №158)</w:t>
            </w:r>
          </w:p>
          <w:p w:rsidR="00A90EC1" w:rsidRPr="0031407A" w:rsidRDefault="00A90EC1" w:rsidP="00CC663F">
            <w:pPr>
              <w:spacing w:after="0"/>
              <w:ind w:firstLine="135"/>
              <w:jc w:val="both"/>
              <w:rPr>
                <w:rFonts w:ascii="Times New Roman" w:hAnsi="Times New Roman" w:cs="Times New Roman"/>
                <w:b/>
                <w:bCs/>
                <w:sz w:val="20"/>
                <w:szCs w:val="20"/>
              </w:rPr>
            </w:pPr>
            <w:proofErr w:type="spellStart"/>
            <w:r w:rsidRPr="0031407A">
              <w:rPr>
                <w:rFonts w:ascii="Times New Roman" w:hAnsi="Times New Roman" w:cs="Times New Roman"/>
                <w:bCs/>
                <w:sz w:val="20"/>
                <w:szCs w:val="20"/>
              </w:rPr>
              <w:t>Підпункт</w:t>
            </w:r>
            <w:proofErr w:type="spellEnd"/>
            <w:r w:rsidRPr="0031407A">
              <w:rPr>
                <w:rFonts w:ascii="Times New Roman" w:hAnsi="Times New Roman" w:cs="Times New Roman"/>
                <w:bCs/>
                <w:sz w:val="20"/>
                <w:szCs w:val="20"/>
              </w:rPr>
              <w:t xml:space="preserve"> </w:t>
            </w:r>
            <w:proofErr w:type="spellStart"/>
            <w:r w:rsidRPr="0031407A">
              <w:rPr>
                <w:rFonts w:ascii="Times New Roman" w:hAnsi="Times New Roman" w:cs="Times New Roman"/>
                <w:bCs/>
                <w:sz w:val="20"/>
                <w:szCs w:val="20"/>
              </w:rPr>
              <w:t>четвертий</w:t>
            </w:r>
            <w:proofErr w:type="spellEnd"/>
            <w:r w:rsidRPr="0031407A">
              <w:rPr>
                <w:rFonts w:ascii="Times New Roman" w:hAnsi="Times New Roman" w:cs="Times New Roman"/>
                <w:bCs/>
                <w:sz w:val="20"/>
                <w:szCs w:val="20"/>
              </w:rPr>
              <w:t xml:space="preserve"> пункту </w:t>
            </w:r>
            <w:proofErr w:type="spellStart"/>
            <w:r w:rsidRPr="0031407A">
              <w:rPr>
                <w:rFonts w:ascii="Times New Roman" w:hAnsi="Times New Roman" w:cs="Times New Roman"/>
                <w:bCs/>
                <w:sz w:val="20"/>
                <w:szCs w:val="20"/>
              </w:rPr>
              <w:t>першого</w:t>
            </w:r>
            <w:proofErr w:type="spellEnd"/>
            <w:r w:rsidRPr="0031407A">
              <w:rPr>
                <w:rFonts w:ascii="Times New Roman" w:hAnsi="Times New Roman" w:cs="Times New Roman"/>
                <w:bCs/>
                <w:sz w:val="20"/>
                <w:szCs w:val="20"/>
              </w:rPr>
              <w:t xml:space="preserve"> </w:t>
            </w:r>
            <w:proofErr w:type="spellStart"/>
            <w:r w:rsidRPr="0031407A">
              <w:rPr>
                <w:rFonts w:ascii="Times New Roman" w:hAnsi="Times New Roman" w:cs="Times New Roman"/>
                <w:bCs/>
                <w:sz w:val="20"/>
                <w:szCs w:val="20"/>
              </w:rPr>
              <w:t>Розділу</w:t>
            </w:r>
            <w:proofErr w:type="spellEnd"/>
            <w:r w:rsidRPr="0031407A">
              <w:rPr>
                <w:rFonts w:ascii="Times New Roman" w:hAnsi="Times New Roman" w:cs="Times New Roman"/>
                <w:bCs/>
                <w:sz w:val="20"/>
                <w:szCs w:val="20"/>
              </w:rPr>
              <w:t xml:space="preserve"> І </w:t>
            </w:r>
            <w:proofErr w:type="spellStart"/>
            <w:r w:rsidRPr="0031407A">
              <w:rPr>
                <w:rFonts w:ascii="Times New Roman" w:hAnsi="Times New Roman" w:cs="Times New Roman"/>
                <w:bCs/>
                <w:sz w:val="20"/>
                <w:szCs w:val="20"/>
              </w:rPr>
              <w:t>викласти</w:t>
            </w:r>
            <w:proofErr w:type="spellEnd"/>
            <w:r w:rsidRPr="0031407A">
              <w:rPr>
                <w:rFonts w:ascii="Times New Roman" w:hAnsi="Times New Roman" w:cs="Times New Roman"/>
                <w:bCs/>
                <w:sz w:val="20"/>
                <w:szCs w:val="20"/>
              </w:rPr>
              <w:t xml:space="preserve"> в </w:t>
            </w:r>
            <w:proofErr w:type="spellStart"/>
            <w:r w:rsidRPr="0031407A">
              <w:rPr>
                <w:rFonts w:ascii="Times New Roman" w:hAnsi="Times New Roman" w:cs="Times New Roman"/>
                <w:bCs/>
                <w:sz w:val="20"/>
                <w:szCs w:val="20"/>
              </w:rPr>
              <w:t>такій</w:t>
            </w:r>
            <w:proofErr w:type="spellEnd"/>
            <w:r w:rsidRPr="0031407A">
              <w:rPr>
                <w:rFonts w:ascii="Times New Roman" w:hAnsi="Times New Roman" w:cs="Times New Roman"/>
                <w:bCs/>
                <w:sz w:val="20"/>
                <w:szCs w:val="20"/>
              </w:rPr>
              <w:t xml:space="preserve"> </w:t>
            </w:r>
            <w:proofErr w:type="spellStart"/>
            <w:r w:rsidRPr="0031407A">
              <w:rPr>
                <w:rFonts w:ascii="Times New Roman" w:hAnsi="Times New Roman" w:cs="Times New Roman"/>
                <w:bCs/>
                <w:sz w:val="20"/>
                <w:szCs w:val="20"/>
              </w:rPr>
              <w:t>редакції</w:t>
            </w:r>
            <w:proofErr w:type="spellEnd"/>
            <w:r w:rsidRPr="0031407A">
              <w:rPr>
                <w:rFonts w:ascii="Times New Roman" w:hAnsi="Times New Roman" w:cs="Times New Roman"/>
                <w:bCs/>
                <w:sz w:val="20"/>
                <w:szCs w:val="20"/>
              </w:rPr>
              <w:t>:</w:t>
            </w:r>
          </w:p>
          <w:p w:rsidR="00A90EC1" w:rsidRPr="0031407A" w:rsidRDefault="00A90EC1" w:rsidP="00CC663F">
            <w:pPr>
              <w:autoSpaceDE w:val="0"/>
              <w:autoSpaceDN w:val="0"/>
              <w:adjustRightInd w:val="0"/>
              <w:spacing w:after="0"/>
              <w:ind w:right="4" w:firstLine="135"/>
              <w:jc w:val="both"/>
              <w:rPr>
                <w:rFonts w:ascii="Times New Roman" w:hAnsi="Times New Roman" w:cs="Times New Roman"/>
                <w:color w:val="000000"/>
                <w:sz w:val="20"/>
                <w:szCs w:val="20"/>
              </w:rPr>
            </w:pPr>
            <w:r w:rsidRPr="0031407A">
              <w:rPr>
                <w:rFonts w:ascii="Times New Roman" w:hAnsi="Times New Roman" w:cs="Times New Roman"/>
                <w:color w:val="000000"/>
                <w:sz w:val="20"/>
                <w:szCs w:val="20"/>
              </w:rPr>
              <w:t xml:space="preserve">«4) </w:t>
            </w:r>
            <w:proofErr w:type="spellStart"/>
            <w:r w:rsidRPr="0031407A">
              <w:rPr>
                <w:rFonts w:ascii="Times New Roman" w:hAnsi="Times New Roman" w:cs="Times New Roman"/>
                <w:color w:val="000000"/>
                <w:sz w:val="20"/>
                <w:szCs w:val="20"/>
              </w:rPr>
              <w:t>статтю</w:t>
            </w:r>
            <w:proofErr w:type="spellEnd"/>
            <w:r w:rsidRPr="0031407A">
              <w:rPr>
                <w:rFonts w:ascii="Times New Roman" w:hAnsi="Times New Roman" w:cs="Times New Roman"/>
                <w:color w:val="000000"/>
                <w:sz w:val="20"/>
                <w:szCs w:val="20"/>
              </w:rPr>
              <w:t xml:space="preserve"> 17 </w:t>
            </w:r>
            <w:proofErr w:type="spellStart"/>
            <w:r w:rsidRPr="0031407A">
              <w:rPr>
                <w:rFonts w:ascii="Times New Roman" w:hAnsi="Times New Roman" w:cs="Times New Roman"/>
                <w:color w:val="000000"/>
                <w:sz w:val="20"/>
                <w:szCs w:val="20"/>
              </w:rPr>
              <w:t>викласти</w:t>
            </w:r>
            <w:proofErr w:type="spellEnd"/>
            <w:r w:rsidRPr="0031407A">
              <w:rPr>
                <w:rFonts w:ascii="Times New Roman" w:hAnsi="Times New Roman" w:cs="Times New Roman"/>
                <w:color w:val="000000"/>
                <w:sz w:val="20"/>
                <w:szCs w:val="20"/>
              </w:rPr>
              <w:t xml:space="preserve"> у </w:t>
            </w:r>
            <w:proofErr w:type="spellStart"/>
            <w:r w:rsidRPr="0031407A">
              <w:rPr>
                <w:rFonts w:ascii="Times New Roman" w:hAnsi="Times New Roman" w:cs="Times New Roman"/>
                <w:color w:val="000000"/>
                <w:sz w:val="20"/>
                <w:szCs w:val="20"/>
              </w:rPr>
              <w:t>такій</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редакції</w:t>
            </w:r>
            <w:proofErr w:type="spellEnd"/>
            <w:r w:rsidRPr="0031407A">
              <w:rPr>
                <w:rFonts w:ascii="Times New Roman" w:hAnsi="Times New Roman" w:cs="Times New Roman"/>
                <w:color w:val="000000"/>
                <w:sz w:val="20"/>
                <w:szCs w:val="20"/>
              </w:rPr>
              <w:t>:</w:t>
            </w:r>
          </w:p>
          <w:p w:rsidR="00A90EC1" w:rsidRPr="0031407A" w:rsidRDefault="00A90EC1" w:rsidP="00A90EC1">
            <w:pPr>
              <w:pStyle w:val="rvps2"/>
              <w:spacing w:before="0" w:beforeAutospacing="0" w:after="0" w:afterAutospacing="0"/>
              <w:ind w:firstLine="135"/>
              <w:jc w:val="both"/>
              <w:rPr>
                <w:rFonts w:ascii="Times New Roman" w:hAnsi="Times New Roman" w:cs="Times New Roman"/>
                <w:color w:val="000000"/>
                <w:sz w:val="20"/>
                <w:szCs w:val="20"/>
                <w:lang w:val="uk-UA"/>
              </w:rPr>
            </w:pPr>
            <w:r w:rsidRPr="0031407A">
              <w:rPr>
                <w:rFonts w:ascii="Times New Roman" w:hAnsi="Times New Roman" w:cs="Times New Roman"/>
                <w:color w:val="000000"/>
                <w:sz w:val="20"/>
                <w:szCs w:val="20"/>
                <w:lang w:val="uk-UA"/>
              </w:rPr>
              <w:t>«</w:t>
            </w:r>
            <w:r w:rsidRPr="0031407A">
              <w:rPr>
                <w:rStyle w:val="rvts9"/>
                <w:rFonts w:ascii="Times New Roman" w:hAnsi="Times New Roman" w:cs="Times New Roman"/>
                <w:bCs/>
                <w:color w:val="000000"/>
                <w:sz w:val="20"/>
                <w:szCs w:val="20"/>
                <w:lang w:val="uk-UA"/>
              </w:rPr>
              <w:t>Стаття 17.</w:t>
            </w:r>
            <w:r w:rsidRPr="0031407A">
              <w:rPr>
                <w:rStyle w:val="apple-converted-space"/>
                <w:rFonts w:ascii="Times New Roman" w:hAnsi="Times New Roman" w:cs="Times New Roman"/>
                <w:bCs/>
                <w:color w:val="000000"/>
                <w:sz w:val="20"/>
                <w:szCs w:val="20"/>
                <w:lang w:val="uk-UA"/>
              </w:rPr>
              <w:t> </w:t>
            </w:r>
            <w:r w:rsidRPr="0031407A">
              <w:rPr>
                <w:rFonts w:ascii="Times New Roman" w:hAnsi="Times New Roman" w:cs="Times New Roman"/>
                <w:color w:val="000000"/>
                <w:sz w:val="20"/>
                <w:szCs w:val="20"/>
                <w:lang w:val="uk-UA"/>
              </w:rPr>
              <w:t>Фінансова звітність політичної партії</w:t>
            </w:r>
          </w:p>
          <w:p w:rsidR="00A90EC1" w:rsidRPr="0031407A" w:rsidRDefault="00A90EC1" w:rsidP="00A90EC1">
            <w:pPr>
              <w:pStyle w:val="rvps2"/>
              <w:spacing w:before="0" w:beforeAutospacing="0" w:after="0" w:afterAutospacing="0"/>
              <w:ind w:firstLine="135"/>
              <w:jc w:val="both"/>
              <w:rPr>
                <w:rFonts w:ascii="Times New Roman" w:hAnsi="Times New Roman" w:cs="Times New Roman"/>
                <w:sz w:val="20"/>
                <w:szCs w:val="20"/>
                <w:lang w:val="uk-UA"/>
              </w:rPr>
            </w:pPr>
            <w:r w:rsidRPr="0031407A">
              <w:rPr>
                <w:rFonts w:ascii="Times New Roman" w:hAnsi="Times New Roman" w:cs="Times New Roman"/>
                <w:sz w:val="20"/>
                <w:szCs w:val="20"/>
                <w:lang w:val="uk-UA"/>
              </w:rPr>
              <w:lastRenderedPageBreak/>
              <w:t xml:space="preserve"> «Політичні партії, місцеві організації політичних партій ведуть бухгалтерську звітність у встановленому порядку, проводять щорічний </w:t>
            </w:r>
            <w:r w:rsidRPr="0031407A">
              <w:rPr>
                <w:rFonts w:ascii="Times New Roman" w:hAnsi="Times New Roman" w:cs="Times New Roman"/>
                <w:bCs/>
                <w:sz w:val="20"/>
                <w:szCs w:val="20"/>
                <w:lang w:val="uk-UA"/>
              </w:rPr>
              <w:t xml:space="preserve">внутрішньопартійний фінансовий </w:t>
            </w:r>
            <w:r w:rsidRPr="0031407A">
              <w:rPr>
                <w:rFonts w:ascii="Times New Roman" w:hAnsi="Times New Roman" w:cs="Times New Roman"/>
                <w:sz w:val="20"/>
                <w:szCs w:val="20"/>
                <w:lang w:val="uk-UA"/>
              </w:rPr>
              <w:t>аудит своєї діяльності, а також проходять зовнішній незалежний аудит фінансової звітності у випадках, передбачених цим Законом.</w:t>
            </w:r>
          </w:p>
          <w:p w:rsidR="00A90EC1" w:rsidRPr="0031407A" w:rsidRDefault="00A90EC1" w:rsidP="00A90EC1">
            <w:pPr>
              <w:pStyle w:val="Norm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5"/>
              <w:jc w:val="both"/>
              <w:rPr>
                <w:color w:val="000000"/>
              </w:rPr>
            </w:pPr>
            <w:r w:rsidRPr="0031407A">
              <w:rPr>
                <w:color w:val="000000"/>
              </w:rPr>
              <w:t>Щорічний внутрішньопартійний фінансовий аудит політичної партії здійснюється за доходами і витратами політичної партії та її місцевих організацій, які в установленому порядку набули статусу юридичної особи, уповноваженим на те органом чи посадовою особою партії в порядку, визначеному статутом політичної партії.</w:t>
            </w:r>
          </w:p>
          <w:p w:rsidR="00A90EC1" w:rsidRPr="0031407A" w:rsidRDefault="00A90EC1" w:rsidP="00CC663F">
            <w:pPr>
              <w:pStyle w:val="rvps2"/>
              <w:spacing w:before="0" w:beforeAutospacing="0" w:after="0" w:afterAutospacing="0"/>
              <w:ind w:firstLine="135"/>
              <w:jc w:val="both"/>
              <w:rPr>
                <w:rFonts w:ascii="Times New Roman" w:hAnsi="Times New Roman" w:cs="Times New Roman"/>
                <w:color w:val="000000"/>
                <w:sz w:val="20"/>
                <w:szCs w:val="20"/>
                <w:lang w:val="uk-UA"/>
              </w:rPr>
            </w:pPr>
            <w:r w:rsidRPr="0031407A">
              <w:rPr>
                <w:rFonts w:ascii="Times New Roman" w:hAnsi="Times New Roman" w:cs="Times New Roman"/>
                <w:color w:val="000000"/>
                <w:sz w:val="20"/>
                <w:szCs w:val="20"/>
                <w:lang w:val="uk-UA"/>
              </w:rPr>
              <w:t>Політична партія, яка отримувала державне фінансування, зобов’язана пройти зовнішній незалежний аудит фінансової звітності у рік, наступний за роком отримання державного фінансування.</w:t>
            </w:r>
          </w:p>
          <w:p w:rsidR="00A90EC1" w:rsidRPr="0031407A" w:rsidRDefault="00A90EC1" w:rsidP="00CC663F">
            <w:pPr>
              <w:pStyle w:val="rvps2"/>
              <w:spacing w:before="0" w:beforeAutospacing="0" w:after="0" w:afterAutospacing="0"/>
              <w:ind w:firstLine="135"/>
              <w:jc w:val="both"/>
              <w:rPr>
                <w:rFonts w:ascii="Times New Roman" w:hAnsi="Times New Roman" w:cs="Times New Roman"/>
                <w:color w:val="000000"/>
                <w:sz w:val="20"/>
                <w:szCs w:val="20"/>
                <w:lang w:val="uk-UA"/>
              </w:rPr>
            </w:pPr>
            <w:r w:rsidRPr="0031407A">
              <w:rPr>
                <w:rFonts w:ascii="Times New Roman" w:hAnsi="Times New Roman" w:cs="Times New Roman"/>
                <w:color w:val="000000"/>
                <w:sz w:val="20"/>
                <w:szCs w:val="20"/>
                <w:lang w:val="uk-UA"/>
              </w:rPr>
              <w:t>Зовнішній незалежний аудит фінансової звітності політичної партії можуть проводити лише аудиторські фірми, які згідно із Законом України «Про аудит фінансової звітності та аудиторську діяльність» мають право проводити обов’язковий аудит фінансової звітності.</w:t>
            </w:r>
          </w:p>
          <w:p w:rsidR="00A90EC1" w:rsidRPr="0031407A" w:rsidRDefault="00A90EC1" w:rsidP="00CC663F">
            <w:pPr>
              <w:pStyle w:val="Norm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5"/>
              <w:jc w:val="both"/>
              <w:rPr>
                <w:color w:val="000000"/>
              </w:rPr>
            </w:pPr>
            <w:r w:rsidRPr="0031407A">
              <w:rPr>
                <w:color w:val="000000"/>
              </w:rPr>
              <w:t xml:space="preserve">Під час проведення зовнішнього незалежного аудиту фінансової звітності політичної партії перевіряються показники, що містяться у звітності про майно, доходи, витрати і зобов’язання фінансового характеру (з точки зору повноти, достовірності включених до звіту відомостей та відповідності </w:t>
            </w:r>
            <w:r w:rsidRPr="0031407A">
              <w:rPr>
                <w:color w:val="000000"/>
              </w:rPr>
              <w:lastRenderedPageBreak/>
              <w:t>звітності встановленим законом вимогам).</w:t>
            </w:r>
          </w:p>
          <w:p w:rsidR="00A90EC1" w:rsidRPr="0031407A" w:rsidRDefault="00A90EC1" w:rsidP="00A90EC1">
            <w:pPr>
              <w:pStyle w:val="Norm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5"/>
              <w:jc w:val="both"/>
              <w:rPr>
                <w:color w:val="000000"/>
              </w:rPr>
            </w:pPr>
            <w:r w:rsidRPr="0031407A">
              <w:rPr>
                <w:color w:val="000000"/>
              </w:rPr>
              <w:t xml:space="preserve">Політичні партії та їх місцеві організації зобов’язані надавати аудиторській фірмі, що проводить зовнішній незалежний аудит фінансової звітності, всю інформацію та документи, необхідні для проведення такого аудиту. </w:t>
            </w:r>
          </w:p>
          <w:p w:rsidR="00A90EC1" w:rsidRPr="0031407A" w:rsidRDefault="00A90EC1" w:rsidP="00CC663F">
            <w:pPr>
              <w:pStyle w:val="Norm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6"/>
              <w:contextualSpacing/>
              <w:jc w:val="both"/>
              <w:rPr>
                <w:color w:val="000000"/>
              </w:rPr>
            </w:pPr>
            <w:r w:rsidRPr="0031407A">
              <w:rPr>
                <w:color w:val="000000"/>
              </w:rPr>
              <w:t>Політична партія має право укладати договір на проведення зовнішнього незалежного аудиту фінансової звітності з тією самою аудиторською фірмою не більш як три роки поспіль.</w:t>
            </w:r>
          </w:p>
          <w:p w:rsidR="00CC663F" w:rsidRPr="0031407A" w:rsidRDefault="00A90EC1" w:rsidP="00CC663F">
            <w:pPr>
              <w:pStyle w:val="rvps2"/>
              <w:spacing w:before="0" w:beforeAutospacing="0" w:after="150" w:afterAutospacing="0"/>
              <w:ind w:firstLine="136"/>
              <w:contextualSpacing/>
              <w:jc w:val="both"/>
              <w:rPr>
                <w:rFonts w:ascii="Times New Roman" w:hAnsi="Times New Roman" w:cs="Times New Roman"/>
                <w:color w:val="000000"/>
                <w:sz w:val="20"/>
                <w:szCs w:val="20"/>
                <w:lang w:val="uk-UA"/>
              </w:rPr>
            </w:pPr>
            <w:r w:rsidRPr="0031407A">
              <w:rPr>
                <w:rFonts w:ascii="Times New Roman" w:hAnsi="Times New Roman" w:cs="Times New Roman"/>
                <w:color w:val="000000"/>
                <w:sz w:val="20"/>
                <w:szCs w:val="20"/>
                <w:lang w:val="uk-UA"/>
              </w:rPr>
              <w:t>Порядок залучення аудиторської фірми для проведення зовнішнього незалежного аудиту фінансової звітності визначається відповідно до статуту політичної партії.</w:t>
            </w:r>
          </w:p>
          <w:p w:rsidR="00CC663F" w:rsidRPr="0031407A" w:rsidRDefault="00A90EC1" w:rsidP="00CC663F">
            <w:pPr>
              <w:pStyle w:val="rvps2"/>
              <w:spacing w:before="0" w:beforeAutospacing="0" w:after="150" w:afterAutospacing="0"/>
              <w:ind w:firstLine="136"/>
              <w:contextualSpacing/>
              <w:jc w:val="both"/>
              <w:rPr>
                <w:rFonts w:ascii="Times New Roman" w:hAnsi="Times New Roman" w:cs="Times New Roman"/>
                <w:color w:val="000000"/>
                <w:sz w:val="20"/>
                <w:szCs w:val="20"/>
                <w:lang w:val="uk-UA"/>
              </w:rPr>
            </w:pPr>
            <w:r w:rsidRPr="0031407A">
              <w:rPr>
                <w:rFonts w:ascii="Times New Roman" w:hAnsi="Times New Roman" w:cs="Times New Roman"/>
                <w:color w:val="000000"/>
                <w:sz w:val="20"/>
                <w:szCs w:val="20"/>
                <w:lang w:val="uk-UA"/>
              </w:rPr>
              <w:t xml:space="preserve">Політична партія, щоквартально, не пізніше ніж на сороковий день після закінчення звітного кварталу, зобов’язана подати до Національного агентства з питань запобігання корупції звіт про майно, доходи, витрати і зобов’язання фінансового характеру (у тому числі її місцевих організацій, які у встановленому порядку набули статусу юридичної особи) шляхом його заповнення на офіційному веб-сайті Національного агентства з питань запобігання корупції. </w:t>
            </w:r>
          </w:p>
          <w:p w:rsidR="00CC663F" w:rsidRPr="0031407A" w:rsidRDefault="00A90EC1" w:rsidP="00CC663F">
            <w:pPr>
              <w:pStyle w:val="rvps2"/>
              <w:spacing w:before="0" w:beforeAutospacing="0" w:after="150" w:afterAutospacing="0"/>
              <w:ind w:firstLine="136"/>
              <w:contextualSpacing/>
              <w:jc w:val="both"/>
              <w:rPr>
                <w:rFonts w:ascii="Times New Roman" w:hAnsi="Times New Roman" w:cs="Times New Roman"/>
                <w:bCs/>
                <w:color w:val="000000"/>
                <w:sz w:val="20"/>
                <w:szCs w:val="20"/>
                <w:lang w:val="uk-UA"/>
              </w:rPr>
            </w:pPr>
            <w:r w:rsidRPr="0031407A">
              <w:rPr>
                <w:rFonts w:ascii="Times New Roman" w:hAnsi="Times New Roman" w:cs="Times New Roman"/>
                <w:color w:val="000000"/>
                <w:sz w:val="20"/>
                <w:szCs w:val="20"/>
                <w:lang w:val="uk-UA"/>
              </w:rPr>
              <w:t xml:space="preserve">Форма та Порядок подання </w:t>
            </w:r>
            <w:r w:rsidRPr="0031407A">
              <w:rPr>
                <w:rFonts w:ascii="Times New Roman" w:hAnsi="Times New Roman" w:cs="Times New Roman"/>
                <w:bCs/>
                <w:color w:val="000000"/>
                <w:sz w:val="20"/>
                <w:szCs w:val="20"/>
                <w:lang w:val="uk-UA"/>
              </w:rPr>
              <w:t>звіту політичної партії про майно, доходи, витрати і зобов’язання фінансового характеру затверджуються Національним агентством з питань запобігання корупції.</w:t>
            </w:r>
          </w:p>
          <w:p w:rsidR="00CC663F" w:rsidRPr="0031407A" w:rsidRDefault="00A90EC1" w:rsidP="00CC663F">
            <w:pPr>
              <w:pStyle w:val="rvps2"/>
              <w:spacing w:before="0" w:beforeAutospacing="0" w:after="150" w:afterAutospacing="0"/>
              <w:ind w:firstLine="136"/>
              <w:contextualSpacing/>
              <w:jc w:val="both"/>
              <w:rPr>
                <w:rFonts w:ascii="Times New Roman" w:hAnsi="Times New Roman" w:cs="Times New Roman"/>
                <w:color w:val="000000"/>
                <w:sz w:val="20"/>
                <w:szCs w:val="20"/>
                <w:lang w:val="uk-UA"/>
              </w:rPr>
            </w:pPr>
            <w:r w:rsidRPr="0031407A">
              <w:rPr>
                <w:rFonts w:ascii="Times New Roman" w:hAnsi="Times New Roman" w:cs="Times New Roman"/>
                <w:color w:val="000000"/>
                <w:sz w:val="20"/>
                <w:szCs w:val="20"/>
                <w:lang w:val="uk-UA"/>
              </w:rPr>
              <w:t xml:space="preserve">Звіт політичної партії про майно, доходи, витрати і зобов’язання </w:t>
            </w:r>
            <w:r w:rsidRPr="0031407A">
              <w:rPr>
                <w:rFonts w:ascii="Times New Roman" w:hAnsi="Times New Roman" w:cs="Times New Roman"/>
                <w:color w:val="000000"/>
                <w:sz w:val="20"/>
                <w:szCs w:val="20"/>
                <w:lang w:val="uk-UA"/>
              </w:rPr>
              <w:lastRenderedPageBreak/>
              <w:t xml:space="preserve">фінансового характеру обов’язково включає такі розділи: </w:t>
            </w:r>
          </w:p>
          <w:p w:rsidR="00CC663F" w:rsidRPr="0031407A" w:rsidRDefault="00A90EC1" w:rsidP="00CC663F">
            <w:pPr>
              <w:pStyle w:val="rvps2"/>
              <w:spacing w:before="0" w:beforeAutospacing="0" w:after="150" w:afterAutospacing="0"/>
              <w:ind w:firstLine="136"/>
              <w:contextualSpacing/>
              <w:jc w:val="both"/>
              <w:rPr>
                <w:rFonts w:ascii="Times New Roman" w:hAnsi="Times New Roman" w:cs="Times New Roman"/>
                <w:color w:val="000000"/>
                <w:sz w:val="20"/>
                <w:szCs w:val="20"/>
                <w:lang w:val="uk-UA"/>
              </w:rPr>
            </w:pPr>
            <w:r w:rsidRPr="0031407A">
              <w:rPr>
                <w:rFonts w:ascii="Times New Roman" w:hAnsi="Times New Roman" w:cs="Times New Roman"/>
                <w:color w:val="000000"/>
                <w:sz w:val="20"/>
                <w:szCs w:val="20"/>
                <w:lang w:val="uk-UA"/>
              </w:rPr>
              <w:t>1) «Майно та нематеріальні активи», в якому має бути наведено повну та достовірну інформацію щодо майна (грошові кошти на всіх рахунках, цінні папери, нерухоме майно, транспортні засоби, інше рухоме майно, вартість якого перевищує п’ятдесят розмірів прожиткового мінімуму для працездатних осіб, встановленого на 1 січня звітного року) та нематеріальних активів, які належить партії, її місцевій організації, яка в установленому порядку набула статусу юридичної особи, на праві власності або праві користування;</w:t>
            </w:r>
          </w:p>
          <w:p w:rsidR="00A90EC1" w:rsidRPr="0031407A" w:rsidRDefault="00A90EC1" w:rsidP="00CC663F">
            <w:pPr>
              <w:pStyle w:val="rvps2"/>
              <w:spacing w:before="0" w:beforeAutospacing="0" w:after="0" w:afterAutospacing="0"/>
              <w:ind w:firstLine="136"/>
              <w:contextualSpacing/>
              <w:jc w:val="both"/>
              <w:rPr>
                <w:rFonts w:ascii="Times New Roman" w:hAnsi="Times New Roman" w:cs="Times New Roman"/>
                <w:color w:val="000000"/>
                <w:sz w:val="20"/>
                <w:szCs w:val="20"/>
                <w:lang w:val="uk-UA"/>
              </w:rPr>
            </w:pPr>
            <w:r w:rsidRPr="0031407A">
              <w:rPr>
                <w:rFonts w:ascii="Times New Roman" w:hAnsi="Times New Roman" w:cs="Times New Roman"/>
                <w:color w:val="000000"/>
                <w:sz w:val="20"/>
                <w:szCs w:val="20"/>
                <w:lang w:val="uk-UA"/>
              </w:rPr>
              <w:t>2) «Внески та інші надходження», в якому має бути наведено повну та достовірну інформацію про внески (грошові внески; майнові внески; внески роботами або послугами; внески нематеріальними активами; внески, надані шляхом фінансування заходів або діяльності на користь політичної партії чи її місцевої організації, яка у встановленому порядку набула статусу юридичної особи; кошти державного фінансування (у разі його отримання відповідно до закону); доходи, майно та нематеріальні активи, які не є внесками відповідно до цього Закону; кошти, які не є ні доходами, ні внесками,  отримані політичною партією, місцевою організацією політичної партії, яка в установленому порядку набула статусу юридичної особи,  протягом звітного кварталу;</w:t>
            </w:r>
          </w:p>
          <w:p w:rsidR="00A90EC1" w:rsidRPr="0031407A" w:rsidRDefault="00A90EC1" w:rsidP="00CC663F">
            <w:pPr>
              <w:pStyle w:val="Normal1"/>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5"/>
              <w:jc w:val="both"/>
              <w:rPr>
                <w:color w:val="000000"/>
              </w:rPr>
            </w:pPr>
            <w:r w:rsidRPr="0031407A">
              <w:rPr>
                <w:color w:val="000000"/>
              </w:rPr>
              <w:t xml:space="preserve">3) «Платежі та інші витрати», в якому щодо має бути наведено повну та достовірну інформацію про платежі з </w:t>
            </w:r>
            <w:r w:rsidRPr="0031407A">
              <w:rPr>
                <w:color w:val="000000"/>
              </w:rPr>
              <w:lastRenderedPageBreak/>
              <w:t>окремого рахунку, відкритого для зарахування коштів з державного бюджету, інших рахунків політичної партії та її місцевих організацій, які в установленому порядку набули статусу юридичної особи (з узагальненням інформації за кожною категорією рахунків окремо); повернення грошових внесків (чи їх частин) та помилкових грошових надходжень, повернення майнових внесків та нематеріальними активами, внесків, здійснених шляхом фінансування заходів або діяльності на користь політичної партії за згодою партії, повернення до Державного бюджету України невикористаної частини коштів державного фінансування, перерахування до Державного бюджету України сум внесків, які неможливо повернути особам, які їх здійснили;</w:t>
            </w:r>
          </w:p>
          <w:p w:rsidR="00A90EC1" w:rsidRPr="0031407A" w:rsidRDefault="00A90EC1" w:rsidP="00A90EC1">
            <w:pPr>
              <w:pStyle w:val="Normal1"/>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5"/>
              <w:jc w:val="both"/>
              <w:rPr>
                <w:color w:val="000000"/>
              </w:rPr>
            </w:pPr>
            <w:r w:rsidRPr="0031407A">
              <w:rPr>
                <w:color w:val="000000"/>
              </w:rPr>
              <w:t>4) «Зобов’язання фінансового характеру», в якому має бути наведено повну та достовірну інформацію про всі фінансові зобов’язання політичної партії та її місцевих організацій, які в установленому порядку набули статусу юридичної особи.</w:t>
            </w:r>
          </w:p>
          <w:p w:rsidR="00A90EC1" w:rsidRPr="0031407A" w:rsidRDefault="00A90EC1" w:rsidP="00A90EC1">
            <w:pPr>
              <w:pStyle w:val="Normal1"/>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5"/>
              <w:jc w:val="both"/>
              <w:rPr>
                <w:color w:val="000000"/>
              </w:rPr>
            </w:pPr>
            <w:r w:rsidRPr="0031407A">
              <w:rPr>
                <w:color w:val="000000"/>
              </w:rPr>
              <w:t>Якщо фізична особа через свої релігійні переконання відмовилися від прийняття реєстраційного номера облікової картки платника податків, повідомила про це відповідний контролюючий орган і має відповідну відмітку в паспорті, то у звіті політичної партії про майно, доходи, витрати і зобов’язання фінансового характеру у відповідних місцях вказується серія та номер її паспорту.</w:t>
            </w:r>
          </w:p>
          <w:p w:rsidR="00A90EC1" w:rsidRPr="0031407A" w:rsidRDefault="00A90EC1" w:rsidP="00A90EC1">
            <w:pPr>
              <w:pStyle w:val="Normal1"/>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5"/>
              <w:jc w:val="both"/>
              <w:rPr>
                <w:color w:val="000000"/>
              </w:rPr>
            </w:pPr>
            <w:r w:rsidRPr="0031407A">
              <w:rPr>
                <w:color w:val="000000"/>
              </w:rPr>
              <w:t xml:space="preserve">Вся інформація у звіті політичної партії про майно, доходи, витрати і зобов’язання фінансового характеру повинна бути диференційована залежно </w:t>
            </w:r>
            <w:r w:rsidRPr="0031407A">
              <w:rPr>
                <w:color w:val="000000"/>
              </w:rPr>
              <w:lastRenderedPageBreak/>
              <w:t>від того, стосується вона політичної партії (як окремої юридичної особи) чи всіх інших її місцевих організацій, які у встановленому порядку набули статусу юридичної особи. При цьому інформація, що стосується місцевих організацій партії, які у встановленому порядку набули статус юридичної особи, вноситься щодо кожної такої організації окремим додатком.</w:t>
            </w:r>
          </w:p>
          <w:p w:rsidR="00A90EC1" w:rsidRPr="0031407A" w:rsidRDefault="00A90EC1" w:rsidP="00A90EC1">
            <w:pPr>
              <w:pStyle w:val="Normal1"/>
              <w:widowControl w:val="0"/>
              <w:shd w:val="clear" w:color="auto" w:fill="FFFFFF"/>
              <w:ind w:firstLine="135"/>
              <w:jc w:val="both"/>
              <w:rPr>
                <w:color w:val="000000"/>
              </w:rPr>
            </w:pPr>
            <w:r w:rsidRPr="0031407A">
              <w:rPr>
                <w:color w:val="000000"/>
              </w:rPr>
              <w:t>До звіту політичної партії про майно, доходи, витрати і зобов’язання фінансового характеру за четвертий квартал звітного року додаються копії звітів про проведення щорічного внутрішньопартійного фінансового аудиту та незалежного зовнішнього аудиту фінансової звітності політичної партії (якщо його проведення відповідно до цього Закону є обов’язковим), шляхом завантаження їх фотокопій в систему.</w:t>
            </w:r>
          </w:p>
          <w:p w:rsidR="00A90EC1" w:rsidRPr="0031407A" w:rsidRDefault="00A90EC1" w:rsidP="00A90EC1">
            <w:pPr>
              <w:pStyle w:val="11"/>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5"/>
              <w:jc w:val="both"/>
            </w:pPr>
            <w:r w:rsidRPr="0031407A">
              <w:t>До звіту політичної партії про майно, доходи, витрати і зобов’язання фінансового характеру додаються копії або оригінали довідок банківських установ про рух коштів на рахунках політичної партії та всіх її місцевих організацій, які у встановленому порядку набули статусу юридичної особи шляхом їх завантаження в систему.</w:t>
            </w:r>
          </w:p>
          <w:p w:rsidR="00A90EC1" w:rsidRPr="0031407A" w:rsidRDefault="00A90EC1" w:rsidP="00A90EC1">
            <w:pPr>
              <w:pStyle w:val="Normal1"/>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5"/>
              <w:jc w:val="both"/>
              <w:rPr>
                <w:color w:val="000000"/>
              </w:rPr>
            </w:pPr>
            <w:r w:rsidRPr="0031407A">
              <w:rPr>
                <w:color w:val="000000"/>
              </w:rPr>
              <w:t xml:space="preserve">У разі необхідності копії документів, що підтверджують відображені у звіті про майно, доходи, витрати і зобов’язання фінансового характеру відомості надаються політичною партією чи її </w:t>
            </w:r>
            <w:r w:rsidRPr="0031407A">
              <w:t>місцевою організацією, яка у встановленому порядку набула статусу юридичної особи</w:t>
            </w:r>
            <w:r w:rsidRPr="0031407A">
              <w:rPr>
                <w:color w:val="000000"/>
              </w:rPr>
              <w:t xml:space="preserve"> на письмовий запит Національного агентства з питань запобігання корупції протягом п’яти робочих днів після надходження відповідного запиту.</w:t>
            </w:r>
          </w:p>
          <w:p w:rsidR="00A90EC1" w:rsidRPr="0031407A" w:rsidRDefault="00A90EC1" w:rsidP="00A90EC1">
            <w:pPr>
              <w:pStyle w:val="Normal1"/>
              <w:widowControl w:val="0"/>
              <w:shd w:val="clear" w:color="auto" w:fill="FFFFFF"/>
              <w:ind w:firstLine="135"/>
              <w:jc w:val="both"/>
              <w:rPr>
                <w:color w:val="000000"/>
              </w:rPr>
            </w:pPr>
            <w:r w:rsidRPr="0031407A">
              <w:rPr>
                <w:color w:val="000000"/>
              </w:rPr>
              <w:lastRenderedPageBreak/>
              <w:t>Подані звіти політичних партій про майно, доходи, витрати і зобов’язання фінансового характеру включаються до Єдиного державного реєстру звітності політичних партій про майно, доходи, витрати і зобов’язання фінансового характеру, що формується та ведеться Національним агентством з питань запобігання корупції.</w:t>
            </w:r>
          </w:p>
          <w:p w:rsidR="00A90EC1" w:rsidRPr="0031407A" w:rsidRDefault="00A90EC1" w:rsidP="00A90EC1">
            <w:pPr>
              <w:pStyle w:val="Normal1"/>
              <w:widowControl w:val="0"/>
              <w:shd w:val="clear" w:color="auto" w:fill="FFFFFF"/>
              <w:ind w:firstLine="135"/>
              <w:jc w:val="both"/>
              <w:rPr>
                <w:color w:val="000000"/>
              </w:rPr>
            </w:pPr>
            <w:r w:rsidRPr="0031407A">
              <w:rPr>
                <w:color w:val="000000"/>
              </w:rPr>
              <w:t>Національне агентство з питань запобігання корупції забезпечує відкритий цілодобовий доступ до Єдиного державного реєстру звітності політичних партій про майно, доходи, витрати і зобов’язання фінансового характеру на офіційному веб-сайті Національного агентства з питань запобігання корупції.</w:t>
            </w:r>
          </w:p>
          <w:p w:rsidR="00A90EC1" w:rsidRPr="0031407A" w:rsidRDefault="00A90EC1" w:rsidP="00A90EC1">
            <w:pPr>
              <w:pStyle w:val="Normal1"/>
              <w:widowControl w:val="0"/>
              <w:shd w:val="clear" w:color="auto" w:fill="FFFFFF"/>
              <w:ind w:firstLine="135"/>
              <w:jc w:val="both"/>
              <w:rPr>
                <w:color w:val="000000"/>
              </w:rPr>
            </w:pPr>
            <w:r w:rsidRPr="0031407A">
              <w:rPr>
                <w:color w:val="000000"/>
              </w:rPr>
              <w:t xml:space="preserve">Доступ до Єдиного державного реєстру звітності політичних партій про майно, доходи, витрати і зобов’язання фінансового характеру на офіційному веб-сайті Національного агентства з питань запобігання корупції надається шляхом можливості перегляду, копіювання та </w:t>
            </w:r>
            <w:proofErr w:type="spellStart"/>
            <w:r w:rsidRPr="0031407A">
              <w:rPr>
                <w:color w:val="000000"/>
              </w:rPr>
              <w:t>роздруковування</w:t>
            </w:r>
            <w:proofErr w:type="spellEnd"/>
            <w:r w:rsidRPr="0031407A">
              <w:rPr>
                <w:color w:val="000000"/>
              </w:rPr>
              <w:t xml:space="preserve"> інформації, а також у вигляді набору даних (електронного документа), організованого у форматі, що дозволяє його автоматизоване оброблення електронними засобами (</w:t>
            </w:r>
            <w:proofErr w:type="spellStart"/>
            <w:r w:rsidRPr="0031407A">
              <w:rPr>
                <w:color w:val="000000"/>
              </w:rPr>
              <w:t>машинозчитування</w:t>
            </w:r>
            <w:proofErr w:type="spellEnd"/>
            <w:r w:rsidRPr="0031407A">
              <w:rPr>
                <w:color w:val="000000"/>
              </w:rPr>
              <w:t>) з метою повторного використання.</w:t>
            </w:r>
          </w:p>
          <w:p w:rsidR="00A90EC1" w:rsidRPr="0031407A" w:rsidRDefault="00A90EC1" w:rsidP="00A90EC1">
            <w:pPr>
              <w:pStyle w:val="Normal1"/>
              <w:widowControl w:val="0"/>
              <w:shd w:val="clear" w:color="auto" w:fill="FFFFFF"/>
              <w:ind w:firstLine="135"/>
              <w:jc w:val="both"/>
              <w:rPr>
                <w:color w:val="000000"/>
              </w:rPr>
            </w:pPr>
            <w:r w:rsidRPr="0031407A">
              <w:rPr>
                <w:color w:val="000000"/>
              </w:rPr>
              <w:t xml:space="preserve">Зазначені у звітах відомості щодо реєстраційного номера облікової картки платника податків або серії та номера паспорта громадянина України, місця проживання фізичної особи, (крім області, району, міста, селища міського типу, села), дати народження, є інформацією з обмеженим доступом та не підлягають відображенню у відкритому </w:t>
            </w:r>
            <w:r w:rsidRPr="0031407A">
              <w:rPr>
                <w:color w:val="000000"/>
              </w:rPr>
              <w:lastRenderedPageBreak/>
              <w:t>доступі.</w:t>
            </w:r>
          </w:p>
          <w:p w:rsidR="00A90EC1" w:rsidRPr="0031407A" w:rsidRDefault="00A90EC1" w:rsidP="00A90EC1">
            <w:pPr>
              <w:pStyle w:val="Norm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5"/>
              <w:jc w:val="both"/>
              <w:rPr>
                <w:color w:val="000000"/>
              </w:rPr>
            </w:pPr>
            <w:r w:rsidRPr="0031407A">
              <w:rPr>
                <w:color w:val="000000"/>
              </w:rPr>
              <w:t xml:space="preserve">Протягом 10 календарних днів з дня завершення строку на подання політичними партіями звітів про майно, доходи, витрати і зобов’язання фінансового характеру Національне агентство з питань запобігання корупції на своєму офіційному веб-сайті оприлюднює список політичних партій, які не подали свої звіти у визначений цим Законом строк, та забезпечує притягнення винних осіб до відповідальності, передбаченої законом. </w:t>
            </w:r>
          </w:p>
          <w:p w:rsidR="00A90EC1" w:rsidRPr="0031407A" w:rsidRDefault="00A90EC1" w:rsidP="00A90EC1">
            <w:pPr>
              <w:pStyle w:val="Norm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5"/>
              <w:jc w:val="both"/>
              <w:rPr>
                <w:color w:val="000000"/>
              </w:rPr>
            </w:pPr>
            <w:r w:rsidRPr="0031407A">
              <w:rPr>
                <w:color w:val="000000"/>
              </w:rPr>
              <w:t>Звіти політичних партій про майно, доходи, витрати і зобов’язання фінансового характеру (в тому числі подані з порушенням встановленого цим Законом строку) перевіряються Національним агентством з питань запобігання корупції у строк, що не перевищує шістдесят днів з дня їх надходження.</w:t>
            </w:r>
          </w:p>
          <w:p w:rsidR="00A90EC1" w:rsidRPr="0031407A" w:rsidRDefault="00A90EC1" w:rsidP="00A90EC1">
            <w:pPr>
              <w:pStyle w:val="Norm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5"/>
              <w:jc w:val="both"/>
              <w:rPr>
                <w:color w:val="000000"/>
              </w:rPr>
            </w:pPr>
            <w:r w:rsidRPr="0031407A">
              <w:rPr>
                <w:color w:val="000000"/>
              </w:rPr>
              <w:t>Перевірка звітів політичних партій про майно, доходи, витрати і зобов’язання фінансового характеру включає в себе аналіз:</w:t>
            </w:r>
          </w:p>
          <w:p w:rsidR="00A90EC1" w:rsidRPr="0031407A" w:rsidRDefault="00A90EC1" w:rsidP="00A90EC1">
            <w:pPr>
              <w:pStyle w:val="Norm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5"/>
              <w:jc w:val="both"/>
              <w:rPr>
                <w:color w:val="000000"/>
              </w:rPr>
            </w:pPr>
            <w:r w:rsidRPr="0031407A">
              <w:rPr>
                <w:color w:val="000000"/>
              </w:rPr>
              <w:t>1) своєчасності подання звіту політичної партії про майно, доходи, витрати і зобов’язання фінансового характеру;</w:t>
            </w:r>
          </w:p>
          <w:p w:rsidR="00A90EC1" w:rsidRPr="0031407A" w:rsidRDefault="00A90EC1" w:rsidP="00A90EC1">
            <w:pPr>
              <w:pStyle w:val="Norm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5"/>
              <w:jc w:val="both"/>
              <w:rPr>
                <w:color w:val="000000"/>
              </w:rPr>
            </w:pPr>
            <w:r w:rsidRPr="0031407A">
              <w:rPr>
                <w:color w:val="000000"/>
              </w:rPr>
              <w:t>2) повноти інформації, поданої у звіті політичної партії про майно, доходи, витрати і зобов’язання фінансового характеру;</w:t>
            </w:r>
          </w:p>
          <w:p w:rsidR="00A90EC1" w:rsidRPr="0031407A" w:rsidRDefault="00A90EC1" w:rsidP="00A90EC1">
            <w:pPr>
              <w:pStyle w:val="Norm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5"/>
              <w:jc w:val="both"/>
              <w:rPr>
                <w:color w:val="000000"/>
              </w:rPr>
            </w:pPr>
            <w:r w:rsidRPr="0031407A">
              <w:rPr>
                <w:color w:val="000000"/>
              </w:rPr>
              <w:t>3) достовірності інформації, поданої у звіті політичної партії про майно, доходи, витрати і зобов’язання фінансового характеру;</w:t>
            </w:r>
          </w:p>
          <w:p w:rsidR="00A90EC1" w:rsidRPr="0031407A" w:rsidRDefault="00A90EC1" w:rsidP="00A90EC1">
            <w:pPr>
              <w:pStyle w:val="Normal1"/>
              <w:ind w:firstLine="135"/>
              <w:jc w:val="both"/>
              <w:rPr>
                <w:color w:val="000000"/>
              </w:rPr>
            </w:pPr>
            <w:r w:rsidRPr="0031407A">
              <w:rPr>
                <w:color w:val="000000"/>
              </w:rPr>
              <w:t>4) дотримання політичною партією вимог щодо використання грошових коштів виключно у безготівковій формі;</w:t>
            </w:r>
          </w:p>
          <w:p w:rsidR="00A90EC1" w:rsidRPr="0031407A" w:rsidRDefault="00A90EC1" w:rsidP="00A90EC1">
            <w:pPr>
              <w:pStyle w:val="Normal1"/>
              <w:ind w:firstLine="135"/>
              <w:jc w:val="both"/>
              <w:rPr>
                <w:color w:val="000000"/>
              </w:rPr>
            </w:pPr>
            <w:r w:rsidRPr="0031407A">
              <w:rPr>
                <w:color w:val="000000"/>
              </w:rPr>
              <w:lastRenderedPageBreak/>
              <w:t>5) правомірності здійснення фізичними та юридичними особами внесків на користь політичної партії;</w:t>
            </w:r>
          </w:p>
          <w:p w:rsidR="00A90EC1" w:rsidRPr="0031407A" w:rsidRDefault="00A90EC1" w:rsidP="00A90EC1">
            <w:pPr>
              <w:pStyle w:val="Normal1"/>
              <w:ind w:firstLine="135"/>
              <w:jc w:val="both"/>
              <w:rPr>
                <w:color w:val="000000"/>
              </w:rPr>
            </w:pPr>
            <w:r w:rsidRPr="0031407A">
              <w:rPr>
                <w:color w:val="000000"/>
              </w:rPr>
              <w:t>6) дотримання політичною партією вимог законну в частині реагування на випадки отримання внесків, здійснених фізичною чи юридичною особою з порушенням вимог законодавства;</w:t>
            </w:r>
          </w:p>
          <w:p w:rsidR="00A90EC1" w:rsidRPr="0031407A" w:rsidRDefault="00A90EC1" w:rsidP="00A90EC1">
            <w:pPr>
              <w:pStyle w:val="Normal1"/>
              <w:ind w:firstLine="135"/>
              <w:jc w:val="both"/>
              <w:rPr>
                <w:color w:val="000000"/>
              </w:rPr>
            </w:pPr>
            <w:r w:rsidRPr="0031407A">
              <w:rPr>
                <w:color w:val="000000"/>
              </w:rPr>
              <w:t>7) дотримання політичною партією вимог законодавства щодо проведення щорічного внутрішньопартійного фінансового аудиту та проходження зовнішнього незалежного аудиту фінансової звітності.</w:t>
            </w:r>
          </w:p>
          <w:p w:rsidR="00A90EC1" w:rsidRPr="0031407A" w:rsidRDefault="00A90EC1" w:rsidP="00A90EC1">
            <w:pPr>
              <w:pStyle w:val="Norm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5"/>
              <w:jc w:val="both"/>
              <w:rPr>
                <w:color w:val="000000"/>
              </w:rPr>
            </w:pPr>
            <w:r w:rsidRPr="0031407A">
              <w:rPr>
                <w:color w:val="000000"/>
              </w:rPr>
              <w:t>За результатами перевірки звітів політичних партій про майно, доходи, витрати і зобов’язання фінансового характеру уповноважена особа Національного агентства з питань запобігання корупції складає висновок, у якому відображаються результати проведеного аналізу, а також детальний виклад змісту всіх порушень із зазначенням вжитих заходів реагування (у разі виявлення порушень).</w:t>
            </w:r>
          </w:p>
          <w:p w:rsidR="00A90EC1" w:rsidRPr="0031407A" w:rsidRDefault="00A90EC1" w:rsidP="00A90EC1">
            <w:pPr>
              <w:pStyle w:val="Norm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5"/>
              <w:jc w:val="both"/>
              <w:rPr>
                <w:color w:val="000000"/>
              </w:rPr>
            </w:pPr>
            <w:r w:rsidRPr="0031407A">
              <w:rPr>
                <w:color w:val="000000"/>
              </w:rPr>
              <w:t>Порядок проведення перевірки звітності політичних партій про майно, доходи, витрати і зобов’язання фінансового характеру, а також форма висновку, що складається за результатами такої перевірки, затверджуються Національним агентством з питань запобігання корупції.</w:t>
            </w:r>
          </w:p>
          <w:p w:rsidR="00A90EC1" w:rsidRPr="0031407A" w:rsidRDefault="00A90EC1" w:rsidP="00A90EC1">
            <w:pPr>
              <w:pStyle w:val="Normal1"/>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35"/>
              <w:jc w:val="both"/>
              <w:rPr>
                <w:color w:val="000000"/>
              </w:rPr>
            </w:pPr>
            <w:r w:rsidRPr="0031407A">
              <w:rPr>
                <w:color w:val="000000"/>
              </w:rPr>
              <w:t xml:space="preserve">Висновки, підготовлені за результатами перевірки звітності політичних партій про майно, доходи, витрати і зобов’язання фінансового характеру, публікуються на офіційному веб-сайті Національного агентства з питань запобігання корупції не пізніш як на п’ятий день з дня складення. При цьому з </w:t>
            </w:r>
            <w:r w:rsidRPr="0031407A">
              <w:rPr>
                <w:color w:val="000000"/>
              </w:rPr>
              <w:lastRenderedPageBreak/>
              <w:t>них вилучається інформація з обмеженим доступом, а персональні дані – знеособлюються.</w:t>
            </w:r>
          </w:p>
          <w:p w:rsidR="00A90EC1" w:rsidRPr="0031407A" w:rsidRDefault="00A90EC1" w:rsidP="00A90EC1">
            <w:pPr>
              <w:pStyle w:val="StyleZakonu"/>
              <w:ind w:firstLine="135"/>
              <w:rPr>
                <w:rStyle w:val="rvts9"/>
                <w:iCs/>
                <w:color w:val="000000"/>
              </w:rPr>
            </w:pPr>
            <w:r w:rsidRPr="0031407A">
              <w:rPr>
                <w:color w:val="000000"/>
              </w:rPr>
              <w:t>У разі виявлення під час перевірки звіту політичної партії про майно, доходи, витрати і зобов’язання фінансового характеру чи під час перевірки інформації про порушення законодавства у сфері фінансування політичних партій ознак порушення вимог законодавства, які є підставою для притягнення до адміністративної, кримінальної чи іншої передбаченої законом відповідальності, Національне агентство з питань запобігання корупції у п’ятиденний строк з дня виявлення відповідних ознак письмово повідомляє про це органи (посадових осіб), уповноважених забезпечити притягнення осіб, які вчинили порушення вимог законодавства, до передбаченої законом відповідальності, та надсилає відповідним органам (посадовим особам) матеріали, що підтверджують факт вчинення відповідного правопорушення, або забезпечує притягнення відповідних осіб до такої відповідальності в межах своїх повноважень.</w:t>
            </w:r>
            <w:r w:rsidRPr="0031407A">
              <w:t>»</w:t>
            </w:r>
          </w:p>
        </w:tc>
        <w:tc>
          <w:tcPr>
            <w:tcW w:w="1987" w:type="dxa"/>
          </w:tcPr>
          <w:p w:rsidR="0040267F" w:rsidRPr="0031407A" w:rsidRDefault="0040267F" w:rsidP="0040267F">
            <w:pPr>
              <w:pStyle w:val="StyleZakonu"/>
              <w:rPr>
                <w:color w:val="000000"/>
              </w:rPr>
            </w:pPr>
            <w:r w:rsidRPr="0031407A">
              <w:rPr>
                <w:color w:val="000000"/>
              </w:rPr>
              <w:lastRenderedPageBreak/>
              <w:t>Враховано</w:t>
            </w:r>
          </w:p>
          <w:p w:rsidR="00A90EC1" w:rsidRPr="0031407A" w:rsidRDefault="0040267F" w:rsidP="0040267F">
            <w:pPr>
              <w:pStyle w:val="StyleZakonu"/>
              <w:rPr>
                <w:rStyle w:val="rvts9"/>
                <w:iCs/>
                <w:color w:val="000000"/>
              </w:rPr>
            </w:pPr>
            <w:r w:rsidRPr="0031407A">
              <w:rPr>
                <w:color w:val="000000"/>
              </w:rPr>
              <w:t xml:space="preserve"> частково</w:t>
            </w:r>
          </w:p>
        </w:tc>
        <w:tc>
          <w:tcPr>
            <w:tcW w:w="4818" w:type="dxa"/>
          </w:tcPr>
          <w:p w:rsidR="00A90EC1" w:rsidRPr="0031407A" w:rsidRDefault="0040267F" w:rsidP="00A90EC1">
            <w:pPr>
              <w:pStyle w:val="StyleZakonu"/>
              <w:rPr>
                <w:color w:val="000000"/>
              </w:rPr>
            </w:pPr>
            <w:r w:rsidRPr="0031407A">
              <w:rPr>
                <w:color w:val="000000"/>
              </w:rPr>
              <w:t>Подання фінансових звітів про надходження та використання коштів виборчого фонду партії, її місцевої організації, кандидата, висунутого партією чи її місцевою організацією на виборах, відповідно, Президента України, народних депутатів України, місцевих виборах, а також проведення їх аналізу здійснюється в порядку, встановленому відповідним законом про вибори.».</w:t>
            </w:r>
          </w:p>
        </w:tc>
      </w:tr>
      <w:bookmarkEnd w:id="97"/>
      <w:tr w:rsidR="00A90EC1" w:rsidRPr="0031407A" w:rsidTr="005B032B">
        <w:tc>
          <w:tcPr>
            <w:tcW w:w="576" w:type="dxa"/>
          </w:tcPr>
          <w:p w:rsidR="00A90EC1" w:rsidRPr="0031407A" w:rsidRDefault="00A90EC1" w:rsidP="00A90EC1">
            <w:pPr>
              <w:pStyle w:val="StyleWisnow"/>
              <w:rPr>
                <w:sz w:val="20"/>
              </w:rPr>
            </w:pPr>
          </w:p>
        </w:tc>
        <w:tc>
          <w:tcPr>
            <w:tcW w:w="4818" w:type="dxa"/>
          </w:tcPr>
          <w:p w:rsidR="00A90EC1" w:rsidRPr="0031407A" w:rsidRDefault="00A90EC1" w:rsidP="00A90EC1">
            <w:pPr>
              <w:pStyle w:val="StyleZakonu"/>
              <w:rPr>
                <w:color w:val="000000"/>
              </w:rPr>
            </w:pPr>
          </w:p>
        </w:tc>
        <w:tc>
          <w:tcPr>
            <w:tcW w:w="3686" w:type="dxa"/>
          </w:tcPr>
          <w:p w:rsidR="00A90EC1" w:rsidRPr="0031407A" w:rsidRDefault="00A90EC1" w:rsidP="00A90EC1">
            <w:pPr>
              <w:pStyle w:val="StyleAwt"/>
              <w:rPr>
                <w:sz w:val="20"/>
              </w:rPr>
            </w:pPr>
            <w:r w:rsidRPr="0031407A">
              <w:rPr>
                <w:sz w:val="20"/>
              </w:rPr>
              <w:t>-</w:t>
            </w:r>
            <w:r w:rsidRPr="0031407A">
              <w:rPr>
                <w:sz w:val="20"/>
              </w:rPr>
              <w:fldChar w:fldCharType="begin"/>
            </w:r>
            <w:r w:rsidRPr="0031407A">
              <w:rPr>
                <w:sz w:val="20"/>
              </w:rPr>
              <w:instrText xml:space="preserve"> SEQ aa </w:instrText>
            </w:r>
            <w:r w:rsidRPr="0031407A">
              <w:rPr>
                <w:sz w:val="20"/>
              </w:rPr>
              <w:fldChar w:fldCharType="separate"/>
            </w:r>
            <w:r w:rsidR="00491430">
              <w:rPr>
                <w:noProof/>
                <w:sz w:val="20"/>
              </w:rPr>
              <w:t>15</w:t>
            </w:r>
            <w:r w:rsidRPr="0031407A">
              <w:rPr>
                <w:sz w:val="20"/>
              </w:rPr>
              <w:fldChar w:fldCharType="end"/>
            </w:r>
            <w:r w:rsidRPr="0031407A">
              <w:rPr>
                <w:sz w:val="20"/>
              </w:rPr>
              <w:t xml:space="preserve">- </w:t>
            </w:r>
            <w:proofErr w:type="spellStart"/>
            <w:r w:rsidRPr="0031407A">
              <w:rPr>
                <w:sz w:val="20"/>
              </w:rPr>
              <w:t>Н.д.Железняк</w:t>
            </w:r>
            <w:proofErr w:type="spellEnd"/>
            <w:r w:rsidRPr="0031407A">
              <w:rPr>
                <w:sz w:val="20"/>
              </w:rPr>
              <w:t xml:space="preserve"> Я.І. (</w:t>
            </w:r>
            <w:proofErr w:type="spellStart"/>
            <w:r w:rsidRPr="0031407A">
              <w:rPr>
                <w:sz w:val="20"/>
              </w:rPr>
              <w:t>Реєстр.картка</w:t>
            </w:r>
            <w:proofErr w:type="spellEnd"/>
            <w:r w:rsidRPr="0031407A">
              <w:rPr>
                <w:sz w:val="20"/>
              </w:rPr>
              <w:t xml:space="preserve"> №437)</w:t>
            </w:r>
          </w:p>
          <w:p w:rsidR="00A90EC1" w:rsidRPr="0031407A" w:rsidRDefault="00A90EC1" w:rsidP="00CC663F">
            <w:pPr>
              <w:spacing w:after="0"/>
              <w:ind w:firstLine="142"/>
              <w:jc w:val="both"/>
              <w:rPr>
                <w:rFonts w:ascii="Times New Roman" w:hAnsi="Times New Roman" w:cs="Times New Roman"/>
                <w:color w:val="000000"/>
                <w:sz w:val="20"/>
                <w:szCs w:val="20"/>
              </w:rPr>
            </w:pPr>
            <w:r w:rsidRPr="0031407A">
              <w:rPr>
                <w:rFonts w:ascii="Times New Roman" w:hAnsi="Times New Roman" w:cs="Times New Roman"/>
                <w:color w:val="000000"/>
                <w:sz w:val="20"/>
                <w:szCs w:val="20"/>
              </w:rPr>
              <w:t xml:space="preserve">Пункт 1 </w:t>
            </w:r>
            <w:proofErr w:type="spellStart"/>
            <w:r w:rsidRPr="0031407A">
              <w:rPr>
                <w:rFonts w:ascii="Times New Roman" w:hAnsi="Times New Roman" w:cs="Times New Roman"/>
                <w:color w:val="000000"/>
                <w:sz w:val="20"/>
                <w:szCs w:val="20"/>
              </w:rPr>
              <w:t>Розділу</w:t>
            </w:r>
            <w:proofErr w:type="spellEnd"/>
            <w:r w:rsidRPr="0031407A">
              <w:rPr>
                <w:rFonts w:ascii="Times New Roman" w:hAnsi="Times New Roman" w:cs="Times New Roman"/>
                <w:color w:val="000000"/>
                <w:sz w:val="20"/>
                <w:szCs w:val="20"/>
              </w:rPr>
              <w:t xml:space="preserve"> І </w:t>
            </w:r>
            <w:proofErr w:type="spellStart"/>
            <w:r w:rsidRPr="0031407A">
              <w:rPr>
                <w:rFonts w:ascii="Times New Roman" w:hAnsi="Times New Roman" w:cs="Times New Roman"/>
                <w:color w:val="000000"/>
                <w:sz w:val="20"/>
                <w:szCs w:val="20"/>
              </w:rPr>
              <w:t>доповнити</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новим</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підпунктом</w:t>
            </w:r>
            <w:proofErr w:type="spellEnd"/>
            <w:r w:rsidRPr="0031407A">
              <w:rPr>
                <w:rFonts w:ascii="Times New Roman" w:hAnsi="Times New Roman" w:cs="Times New Roman"/>
                <w:color w:val="000000"/>
                <w:sz w:val="20"/>
                <w:szCs w:val="20"/>
              </w:rPr>
              <w:t xml:space="preserve"> 5 такого </w:t>
            </w:r>
            <w:proofErr w:type="spellStart"/>
            <w:r w:rsidRPr="0031407A">
              <w:rPr>
                <w:rFonts w:ascii="Times New Roman" w:hAnsi="Times New Roman" w:cs="Times New Roman"/>
                <w:color w:val="000000"/>
                <w:sz w:val="20"/>
                <w:szCs w:val="20"/>
              </w:rPr>
              <w:t>змісту</w:t>
            </w:r>
            <w:proofErr w:type="spellEnd"/>
            <w:r w:rsidRPr="0031407A">
              <w:rPr>
                <w:rFonts w:ascii="Times New Roman" w:hAnsi="Times New Roman" w:cs="Times New Roman"/>
                <w:color w:val="000000"/>
                <w:sz w:val="20"/>
                <w:szCs w:val="20"/>
              </w:rPr>
              <w:t>:</w:t>
            </w:r>
          </w:p>
          <w:p w:rsidR="00A90EC1" w:rsidRPr="0031407A" w:rsidRDefault="00A90EC1" w:rsidP="00CC663F">
            <w:pPr>
              <w:spacing w:after="0"/>
              <w:ind w:firstLine="142"/>
              <w:jc w:val="both"/>
              <w:rPr>
                <w:rFonts w:ascii="Times New Roman" w:hAnsi="Times New Roman" w:cs="Times New Roman"/>
                <w:color w:val="000000"/>
                <w:sz w:val="20"/>
                <w:szCs w:val="20"/>
              </w:rPr>
            </w:pPr>
            <w:r w:rsidRPr="0031407A">
              <w:rPr>
                <w:rFonts w:ascii="Times New Roman" w:hAnsi="Times New Roman" w:cs="Times New Roman"/>
                <w:color w:val="000000"/>
                <w:sz w:val="20"/>
                <w:szCs w:val="20"/>
              </w:rPr>
              <w:t xml:space="preserve">«5) </w:t>
            </w:r>
            <w:proofErr w:type="spellStart"/>
            <w:r w:rsidRPr="0031407A">
              <w:rPr>
                <w:rFonts w:ascii="Times New Roman" w:hAnsi="Times New Roman" w:cs="Times New Roman"/>
                <w:color w:val="000000"/>
                <w:sz w:val="20"/>
                <w:szCs w:val="20"/>
              </w:rPr>
              <w:t>статтю</w:t>
            </w:r>
            <w:proofErr w:type="spellEnd"/>
            <w:r w:rsidRPr="0031407A">
              <w:rPr>
                <w:rFonts w:ascii="Times New Roman" w:hAnsi="Times New Roman" w:cs="Times New Roman"/>
                <w:color w:val="000000"/>
                <w:sz w:val="20"/>
                <w:szCs w:val="20"/>
              </w:rPr>
              <w:t xml:space="preserve"> 17-2 </w:t>
            </w:r>
            <w:proofErr w:type="spellStart"/>
            <w:r w:rsidRPr="0031407A">
              <w:rPr>
                <w:rFonts w:ascii="Times New Roman" w:hAnsi="Times New Roman" w:cs="Times New Roman"/>
                <w:color w:val="000000"/>
                <w:sz w:val="20"/>
                <w:szCs w:val="20"/>
              </w:rPr>
              <w:t>доповнити</w:t>
            </w:r>
            <w:proofErr w:type="spellEnd"/>
            <w:r w:rsidRPr="0031407A">
              <w:rPr>
                <w:rFonts w:ascii="Times New Roman" w:hAnsi="Times New Roman" w:cs="Times New Roman"/>
                <w:color w:val="000000"/>
                <w:sz w:val="20"/>
                <w:szCs w:val="20"/>
              </w:rPr>
              <w:t xml:space="preserve"> новою </w:t>
            </w:r>
            <w:proofErr w:type="spellStart"/>
            <w:r w:rsidRPr="0031407A">
              <w:rPr>
                <w:rFonts w:ascii="Times New Roman" w:hAnsi="Times New Roman" w:cs="Times New Roman"/>
                <w:color w:val="000000"/>
                <w:sz w:val="20"/>
                <w:szCs w:val="20"/>
              </w:rPr>
              <w:t>частиною</w:t>
            </w:r>
            <w:proofErr w:type="spellEnd"/>
            <w:r w:rsidRPr="0031407A">
              <w:rPr>
                <w:rFonts w:ascii="Times New Roman" w:hAnsi="Times New Roman" w:cs="Times New Roman"/>
                <w:color w:val="000000"/>
                <w:sz w:val="20"/>
                <w:szCs w:val="20"/>
              </w:rPr>
              <w:t xml:space="preserve"> другою такого </w:t>
            </w:r>
            <w:proofErr w:type="spellStart"/>
            <w:r w:rsidRPr="0031407A">
              <w:rPr>
                <w:rFonts w:ascii="Times New Roman" w:hAnsi="Times New Roman" w:cs="Times New Roman"/>
                <w:color w:val="000000"/>
                <w:sz w:val="20"/>
                <w:szCs w:val="20"/>
              </w:rPr>
              <w:t>змісту</w:t>
            </w:r>
            <w:proofErr w:type="spellEnd"/>
            <w:r w:rsidRPr="0031407A">
              <w:rPr>
                <w:rFonts w:ascii="Times New Roman" w:hAnsi="Times New Roman" w:cs="Times New Roman"/>
                <w:color w:val="000000"/>
                <w:sz w:val="20"/>
                <w:szCs w:val="20"/>
              </w:rPr>
              <w:t>:</w:t>
            </w:r>
          </w:p>
          <w:p w:rsidR="00A90EC1" w:rsidRPr="0031407A" w:rsidRDefault="00A90EC1" w:rsidP="00CC663F">
            <w:pPr>
              <w:pStyle w:val="StyleZakonu"/>
              <w:spacing w:after="0"/>
              <w:ind w:firstLine="135"/>
              <w:rPr>
                <w:rStyle w:val="rvts9"/>
                <w:iCs/>
                <w:color w:val="000000"/>
              </w:rPr>
            </w:pPr>
            <w:r w:rsidRPr="0031407A">
              <w:t xml:space="preserve">«Розрахунок визначення щорічного обсягу державного фінансування статутної діяльності політичних партій визначається виключно цим Законом. Якщо іншими законодавчими актами передбачено порядок розрахунку щорічного обсягу державного фінансування статутної діяльності політичних партій, відмінний від того, </w:t>
            </w:r>
            <w:r w:rsidRPr="0031407A">
              <w:lastRenderedPageBreak/>
              <w:t>який встановлено цією статтею, положення таких законодавчих актів не застосовуються.</w:t>
            </w:r>
            <w:r w:rsidRPr="0031407A">
              <w:rPr>
                <w:color w:val="000000"/>
              </w:rPr>
              <w:t>»</w:t>
            </w:r>
          </w:p>
        </w:tc>
        <w:tc>
          <w:tcPr>
            <w:tcW w:w="1987" w:type="dxa"/>
          </w:tcPr>
          <w:p w:rsidR="00A90EC1" w:rsidRPr="0031407A" w:rsidRDefault="0040267F" w:rsidP="00A90EC1">
            <w:pPr>
              <w:pStyle w:val="StyleZakonu"/>
            </w:pPr>
            <w:r w:rsidRPr="0031407A">
              <w:lastRenderedPageBreak/>
              <w:t>Враховано</w:t>
            </w:r>
          </w:p>
        </w:tc>
        <w:tc>
          <w:tcPr>
            <w:tcW w:w="4818" w:type="dxa"/>
          </w:tcPr>
          <w:p w:rsidR="0040267F" w:rsidRPr="0031407A" w:rsidRDefault="0040267F" w:rsidP="0040267F">
            <w:pPr>
              <w:pStyle w:val="StyleZakonu"/>
              <w:rPr>
                <w:color w:val="000000"/>
              </w:rPr>
            </w:pPr>
            <w:r w:rsidRPr="0031407A">
              <w:rPr>
                <w:color w:val="000000"/>
              </w:rPr>
              <w:t>5) статтю 17-2 доповнити новою частиною другою такого змісту:</w:t>
            </w:r>
          </w:p>
          <w:p w:rsidR="00A90EC1" w:rsidRPr="0031407A" w:rsidRDefault="0040267F" w:rsidP="0040267F">
            <w:pPr>
              <w:pStyle w:val="StyleZakonu"/>
              <w:rPr>
                <w:color w:val="000000"/>
              </w:rPr>
            </w:pPr>
            <w:r w:rsidRPr="0031407A">
              <w:rPr>
                <w:color w:val="000000"/>
              </w:rPr>
              <w:t>«Розрахунок визначення щорічного обсягу державного фінансування статутної діяльності політичних партій визначається виключно цим Законом. Якщо іншими законодавчими актами передбачено порядок розрахунку щорічного обсягу державного фінансування статутної діяльності політичних партій, відмінний від того, який встановлено цією статтею, положення таких законодавчих актів не застосовуються.»</w:t>
            </w:r>
          </w:p>
        </w:tc>
      </w:tr>
      <w:tr w:rsidR="00A90EC1" w:rsidRPr="0031407A" w:rsidTr="005B032B">
        <w:tc>
          <w:tcPr>
            <w:tcW w:w="576" w:type="dxa"/>
          </w:tcPr>
          <w:p w:rsidR="00A90EC1" w:rsidRPr="0031407A" w:rsidRDefault="00A90EC1" w:rsidP="00A90EC1">
            <w:pPr>
              <w:pStyle w:val="StyleWisnow"/>
              <w:rPr>
                <w:sz w:val="20"/>
              </w:rPr>
            </w:pPr>
          </w:p>
        </w:tc>
        <w:tc>
          <w:tcPr>
            <w:tcW w:w="4818" w:type="dxa"/>
          </w:tcPr>
          <w:p w:rsidR="00A90EC1" w:rsidRPr="0031407A" w:rsidRDefault="00A90EC1" w:rsidP="00A90EC1">
            <w:pPr>
              <w:pStyle w:val="StyleZakonu"/>
              <w:rPr>
                <w:color w:val="000000"/>
              </w:rPr>
            </w:pPr>
          </w:p>
        </w:tc>
        <w:tc>
          <w:tcPr>
            <w:tcW w:w="3686" w:type="dxa"/>
          </w:tcPr>
          <w:p w:rsidR="00A90EC1" w:rsidRPr="0031407A" w:rsidRDefault="00A90EC1" w:rsidP="00A90EC1">
            <w:pPr>
              <w:pStyle w:val="StyleAwt"/>
              <w:rPr>
                <w:sz w:val="20"/>
              </w:rPr>
            </w:pPr>
            <w:r w:rsidRPr="0031407A">
              <w:rPr>
                <w:sz w:val="20"/>
              </w:rPr>
              <w:t>-</w:t>
            </w:r>
            <w:r w:rsidRPr="0031407A">
              <w:rPr>
                <w:sz w:val="20"/>
              </w:rPr>
              <w:fldChar w:fldCharType="begin"/>
            </w:r>
            <w:r w:rsidRPr="0031407A">
              <w:rPr>
                <w:sz w:val="20"/>
              </w:rPr>
              <w:instrText xml:space="preserve"> SEQ aa </w:instrText>
            </w:r>
            <w:r w:rsidRPr="0031407A">
              <w:rPr>
                <w:sz w:val="20"/>
              </w:rPr>
              <w:fldChar w:fldCharType="separate"/>
            </w:r>
            <w:r w:rsidR="00491430">
              <w:rPr>
                <w:noProof/>
                <w:sz w:val="20"/>
              </w:rPr>
              <w:t>16</w:t>
            </w:r>
            <w:r w:rsidRPr="0031407A">
              <w:rPr>
                <w:sz w:val="20"/>
              </w:rPr>
              <w:fldChar w:fldCharType="end"/>
            </w:r>
            <w:r w:rsidRPr="0031407A">
              <w:rPr>
                <w:sz w:val="20"/>
              </w:rPr>
              <w:t xml:space="preserve">- </w:t>
            </w:r>
            <w:proofErr w:type="spellStart"/>
            <w:r w:rsidRPr="0031407A">
              <w:rPr>
                <w:sz w:val="20"/>
              </w:rPr>
              <w:t>Н.д.Железняк</w:t>
            </w:r>
            <w:proofErr w:type="spellEnd"/>
            <w:r w:rsidRPr="0031407A">
              <w:rPr>
                <w:sz w:val="20"/>
              </w:rPr>
              <w:t xml:space="preserve"> Я.І. (</w:t>
            </w:r>
            <w:proofErr w:type="spellStart"/>
            <w:r w:rsidRPr="0031407A">
              <w:rPr>
                <w:sz w:val="20"/>
              </w:rPr>
              <w:t>Реєстр.картка</w:t>
            </w:r>
            <w:proofErr w:type="spellEnd"/>
            <w:r w:rsidRPr="0031407A">
              <w:rPr>
                <w:sz w:val="20"/>
              </w:rPr>
              <w:t xml:space="preserve"> №437)</w:t>
            </w:r>
          </w:p>
          <w:p w:rsidR="00A90EC1" w:rsidRPr="0031407A" w:rsidRDefault="00A90EC1" w:rsidP="00CC663F">
            <w:pPr>
              <w:spacing w:after="0"/>
              <w:ind w:firstLine="142"/>
              <w:jc w:val="both"/>
              <w:rPr>
                <w:rFonts w:ascii="Times New Roman" w:hAnsi="Times New Roman" w:cs="Times New Roman"/>
                <w:sz w:val="20"/>
                <w:szCs w:val="20"/>
              </w:rPr>
            </w:pPr>
            <w:r w:rsidRPr="0031407A">
              <w:rPr>
                <w:rFonts w:ascii="Times New Roman" w:hAnsi="Times New Roman" w:cs="Times New Roman"/>
                <w:sz w:val="20"/>
                <w:szCs w:val="20"/>
              </w:rPr>
              <w:t xml:space="preserve">Пункт 1 </w:t>
            </w:r>
            <w:proofErr w:type="spellStart"/>
            <w:r w:rsidRPr="0031407A">
              <w:rPr>
                <w:rFonts w:ascii="Times New Roman" w:hAnsi="Times New Roman" w:cs="Times New Roman"/>
                <w:sz w:val="20"/>
                <w:szCs w:val="20"/>
              </w:rPr>
              <w:t>Розділу</w:t>
            </w:r>
            <w:proofErr w:type="spellEnd"/>
            <w:r w:rsidRPr="0031407A">
              <w:rPr>
                <w:rFonts w:ascii="Times New Roman" w:hAnsi="Times New Roman" w:cs="Times New Roman"/>
                <w:sz w:val="20"/>
                <w:szCs w:val="20"/>
              </w:rPr>
              <w:t xml:space="preserve"> І </w:t>
            </w:r>
            <w:proofErr w:type="spellStart"/>
            <w:r w:rsidRPr="0031407A">
              <w:rPr>
                <w:rFonts w:ascii="Times New Roman" w:hAnsi="Times New Roman" w:cs="Times New Roman"/>
                <w:sz w:val="20"/>
                <w:szCs w:val="20"/>
              </w:rPr>
              <w:t>доповнити</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новим</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підпунктом</w:t>
            </w:r>
            <w:proofErr w:type="spellEnd"/>
            <w:r w:rsidRPr="0031407A">
              <w:rPr>
                <w:rFonts w:ascii="Times New Roman" w:hAnsi="Times New Roman" w:cs="Times New Roman"/>
                <w:sz w:val="20"/>
                <w:szCs w:val="20"/>
              </w:rPr>
              <w:t xml:space="preserve"> 6 такого </w:t>
            </w:r>
            <w:proofErr w:type="spellStart"/>
            <w:r w:rsidRPr="0031407A">
              <w:rPr>
                <w:rFonts w:ascii="Times New Roman" w:hAnsi="Times New Roman" w:cs="Times New Roman"/>
                <w:sz w:val="20"/>
                <w:szCs w:val="20"/>
              </w:rPr>
              <w:t>змісту</w:t>
            </w:r>
            <w:proofErr w:type="spellEnd"/>
            <w:r w:rsidRPr="0031407A">
              <w:rPr>
                <w:rFonts w:ascii="Times New Roman" w:hAnsi="Times New Roman" w:cs="Times New Roman"/>
                <w:sz w:val="20"/>
                <w:szCs w:val="20"/>
              </w:rPr>
              <w:t xml:space="preserve">: </w:t>
            </w:r>
          </w:p>
          <w:p w:rsidR="00A90EC1" w:rsidRPr="0031407A" w:rsidRDefault="00A90EC1" w:rsidP="00CC663F">
            <w:pPr>
              <w:spacing w:after="0"/>
              <w:ind w:firstLine="142"/>
              <w:jc w:val="both"/>
              <w:rPr>
                <w:rFonts w:ascii="Times New Roman" w:hAnsi="Times New Roman" w:cs="Times New Roman"/>
                <w:sz w:val="20"/>
                <w:szCs w:val="20"/>
              </w:rPr>
            </w:pPr>
            <w:r w:rsidRPr="0031407A">
              <w:rPr>
                <w:rFonts w:ascii="Times New Roman" w:hAnsi="Times New Roman" w:cs="Times New Roman"/>
                <w:sz w:val="20"/>
                <w:szCs w:val="20"/>
              </w:rPr>
              <w:t xml:space="preserve">«6) </w:t>
            </w:r>
            <w:proofErr w:type="spellStart"/>
            <w:r w:rsidRPr="0031407A">
              <w:rPr>
                <w:rFonts w:ascii="Times New Roman" w:hAnsi="Times New Roman" w:cs="Times New Roman"/>
                <w:sz w:val="20"/>
                <w:szCs w:val="20"/>
              </w:rPr>
              <w:t>частину</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сьому</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статті</w:t>
            </w:r>
            <w:proofErr w:type="spellEnd"/>
            <w:r w:rsidRPr="0031407A">
              <w:rPr>
                <w:rFonts w:ascii="Times New Roman" w:hAnsi="Times New Roman" w:cs="Times New Roman"/>
                <w:sz w:val="20"/>
                <w:szCs w:val="20"/>
              </w:rPr>
              <w:t xml:space="preserve"> 17-5 </w:t>
            </w:r>
            <w:proofErr w:type="spellStart"/>
            <w:r w:rsidRPr="0031407A">
              <w:rPr>
                <w:rFonts w:ascii="Times New Roman" w:hAnsi="Times New Roman" w:cs="Times New Roman"/>
                <w:sz w:val="20"/>
                <w:szCs w:val="20"/>
              </w:rPr>
              <w:t>викласти</w:t>
            </w:r>
            <w:proofErr w:type="spellEnd"/>
            <w:r w:rsidRPr="0031407A">
              <w:rPr>
                <w:rFonts w:ascii="Times New Roman" w:hAnsi="Times New Roman" w:cs="Times New Roman"/>
                <w:sz w:val="20"/>
                <w:szCs w:val="20"/>
              </w:rPr>
              <w:t xml:space="preserve"> у </w:t>
            </w:r>
            <w:proofErr w:type="spellStart"/>
            <w:r w:rsidRPr="0031407A">
              <w:rPr>
                <w:rFonts w:ascii="Times New Roman" w:hAnsi="Times New Roman" w:cs="Times New Roman"/>
                <w:sz w:val="20"/>
                <w:szCs w:val="20"/>
              </w:rPr>
              <w:t>такій</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редакції</w:t>
            </w:r>
            <w:proofErr w:type="spellEnd"/>
            <w:r w:rsidRPr="0031407A">
              <w:rPr>
                <w:rFonts w:ascii="Times New Roman" w:hAnsi="Times New Roman" w:cs="Times New Roman"/>
                <w:sz w:val="20"/>
                <w:szCs w:val="20"/>
              </w:rPr>
              <w:t>:</w:t>
            </w:r>
          </w:p>
          <w:p w:rsidR="00A90EC1" w:rsidRPr="0031407A" w:rsidRDefault="00A90EC1" w:rsidP="00CC663F">
            <w:pPr>
              <w:pStyle w:val="rvps2"/>
              <w:spacing w:before="0" w:beforeAutospacing="0" w:after="0" w:afterAutospacing="0"/>
              <w:ind w:firstLine="142"/>
              <w:jc w:val="both"/>
              <w:rPr>
                <w:rStyle w:val="rvts9"/>
                <w:rFonts w:ascii="Times New Roman" w:hAnsi="Times New Roman" w:cs="Times New Roman"/>
                <w:iCs/>
                <w:color w:val="000000"/>
                <w:sz w:val="20"/>
                <w:szCs w:val="20"/>
                <w:lang w:val="uk-UA"/>
              </w:rPr>
            </w:pPr>
            <w:bookmarkStart w:id="98" w:name="n278"/>
            <w:bookmarkEnd w:id="98"/>
            <w:r w:rsidRPr="0031407A">
              <w:rPr>
                <w:rFonts w:ascii="Times New Roman" w:hAnsi="Times New Roman" w:cs="Times New Roman"/>
                <w:color w:val="000000"/>
                <w:sz w:val="20"/>
                <w:szCs w:val="20"/>
                <w:lang w:val="uk-UA"/>
              </w:rPr>
              <w:t>«Фінансування статутної діяльності політичних партій у перший рік нового скликання Верховної Ради України починається не пізніш ніж до закінчення кварталу, на який припадає день відкриття першого засідання Верховної Ради України нового скликання з одночасним виділенням коштів, на які політичні партії мають право, за час, що минув з дня, наступного за днем відкриття першого засідання Верховної Ради України нового скликання.</w:t>
            </w:r>
            <w:r w:rsidRPr="0031407A">
              <w:rPr>
                <w:rFonts w:ascii="Times New Roman" w:hAnsi="Times New Roman" w:cs="Times New Roman"/>
                <w:sz w:val="20"/>
                <w:szCs w:val="20"/>
                <w:lang w:val="uk-UA"/>
              </w:rPr>
              <w:t>»</w:t>
            </w:r>
          </w:p>
        </w:tc>
        <w:tc>
          <w:tcPr>
            <w:tcW w:w="1987" w:type="dxa"/>
          </w:tcPr>
          <w:p w:rsidR="00A90EC1" w:rsidRPr="0031407A" w:rsidRDefault="00E071EE" w:rsidP="00A90EC1">
            <w:pPr>
              <w:pStyle w:val="StyleZakonu"/>
            </w:pPr>
            <w:r w:rsidRPr="0031407A">
              <w:t>Враховано</w:t>
            </w:r>
          </w:p>
        </w:tc>
        <w:tc>
          <w:tcPr>
            <w:tcW w:w="4818" w:type="dxa"/>
          </w:tcPr>
          <w:p w:rsidR="00E071EE" w:rsidRPr="0031407A" w:rsidRDefault="00E071EE" w:rsidP="00E071EE">
            <w:pPr>
              <w:ind w:firstLine="332"/>
              <w:jc w:val="both"/>
              <w:rPr>
                <w:rFonts w:ascii="Times New Roman" w:hAnsi="Times New Roman" w:cs="Times New Roman"/>
                <w:sz w:val="20"/>
                <w:szCs w:val="20"/>
              </w:rPr>
            </w:pPr>
            <w:r w:rsidRPr="0031407A">
              <w:rPr>
                <w:rFonts w:ascii="Times New Roman" w:hAnsi="Times New Roman" w:cs="Times New Roman"/>
                <w:sz w:val="20"/>
                <w:szCs w:val="20"/>
              </w:rPr>
              <w:t xml:space="preserve">6) </w:t>
            </w:r>
            <w:proofErr w:type="spellStart"/>
            <w:r w:rsidRPr="0031407A">
              <w:rPr>
                <w:rFonts w:ascii="Times New Roman" w:hAnsi="Times New Roman" w:cs="Times New Roman"/>
                <w:sz w:val="20"/>
                <w:szCs w:val="20"/>
              </w:rPr>
              <w:t>частину</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сьому</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статті</w:t>
            </w:r>
            <w:proofErr w:type="spellEnd"/>
            <w:r w:rsidRPr="0031407A">
              <w:rPr>
                <w:rFonts w:ascii="Times New Roman" w:hAnsi="Times New Roman" w:cs="Times New Roman"/>
                <w:sz w:val="20"/>
                <w:szCs w:val="20"/>
              </w:rPr>
              <w:t xml:space="preserve"> 17-5 </w:t>
            </w:r>
            <w:proofErr w:type="spellStart"/>
            <w:r w:rsidRPr="0031407A">
              <w:rPr>
                <w:rFonts w:ascii="Times New Roman" w:hAnsi="Times New Roman" w:cs="Times New Roman"/>
                <w:sz w:val="20"/>
                <w:szCs w:val="20"/>
              </w:rPr>
              <w:t>викласти</w:t>
            </w:r>
            <w:proofErr w:type="spellEnd"/>
            <w:r w:rsidRPr="0031407A">
              <w:rPr>
                <w:rFonts w:ascii="Times New Roman" w:hAnsi="Times New Roman" w:cs="Times New Roman"/>
                <w:sz w:val="20"/>
                <w:szCs w:val="20"/>
              </w:rPr>
              <w:t xml:space="preserve"> у </w:t>
            </w:r>
            <w:proofErr w:type="spellStart"/>
            <w:r w:rsidRPr="0031407A">
              <w:rPr>
                <w:rFonts w:ascii="Times New Roman" w:hAnsi="Times New Roman" w:cs="Times New Roman"/>
                <w:sz w:val="20"/>
                <w:szCs w:val="20"/>
              </w:rPr>
              <w:t>такій</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редакції</w:t>
            </w:r>
            <w:proofErr w:type="spellEnd"/>
            <w:r w:rsidRPr="0031407A">
              <w:rPr>
                <w:rFonts w:ascii="Times New Roman" w:hAnsi="Times New Roman" w:cs="Times New Roman"/>
                <w:sz w:val="20"/>
                <w:szCs w:val="20"/>
              </w:rPr>
              <w:t>:</w:t>
            </w:r>
          </w:p>
          <w:p w:rsidR="00A90EC1" w:rsidRPr="0031407A" w:rsidRDefault="00E071EE" w:rsidP="00E071EE">
            <w:pPr>
              <w:pStyle w:val="StyleZakonu"/>
              <w:rPr>
                <w:color w:val="000000"/>
              </w:rPr>
            </w:pPr>
            <w:r w:rsidRPr="0031407A">
              <w:rPr>
                <w:color w:val="000000"/>
              </w:rPr>
              <w:t>«Фінансування статутної діяльності політичних партій у перший рік нового скликання Верховної Ради України починається не пізніш ніж до закінчення кварталу, на який припадає день відкриття першого засідання Верховної Ради України нового скликання з одночасним виділенням коштів, на які політичні партії мають право, за час, що минув з дня, наступного за днем відкриття першого засідання Верховної Ради України нового скликання.</w:t>
            </w:r>
            <w:r w:rsidRPr="0031407A">
              <w:t>»</w:t>
            </w:r>
          </w:p>
        </w:tc>
      </w:tr>
      <w:tr w:rsidR="00A90EC1" w:rsidRPr="0031407A" w:rsidTr="005B032B">
        <w:tc>
          <w:tcPr>
            <w:tcW w:w="576" w:type="dxa"/>
          </w:tcPr>
          <w:p w:rsidR="00A90EC1" w:rsidRPr="0031407A" w:rsidRDefault="00A90EC1" w:rsidP="00A90EC1">
            <w:pPr>
              <w:pStyle w:val="StyleWisnow"/>
              <w:rPr>
                <w:sz w:val="20"/>
              </w:rPr>
            </w:pPr>
          </w:p>
        </w:tc>
        <w:tc>
          <w:tcPr>
            <w:tcW w:w="4818" w:type="dxa"/>
          </w:tcPr>
          <w:p w:rsidR="00A90EC1" w:rsidRPr="0031407A" w:rsidRDefault="00A90EC1" w:rsidP="00A90EC1">
            <w:pPr>
              <w:pStyle w:val="StyleZakonu"/>
              <w:rPr>
                <w:color w:val="000000"/>
              </w:rPr>
            </w:pPr>
          </w:p>
        </w:tc>
        <w:tc>
          <w:tcPr>
            <w:tcW w:w="3686" w:type="dxa"/>
          </w:tcPr>
          <w:p w:rsidR="00A90EC1" w:rsidRPr="0031407A" w:rsidRDefault="00A90EC1" w:rsidP="00A90EC1">
            <w:pPr>
              <w:pStyle w:val="StyleAwt"/>
              <w:rPr>
                <w:sz w:val="20"/>
              </w:rPr>
            </w:pPr>
            <w:r w:rsidRPr="0031407A">
              <w:rPr>
                <w:sz w:val="20"/>
              </w:rPr>
              <w:t>-</w:t>
            </w:r>
            <w:r w:rsidRPr="0031407A">
              <w:rPr>
                <w:sz w:val="20"/>
              </w:rPr>
              <w:fldChar w:fldCharType="begin"/>
            </w:r>
            <w:r w:rsidRPr="0031407A">
              <w:rPr>
                <w:sz w:val="20"/>
              </w:rPr>
              <w:instrText xml:space="preserve"> SEQ aa </w:instrText>
            </w:r>
            <w:r w:rsidRPr="0031407A">
              <w:rPr>
                <w:sz w:val="20"/>
              </w:rPr>
              <w:fldChar w:fldCharType="separate"/>
            </w:r>
            <w:r w:rsidR="00491430">
              <w:rPr>
                <w:noProof/>
                <w:sz w:val="20"/>
              </w:rPr>
              <w:t>17</w:t>
            </w:r>
            <w:r w:rsidRPr="0031407A">
              <w:rPr>
                <w:sz w:val="20"/>
              </w:rPr>
              <w:fldChar w:fldCharType="end"/>
            </w:r>
            <w:r w:rsidRPr="0031407A">
              <w:rPr>
                <w:sz w:val="20"/>
              </w:rPr>
              <w:t xml:space="preserve">- </w:t>
            </w:r>
            <w:proofErr w:type="spellStart"/>
            <w:r w:rsidRPr="0031407A">
              <w:rPr>
                <w:sz w:val="20"/>
              </w:rPr>
              <w:t>Н.д.Железняк</w:t>
            </w:r>
            <w:proofErr w:type="spellEnd"/>
            <w:r w:rsidRPr="0031407A">
              <w:rPr>
                <w:sz w:val="20"/>
              </w:rPr>
              <w:t xml:space="preserve"> Я.І. (</w:t>
            </w:r>
            <w:proofErr w:type="spellStart"/>
            <w:r w:rsidRPr="0031407A">
              <w:rPr>
                <w:sz w:val="20"/>
              </w:rPr>
              <w:t>Реєстр.картка</w:t>
            </w:r>
            <w:proofErr w:type="spellEnd"/>
            <w:r w:rsidRPr="0031407A">
              <w:rPr>
                <w:sz w:val="20"/>
              </w:rPr>
              <w:t xml:space="preserve"> №437)</w:t>
            </w:r>
          </w:p>
          <w:p w:rsidR="00A90EC1" w:rsidRPr="0031407A" w:rsidRDefault="00A90EC1" w:rsidP="00CC663F">
            <w:pPr>
              <w:spacing w:after="0"/>
              <w:ind w:firstLine="142"/>
              <w:jc w:val="both"/>
              <w:rPr>
                <w:rFonts w:ascii="Times New Roman" w:hAnsi="Times New Roman" w:cs="Times New Roman"/>
                <w:sz w:val="20"/>
                <w:szCs w:val="20"/>
              </w:rPr>
            </w:pPr>
            <w:r w:rsidRPr="0031407A">
              <w:rPr>
                <w:rFonts w:ascii="Times New Roman" w:hAnsi="Times New Roman" w:cs="Times New Roman"/>
                <w:sz w:val="20"/>
                <w:szCs w:val="20"/>
              </w:rPr>
              <w:t xml:space="preserve">Пункт 1 </w:t>
            </w:r>
            <w:proofErr w:type="spellStart"/>
            <w:r w:rsidRPr="0031407A">
              <w:rPr>
                <w:rFonts w:ascii="Times New Roman" w:hAnsi="Times New Roman" w:cs="Times New Roman"/>
                <w:sz w:val="20"/>
                <w:szCs w:val="20"/>
              </w:rPr>
              <w:t>Розділу</w:t>
            </w:r>
            <w:proofErr w:type="spellEnd"/>
            <w:r w:rsidRPr="0031407A">
              <w:rPr>
                <w:rFonts w:ascii="Times New Roman" w:hAnsi="Times New Roman" w:cs="Times New Roman"/>
                <w:sz w:val="20"/>
                <w:szCs w:val="20"/>
              </w:rPr>
              <w:t xml:space="preserve"> І </w:t>
            </w:r>
            <w:proofErr w:type="spellStart"/>
            <w:r w:rsidRPr="0031407A">
              <w:rPr>
                <w:rFonts w:ascii="Times New Roman" w:hAnsi="Times New Roman" w:cs="Times New Roman"/>
                <w:sz w:val="20"/>
                <w:szCs w:val="20"/>
              </w:rPr>
              <w:t>після</w:t>
            </w:r>
            <w:proofErr w:type="spellEnd"/>
            <w:r w:rsidRPr="0031407A">
              <w:rPr>
                <w:rFonts w:ascii="Times New Roman" w:hAnsi="Times New Roman" w:cs="Times New Roman"/>
                <w:sz w:val="20"/>
                <w:szCs w:val="20"/>
              </w:rPr>
              <w:t xml:space="preserve"> нового </w:t>
            </w:r>
            <w:proofErr w:type="spellStart"/>
            <w:r w:rsidRPr="0031407A">
              <w:rPr>
                <w:rFonts w:ascii="Times New Roman" w:hAnsi="Times New Roman" w:cs="Times New Roman"/>
                <w:sz w:val="20"/>
                <w:szCs w:val="20"/>
              </w:rPr>
              <w:t>підпункту</w:t>
            </w:r>
            <w:proofErr w:type="spellEnd"/>
            <w:r w:rsidRPr="0031407A">
              <w:rPr>
                <w:rFonts w:ascii="Times New Roman" w:hAnsi="Times New Roman" w:cs="Times New Roman"/>
                <w:sz w:val="20"/>
                <w:szCs w:val="20"/>
              </w:rPr>
              <w:t xml:space="preserve"> 6 </w:t>
            </w:r>
            <w:proofErr w:type="spellStart"/>
            <w:r w:rsidRPr="0031407A">
              <w:rPr>
                <w:rFonts w:ascii="Times New Roman" w:hAnsi="Times New Roman" w:cs="Times New Roman"/>
                <w:sz w:val="20"/>
                <w:szCs w:val="20"/>
              </w:rPr>
              <w:t>доповнити</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новим</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підпунктом</w:t>
            </w:r>
            <w:proofErr w:type="spellEnd"/>
            <w:r w:rsidRPr="0031407A">
              <w:rPr>
                <w:rFonts w:ascii="Times New Roman" w:hAnsi="Times New Roman" w:cs="Times New Roman"/>
                <w:sz w:val="20"/>
                <w:szCs w:val="20"/>
              </w:rPr>
              <w:t xml:space="preserve"> 7 такого </w:t>
            </w:r>
            <w:proofErr w:type="spellStart"/>
            <w:r w:rsidRPr="0031407A">
              <w:rPr>
                <w:rFonts w:ascii="Times New Roman" w:hAnsi="Times New Roman" w:cs="Times New Roman"/>
                <w:sz w:val="20"/>
                <w:szCs w:val="20"/>
              </w:rPr>
              <w:t>змісту</w:t>
            </w:r>
            <w:proofErr w:type="spellEnd"/>
            <w:r w:rsidRPr="0031407A">
              <w:rPr>
                <w:rFonts w:ascii="Times New Roman" w:hAnsi="Times New Roman" w:cs="Times New Roman"/>
                <w:sz w:val="20"/>
                <w:szCs w:val="20"/>
              </w:rPr>
              <w:t>:</w:t>
            </w:r>
          </w:p>
          <w:p w:rsidR="00A90EC1" w:rsidRPr="0031407A" w:rsidRDefault="00A90EC1" w:rsidP="00CC663F">
            <w:pPr>
              <w:spacing w:after="0"/>
              <w:ind w:firstLine="142"/>
              <w:jc w:val="both"/>
              <w:rPr>
                <w:rFonts w:ascii="Times New Roman" w:hAnsi="Times New Roman" w:cs="Times New Roman"/>
                <w:sz w:val="20"/>
                <w:szCs w:val="20"/>
              </w:rPr>
            </w:pPr>
            <w:r w:rsidRPr="0031407A">
              <w:rPr>
                <w:rFonts w:ascii="Times New Roman" w:hAnsi="Times New Roman" w:cs="Times New Roman"/>
                <w:sz w:val="20"/>
                <w:szCs w:val="20"/>
              </w:rPr>
              <w:t xml:space="preserve">«7) </w:t>
            </w:r>
            <w:proofErr w:type="spellStart"/>
            <w:r w:rsidRPr="0031407A">
              <w:rPr>
                <w:rFonts w:ascii="Times New Roman" w:hAnsi="Times New Roman" w:cs="Times New Roman"/>
                <w:sz w:val="20"/>
                <w:szCs w:val="20"/>
              </w:rPr>
              <w:t>частину</w:t>
            </w:r>
            <w:proofErr w:type="spellEnd"/>
            <w:r w:rsidRPr="0031407A">
              <w:rPr>
                <w:rFonts w:ascii="Times New Roman" w:hAnsi="Times New Roman" w:cs="Times New Roman"/>
                <w:sz w:val="20"/>
                <w:szCs w:val="20"/>
              </w:rPr>
              <w:t xml:space="preserve"> другу </w:t>
            </w:r>
            <w:proofErr w:type="spellStart"/>
            <w:r w:rsidRPr="0031407A">
              <w:rPr>
                <w:rFonts w:ascii="Times New Roman" w:hAnsi="Times New Roman" w:cs="Times New Roman"/>
                <w:sz w:val="20"/>
                <w:szCs w:val="20"/>
              </w:rPr>
              <w:t>статті</w:t>
            </w:r>
            <w:proofErr w:type="spellEnd"/>
            <w:r w:rsidRPr="0031407A">
              <w:rPr>
                <w:rFonts w:ascii="Times New Roman" w:hAnsi="Times New Roman" w:cs="Times New Roman"/>
                <w:sz w:val="20"/>
                <w:szCs w:val="20"/>
              </w:rPr>
              <w:t xml:space="preserve"> 17-6 Закону </w:t>
            </w:r>
            <w:proofErr w:type="spellStart"/>
            <w:r w:rsidRPr="0031407A">
              <w:rPr>
                <w:rFonts w:ascii="Times New Roman" w:hAnsi="Times New Roman" w:cs="Times New Roman"/>
                <w:sz w:val="20"/>
                <w:szCs w:val="20"/>
              </w:rPr>
              <w:t>викласти</w:t>
            </w:r>
            <w:proofErr w:type="spellEnd"/>
            <w:r w:rsidRPr="0031407A">
              <w:rPr>
                <w:rFonts w:ascii="Times New Roman" w:hAnsi="Times New Roman" w:cs="Times New Roman"/>
                <w:sz w:val="20"/>
                <w:szCs w:val="20"/>
              </w:rPr>
              <w:t xml:space="preserve"> у </w:t>
            </w:r>
            <w:proofErr w:type="spellStart"/>
            <w:r w:rsidRPr="0031407A">
              <w:rPr>
                <w:rFonts w:ascii="Times New Roman" w:hAnsi="Times New Roman" w:cs="Times New Roman"/>
                <w:sz w:val="20"/>
                <w:szCs w:val="20"/>
              </w:rPr>
              <w:t>такій</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редакції</w:t>
            </w:r>
            <w:proofErr w:type="spellEnd"/>
            <w:r w:rsidRPr="0031407A">
              <w:rPr>
                <w:rFonts w:ascii="Times New Roman" w:hAnsi="Times New Roman" w:cs="Times New Roman"/>
                <w:sz w:val="20"/>
                <w:szCs w:val="20"/>
              </w:rPr>
              <w:t>:</w:t>
            </w:r>
          </w:p>
          <w:p w:rsidR="00A90EC1" w:rsidRPr="0031407A" w:rsidRDefault="00A90EC1" w:rsidP="00CC663F">
            <w:pPr>
              <w:pStyle w:val="StyleAwt"/>
              <w:ind w:firstLine="274"/>
              <w:jc w:val="both"/>
              <w:rPr>
                <w:b w:val="0"/>
                <w:i w:val="0"/>
                <w:sz w:val="20"/>
                <w:u w:val="none"/>
              </w:rPr>
            </w:pPr>
            <w:r w:rsidRPr="0031407A">
              <w:rPr>
                <w:b w:val="0"/>
                <w:i w:val="0"/>
                <w:sz w:val="20"/>
                <w:u w:val="none"/>
              </w:rPr>
              <w:t>«</w:t>
            </w:r>
            <w:r w:rsidRPr="0031407A">
              <w:rPr>
                <w:b w:val="0"/>
                <w:i w:val="0"/>
                <w:color w:val="000000"/>
                <w:sz w:val="20"/>
                <w:u w:val="none"/>
                <w:shd w:val="clear" w:color="auto" w:fill="FFFFFF"/>
              </w:rPr>
              <w:t>Якщо після завершення календарного року, наступного за роком, в якому на рахунок політичної партії  було вперше перераховано кошти на фінансування статутної діяльності політичної партії, не були використані, політична партія зобов’язана перерахувати залишки невикористаних коштів до державного бюджету.</w:t>
            </w:r>
            <w:r w:rsidRPr="0031407A">
              <w:rPr>
                <w:b w:val="0"/>
                <w:i w:val="0"/>
                <w:sz w:val="20"/>
                <w:u w:val="none"/>
              </w:rPr>
              <w:t>»</w:t>
            </w:r>
          </w:p>
        </w:tc>
        <w:tc>
          <w:tcPr>
            <w:tcW w:w="1987" w:type="dxa"/>
          </w:tcPr>
          <w:p w:rsidR="00A90EC1" w:rsidRPr="0031407A" w:rsidRDefault="00E071EE" w:rsidP="00A90EC1">
            <w:pPr>
              <w:pStyle w:val="StyleZakonu"/>
            </w:pPr>
            <w:r w:rsidRPr="0031407A">
              <w:t>Враховано</w:t>
            </w:r>
          </w:p>
        </w:tc>
        <w:tc>
          <w:tcPr>
            <w:tcW w:w="4818" w:type="dxa"/>
          </w:tcPr>
          <w:p w:rsidR="00A90EC1" w:rsidRPr="0031407A" w:rsidRDefault="00E071EE" w:rsidP="00A90EC1">
            <w:pPr>
              <w:pStyle w:val="StyleZakonu"/>
              <w:rPr>
                <w:color w:val="000000"/>
              </w:rPr>
            </w:pPr>
            <w:r w:rsidRPr="0031407A">
              <w:rPr>
                <w:color w:val="000000"/>
              </w:rPr>
              <w:t>7) частину другу статті 17-6 Закону викласти у такій редакції:</w:t>
            </w:r>
          </w:p>
          <w:p w:rsidR="00E071EE" w:rsidRPr="0031407A" w:rsidRDefault="00E071EE" w:rsidP="00A90EC1">
            <w:pPr>
              <w:pStyle w:val="StyleZakonu"/>
              <w:rPr>
                <w:color w:val="000000"/>
              </w:rPr>
            </w:pPr>
            <w:r w:rsidRPr="0031407A">
              <w:rPr>
                <w:color w:val="000000"/>
              </w:rPr>
              <w:t>«Якщо після завершення календарного року, наступного за роком, в якому на рахунок політичної партії  було вперше перераховано кошти на фінансування статутної діяльності політичної партії, не були використані, політична партія зобов’язана перерахувати залишки невикористаних коштів до державного бюджету.»</w:t>
            </w:r>
          </w:p>
        </w:tc>
      </w:tr>
      <w:tr w:rsidR="00A90EC1" w:rsidRPr="0031407A" w:rsidTr="005B032B">
        <w:tc>
          <w:tcPr>
            <w:tcW w:w="576" w:type="dxa"/>
          </w:tcPr>
          <w:p w:rsidR="00A90EC1" w:rsidRPr="0031407A" w:rsidRDefault="00A90EC1" w:rsidP="00A90EC1">
            <w:pPr>
              <w:pStyle w:val="StyleWisnow"/>
              <w:rPr>
                <w:sz w:val="20"/>
              </w:rPr>
            </w:pPr>
            <w:bookmarkStart w:id="99" w:name="n90" w:colFirst="0" w:colLast="0"/>
            <w:r w:rsidRPr="0031407A">
              <w:rPr>
                <w:sz w:val="20"/>
              </w:rPr>
              <w:t>90.</w:t>
            </w:r>
          </w:p>
        </w:tc>
        <w:tc>
          <w:tcPr>
            <w:tcW w:w="4818" w:type="dxa"/>
          </w:tcPr>
          <w:p w:rsidR="00A90EC1" w:rsidRPr="0031407A" w:rsidRDefault="00A90EC1" w:rsidP="00A90EC1">
            <w:pPr>
              <w:pStyle w:val="StyleZakonu"/>
              <w:rPr>
                <w:rStyle w:val="rvts9"/>
                <w:color w:val="000000"/>
              </w:rPr>
            </w:pPr>
            <w:r w:rsidRPr="0031407A">
              <w:rPr>
                <w:color w:val="000000"/>
              </w:rPr>
              <w:t xml:space="preserve">2. У Законі України </w:t>
            </w:r>
            <w:r w:rsidRPr="0031407A">
              <w:rPr>
                <w:rStyle w:val="rvts9"/>
                <w:color w:val="000000"/>
              </w:rPr>
              <w:t>«Про вибори Президента України» (Відомості Верховної Ради України, 1999 р., № 14, ст.81):</w:t>
            </w:r>
          </w:p>
        </w:tc>
        <w:tc>
          <w:tcPr>
            <w:tcW w:w="3686" w:type="dxa"/>
          </w:tcPr>
          <w:p w:rsidR="00A90EC1" w:rsidRPr="0031407A" w:rsidRDefault="00A90EC1" w:rsidP="00A90EC1">
            <w:pPr>
              <w:pStyle w:val="StyleAwt"/>
              <w:rPr>
                <w:sz w:val="20"/>
              </w:rPr>
            </w:pPr>
            <w:r w:rsidRPr="0031407A">
              <w:rPr>
                <w:sz w:val="20"/>
              </w:rPr>
              <w:t>-</w:t>
            </w:r>
            <w:r w:rsidRPr="0031407A">
              <w:rPr>
                <w:sz w:val="20"/>
              </w:rPr>
              <w:fldChar w:fldCharType="begin"/>
            </w:r>
            <w:r w:rsidRPr="0031407A">
              <w:rPr>
                <w:sz w:val="20"/>
              </w:rPr>
              <w:instrText xml:space="preserve"> SEQ aa </w:instrText>
            </w:r>
            <w:r w:rsidRPr="0031407A">
              <w:rPr>
                <w:sz w:val="20"/>
              </w:rPr>
              <w:fldChar w:fldCharType="separate"/>
            </w:r>
            <w:r w:rsidR="00491430">
              <w:rPr>
                <w:noProof/>
                <w:sz w:val="20"/>
              </w:rPr>
              <w:t>18</w:t>
            </w:r>
            <w:r w:rsidRPr="0031407A">
              <w:rPr>
                <w:sz w:val="20"/>
              </w:rPr>
              <w:fldChar w:fldCharType="end"/>
            </w:r>
            <w:r w:rsidRPr="0031407A">
              <w:rPr>
                <w:sz w:val="20"/>
              </w:rPr>
              <w:t xml:space="preserve">- </w:t>
            </w:r>
            <w:proofErr w:type="spellStart"/>
            <w:r w:rsidRPr="0031407A">
              <w:rPr>
                <w:sz w:val="20"/>
              </w:rPr>
              <w:t>Н.д.Кулініч</w:t>
            </w:r>
            <w:proofErr w:type="spellEnd"/>
            <w:r w:rsidRPr="0031407A">
              <w:rPr>
                <w:sz w:val="20"/>
              </w:rPr>
              <w:t xml:space="preserve"> О.І. (</w:t>
            </w:r>
            <w:proofErr w:type="spellStart"/>
            <w:r w:rsidRPr="0031407A">
              <w:rPr>
                <w:sz w:val="20"/>
              </w:rPr>
              <w:t>Реєстр.картка</w:t>
            </w:r>
            <w:proofErr w:type="spellEnd"/>
            <w:r w:rsidRPr="0031407A">
              <w:rPr>
                <w:sz w:val="20"/>
              </w:rPr>
              <w:t xml:space="preserve"> №147)</w:t>
            </w:r>
          </w:p>
          <w:p w:rsidR="00A90EC1" w:rsidRPr="0031407A" w:rsidRDefault="00A90EC1" w:rsidP="00A90EC1">
            <w:pPr>
              <w:pStyle w:val="StyleZakonu"/>
            </w:pPr>
            <w:r w:rsidRPr="0031407A">
              <w:t xml:space="preserve">Змінити послідовність викладу змін до законів України у розділі І законопроекту з урахуванням </w:t>
            </w:r>
            <w:r w:rsidRPr="0031407A">
              <w:lastRenderedPageBreak/>
              <w:t>хронологічного порядку набрання ними чинності: пункт 2 розділу І законопроекту замінити на пункт 1, а пункт 1 розділу І законопроекту на пункт 2</w:t>
            </w:r>
          </w:p>
        </w:tc>
        <w:tc>
          <w:tcPr>
            <w:tcW w:w="1987" w:type="dxa"/>
          </w:tcPr>
          <w:p w:rsidR="00A90EC1" w:rsidRPr="0031407A" w:rsidRDefault="00E071EE" w:rsidP="00A90EC1">
            <w:pPr>
              <w:pStyle w:val="StyleZakonu"/>
            </w:pPr>
            <w:proofErr w:type="spellStart"/>
            <w:r w:rsidRPr="0031407A">
              <w:lastRenderedPageBreak/>
              <w:t>Відхилено</w:t>
            </w:r>
            <w:proofErr w:type="spellEnd"/>
          </w:p>
        </w:tc>
        <w:tc>
          <w:tcPr>
            <w:tcW w:w="4818" w:type="dxa"/>
          </w:tcPr>
          <w:p w:rsidR="00A90EC1" w:rsidRPr="0031407A" w:rsidRDefault="00E071EE" w:rsidP="00A90EC1">
            <w:pPr>
              <w:pStyle w:val="StyleZakonu"/>
              <w:rPr>
                <w:rStyle w:val="rvts9"/>
                <w:color w:val="000000"/>
              </w:rPr>
            </w:pPr>
            <w:r w:rsidRPr="0031407A">
              <w:rPr>
                <w:rStyle w:val="rvts9"/>
                <w:color w:val="000000"/>
              </w:rPr>
              <w:t xml:space="preserve">2. У </w:t>
            </w:r>
            <w:r w:rsidR="00430A87" w:rsidRPr="0031407A">
              <w:rPr>
                <w:rStyle w:val="rvts9"/>
                <w:color w:val="000000"/>
              </w:rPr>
              <w:t>частині четвертій статті 43 Закону</w:t>
            </w:r>
            <w:r w:rsidRPr="0031407A">
              <w:rPr>
                <w:rStyle w:val="rvts9"/>
                <w:color w:val="000000"/>
              </w:rPr>
              <w:t xml:space="preserve"> України «Про вибори Президента України» (Відомості Верховної Ради України, 1999 р., № 14, ст.81)</w:t>
            </w:r>
            <w:r w:rsidR="00430A87" w:rsidRPr="0031407A">
              <w:rPr>
                <w:rStyle w:val="rvts9"/>
                <w:color w:val="000000"/>
              </w:rPr>
              <w:t xml:space="preserve"> слова </w:t>
            </w:r>
            <w:r w:rsidR="00430A87" w:rsidRPr="0031407A">
              <w:rPr>
                <w:rStyle w:val="rvts9"/>
                <w:color w:val="000000"/>
              </w:rPr>
              <w:lastRenderedPageBreak/>
              <w:t>«частинами першою - третьою» замінити словами «частинами першою, третьою, четвертою».</w:t>
            </w:r>
          </w:p>
        </w:tc>
      </w:tr>
      <w:bookmarkEnd w:id="99"/>
      <w:tr w:rsidR="00A90EC1" w:rsidRPr="0031407A" w:rsidTr="005B032B">
        <w:tc>
          <w:tcPr>
            <w:tcW w:w="576" w:type="dxa"/>
          </w:tcPr>
          <w:p w:rsidR="00A90EC1" w:rsidRPr="0031407A" w:rsidRDefault="00A90EC1" w:rsidP="00A90EC1">
            <w:pPr>
              <w:pStyle w:val="StyleWisnow"/>
              <w:rPr>
                <w:sz w:val="20"/>
              </w:rPr>
            </w:pPr>
          </w:p>
        </w:tc>
        <w:tc>
          <w:tcPr>
            <w:tcW w:w="4818" w:type="dxa"/>
          </w:tcPr>
          <w:p w:rsidR="00A90EC1" w:rsidRPr="0031407A" w:rsidRDefault="00A90EC1" w:rsidP="00A90EC1">
            <w:pPr>
              <w:pStyle w:val="StyleZakonu"/>
              <w:rPr>
                <w:rStyle w:val="rvts9"/>
                <w:color w:val="000000"/>
              </w:rPr>
            </w:pPr>
          </w:p>
        </w:tc>
        <w:tc>
          <w:tcPr>
            <w:tcW w:w="3686" w:type="dxa"/>
          </w:tcPr>
          <w:p w:rsidR="00A90EC1" w:rsidRPr="0031407A" w:rsidRDefault="00A90EC1" w:rsidP="00A90EC1">
            <w:pPr>
              <w:pStyle w:val="StyleAwt"/>
              <w:rPr>
                <w:sz w:val="20"/>
              </w:rPr>
            </w:pPr>
            <w:r w:rsidRPr="0031407A">
              <w:rPr>
                <w:sz w:val="20"/>
              </w:rPr>
              <w:t>-</w:t>
            </w:r>
            <w:r w:rsidRPr="0031407A">
              <w:rPr>
                <w:sz w:val="20"/>
              </w:rPr>
              <w:fldChar w:fldCharType="begin"/>
            </w:r>
            <w:r w:rsidRPr="0031407A">
              <w:rPr>
                <w:sz w:val="20"/>
              </w:rPr>
              <w:instrText xml:space="preserve"> SEQ aa </w:instrText>
            </w:r>
            <w:r w:rsidRPr="0031407A">
              <w:rPr>
                <w:sz w:val="20"/>
              </w:rPr>
              <w:fldChar w:fldCharType="separate"/>
            </w:r>
            <w:r w:rsidR="00491430">
              <w:rPr>
                <w:noProof/>
                <w:sz w:val="20"/>
              </w:rPr>
              <w:t>19</w:t>
            </w:r>
            <w:r w:rsidRPr="0031407A">
              <w:rPr>
                <w:sz w:val="20"/>
              </w:rPr>
              <w:fldChar w:fldCharType="end"/>
            </w:r>
            <w:r w:rsidRPr="0031407A">
              <w:rPr>
                <w:sz w:val="20"/>
              </w:rPr>
              <w:t xml:space="preserve">- </w:t>
            </w:r>
            <w:proofErr w:type="spellStart"/>
            <w:r w:rsidRPr="0031407A">
              <w:rPr>
                <w:sz w:val="20"/>
              </w:rPr>
              <w:t>Н.д.Кулініч</w:t>
            </w:r>
            <w:proofErr w:type="spellEnd"/>
            <w:r w:rsidRPr="0031407A">
              <w:rPr>
                <w:sz w:val="20"/>
              </w:rPr>
              <w:t xml:space="preserve"> О.І. (</w:t>
            </w:r>
            <w:proofErr w:type="spellStart"/>
            <w:r w:rsidRPr="0031407A">
              <w:rPr>
                <w:sz w:val="20"/>
              </w:rPr>
              <w:t>Реєстр.картка</w:t>
            </w:r>
            <w:proofErr w:type="spellEnd"/>
            <w:r w:rsidRPr="0031407A">
              <w:rPr>
                <w:sz w:val="20"/>
              </w:rPr>
              <w:t xml:space="preserve"> №147)</w:t>
            </w:r>
          </w:p>
          <w:p w:rsidR="00A90EC1" w:rsidRPr="0031407A" w:rsidRDefault="00A90EC1" w:rsidP="00CC663F">
            <w:pPr>
              <w:spacing w:after="0"/>
              <w:ind w:firstLine="142"/>
              <w:jc w:val="both"/>
              <w:rPr>
                <w:rFonts w:ascii="Times New Roman" w:hAnsi="Times New Roman" w:cs="Times New Roman"/>
                <w:sz w:val="20"/>
                <w:szCs w:val="20"/>
                <w:lang w:val="uk-UA"/>
              </w:rPr>
            </w:pPr>
            <w:r w:rsidRPr="0031407A">
              <w:rPr>
                <w:rFonts w:ascii="Times New Roman" w:hAnsi="Times New Roman" w:cs="Times New Roman"/>
                <w:sz w:val="20"/>
                <w:szCs w:val="20"/>
                <w:lang w:val="uk-UA"/>
              </w:rPr>
              <w:t>Пункт 2 розділу І законопроекту викласти в такій редакції:</w:t>
            </w:r>
          </w:p>
          <w:p w:rsidR="00A90EC1" w:rsidRPr="0031407A" w:rsidRDefault="00A90EC1" w:rsidP="00CC663F">
            <w:pPr>
              <w:spacing w:after="0"/>
              <w:ind w:firstLine="142"/>
              <w:jc w:val="both"/>
              <w:rPr>
                <w:rFonts w:ascii="Times New Roman" w:hAnsi="Times New Roman" w:cs="Times New Roman"/>
                <w:color w:val="000000"/>
                <w:sz w:val="20"/>
                <w:szCs w:val="20"/>
              </w:rPr>
            </w:pPr>
            <w:r w:rsidRPr="0031407A">
              <w:rPr>
                <w:rFonts w:ascii="Times New Roman" w:hAnsi="Times New Roman" w:cs="Times New Roman"/>
                <w:sz w:val="20"/>
                <w:szCs w:val="20"/>
                <w:lang w:val="uk-UA"/>
              </w:rPr>
              <w:t>«2.</w:t>
            </w:r>
            <w:r w:rsidRPr="0031407A">
              <w:rPr>
                <w:rFonts w:ascii="Times New Roman" w:hAnsi="Times New Roman" w:cs="Times New Roman"/>
                <w:sz w:val="20"/>
                <w:szCs w:val="20"/>
              </w:rPr>
              <w:t> </w:t>
            </w:r>
            <w:r w:rsidRPr="0031407A">
              <w:rPr>
                <w:rFonts w:ascii="Times New Roman" w:hAnsi="Times New Roman" w:cs="Times New Roman"/>
                <w:sz w:val="20"/>
                <w:szCs w:val="20"/>
                <w:lang w:val="uk-UA"/>
              </w:rPr>
              <w:t xml:space="preserve">У </w:t>
            </w:r>
            <w:proofErr w:type="spellStart"/>
            <w:r w:rsidRPr="0031407A">
              <w:rPr>
                <w:rFonts w:ascii="Times New Roman" w:hAnsi="Times New Roman" w:cs="Times New Roman"/>
                <w:sz w:val="20"/>
                <w:szCs w:val="20"/>
                <w:lang w:val="uk-UA"/>
              </w:rPr>
              <w:t>части</w:t>
            </w:r>
            <w:r w:rsidRPr="0031407A">
              <w:rPr>
                <w:rFonts w:ascii="Times New Roman" w:hAnsi="Times New Roman" w:cs="Times New Roman"/>
                <w:sz w:val="20"/>
                <w:szCs w:val="20"/>
              </w:rPr>
              <w:t>ні</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четвертій</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статті</w:t>
            </w:r>
            <w:proofErr w:type="spellEnd"/>
            <w:r w:rsidRPr="0031407A">
              <w:rPr>
                <w:rFonts w:ascii="Times New Roman" w:hAnsi="Times New Roman" w:cs="Times New Roman"/>
                <w:sz w:val="20"/>
                <w:szCs w:val="20"/>
              </w:rPr>
              <w:t xml:space="preserve"> 43 Закону </w:t>
            </w:r>
            <w:proofErr w:type="spellStart"/>
            <w:r w:rsidRPr="0031407A">
              <w:rPr>
                <w:rFonts w:ascii="Times New Roman" w:hAnsi="Times New Roman" w:cs="Times New Roman"/>
                <w:sz w:val="20"/>
                <w:szCs w:val="20"/>
              </w:rPr>
              <w:t>України</w:t>
            </w:r>
            <w:proofErr w:type="spellEnd"/>
            <w:r w:rsidRPr="0031407A">
              <w:rPr>
                <w:rFonts w:ascii="Times New Roman" w:hAnsi="Times New Roman" w:cs="Times New Roman"/>
                <w:sz w:val="20"/>
                <w:szCs w:val="20"/>
              </w:rPr>
              <w:t xml:space="preserve"> «Про </w:t>
            </w:r>
            <w:proofErr w:type="spellStart"/>
            <w:r w:rsidRPr="0031407A">
              <w:rPr>
                <w:rFonts w:ascii="Times New Roman" w:hAnsi="Times New Roman" w:cs="Times New Roman"/>
                <w:sz w:val="20"/>
                <w:szCs w:val="20"/>
              </w:rPr>
              <w:t>вибори</w:t>
            </w:r>
            <w:proofErr w:type="spellEnd"/>
            <w:r w:rsidRPr="0031407A">
              <w:rPr>
                <w:rFonts w:ascii="Times New Roman" w:hAnsi="Times New Roman" w:cs="Times New Roman"/>
                <w:sz w:val="20"/>
                <w:szCs w:val="20"/>
              </w:rPr>
              <w:t xml:space="preserve"> Президента </w:t>
            </w:r>
            <w:proofErr w:type="spellStart"/>
            <w:r w:rsidRPr="0031407A">
              <w:rPr>
                <w:rFonts w:ascii="Times New Roman" w:hAnsi="Times New Roman" w:cs="Times New Roman"/>
                <w:sz w:val="20"/>
                <w:szCs w:val="20"/>
              </w:rPr>
              <w:t>України</w:t>
            </w:r>
            <w:proofErr w:type="spellEnd"/>
            <w:r w:rsidRPr="0031407A">
              <w:rPr>
                <w:rFonts w:ascii="Times New Roman" w:hAnsi="Times New Roman" w:cs="Times New Roman"/>
                <w:sz w:val="20"/>
                <w:szCs w:val="20"/>
              </w:rPr>
              <w:t>» (</w:t>
            </w:r>
            <w:proofErr w:type="spellStart"/>
            <w:r w:rsidRPr="0031407A">
              <w:rPr>
                <w:rFonts w:ascii="Times New Roman" w:hAnsi="Times New Roman" w:cs="Times New Roman"/>
                <w:sz w:val="20"/>
                <w:szCs w:val="20"/>
              </w:rPr>
              <w:t>Відомості</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Верховної</w:t>
            </w:r>
            <w:proofErr w:type="spellEnd"/>
            <w:r w:rsidRPr="0031407A">
              <w:rPr>
                <w:rFonts w:ascii="Times New Roman" w:hAnsi="Times New Roman" w:cs="Times New Roman"/>
                <w:sz w:val="20"/>
                <w:szCs w:val="20"/>
              </w:rPr>
              <w:t xml:space="preserve"> Ради </w:t>
            </w:r>
            <w:proofErr w:type="spellStart"/>
            <w:r w:rsidRPr="0031407A">
              <w:rPr>
                <w:rFonts w:ascii="Times New Roman" w:hAnsi="Times New Roman" w:cs="Times New Roman"/>
                <w:sz w:val="20"/>
                <w:szCs w:val="20"/>
              </w:rPr>
              <w:t>України</w:t>
            </w:r>
            <w:proofErr w:type="spellEnd"/>
            <w:r w:rsidRPr="0031407A">
              <w:rPr>
                <w:rFonts w:ascii="Times New Roman" w:hAnsi="Times New Roman" w:cs="Times New Roman"/>
                <w:sz w:val="20"/>
                <w:szCs w:val="20"/>
              </w:rPr>
              <w:t>, 1999 р., № 14, ст.81) у слова «</w:t>
            </w:r>
            <w:proofErr w:type="spellStart"/>
            <w:r w:rsidRPr="0031407A">
              <w:rPr>
                <w:rFonts w:ascii="Times New Roman" w:hAnsi="Times New Roman" w:cs="Times New Roman"/>
                <w:sz w:val="20"/>
                <w:szCs w:val="20"/>
              </w:rPr>
              <w:t>частинами</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першою</w:t>
            </w:r>
            <w:proofErr w:type="spellEnd"/>
            <w:r w:rsidRPr="0031407A">
              <w:rPr>
                <w:rFonts w:ascii="Times New Roman" w:hAnsi="Times New Roman" w:cs="Times New Roman"/>
                <w:sz w:val="20"/>
                <w:szCs w:val="20"/>
              </w:rPr>
              <w:t xml:space="preserve"> – </w:t>
            </w:r>
            <w:proofErr w:type="spellStart"/>
            <w:r w:rsidRPr="0031407A">
              <w:rPr>
                <w:rFonts w:ascii="Times New Roman" w:hAnsi="Times New Roman" w:cs="Times New Roman"/>
                <w:sz w:val="20"/>
                <w:szCs w:val="20"/>
              </w:rPr>
              <w:t>третьою</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замінити</w:t>
            </w:r>
            <w:proofErr w:type="spellEnd"/>
            <w:r w:rsidRPr="0031407A">
              <w:rPr>
                <w:rFonts w:ascii="Times New Roman" w:hAnsi="Times New Roman" w:cs="Times New Roman"/>
                <w:sz w:val="20"/>
                <w:szCs w:val="20"/>
              </w:rPr>
              <w:t xml:space="preserve"> словами «</w:t>
            </w:r>
            <w:proofErr w:type="spellStart"/>
            <w:r w:rsidRPr="0031407A">
              <w:rPr>
                <w:rFonts w:ascii="Times New Roman" w:hAnsi="Times New Roman" w:cs="Times New Roman"/>
                <w:sz w:val="20"/>
                <w:szCs w:val="20"/>
              </w:rPr>
              <w:t>частинами</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першою</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третьою</w:t>
            </w:r>
            <w:proofErr w:type="spellEnd"/>
            <w:r w:rsidRPr="0031407A">
              <w:rPr>
                <w:rFonts w:ascii="Times New Roman" w:hAnsi="Times New Roman" w:cs="Times New Roman"/>
                <w:sz w:val="20"/>
                <w:szCs w:val="20"/>
              </w:rPr>
              <w:t>, четвертою».</w:t>
            </w:r>
          </w:p>
        </w:tc>
        <w:tc>
          <w:tcPr>
            <w:tcW w:w="1987" w:type="dxa"/>
          </w:tcPr>
          <w:p w:rsidR="00A90EC1" w:rsidRPr="0031407A" w:rsidRDefault="00E071EE" w:rsidP="00A90EC1">
            <w:pPr>
              <w:pStyle w:val="StyleZakonu"/>
              <w:rPr>
                <w:rStyle w:val="rvts9"/>
                <w:color w:val="000000"/>
              </w:rPr>
            </w:pPr>
            <w:r w:rsidRPr="0031407A">
              <w:t>В</w:t>
            </w:r>
            <w:r w:rsidR="00231ACA" w:rsidRPr="0031407A">
              <w:t>раховано</w:t>
            </w:r>
          </w:p>
        </w:tc>
        <w:tc>
          <w:tcPr>
            <w:tcW w:w="4818" w:type="dxa"/>
          </w:tcPr>
          <w:p w:rsidR="00A90EC1" w:rsidRPr="0031407A" w:rsidRDefault="00A90EC1" w:rsidP="00A90EC1">
            <w:pPr>
              <w:pStyle w:val="StyleZakonu"/>
              <w:rPr>
                <w:rStyle w:val="rvts9"/>
                <w:color w:val="000000"/>
              </w:rPr>
            </w:pPr>
          </w:p>
        </w:tc>
      </w:tr>
      <w:tr w:rsidR="00A90EC1" w:rsidRPr="0031407A" w:rsidTr="005B032B">
        <w:tc>
          <w:tcPr>
            <w:tcW w:w="576" w:type="dxa"/>
          </w:tcPr>
          <w:p w:rsidR="00A90EC1" w:rsidRPr="0031407A" w:rsidRDefault="00A90EC1" w:rsidP="00A90EC1">
            <w:pPr>
              <w:pStyle w:val="StyleWisnow"/>
              <w:rPr>
                <w:sz w:val="20"/>
              </w:rPr>
            </w:pPr>
            <w:bookmarkStart w:id="100" w:name="n91" w:colFirst="0" w:colLast="0"/>
            <w:r w:rsidRPr="0031407A">
              <w:rPr>
                <w:sz w:val="20"/>
              </w:rPr>
              <w:t>91.</w:t>
            </w:r>
          </w:p>
        </w:tc>
        <w:tc>
          <w:tcPr>
            <w:tcW w:w="4818" w:type="dxa"/>
          </w:tcPr>
          <w:p w:rsidR="00A90EC1" w:rsidRPr="0031407A" w:rsidRDefault="00A90EC1" w:rsidP="00A90EC1">
            <w:pPr>
              <w:pStyle w:val="StyleZakonu"/>
              <w:rPr>
                <w:rStyle w:val="rvts9"/>
                <w:color w:val="000000"/>
              </w:rPr>
            </w:pPr>
            <w:r w:rsidRPr="0031407A">
              <w:rPr>
                <w:rStyle w:val="rvts9"/>
                <w:color w:val="000000"/>
              </w:rPr>
              <w:t>1) у частині четвертій статті 43 слова «частинами першою - третьою» замінити словами «частинами першою, третьою, четвертою».</w:t>
            </w:r>
          </w:p>
        </w:tc>
        <w:tc>
          <w:tcPr>
            <w:tcW w:w="3686" w:type="dxa"/>
          </w:tcPr>
          <w:p w:rsidR="00A90EC1" w:rsidRPr="0031407A" w:rsidRDefault="00A90EC1" w:rsidP="00A90EC1">
            <w:pPr>
              <w:pStyle w:val="StyleAwt"/>
              <w:rPr>
                <w:sz w:val="20"/>
              </w:rPr>
            </w:pPr>
            <w:r w:rsidRPr="0031407A">
              <w:rPr>
                <w:sz w:val="20"/>
              </w:rPr>
              <w:t>-</w:t>
            </w:r>
            <w:r w:rsidRPr="0031407A">
              <w:rPr>
                <w:sz w:val="20"/>
              </w:rPr>
              <w:fldChar w:fldCharType="begin"/>
            </w:r>
            <w:r w:rsidRPr="0031407A">
              <w:rPr>
                <w:sz w:val="20"/>
              </w:rPr>
              <w:instrText xml:space="preserve"> SEQ aa </w:instrText>
            </w:r>
            <w:r w:rsidRPr="0031407A">
              <w:rPr>
                <w:sz w:val="20"/>
              </w:rPr>
              <w:fldChar w:fldCharType="separate"/>
            </w:r>
            <w:r w:rsidR="00491430">
              <w:rPr>
                <w:noProof/>
                <w:sz w:val="20"/>
              </w:rPr>
              <w:t>20</w:t>
            </w:r>
            <w:r w:rsidRPr="0031407A">
              <w:rPr>
                <w:sz w:val="20"/>
              </w:rPr>
              <w:fldChar w:fldCharType="end"/>
            </w:r>
            <w:r w:rsidRPr="0031407A">
              <w:rPr>
                <w:sz w:val="20"/>
              </w:rPr>
              <w:t xml:space="preserve">- </w:t>
            </w:r>
            <w:proofErr w:type="spellStart"/>
            <w:r w:rsidRPr="0031407A">
              <w:rPr>
                <w:sz w:val="20"/>
              </w:rPr>
              <w:t>Н.д.Васильєв</w:t>
            </w:r>
            <w:proofErr w:type="spellEnd"/>
            <w:r w:rsidRPr="0031407A">
              <w:rPr>
                <w:sz w:val="20"/>
              </w:rPr>
              <w:t xml:space="preserve"> І.С. (</w:t>
            </w:r>
            <w:proofErr w:type="spellStart"/>
            <w:r w:rsidRPr="0031407A">
              <w:rPr>
                <w:sz w:val="20"/>
              </w:rPr>
              <w:t>Реєстр.картка</w:t>
            </w:r>
            <w:proofErr w:type="spellEnd"/>
            <w:r w:rsidRPr="0031407A">
              <w:rPr>
                <w:sz w:val="20"/>
              </w:rPr>
              <w:t xml:space="preserve"> №158)</w:t>
            </w:r>
          </w:p>
          <w:p w:rsidR="00A90EC1" w:rsidRPr="0031407A" w:rsidRDefault="00A90EC1" w:rsidP="00CC663F">
            <w:pPr>
              <w:spacing w:after="0"/>
              <w:ind w:firstLine="133"/>
              <w:jc w:val="both"/>
              <w:rPr>
                <w:rFonts w:ascii="Times New Roman" w:hAnsi="Times New Roman" w:cs="Times New Roman"/>
                <w:bCs/>
                <w:sz w:val="20"/>
                <w:szCs w:val="20"/>
              </w:rPr>
            </w:pPr>
            <w:r w:rsidRPr="0031407A">
              <w:rPr>
                <w:rFonts w:ascii="Times New Roman" w:hAnsi="Times New Roman" w:cs="Times New Roman"/>
                <w:bCs/>
                <w:sz w:val="20"/>
                <w:szCs w:val="20"/>
              </w:rPr>
              <w:t xml:space="preserve">Пункт </w:t>
            </w:r>
            <w:proofErr w:type="spellStart"/>
            <w:r w:rsidRPr="0031407A">
              <w:rPr>
                <w:rFonts w:ascii="Times New Roman" w:hAnsi="Times New Roman" w:cs="Times New Roman"/>
                <w:bCs/>
                <w:sz w:val="20"/>
                <w:szCs w:val="20"/>
              </w:rPr>
              <w:t>другий</w:t>
            </w:r>
            <w:proofErr w:type="spellEnd"/>
            <w:r w:rsidRPr="0031407A">
              <w:rPr>
                <w:rFonts w:ascii="Times New Roman" w:hAnsi="Times New Roman" w:cs="Times New Roman"/>
                <w:bCs/>
                <w:sz w:val="20"/>
                <w:szCs w:val="20"/>
              </w:rPr>
              <w:t xml:space="preserve"> </w:t>
            </w:r>
            <w:proofErr w:type="spellStart"/>
            <w:r w:rsidRPr="0031407A">
              <w:rPr>
                <w:rFonts w:ascii="Times New Roman" w:hAnsi="Times New Roman" w:cs="Times New Roman"/>
                <w:bCs/>
                <w:sz w:val="20"/>
                <w:szCs w:val="20"/>
              </w:rPr>
              <w:t>Розділу</w:t>
            </w:r>
            <w:proofErr w:type="spellEnd"/>
            <w:r w:rsidRPr="0031407A">
              <w:rPr>
                <w:rFonts w:ascii="Times New Roman" w:hAnsi="Times New Roman" w:cs="Times New Roman"/>
                <w:bCs/>
                <w:sz w:val="20"/>
                <w:szCs w:val="20"/>
              </w:rPr>
              <w:t xml:space="preserve"> І </w:t>
            </w:r>
            <w:proofErr w:type="spellStart"/>
            <w:r w:rsidRPr="0031407A">
              <w:rPr>
                <w:rFonts w:ascii="Times New Roman" w:hAnsi="Times New Roman" w:cs="Times New Roman"/>
                <w:bCs/>
                <w:sz w:val="20"/>
                <w:szCs w:val="20"/>
              </w:rPr>
              <w:t>викласти</w:t>
            </w:r>
            <w:proofErr w:type="spellEnd"/>
            <w:r w:rsidRPr="0031407A">
              <w:rPr>
                <w:rFonts w:ascii="Times New Roman" w:hAnsi="Times New Roman" w:cs="Times New Roman"/>
                <w:bCs/>
                <w:sz w:val="20"/>
                <w:szCs w:val="20"/>
              </w:rPr>
              <w:t xml:space="preserve"> в </w:t>
            </w:r>
            <w:proofErr w:type="spellStart"/>
            <w:r w:rsidRPr="0031407A">
              <w:rPr>
                <w:rFonts w:ascii="Times New Roman" w:hAnsi="Times New Roman" w:cs="Times New Roman"/>
                <w:bCs/>
                <w:sz w:val="20"/>
                <w:szCs w:val="20"/>
              </w:rPr>
              <w:t>такій</w:t>
            </w:r>
            <w:proofErr w:type="spellEnd"/>
            <w:r w:rsidRPr="0031407A">
              <w:rPr>
                <w:rFonts w:ascii="Times New Roman" w:hAnsi="Times New Roman" w:cs="Times New Roman"/>
                <w:bCs/>
                <w:sz w:val="20"/>
                <w:szCs w:val="20"/>
              </w:rPr>
              <w:t xml:space="preserve"> </w:t>
            </w:r>
            <w:proofErr w:type="spellStart"/>
            <w:r w:rsidRPr="0031407A">
              <w:rPr>
                <w:rFonts w:ascii="Times New Roman" w:hAnsi="Times New Roman" w:cs="Times New Roman"/>
                <w:bCs/>
                <w:sz w:val="20"/>
                <w:szCs w:val="20"/>
              </w:rPr>
              <w:t>редакції</w:t>
            </w:r>
            <w:proofErr w:type="spellEnd"/>
            <w:r w:rsidRPr="0031407A">
              <w:rPr>
                <w:rFonts w:ascii="Times New Roman" w:hAnsi="Times New Roman" w:cs="Times New Roman"/>
                <w:bCs/>
                <w:sz w:val="20"/>
                <w:szCs w:val="20"/>
              </w:rPr>
              <w:t>:</w:t>
            </w:r>
          </w:p>
          <w:p w:rsidR="00A90EC1" w:rsidRPr="0031407A" w:rsidRDefault="00A90EC1" w:rsidP="00CC663F">
            <w:pPr>
              <w:autoSpaceDE w:val="0"/>
              <w:autoSpaceDN w:val="0"/>
              <w:adjustRightInd w:val="0"/>
              <w:spacing w:after="0"/>
              <w:ind w:left="-9" w:right="4" w:firstLine="142"/>
              <w:jc w:val="both"/>
              <w:rPr>
                <w:rStyle w:val="rvts9"/>
                <w:rFonts w:ascii="Times New Roman" w:hAnsi="Times New Roman" w:cs="Times New Roman"/>
                <w:color w:val="000000"/>
                <w:sz w:val="20"/>
                <w:szCs w:val="20"/>
              </w:rPr>
            </w:pPr>
            <w:r w:rsidRPr="0031407A">
              <w:rPr>
                <w:rFonts w:ascii="Times New Roman" w:hAnsi="Times New Roman" w:cs="Times New Roman"/>
                <w:bCs/>
                <w:sz w:val="20"/>
                <w:szCs w:val="20"/>
              </w:rPr>
              <w:t>«</w:t>
            </w:r>
            <w:r w:rsidRPr="0031407A">
              <w:rPr>
                <w:rFonts w:ascii="Times New Roman" w:hAnsi="Times New Roman" w:cs="Times New Roman"/>
                <w:color w:val="000000"/>
                <w:sz w:val="20"/>
                <w:szCs w:val="20"/>
              </w:rPr>
              <w:t xml:space="preserve">2. У </w:t>
            </w:r>
            <w:proofErr w:type="spellStart"/>
            <w:r w:rsidRPr="0031407A">
              <w:rPr>
                <w:rFonts w:ascii="Times New Roman" w:hAnsi="Times New Roman" w:cs="Times New Roman"/>
                <w:color w:val="000000"/>
                <w:sz w:val="20"/>
                <w:szCs w:val="20"/>
              </w:rPr>
              <w:t>Законі</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України</w:t>
            </w:r>
            <w:proofErr w:type="spellEnd"/>
            <w:r w:rsidRPr="0031407A">
              <w:rPr>
                <w:rFonts w:ascii="Times New Roman" w:hAnsi="Times New Roman" w:cs="Times New Roman"/>
                <w:color w:val="000000"/>
                <w:sz w:val="20"/>
                <w:szCs w:val="20"/>
              </w:rPr>
              <w:t xml:space="preserve"> </w:t>
            </w:r>
            <w:r w:rsidRPr="0031407A">
              <w:rPr>
                <w:rStyle w:val="rvts9"/>
                <w:rFonts w:ascii="Times New Roman" w:hAnsi="Times New Roman" w:cs="Times New Roman"/>
                <w:color w:val="000000"/>
                <w:sz w:val="20"/>
                <w:szCs w:val="20"/>
              </w:rPr>
              <w:t xml:space="preserve">«Про </w:t>
            </w:r>
            <w:proofErr w:type="spellStart"/>
            <w:r w:rsidRPr="0031407A">
              <w:rPr>
                <w:rStyle w:val="rvts9"/>
                <w:rFonts w:ascii="Times New Roman" w:hAnsi="Times New Roman" w:cs="Times New Roman"/>
                <w:color w:val="000000"/>
                <w:sz w:val="20"/>
                <w:szCs w:val="20"/>
              </w:rPr>
              <w:t>вибори</w:t>
            </w:r>
            <w:proofErr w:type="spellEnd"/>
            <w:r w:rsidRPr="0031407A">
              <w:rPr>
                <w:rStyle w:val="rvts9"/>
                <w:rFonts w:ascii="Times New Roman" w:hAnsi="Times New Roman" w:cs="Times New Roman"/>
                <w:color w:val="000000"/>
                <w:sz w:val="20"/>
                <w:szCs w:val="20"/>
              </w:rPr>
              <w:t xml:space="preserve"> Президента </w:t>
            </w:r>
            <w:proofErr w:type="spellStart"/>
            <w:proofErr w:type="gramStart"/>
            <w:r w:rsidRPr="0031407A">
              <w:rPr>
                <w:rStyle w:val="rvts9"/>
                <w:rFonts w:ascii="Times New Roman" w:hAnsi="Times New Roman" w:cs="Times New Roman"/>
                <w:color w:val="000000"/>
                <w:sz w:val="20"/>
                <w:szCs w:val="20"/>
              </w:rPr>
              <w:t>України</w:t>
            </w:r>
            <w:proofErr w:type="spellEnd"/>
            <w:r w:rsidRPr="0031407A">
              <w:rPr>
                <w:rStyle w:val="rvts9"/>
                <w:rFonts w:ascii="Times New Roman" w:hAnsi="Times New Roman" w:cs="Times New Roman"/>
                <w:color w:val="000000"/>
                <w:sz w:val="20"/>
                <w:szCs w:val="20"/>
              </w:rPr>
              <w:t>»  (</w:t>
            </w:r>
            <w:proofErr w:type="spellStart"/>
            <w:proofErr w:type="gramEnd"/>
            <w:r w:rsidRPr="0031407A">
              <w:rPr>
                <w:rStyle w:val="rvts9"/>
                <w:rFonts w:ascii="Times New Roman" w:hAnsi="Times New Roman" w:cs="Times New Roman"/>
                <w:color w:val="000000"/>
                <w:sz w:val="20"/>
                <w:szCs w:val="20"/>
              </w:rPr>
              <w:t>Відомості</w:t>
            </w:r>
            <w:proofErr w:type="spellEnd"/>
            <w:r w:rsidRPr="0031407A">
              <w:rPr>
                <w:rStyle w:val="rvts9"/>
                <w:rFonts w:ascii="Times New Roman" w:hAnsi="Times New Roman" w:cs="Times New Roman"/>
                <w:color w:val="000000"/>
                <w:sz w:val="20"/>
                <w:szCs w:val="20"/>
              </w:rPr>
              <w:t xml:space="preserve"> </w:t>
            </w:r>
            <w:proofErr w:type="spellStart"/>
            <w:r w:rsidRPr="0031407A">
              <w:rPr>
                <w:rStyle w:val="rvts9"/>
                <w:rFonts w:ascii="Times New Roman" w:hAnsi="Times New Roman" w:cs="Times New Roman"/>
                <w:color w:val="000000"/>
                <w:sz w:val="20"/>
                <w:szCs w:val="20"/>
              </w:rPr>
              <w:t>Верховної</w:t>
            </w:r>
            <w:proofErr w:type="spellEnd"/>
            <w:r w:rsidRPr="0031407A">
              <w:rPr>
                <w:rStyle w:val="rvts9"/>
                <w:rFonts w:ascii="Times New Roman" w:hAnsi="Times New Roman" w:cs="Times New Roman"/>
                <w:color w:val="000000"/>
                <w:sz w:val="20"/>
                <w:szCs w:val="20"/>
              </w:rPr>
              <w:t xml:space="preserve"> Ради </w:t>
            </w:r>
            <w:proofErr w:type="spellStart"/>
            <w:r w:rsidRPr="0031407A">
              <w:rPr>
                <w:rStyle w:val="rvts9"/>
                <w:rFonts w:ascii="Times New Roman" w:hAnsi="Times New Roman" w:cs="Times New Roman"/>
                <w:color w:val="000000"/>
                <w:sz w:val="20"/>
                <w:szCs w:val="20"/>
              </w:rPr>
              <w:t>України</w:t>
            </w:r>
            <w:proofErr w:type="spellEnd"/>
            <w:r w:rsidRPr="0031407A">
              <w:rPr>
                <w:rStyle w:val="rvts9"/>
                <w:rFonts w:ascii="Times New Roman" w:hAnsi="Times New Roman" w:cs="Times New Roman"/>
                <w:color w:val="000000"/>
                <w:sz w:val="20"/>
                <w:szCs w:val="20"/>
              </w:rPr>
              <w:t>, 1999 р., № 14, ст.81):</w:t>
            </w:r>
          </w:p>
          <w:p w:rsidR="00A90EC1" w:rsidRPr="0031407A" w:rsidRDefault="00A90EC1" w:rsidP="00CC663F">
            <w:pPr>
              <w:numPr>
                <w:ilvl w:val="0"/>
                <w:numId w:val="11"/>
              </w:numPr>
              <w:autoSpaceDE w:val="0"/>
              <w:autoSpaceDN w:val="0"/>
              <w:adjustRightInd w:val="0"/>
              <w:spacing w:after="0"/>
              <w:ind w:left="-9" w:right="4" w:firstLine="142"/>
              <w:jc w:val="both"/>
              <w:rPr>
                <w:rStyle w:val="rvts9"/>
                <w:rFonts w:ascii="Times New Roman" w:hAnsi="Times New Roman" w:cs="Times New Roman"/>
                <w:color w:val="000000"/>
                <w:sz w:val="20"/>
                <w:szCs w:val="20"/>
              </w:rPr>
            </w:pPr>
            <w:r w:rsidRPr="0031407A">
              <w:rPr>
                <w:rStyle w:val="rvts9"/>
                <w:rFonts w:ascii="Times New Roman" w:hAnsi="Times New Roman" w:cs="Times New Roman"/>
                <w:color w:val="000000"/>
                <w:sz w:val="20"/>
                <w:szCs w:val="20"/>
              </w:rPr>
              <w:t xml:space="preserve">абзац </w:t>
            </w:r>
            <w:proofErr w:type="spellStart"/>
            <w:r w:rsidRPr="0031407A">
              <w:rPr>
                <w:rStyle w:val="rvts9"/>
                <w:rFonts w:ascii="Times New Roman" w:hAnsi="Times New Roman" w:cs="Times New Roman"/>
                <w:color w:val="000000"/>
                <w:sz w:val="20"/>
                <w:szCs w:val="20"/>
              </w:rPr>
              <w:t>другий</w:t>
            </w:r>
            <w:proofErr w:type="spellEnd"/>
            <w:r w:rsidRPr="0031407A">
              <w:rPr>
                <w:rStyle w:val="rvts9"/>
                <w:rFonts w:ascii="Times New Roman" w:hAnsi="Times New Roman" w:cs="Times New Roman"/>
                <w:color w:val="000000"/>
                <w:sz w:val="20"/>
                <w:szCs w:val="20"/>
              </w:rPr>
              <w:t xml:space="preserve"> </w:t>
            </w:r>
            <w:proofErr w:type="spellStart"/>
            <w:r w:rsidRPr="0031407A">
              <w:rPr>
                <w:rStyle w:val="rvts9"/>
                <w:rFonts w:ascii="Times New Roman" w:hAnsi="Times New Roman" w:cs="Times New Roman"/>
                <w:color w:val="000000"/>
                <w:sz w:val="20"/>
                <w:szCs w:val="20"/>
              </w:rPr>
              <w:t>частини</w:t>
            </w:r>
            <w:proofErr w:type="spellEnd"/>
            <w:r w:rsidRPr="0031407A">
              <w:rPr>
                <w:rStyle w:val="rvts9"/>
                <w:rFonts w:ascii="Times New Roman" w:hAnsi="Times New Roman" w:cs="Times New Roman"/>
                <w:color w:val="000000"/>
                <w:sz w:val="20"/>
                <w:szCs w:val="20"/>
              </w:rPr>
              <w:t xml:space="preserve"> </w:t>
            </w:r>
            <w:proofErr w:type="spellStart"/>
            <w:r w:rsidRPr="0031407A">
              <w:rPr>
                <w:rStyle w:val="rvts9"/>
                <w:rFonts w:ascii="Times New Roman" w:hAnsi="Times New Roman" w:cs="Times New Roman"/>
                <w:color w:val="000000"/>
                <w:sz w:val="20"/>
                <w:szCs w:val="20"/>
              </w:rPr>
              <w:t>другої</w:t>
            </w:r>
            <w:proofErr w:type="spellEnd"/>
            <w:r w:rsidRPr="0031407A">
              <w:rPr>
                <w:rStyle w:val="rvts9"/>
                <w:rFonts w:ascii="Times New Roman" w:hAnsi="Times New Roman" w:cs="Times New Roman"/>
                <w:color w:val="000000"/>
                <w:sz w:val="20"/>
                <w:szCs w:val="20"/>
              </w:rPr>
              <w:t xml:space="preserve"> </w:t>
            </w:r>
            <w:proofErr w:type="spellStart"/>
            <w:r w:rsidRPr="0031407A">
              <w:rPr>
                <w:rStyle w:val="rvts9"/>
                <w:rFonts w:ascii="Times New Roman" w:hAnsi="Times New Roman" w:cs="Times New Roman"/>
                <w:color w:val="000000"/>
                <w:sz w:val="20"/>
                <w:szCs w:val="20"/>
              </w:rPr>
              <w:t>статті</w:t>
            </w:r>
            <w:proofErr w:type="spellEnd"/>
            <w:r w:rsidRPr="0031407A">
              <w:rPr>
                <w:rStyle w:val="rvts9"/>
                <w:rFonts w:ascii="Times New Roman" w:hAnsi="Times New Roman" w:cs="Times New Roman"/>
                <w:color w:val="000000"/>
                <w:sz w:val="20"/>
                <w:szCs w:val="20"/>
              </w:rPr>
              <w:t xml:space="preserve"> 43 </w:t>
            </w:r>
            <w:proofErr w:type="spellStart"/>
            <w:r w:rsidRPr="0031407A">
              <w:rPr>
                <w:rStyle w:val="rvts9"/>
                <w:rFonts w:ascii="Times New Roman" w:hAnsi="Times New Roman" w:cs="Times New Roman"/>
                <w:color w:val="000000"/>
                <w:sz w:val="20"/>
                <w:szCs w:val="20"/>
              </w:rPr>
              <w:t>викласти</w:t>
            </w:r>
            <w:proofErr w:type="spellEnd"/>
            <w:r w:rsidRPr="0031407A">
              <w:rPr>
                <w:rStyle w:val="rvts9"/>
                <w:rFonts w:ascii="Times New Roman" w:hAnsi="Times New Roman" w:cs="Times New Roman"/>
                <w:color w:val="000000"/>
                <w:sz w:val="20"/>
                <w:szCs w:val="20"/>
              </w:rPr>
              <w:t xml:space="preserve"> в </w:t>
            </w:r>
            <w:proofErr w:type="spellStart"/>
            <w:r w:rsidRPr="0031407A">
              <w:rPr>
                <w:rStyle w:val="rvts9"/>
                <w:rFonts w:ascii="Times New Roman" w:hAnsi="Times New Roman" w:cs="Times New Roman"/>
                <w:color w:val="000000"/>
                <w:sz w:val="20"/>
                <w:szCs w:val="20"/>
              </w:rPr>
              <w:t>такій</w:t>
            </w:r>
            <w:proofErr w:type="spellEnd"/>
            <w:r w:rsidRPr="0031407A">
              <w:rPr>
                <w:rStyle w:val="rvts9"/>
                <w:rFonts w:ascii="Times New Roman" w:hAnsi="Times New Roman" w:cs="Times New Roman"/>
                <w:color w:val="000000"/>
                <w:sz w:val="20"/>
                <w:szCs w:val="20"/>
              </w:rPr>
              <w:t xml:space="preserve"> </w:t>
            </w:r>
            <w:proofErr w:type="spellStart"/>
            <w:r w:rsidRPr="0031407A">
              <w:rPr>
                <w:rStyle w:val="rvts9"/>
                <w:rFonts w:ascii="Times New Roman" w:hAnsi="Times New Roman" w:cs="Times New Roman"/>
                <w:color w:val="000000"/>
                <w:sz w:val="20"/>
                <w:szCs w:val="20"/>
              </w:rPr>
              <w:t>редакції</w:t>
            </w:r>
            <w:proofErr w:type="spellEnd"/>
            <w:r w:rsidRPr="0031407A">
              <w:rPr>
                <w:rStyle w:val="rvts9"/>
                <w:rFonts w:ascii="Times New Roman" w:hAnsi="Times New Roman" w:cs="Times New Roman"/>
                <w:color w:val="000000"/>
                <w:sz w:val="20"/>
                <w:szCs w:val="20"/>
              </w:rPr>
              <w:t>:</w:t>
            </w:r>
          </w:p>
          <w:p w:rsidR="00A90EC1" w:rsidRPr="0031407A" w:rsidRDefault="00A90EC1" w:rsidP="00CC663F">
            <w:pPr>
              <w:autoSpaceDE w:val="0"/>
              <w:autoSpaceDN w:val="0"/>
              <w:adjustRightInd w:val="0"/>
              <w:spacing w:after="0"/>
              <w:ind w:right="4" w:firstLine="135"/>
              <w:jc w:val="both"/>
              <w:rPr>
                <w:rStyle w:val="rvts9"/>
                <w:rFonts w:ascii="Times New Roman" w:hAnsi="Times New Roman" w:cs="Times New Roman"/>
                <w:color w:val="000000"/>
                <w:sz w:val="20"/>
                <w:szCs w:val="20"/>
              </w:rPr>
            </w:pPr>
            <w:r w:rsidRPr="0031407A">
              <w:rPr>
                <w:rStyle w:val="rvts9"/>
                <w:rFonts w:ascii="Times New Roman" w:hAnsi="Times New Roman" w:cs="Times New Roman"/>
                <w:color w:val="000000"/>
                <w:sz w:val="20"/>
                <w:szCs w:val="20"/>
              </w:rPr>
              <w:t>«</w:t>
            </w:r>
            <w:proofErr w:type="spellStart"/>
            <w:r w:rsidRPr="0031407A">
              <w:rPr>
                <w:rFonts w:ascii="Times New Roman" w:hAnsi="Times New Roman" w:cs="Times New Roman"/>
                <w:color w:val="000000"/>
                <w:sz w:val="20"/>
                <w:szCs w:val="20"/>
              </w:rPr>
              <w:t>Якщо</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фізична</w:t>
            </w:r>
            <w:proofErr w:type="spellEnd"/>
            <w:r w:rsidRPr="0031407A">
              <w:rPr>
                <w:rFonts w:ascii="Times New Roman" w:hAnsi="Times New Roman" w:cs="Times New Roman"/>
                <w:color w:val="000000"/>
                <w:sz w:val="20"/>
                <w:szCs w:val="20"/>
              </w:rPr>
              <w:t xml:space="preserve"> особа </w:t>
            </w:r>
            <w:proofErr w:type="spellStart"/>
            <w:r w:rsidRPr="0031407A">
              <w:rPr>
                <w:rFonts w:ascii="Times New Roman" w:hAnsi="Times New Roman" w:cs="Times New Roman"/>
                <w:color w:val="000000"/>
                <w:sz w:val="20"/>
                <w:szCs w:val="20"/>
              </w:rPr>
              <w:t>здійснює</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або</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може</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здійснювати</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вирішальний</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вплив</w:t>
            </w:r>
            <w:proofErr w:type="spellEnd"/>
            <w:r w:rsidRPr="0031407A">
              <w:rPr>
                <w:rFonts w:ascii="Times New Roman" w:hAnsi="Times New Roman" w:cs="Times New Roman"/>
                <w:color w:val="000000"/>
                <w:sz w:val="20"/>
                <w:szCs w:val="20"/>
              </w:rPr>
              <w:t xml:space="preserve"> на </w:t>
            </w:r>
            <w:proofErr w:type="spellStart"/>
            <w:r w:rsidRPr="0031407A">
              <w:rPr>
                <w:rFonts w:ascii="Times New Roman" w:hAnsi="Times New Roman" w:cs="Times New Roman"/>
                <w:color w:val="000000"/>
                <w:sz w:val="20"/>
                <w:szCs w:val="20"/>
              </w:rPr>
              <w:t>діяльність</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однієї</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або</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кількох</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юридичних</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осіб</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зокрема</w:t>
            </w:r>
            <w:proofErr w:type="spellEnd"/>
            <w:r w:rsidRPr="0031407A">
              <w:rPr>
                <w:rFonts w:ascii="Times New Roman" w:hAnsi="Times New Roman" w:cs="Times New Roman"/>
                <w:color w:val="000000"/>
                <w:sz w:val="20"/>
                <w:szCs w:val="20"/>
              </w:rPr>
              <w:t xml:space="preserve">, є </w:t>
            </w:r>
            <w:proofErr w:type="spellStart"/>
            <w:r w:rsidRPr="0031407A">
              <w:rPr>
                <w:rFonts w:ascii="Times New Roman" w:hAnsi="Times New Roman" w:cs="Times New Roman"/>
                <w:color w:val="000000"/>
                <w:sz w:val="20"/>
                <w:szCs w:val="20"/>
              </w:rPr>
              <w:t>кінцевим</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бенефіціарним</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власником</w:t>
            </w:r>
            <w:proofErr w:type="spellEnd"/>
            <w:r w:rsidRPr="0031407A">
              <w:rPr>
                <w:rFonts w:ascii="Times New Roman" w:hAnsi="Times New Roman" w:cs="Times New Roman"/>
                <w:color w:val="000000"/>
                <w:sz w:val="20"/>
                <w:szCs w:val="20"/>
              </w:rPr>
              <w:t xml:space="preserve"> (контролером) </w:t>
            </w:r>
            <w:proofErr w:type="spellStart"/>
            <w:r w:rsidRPr="0031407A">
              <w:rPr>
                <w:rFonts w:ascii="Times New Roman" w:hAnsi="Times New Roman" w:cs="Times New Roman"/>
                <w:color w:val="000000"/>
                <w:sz w:val="20"/>
                <w:szCs w:val="20"/>
              </w:rPr>
              <w:t>юридичної</w:t>
            </w:r>
            <w:proofErr w:type="spellEnd"/>
            <w:r w:rsidRPr="0031407A">
              <w:rPr>
                <w:rFonts w:ascii="Times New Roman" w:hAnsi="Times New Roman" w:cs="Times New Roman"/>
                <w:color w:val="000000"/>
                <w:sz w:val="20"/>
                <w:szCs w:val="20"/>
              </w:rPr>
              <w:t xml:space="preserve"> особи), то </w:t>
            </w:r>
            <w:proofErr w:type="spellStart"/>
            <w:r w:rsidRPr="0031407A">
              <w:rPr>
                <w:rFonts w:ascii="Times New Roman" w:hAnsi="Times New Roman" w:cs="Times New Roman"/>
                <w:color w:val="000000"/>
                <w:sz w:val="20"/>
                <w:szCs w:val="20"/>
              </w:rPr>
              <w:t>загальний</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розмір</w:t>
            </w:r>
            <w:proofErr w:type="spellEnd"/>
            <w:r w:rsidRPr="0031407A">
              <w:rPr>
                <w:rFonts w:ascii="Times New Roman" w:hAnsi="Times New Roman" w:cs="Times New Roman"/>
                <w:color w:val="000000"/>
                <w:sz w:val="20"/>
                <w:szCs w:val="20"/>
              </w:rPr>
              <w:t xml:space="preserve"> (сума) </w:t>
            </w:r>
            <w:proofErr w:type="spellStart"/>
            <w:r w:rsidRPr="0031407A">
              <w:rPr>
                <w:rFonts w:ascii="Times New Roman" w:hAnsi="Times New Roman" w:cs="Times New Roman"/>
                <w:color w:val="000000"/>
                <w:sz w:val="20"/>
                <w:szCs w:val="20"/>
              </w:rPr>
              <w:t>внесків</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від</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такої</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фізичної</w:t>
            </w:r>
            <w:proofErr w:type="spellEnd"/>
            <w:r w:rsidRPr="0031407A">
              <w:rPr>
                <w:rFonts w:ascii="Times New Roman" w:hAnsi="Times New Roman" w:cs="Times New Roman"/>
                <w:color w:val="000000"/>
                <w:sz w:val="20"/>
                <w:szCs w:val="20"/>
              </w:rPr>
              <w:t xml:space="preserve"> особи та </w:t>
            </w:r>
            <w:proofErr w:type="spellStart"/>
            <w:r w:rsidRPr="0031407A">
              <w:rPr>
                <w:rFonts w:ascii="Times New Roman" w:hAnsi="Times New Roman" w:cs="Times New Roman"/>
                <w:color w:val="000000"/>
                <w:sz w:val="20"/>
                <w:szCs w:val="20"/>
              </w:rPr>
              <w:t>підконтрольних</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їй</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юридичних</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осіб</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протягом</w:t>
            </w:r>
            <w:proofErr w:type="spellEnd"/>
            <w:r w:rsidRPr="0031407A">
              <w:rPr>
                <w:rFonts w:ascii="Times New Roman" w:hAnsi="Times New Roman" w:cs="Times New Roman"/>
                <w:color w:val="000000"/>
                <w:sz w:val="20"/>
                <w:szCs w:val="20"/>
              </w:rPr>
              <w:t xml:space="preserve"> одного календарного року не </w:t>
            </w:r>
            <w:proofErr w:type="spellStart"/>
            <w:r w:rsidRPr="0031407A">
              <w:rPr>
                <w:rFonts w:ascii="Times New Roman" w:hAnsi="Times New Roman" w:cs="Times New Roman"/>
                <w:color w:val="000000"/>
                <w:sz w:val="20"/>
                <w:szCs w:val="20"/>
              </w:rPr>
              <w:t>може</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перевищувати</w:t>
            </w:r>
            <w:proofErr w:type="spellEnd"/>
            <w:r w:rsidRPr="0031407A">
              <w:rPr>
                <w:rFonts w:ascii="Times New Roman" w:hAnsi="Times New Roman" w:cs="Times New Roman"/>
                <w:color w:val="000000"/>
                <w:sz w:val="20"/>
                <w:szCs w:val="20"/>
              </w:rPr>
              <w:t xml:space="preserve"> 30 </w:t>
            </w:r>
            <w:proofErr w:type="spellStart"/>
            <w:r w:rsidRPr="0031407A">
              <w:rPr>
                <w:rFonts w:ascii="Times New Roman" w:hAnsi="Times New Roman" w:cs="Times New Roman"/>
                <w:color w:val="000000"/>
                <w:sz w:val="20"/>
                <w:szCs w:val="20"/>
              </w:rPr>
              <w:t>відсотків</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її</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сукупного</w:t>
            </w:r>
            <w:proofErr w:type="spellEnd"/>
            <w:r w:rsidRPr="0031407A">
              <w:rPr>
                <w:rFonts w:ascii="Times New Roman" w:hAnsi="Times New Roman" w:cs="Times New Roman"/>
                <w:color w:val="000000"/>
                <w:sz w:val="20"/>
                <w:szCs w:val="20"/>
              </w:rPr>
              <w:t xml:space="preserve"> доходу за </w:t>
            </w:r>
            <w:proofErr w:type="spellStart"/>
            <w:r w:rsidRPr="0031407A">
              <w:rPr>
                <w:rFonts w:ascii="Times New Roman" w:hAnsi="Times New Roman" w:cs="Times New Roman"/>
                <w:color w:val="000000"/>
                <w:sz w:val="20"/>
                <w:szCs w:val="20"/>
              </w:rPr>
              <w:t>останні</w:t>
            </w:r>
            <w:proofErr w:type="spellEnd"/>
            <w:r w:rsidRPr="0031407A">
              <w:rPr>
                <w:rFonts w:ascii="Times New Roman" w:hAnsi="Times New Roman" w:cs="Times New Roman"/>
                <w:color w:val="000000"/>
                <w:sz w:val="20"/>
                <w:szCs w:val="20"/>
              </w:rPr>
              <w:t xml:space="preserve"> 5 </w:t>
            </w:r>
            <w:proofErr w:type="spellStart"/>
            <w:r w:rsidRPr="0031407A">
              <w:rPr>
                <w:rFonts w:ascii="Times New Roman" w:hAnsi="Times New Roman" w:cs="Times New Roman"/>
                <w:color w:val="000000"/>
                <w:sz w:val="20"/>
                <w:szCs w:val="20"/>
              </w:rPr>
              <w:t>календарних</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років</w:t>
            </w:r>
            <w:proofErr w:type="spellEnd"/>
            <w:r w:rsidRPr="0031407A">
              <w:rPr>
                <w:rFonts w:ascii="Times New Roman" w:hAnsi="Times New Roman" w:cs="Times New Roman"/>
                <w:color w:val="000000"/>
                <w:sz w:val="20"/>
                <w:szCs w:val="20"/>
              </w:rPr>
              <w:t>, але в будь-</w:t>
            </w:r>
            <w:proofErr w:type="spellStart"/>
            <w:r w:rsidRPr="0031407A">
              <w:rPr>
                <w:rFonts w:ascii="Times New Roman" w:hAnsi="Times New Roman" w:cs="Times New Roman"/>
                <w:color w:val="000000"/>
                <w:sz w:val="20"/>
                <w:szCs w:val="20"/>
              </w:rPr>
              <w:t>якому</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разі</w:t>
            </w:r>
            <w:proofErr w:type="spellEnd"/>
            <w:r w:rsidRPr="0031407A">
              <w:rPr>
                <w:rFonts w:ascii="Times New Roman" w:hAnsi="Times New Roman" w:cs="Times New Roman"/>
                <w:color w:val="000000"/>
                <w:sz w:val="20"/>
                <w:szCs w:val="20"/>
              </w:rPr>
              <w:t xml:space="preserve"> не </w:t>
            </w:r>
            <w:proofErr w:type="spellStart"/>
            <w:r w:rsidRPr="0031407A">
              <w:rPr>
                <w:rFonts w:ascii="Times New Roman" w:hAnsi="Times New Roman" w:cs="Times New Roman"/>
                <w:color w:val="000000"/>
                <w:sz w:val="20"/>
                <w:szCs w:val="20"/>
              </w:rPr>
              <w:t>може</w:t>
            </w:r>
            <w:proofErr w:type="spellEnd"/>
            <w:r w:rsidRPr="0031407A">
              <w:rPr>
                <w:rFonts w:ascii="Times New Roman" w:hAnsi="Times New Roman" w:cs="Times New Roman"/>
                <w:color w:val="000000"/>
                <w:sz w:val="20"/>
                <w:szCs w:val="20"/>
              </w:rPr>
              <w:t xml:space="preserve"> бути </w:t>
            </w:r>
            <w:proofErr w:type="spellStart"/>
            <w:r w:rsidRPr="0031407A">
              <w:rPr>
                <w:rFonts w:ascii="Times New Roman" w:hAnsi="Times New Roman" w:cs="Times New Roman"/>
                <w:color w:val="000000"/>
                <w:sz w:val="20"/>
                <w:szCs w:val="20"/>
              </w:rPr>
              <w:t>більшим</w:t>
            </w:r>
            <w:proofErr w:type="spellEnd"/>
            <w:r w:rsidRPr="0031407A">
              <w:rPr>
                <w:rFonts w:ascii="Times New Roman" w:hAnsi="Times New Roman" w:cs="Times New Roman"/>
                <w:color w:val="000000"/>
                <w:sz w:val="20"/>
                <w:szCs w:val="20"/>
              </w:rPr>
              <w:t xml:space="preserve"> за </w:t>
            </w:r>
            <w:proofErr w:type="spellStart"/>
            <w:r w:rsidRPr="0031407A">
              <w:rPr>
                <w:rFonts w:ascii="Times New Roman" w:hAnsi="Times New Roman" w:cs="Times New Roman"/>
                <w:color w:val="000000"/>
                <w:sz w:val="20"/>
                <w:szCs w:val="20"/>
              </w:rPr>
              <w:t>чотириста</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розмірів</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прожиткового</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мінімуму</w:t>
            </w:r>
            <w:proofErr w:type="spellEnd"/>
            <w:r w:rsidRPr="0031407A">
              <w:rPr>
                <w:rFonts w:ascii="Times New Roman" w:hAnsi="Times New Roman" w:cs="Times New Roman"/>
                <w:color w:val="000000"/>
                <w:sz w:val="20"/>
                <w:szCs w:val="20"/>
              </w:rPr>
              <w:t xml:space="preserve"> для </w:t>
            </w:r>
            <w:proofErr w:type="spellStart"/>
            <w:r w:rsidRPr="0031407A">
              <w:rPr>
                <w:rFonts w:ascii="Times New Roman" w:hAnsi="Times New Roman" w:cs="Times New Roman"/>
                <w:color w:val="000000"/>
                <w:sz w:val="20"/>
                <w:szCs w:val="20"/>
              </w:rPr>
              <w:lastRenderedPageBreak/>
              <w:t>працездатних</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осіб</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встановленого</w:t>
            </w:r>
            <w:proofErr w:type="spellEnd"/>
            <w:r w:rsidRPr="0031407A">
              <w:rPr>
                <w:rFonts w:ascii="Times New Roman" w:hAnsi="Times New Roman" w:cs="Times New Roman"/>
                <w:color w:val="000000"/>
                <w:sz w:val="20"/>
                <w:szCs w:val="20"/>
              </w:rPr>
              <w:t xml:space="preserve"> на 1 </w:t>
            </w:r>
            <w:proofErr w:type="spellStart"/>
            <w:r w:rsidRPr="0031407A">
              <w:rPr>
                <w:rFonts w:ascii="Times New Roman" w:hAnsi="Times New Roman" w:cs="Times New Roman"/>
                <w:color w:val="000000"/>
                <w:sz w:val="20"/>
                <w:szCs w:val="20"/>
              </w:rPr>
              <w:t>січня</w:t>
            </w:r>
            <w:proofErr w:type="spellEnd"/>
            <w:r w:rsidRPr="0031407A">
              <w:rPr>
                <w:rFonts w:ascii="Times New Roman" w:hAnsi="Times New Roman" w:cs="Times New Roman"/>
                <w:color w:val="000000"/>
                <w:sz w:val="20"/>
                <w:szCs w:val="20"/>
              </w:rPr>
              <w:t xml:space="preserve"> року, в </w:t>
            </w:r>
            <w:proofErr w:type="spellStart"/>
            <w:r w:rsidRPr="0031407A">
              <w:rPr>
                <w:rFonts w:ascii="Times New Roman" w:hAnsi="Times New Roman" w:cs="Times New Roman"/>
                <w:color w:val="000000"/>
                <w:sz w:val="20"/>
                <w:szCs w:val="20"/>
              </w:rPr>
              <w:t>якому</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здійснювалися</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внески</w:t>
            </w:r>
            <w:proofErr w:type="spellEnd"/>
            <w:r w:rsidRPr="0031407A">
              <w:rPr>
                <w:rFonts w:ascii="Times New Roman" w:hAnsi="Times New Roman" w:cs="Times New Roman"/>
                <w:color w:val="000000"/>
                <w:sz w:val="20"/>
                <w:szCs w:val="20"/>
              </w:rPr>
              <w:t>.</w:t>
            </w:r>
            <w:r w:rsidRPr="0031407A">
              <w:rPr>
                <w:rStyle w:val="rvts9"/>
                <w:rFonts w:ascii="Times New Roman" w:hAnsi="Times New Roman" w:cs="Times New Roman"/>
                <w:color w:val="000000"/>
                <w:sz w:val="20"/>
                <w:szCs w:val="20"/>
              </w:rPr>
              <w:t>»;</w:t>
            </w:r>
          </w:p>
          <w:p w:rsidR="00A90EC1" w:rsidRPr="0031407A" w:rsidRDefault="00A90EC1" w:rsidP="00CC663F">
            <w:pPr>
              <w:autoSpaceDE w:val="0"/>
              <w:autoSpaceDN w:val="0"/>
              <w:adjustRightInd w:val="0"/>
              <w:spacing w:after="0"/>
              <w:ind w:right="4" w:firstLine="135"/>
              <w:jc w:val="both"/>
              <w:rPr>
                <w:rStyle w:val="rvts9"/>
                <w:rFonts w:ascii="Times New Roman" w:hAnsi="Times New Roman" w:cs="Times New Roman"/>
                <w:color w:val="000000"/>
                <w:sz w:val="20"/>
                <w:szCs w:val="20"/>
              </w:rPr>
            </w:pPr>
            <w:r w:rsidRPr="0031407A">
              <w:rPr>
                <w:rStyle w:val="rvts9"/>
                <w:rFonts w:ascii="Times New Roman" w:hAnsi="Times New Roman" w:cs="Times New Roman"/>
                <w:color w:val="000000"/>
                <w:sz w:val="20"/>
                <w:szCs w:val="20"/>
              </w:rPr>
              <w:t>2) </w:t>
            </w:r>
            <w:proofErr w:type="spellStart"/>
            <w:r w:rsidRPr="0031407A">
              <w:rPr>
                <w:rStyle w:val="rvts9"/>
                <w:rFonts w:ascii="Times New Roman" w:hAnsi="Times New Roman" w:cs="Times New Roman"/>
                <w:color w:val="000000"/>
                <w:sz w:val="20"/>
                <w:szCs w:val="20"/>
              </w:rPr>
              <w:t>частину</w:t>
            </w:r>
            <w:proofErr w:type="spellEnd"/>
            <w:r w:rsidRPr="0031407A">
              <w:rPr>
                <w:rStyle w:val="rvts9"/>
                <w:rFonts w:ascii="Times New Roman" w:hAnsi="Times New Roman" w:cs="Times New Roman"/>
                <w:color w:val="000000"/>
                <w:sz w:val="20"/>
                <w:szCs w:val="20"/>
              </w:rPr>
              <w:t xml:space="preserve"> </w:t>
            </w:r>
            <w:proofErr w:type="spellStart"/>
            <w:r w:rsidRPr="0031407A">
              <w:rPr>
                <w:rStyle w:val="rvts9"/>
                <w:rFonts w:ascii="Times New Roman" w:hAnsi="Times New Roman" w:cs="Times New Roman"/>
                <w:color w:val="000000"/>
                <w:sz w:val="20"/>
                <w:szCs w:val="20"/>
              </w:rPr>
              <w:t>четверту</w:t>
            </w:r>
            <w:proofErr w:type="spellEnd"/>
            <w:r w:rsidRPr="0031407A">
              <w:rPr>
                <w:rStyle w:val="rvts9"/>
                <w:rFonts w:ascii="Times New Roman" w:hAnsi="Times New Roman" w:cs="Times New Roman"/>
                <w:color w:val="000000"/>
                <w:sz w:val="20"/>
                <w:szCs w:val="20"/>
              </w:rPr>
              <w:t xml:space="preserve"> </w:t>
            </w:r>
            <w:proofErr w:type="spellStart"/>
            <w:r w:rsidRPr="0031407A">
              <w:rPr>
                <w:rStyle w:val="rvts9"/>
                <w:rFonts w:ascii="Times New Roman" w:hAnsi="Times New Roman" w:cs="Times New Roman"/>
                <w:color w:val="000000"/>
                <w:sz w:val="20"/>
                <w:szCs w:val="20"/>
              </w:rPr>
              <w:t>статті</w:t>
            </w:r>
            <w:proofErr w:type="spellEnd"/>
            <w:r w:rsidRPr="0031407A">
              <w:rPr>
                <w:rStyle w:val="rvts9"/>
                <w:rFonts w:ascii="Times New Roman" w:hAnsi="Times New Roman" w:cs="Times New Roman"/>
                <w:color w:val="000000"/>
                <w:sz w:val="20"/>
                <w:szCs w:val="20"/>
              </w:rPr>
              <w:t xml:space="preserve"> 43 </w:t>
            </w:r>
            <w:proofErr w:type="spellStart"/>
            <w:r w:rsidRPr="0031407A">
              <w:rPr>
                <w:rStyle w:val="rvts9"/>
                <w:rFonts w:ascii="Times New Roman" w:hAnsi="Times New Roman" w:cs="Times New Roman"/>
                <w:color w:val="000000"/>
                <w:sz w:val="20"/>
                <w:szCs w:val="20"/>
              </w:rPr>
              <w:t>викласти</w:t>
            </w:r>
            <w:proofErr w:type="spellEnd"/>
            <w:r w:rsidRPr="0031407A">
              <w:rPr>
                <w:rStyle w:val="rvts9"/>
                <w:rFonts w:ascii="Times New Roman" w:hAnsi="Times New Roman" w:cs="Times New Roman"/>
                <w:color w:val="000000"/>
                <w:sz w:val="20"/>
                <w:szCs w:val="20"/>
              </w:rPr>
              <w:t xml:space="preserve"> в </w:t>
            </w:r>
            <w:proofErr w:type="spellStart"/>
            <w:r w:rsidRPr="0031407A">
              <w:rPr>
                <w:rStyle w:val="rvts9"/>
                <w:rFonts w:ascii="Times New Roman" w:hAnsi="Times New Roman" w:cs="Times New Roman"/>
                <w:color w:val="000000"/>
                <w:sz w:val="20"/>
                <w:szCs w:val="20"/>
              </w:rPr>
              <w:t>такій</w:t>
            </w:r>
            <w:proofErr w:type="spellEnd"/>
            <w:r w:rsidRPr="0031407A">
              <w:rPr>
                <w:rStyle w:val="rvts9"/>
                <w:rFonts w:ascii="Times New Roman" w:hAnsi="Times New Roman" w:cs="Times New Roman"/>
                <w:color w:val="000000"/>
                <w:sz w:val="20"/>
                <w:szCs w:val="20"/>
              </w:rPr>
              <w:t xml:space="preserve"> </w:t>
            </w:r>
            <w:proofErr w:type="spellStart"/>
            <w:r w:rsidRPr="0031407A">
              <w:rPr>
                <w:rStyle w:val="rvts9"/>
                <w:rFonts w:ascii="Times New Roman" w:hAnsi="Times New Roman" w:cs="Times New Roman"/>
                <w:color w:val="000000"/>
                <w:sz w:val="20"/>
                <w:szCs w:val="20"/>
              </w:rPr>
              <w:t>редакції</w:t>
            </w:r>
            <w:proofErr w:type="spellEnd"/>
            <w:r w:rsidRPr="0031407A">
              <w:rPr>
                <w:rStyle w:val="rvts9"/>
                <w:rFonts w:ascii="Times New Roman" w:hAnsi="Times New Roman" w:cs="Times New Roman"/>
                <w:color w:val="000000"/>
                <w:sz w:val="20"/>
                <w:szCs w:val="20"/>
              </w:rPr>
              <w:t>:</w:t>
            </w:r>
          </w:p>
          <w:p w:rsidR="00A90EC1" w:rsidRPr="0031407A" w:rsidRDefault="00A90EC1" w:rsidP="00CC663F">
            <w:pPr>
              <w:pStyle w:val="rvps2"/>
              <w:shd w:val="clear" w:color="auto" w:fill="FFFFFF"/>
              <w:spacing w:before="0" w:beforeAutospacing="0" w:after="0" w:afterAutospacing="0"/>
              <w:ind w:firstLine="135"/>
              <w:jc w:val="both"/>
              <w:rPr>
                <w:rStyle w:val="rvts9"/>
                <w:rFonts w:ascii="Times New Roman" w:hAnsi="Times New Roman" w:cs="Times New Roman"/>
                <w:color w:val="000000"/>
                <w:sz w:val="20"/>
                <w:szCs w:val="20"/>
                <w:lang w:val="ru-RU"/>
              </w:rPr>
            </w:pPr>
            <w:r w:rsidRPr="0031407A">
              <w:rPr>
                <w:rStyle w:val="rvts9"/>
                <w:rFonts w:ascii="Times New Roman" w:hAnsi="Times New Roman" w:cs="Times New Roman"/>
                <w:color w:val="000000"/>
                <w:sz w:val="20"/>
                <w:szCs w:val="20"/>
                <w:lang w:val="uk-UA"/>
              </w:rPr>
              <w:t>«</w:t>
            </w:r>
            <w:r w:rsidRPr="0031407A">
              <w:rPr>
                <w:rFonts w:ascii="Times New Roman" w:hAnsi="Times New Roman" w:cs="Times New Roman"/>
                <w:color w:val="000000"/>
                <w:sz w:val="20"/>
                <w:szCs w:val="20"/>
                <w:lang w:val="uk-UA"/>
              </w:rPr>
              <w:t>4. Установа банку або відділення зв’язку не приймає добровільний внесок до виборчого фонду кандидата на пост Президента України, що перевищує розмір, встановлений частиною другою цієї статті.»</w:t>
            </w:r>
          </w:p>
        </w:tc>
        <w:tc>
          <w:tcPr>
            <w:tcW w:w="1987" w:type="dxa"/>
          </w:tcPr>
          <w:p w:rsidR="00A90EC1" w:rsidRPr="0031407A" w:rsidRDefault="00E071EE" w:rsidP="00A90EC1">
            <w:pPr>
              <w:pStyle w:val="StyleZakonu"/>
              <w:rPr>
                <w:rStyle w:val="rvts9"/>
                <w:color w:val="000000"/>
              </w:rPr>
            </w:pPr>
            <w:proofErr w:type="spellStart"/>
            <w:r w:rsidRPr="0031407A">
              <w:lastRenderedPageBreak/>
              <w:t>Відхилено</w:t>
            </w:r>
            <w:proofErr w:type="spellEnd"/>
          </w:p>
        </w:tc>
        <w:tc>
          <w:tcPr>
            <w:tcW w:w="4818" w:type="dxa"/>
          </w:tcPr>
          <w:p w:rsidR="00A90EC1" w:rsidRPr="0031407A" w:rsidRDefault="00A90EC1" w:rsidP="00430A87">
            <w:pPr>
              <w:pStyle w:val="StyleZakonu"/>
              <w:ind w:firstLine="0"/>
              <w:rPr>
                <w:rStyle w:val="rvts9"/>
                <w:color w:val="000000"/>
              </w:rPr>
            </w:pPr>
          </w:p>
        </w:tc>
      </w:tr>
      <w:tr w:rsidR="00A90EC1" w:rsidRPr="0031407A" w:rsidTr="005B032B">
        <w:tc>
          <w:tcPr>
            <w:tcW w:w="576" w:type="dxa"/>
          </w:tcPr>
          <w:p w:rsidR="00A90EC1" w:rsidRPr="0031407A" w:rsidRDefault="00A90EC1" w:rsidP="00A90EC1">
            <w:pPr>
              <w:pStyle w:val="StyleWisnow"/>
              <w:rPr>
                <w:sz w:val="20"/>
              </w:rPr>
            </w:pPr>
            <w:bookmarkStart w:id="101" w:name="n92" w:colFirst="0" w:colLast="0"/>
            <w:bookmarkEnd w:id="100"/>
            <w:r w:rsidRPr="0031407A">
              <w:rPr>
                <w:sz w:val="20"/>
              </w:rPr>
              <w:t>92.</w:t>
            </w:r>
          </w:p>
        </w:tc>
        <w:tc>
          <w:tcPr>
            <w:tcW w:w="4818" w:type="dxa"/>
          </w:tcPr>
          <w:p w:rsidR="00A90EC1" w:rsidRPr="0031407A" w:rsidRDefault="00A90EC1" w:rsidP="00A90EC1">
            <w:pPr>
              <w:pStyle w:val="StyleZakonu"/>
              <w:rPr>
                <w:rStyle w:val="rvts9"/>
                <w:color w:val="000000"/>
              </w:rPr>
            </w:pPr>
            <w:r w:rsidRPr="0031407A">
              <w:rPr>
                <w:rStyle w:val="rvts9"/>
                <w:color w:val="000000"/>
              </w:rPr>
              <w:t>3. У Законі України «Про вибори народних депутатів України» (Відомості Верховної Ради України (ВВР), 2012, № 10-11, ст.73):</w:t>
            </w:r>
          </w:p>
        </w:tc>
        <w:tc>
          <w:tcPr>
            <w:tcW w:w="3686" w:type="dxa"/>
          </w:tcPr>
          <w:p w:rsidR="00A90EC1" w:rsidRPr="0031407A" w:rsidRDefault="00A90EC1" w:rsidP="00A90EC1">
            <w:pPr>
              <w:pStyle w:val="StyleAwt"/>
              <w:rPr>
                <w:sz w:val="20"/>
              </w:rPr>
            </w:pPr>
            <w:r w:rsidRPr="0031407A">
              <w:rPr>
                <w:sz w:val="20"/>
              </w:rPr>
              <w:t>-</w:t>
            </w:r>
            <w:r w:rsidRPr="0031407A">
              <w:rPr>
                <w:sz w:val="20"/>
              </w:rPr>
              <w:fldChar w:fldCharType="begin"/>
            </w:r>
            <w:r w:rsidRPr="0031407A">
              <w:rPr>
                <w:sz w:val="20"/>
              </w:rPr>
              <w:instrText xml:space="preserve"> SEQ aa </w:instrText>
            </w:r>
            <w:r w:rsidRPr="0031407A">
              <w:rPr>
                <w:sz w:val="20"/>
              </w:rPr>
              <w:fldChar w:fldCharType="separate"/>
            </w:r>
            <w:r w:rsidR="00491430">
              <w:rPr>
                <w:noProof/>
                <w:sz w:val="20"/>
              </w:rPr>
              <w:t>21</w:t>
            </w:r>
            <w:r w:rsidRPr="0031407A">
              <w:rPr>
                <w:sz w:val="20"/>
              </w:rPr>
              <w:fldChar w:fldCharType="end"/>
            </w:r>
            <w:r w:rsidRPr="0031407A">
              <w:rPr>
                <w:sz w:val="20"/>
              </w:rPr>
              <w:t xml:space="preserve">- </w:t>
            </w:r>
            <w:proofErr w:type="spellStart"/>
            <w:r w:rsidRPr="0031407A">
              <w:rPr>
                <w:sz w:val="20"/>
              </w:rPr>
              <w:t>Н.д.Кулініч</w:t>
            </w:r>
            <w:proofErr w:type="spellEnd"/>
            <w:r w:rsidRPr="0031407A">
              <w:rPr>
                <w:sz w:val="20"/>
              </w:rPr>
              <w:t xml:space="preserve"> О.І. (</w:t>
            </w:r>
            <w:proofErr w:type="spellStart"/>
            <w:r w:rsidRPr="0031407A">
              <w:rPr>
                <w:sz w:val="20"/>
              </w:rPr>
              <w:t>Реєстр.картка</w:t>
            </w:r>
            <w:proofErr w:type="spellEnd"/>
            <w:r w:rsidRPr="0031407A">
              <w:rPr>
                <w:sz w:val="20"/>
              </w:rPr>
              <w:t xml:space="preserve"> №147)</w:t>
            </w:r>
          </w:p>
          <w:p w:rsidR="00A90EC1" w:rsidRPr="0031407A" w:rsidRDefault="00A90EC1" w:rsidP="00CC663F">
            <w:pPr>
              <w:spacing w:after="0"/>
              <w:ind w:firstLine="142"/>
              <w:jc w:val="both"/>
              <w:rPr>
                <w:rFonts w:ascii="Times New Roman" w:hAnsi="Times New Roman" w:cs="Times New Roman"/>
                <w:sz w:val="20"/>
                <w:szCs w:val="20"/>
              </w:rPr>
            </w:pPr>
            <w:r w:rsidRPr="0031407A">
              <w:rPr>
                <w:rFonts w:ascii="Times New Roman" w:hAnsi="Times New Roman" w:cs="Times New Roman"/>
                <w:sz w:val="20"/>
                <w:szCs w:val="20"/>
              </w:rPr>
              <w:t xml:space="preserve">Пункт 3 </w:t>
            </w:r>
            <w:proofErr w:type="spellStart"/>
            <w:r w:rsidRPr="0031407A">
              <w:rPr>
                <w:rFonts w:ascii="Times New Roman" w:hAnsi="Times New Roman" w:cs="Times New Roman"/>
                <w:sz w:val="20"/>
                <w:szCs w:val="20"/>
              </w:rPr>
              <w:t>розділу</w:t>
            </w:r>
            <w:proofErr w:type="spellEnd"/>
            <w:r w:rsidRPr="0031407A">
              <w:rPr>
                <w:rFonts w:ascii="Times New Roman" w:hAnsi="Times New Roman" w:cs="Times New Roman"/>
                <w:sz w:val="20"/>
                <w:szCs w:val="20"/>
              </w:rPr>
              <w:t xml:space="preserve"> І законопроекту </w:t>
            </w:r>
            <w:proofErr w:type="spellStart"/>
            <w:r w:rsidRPr="0031407A">
              <w:rPr>
                <w:rFonts w:ascii="Times New Roman" w:hAnsi="Times New Roman" w:cs="Times New Roman"/>
                <w:sz w:val="20"/>
                <w:szCs w:val="20"/>
              </w:rPr>
              <w:t>викласти</w:t>
            </w:r>
            <w:proofErr w:type="spellEnd"/>
            <w:r w:rsidRPr="0031407A">
              <w:rPr>
                <w:rFonts w:ascii="Times New Roman" w:hAnsi="Times New Roman" w:cs="Times New Roman"/>
                <w:sz w:val="20"/>
                <w:szCs w:val="20"/>
              </w:rPr>
              <w:t xml:space="preserve"> в </w:t>
            </w:r>
            <w:proofErr w:type="spellStart"/>
            <w:r w:rsidRPr="0031407A">
              <w:rPr>
                <w:rFonts w:ascii="Times New Roman" w:hAnsi="Times New Roman" w:cs="Times New Roman"/>
                <w:sz w:val="20"/>
                <w:szCs w:val="20"/>
              </w:rPr>
              <w:t>такій</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редакції</w:t>
            </w:r>
            <w:proofErr w:type="spellEnd"/>
            <w:r w:rsidRPr="0031407A">
              <w:rPr>
                <w:rFonts w:ascii="Times New Roman" w:hAnsi="Times New Roman" w:cs="Times New Roman"/>
                <w:sz w:val="20"/>
                <w:szCs w:val="20"/>
              </w:rPr>
              <w:t>:</w:t>
            </w:r>
          </w:p>
          <w:p w:rsidR="00A90EC1" w:rsidRPr="0031407A" w:rsidRDefault="00A90EC1" w:rsidP="00CC663F">
            <w:pPr>
              <w:spacing w:after="0"/>
              <w:ind w:firstLine="142"/>
              <w:jc w:val="both"/>
              <w:rPr>
                <w:rStyle w:val="rvts9"/>
                <w:rFonts w:ascii="Times New Roman" w:hAnsi="Times New Roman" w:cs="Times New Roman"/>
                <w:color w:val="000000"/>
                <w:sz w:val="20"/>
                <w:szCs w:val="20"/>
              </w:rPr>
            </w:pPr>
            <w:r w:rsidRPr="0031407A">
              <w:rPr>
                <w:rFonts w:ascii="Times New Roman" w:hAnsi="Times New Roman" w:cs="Times New Roman"/>
                <w:sz w:val="20"/>
                <w:szCs w:val="20"/>
              </w:rPr>
              <w:t xml:space="preserve">«3. У </w:t>
            </w:r>
            <w:proofErr w:type="spellStart"/>
            <w:r w:rsidRPr="0031407A">
              <w:rPr>
                <w:rFonts w:ascii="Times New Roman" w:hAnsi="Times New Roman" w:cs="Times New Roman"/>
                <w:sz w:val="20"/>
                <w:szCs w:val="20"/>
              </w:rPr>
              <w:t>частині</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четвертій</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статті</w:t>
            </w:r>
            <w:proofErr w:type="spellEnd"/>
            <w:r w:rsidRPr="0031407A">
              <w:rPr>
                <w:rFonts w:ascii="Times New Roman" w:hAnsi="Times New Roman" w:cs="Times New Roman"/>
                <w:sz w:val="20"/>
                <w:szCs w:val="20"/>
              </w:rPr>
              <w:t xml:space="preserve"> 50 Закону </w:t>
            </w:r>
            <w:proofErr w:type="spellStart"/>
            <w:r w:rsidRPr="0031407A">
              <w:rPr>
                <w:rFonts w:ascii="Times New Roman" w:hAnsi="Times New Roman" w:cs="Times New Roman"/>
                <w:sz w:val="20"/>
                <w:szCs w:val="20"/>
              </w:rPr>
              <w:t>України</w:t>
            </w:r>
            <w:proofErr w:type="spellEnd"/>
            <w:r w:rsidRPr="0031407A">
              <w:rPr>
                <w:rFonts w:ascii="Times New Roman" w:hAnsi="Times New Roman" w:cs="Times New Roman"/>
                <w:sz w:val="20"/>
                <w:szCs w:val="20"/>
              </w:rPr>
              <w:t xml:space="preserve"> «Про </w:t>
            </w:r>
            <w:proofErr w:type="spellStart"/>
            <w:r w:rsidRPr="0031407A">
              <w:rPr>
                <w:rFonts w:ascii="Times New Roman" w:hAnsi="Times New Roman" w:cs="Times New Roman"/>
                <w:sz w:val="20"/>
                <w:szCs w:val="20"/>
              </w:rPr>
              <w:t>вибори</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народних</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депутатів</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України</w:t>
            </w:r>
            <w:proofErr w:type="spellEnd"/>
            <w:r w:rsidRPr="0031407A">
              <w:rPr>
                <w:rFonts w:ascii="Times New Roman" w:hAnsi="Times New Roman" w:cs="Times New Roman"/>
                <w:sz w:val="20"/>
                <w:szCs w:val="20"/>
              </w:rPr>
              <w:t>» (</w:t>
            </w:r>
            <w:proofErr w:type="spellStart"/>
            <w:r w:rsidRPr="0031407A">
              <w:rPr>
                <w:rFonts w:ascii="Times New Roman" w:hAnsi="Times New Roman" w:cs="Times New Roman"/>
                <w:sz w:val="20"/>
                <w:szCs w:val="20"/>
              </w:rPr>
              <w:t>Відомості</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Верховної</w:t>
            </w:r>
            <w:proofErr w:type="spellEnd"/>
            <w:r w:rsidRPr="0031407A">
              <w:rPr>
                <w:rFonts w:ascii="Times New Roman" w:hAnsi="Times New Roman" w:cs="Times New Roman"/>
                <w:sz w:val="20"/>
                <w:szCs w:val="20"/>
              </w:rPr>
              <w:t xml:space="preserve"> Ради </w:t>
            </w:r>
            <w:proofErr w:type="spellStart"/>
            <w:r w:rsidRPr="0031407A">
              <w:rPr>
                <w:rFonts w:ascii="Times New Roman" w:hAnsi="Times New Roman" w:cs="Times New Roman"/>
                <w:sz w:val="20"/>
                <w:szCs w:val="20"/>
              </w:rPr>
              <w:t>України</w:t>
            </w:r>
            <w:proofErr w:type="spellEnd"/>
            <w:r w:rsidRPr="0031407A">
              <w:rPr>
                <w:rFonts w:ascii="Times New Roman" w:hAnsi="Times New Roman" w:cs="Times New Roman"/>
                <w:sz w:val="20"/>
                <w:szCs w:val="20"/>
              </w:rPr>
              <w:t>, 2012 р., № 10-11, ст.73) слова «</w:t>
            </w:r>
            <w:proofErr w:type="spellStart"/>
            <w:r w:rsidRPr="0031407A">
              <w:rPr>
                <w:rFonts w:ascii="Times New Roman" w:hAnsi="Times New Roman" w:cs="Times New Roman"/>
                <w:sz w:val="20"/>
                <w:szCs w:val="20"/>
              </w:rPr>
              <w:t>частинами</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першою</w:t>
            </w:r>
            <w:proofErr w:type="spellEnd"/>
            <w:r w:rsidRPr="0031407A">
              <w:rPr>
                <w:rFonts w:ascii="Times New Roman" w:hAnsi="Times New Roman" w:cs="Times New Roman"/>
                <w:sz w:val="20"/>
                <w:szCs w:val="20"/>
              </w:rPr>
              <w:t xml:space="preserve"> - </w:t>
            </w:r>
            <w:proofErr w:type="spellStart"/>
            <w:r w:rsidRPr="0031407A">
              <w:rPr>
                <w:rFonts w:ascii="Times New Roman" w:hAnsi="Times New Roman" w:cs="Times New Roman"/>
                <w:sz w:val="20"/>
                <w:szCs w:val="20"/>
              </w:rPr>
              <w:t>третьою</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замінити</w:t>
            </w:r>
            <w:proofErr w:type="spellEnd"/>
            <w:r w:rsidRPr="0031407A">
              <w:rPr>
                <w:rFonts w:ascii="Times New Roman" w:hAnsi="Times New Roman" w:cs="Times New Roman"/>
                <w:sz w:val="20"/>
                <w:szCs w:val="20"/>
              </w:rPr>
              <w:t xml:space="preserve"> словами «</w:t>
            </w:r>
            <w:proofErr w:type="spellStart"/>
            <w:r w:rsidRPr="0031407A">
              <w:rPr>
                <w:rFonts w:ascii="Times New Roman" w:hAnsi="Times New Roman" w:cs="Times New Roman"/>
                <w:sz w:val="20"/>
                <w:szCs w:val="20"/>
              </w:rPr>
              <w:t>частинами</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першою</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третьою</w:t>
            </w:r>
            <w:proofErr w:type="spellEnd"/>
            <w:r w:rsidRPr="0031407A">
              <w:rPr>
                <w:rFonts w:ascii="Times New Roman" w:hAnsi="Times New Roman" w:cs="Times New Roman"/>
                <w:sz w:val="20"/>
                <w:szCs w:val="20"/>
              </w:rPr>
              <w:t>, четвертою».</w:t>
            </w:r>
          </w:p>
        </w:tc>
        <w:tc>
          <w:tcPr>
            <w:tcW w:w="1987" w:type="dxa"/>
          </w:tcPr>
          <w:p w:rsidR="00A90EC1" w:rsidRPr="0031407A" w:rsidRDefault="00E071EE" w:rsidP="00430A87">
            <w:pPr>
              <w:pStyle w:val="StyleZakonu"/>
              <w:rPr>
                <w:rStyle w:val="rvts9"/>
                <w:color w:val="000000"/>
              </w:rPr>
            </w:pPr>
            <w:r w:rsidRPr="0031407A">
              <w:t>В</w:t>
            </w:r>
            <w:r w:rsidR="00430A87" w:rsidRPr="0031407A">
              <w:t>раховано</w:t>
            </w:r>
          </w:p>
        </w:tc>
        <w:tc>
          <w:tcPr>
            <w:tcW w:w="4818" w:type="dxa"/>
          </w:tcPr>
          <w:p w:rsidR="00A90EC1" w:rsidRPr="0031407A" w:rsidRDefault="00E071EE" w:rsidP="00A90EC1">
            <w:pPr>
              <w:pStyle w:val="StyleZakonu"/>
              <w:rPr>
                <w:rStyle w:val="rvts9"/>
                <w:color w:val="000000"/>
              </w:rPr>
            </w:pPr>
            <w:r w:rsidRPr="0031407A">
              <w:rPr>
                <w:rStyle w:val="rvts9"/>
                <w:color w:val="000000"/>
              </w:rPr>
              <w:t xml:space="preserve">3. У </w:t>
            </w:r>
            <w:r w:rsidR="000E3DCA" w:rsidRPr="0031407A">
              <w:rPr>
                <w:color w:val="000000"/>
              </w:rPr>
              <w:t xml:space="preserve">частині четвертій статті 50 </w:t>
            </w:r>
            <w:r w:rsidRPr="0031407A">
              <w:rPr>
                <w:rStyle w:val="rvts9"/>
                <w:color w:val="000000"/>
              </w:rPr>
              <w:t>Закон</w:t>
            </w:r>
            <w:r w:rsidR="000E3DCA" w:rsidRPr="0031407A">
              <w:rPr>
                <w:rStyle w:val="rvts9"/>
                <w:color w:val="000000"/>
              </w:rPr>
              <w:t>у</w:t>
            </w:r>
            <w:r w:rsidRPr="0031407A">
              <w:rPr>
                <w:rStyle w:val="rvts9"/>
                <w:color w:val="000000"/>
              </w:rPr>
              <w:t xml:space="preserve"> України «Про вибори народних депутатів України» (Відомості Верховної Ради України (ВВР), 2012</w:t>
            </w:r>
            <w:r w:rsidR="00430A87" w:rsidRPr="0031407A">
              <w:t xml:space="preserve"> р.</w:t>
            </w:r>
            <w:r w:rsidRPr="0031407A">
              <w:rPr>
                <w:rStyle w:val="rvts9"/>
                <w:color w:val="000000"/>
              </w:rPr>
              <w:t>, № 10-11, ст.73)</w:t>
            </w:r>
            <w:r w:rsidR="000E3DCA" w:rsidRPr="0031407A">
              <w:rPr>
                <w:color w:val="000000"/>
              </w:rPr>
              <w:t xml:space="preserve"> слова «частинами першою - третьою» замінити словами «частинами першою, третьою, четвертою».</w:t>
            </w:r>
          </w:p>
        </w:tc>
      </w:tr>
      <w:tr w:rsidR="00A90EC1" w:rsidRPr="0031407A" w:rsidTr="005B032B">
        <w:tc>
          <w:tcPr>
            <w:tcW w:w="576" w:type="dxa"/>
          </w:tcPr>
          <w:p w:rsidR="00A90EC1" w:rsidRPr="0031407A" w:rsidRDefault="00A90EC1" w:rsidP="00A90EC1">
            <w:pPr>
              <w:pStyle w:val="StyleWisnow"/>
              <w:rPr>
                <w:sz w:val="20"/>
              </w:rPr>
            </w:pPr>
            <w:bookmarkStart w:id="102" w:name="n93" w:colFirst="0" w:colLast="0"/>
            <w:bookmarkEnd w:id="101"/>
            <w:r w:rsidRPr="0031407A">
              <w:rPr>
                <w:sz w:val="20"/>
              </w:rPr>
              <w:t>93.</w:t>
            </w:r>
          </w:p>
        </w:tc>
        <w:tc>
          <w:tcPr>
            <w:tcW w:w="4818" w:type="dxa"/>
          </w:tcPr>
          <w:p w:rsidR="00A90EC1" w:rsidRPr="0031407A" w:rsidRDefault="00A90EC1" w:rsidP="00A90EC1">
            <w:pPr>
              <w:pStyle w:val="StyleZakonu"/>
              <w:rPr>
                <w:color w:val="000000"/>
              </w:rPr>
            </w:pPr>
            <w:r w:rsidRPr="0031407A">
              <w:rPr>
                <w:rStyle w:val="rvts9"/>
                <w:color w:val="000000"/>
              </w:rPr>
              <w:t>1) у частині четвертій статті 50 слова «частинами першою - третьою» замінити словами «частинами першою, третьою, четвертою».</w:t>
            </w:r>
          </w:p>
        </w:tc>
        <w:tc>
          <w:tcPr>
            <w:tcW w:w="3686" w:type="dxa"/>
          </w:tcPr>
          <w:p w:rsidR="00A90EC1" w:rsidRPr="0031407A" w:rsidRDefault="00A90EC1" w:rsidP="00A90EC1">
            <w:pPr>
              <w:pStyle w:val="StyleAwt"/>
              <w:rPr>
                <w:sz w:val="20"/>
              </w:rPr>
            </w:pPr>
            <w:r w:rsidRPr="0031407A">
              <w:rPr>
                <w:sz w:val="20"/>
              </w:rPr>
              <w:t>-</w:t>
            </w:r>
            <w:r w:rsidRPr="0031407A">
              <w:rPr>
                <w:sz w:val="20"/>
              </w:rPr>
              <w:fldChar w:fldCharType="begin"/>
            </w:r>
            <w:r w:rsidRPr="0031407A">
              <w:rPr>
                <w:sz w:val="20"/>
              </w:rPr>
              <w:instrText xml:space="preserve"> SEQ aa </w:instrText>
            </w:r>
            <w:r w:rsidRPr="0031407A">
              <w:rPr>
                <w:sz w:val="20"/>
              </w:rPr>
              <w:fldChar w:fldCharType="separate"/>
            </w:r>
            <w:r w:rsidR="00491430">
              <w:rPr>
                <w:noProof/>
                <w:sz w:val="20"/>
              </w:rPr>
              <w:t>22</w:t>
            </w:r>
            <w:r w:rsidRPr="0031407A">
              <w:rPr>
                <w:sz w:val="20"/>
              </w:rPr>
              <w:fldChar w:fldCharType="end"/>
            </w:r>
            <w:r w:rsidRPr="0031407A">
              <w:rPr>
                <w:sz w:val="20"/>
              </w:rPr>
              <w:t xml:space="preserve">- </w:t>
            </w:r>
            <w:proofErr w:type="spellStart"/>
            <w:r w:rsidRPr="0031407A">
              <w:rPr>
                <w:sz w:val="20"/>
              </w:rPr>
              <w:t>Н.д.Васильєв</w:t>
            </w:r>
            <w:proofErr w:type="spellEnd"/>
            <w:r w:rsidRPr="0031407A">
              <w:rPr>
                <w:sz w:val="20"/>
              </w:rPr>
              <w:t xml:space="preserve"> І.С. (</w:t>
            </w:r>
            <w:proofErr w:type="spellStart"/>
            <w:r w:rsidRPr="0031407A">
              <w:rPr>
                <w:sz w:val="20"/>
              </w:rPr>
              <w:t>Реєстр.картка</w:t>
            </w:r>
            <w:proofErr w:type="spellEnd"/>
            <w:r w:rsidRPr="0031407A">
              <w:rPr>
                <w:sz w:val="20"/>
              </w:rPr>
              <w:t xml:space="preserve"> №158)</w:t>
            </w:r>
          </w:p>
          <w:p w:rsidR="00A90EC1" w:rsidRPr="0031407A" w:rsidRDefault="00A90EC1" w:rsidP="00CC663F">
            <w:pPr>
              <w:autoSpaceDE w:val="0"/>
              <w:autoSpaceDN w:val="0"/>
              <w:adjustRightInd w:val="0"/>
              <w:spacing w:after="0"/>
              <w:ind w:right="4" w:firstLine="272"/>
              <w:jc w:val="both"/>
              <w:rPr>
                <w:rStyle w:val="rvts9"/>
                <w:rFonts w:ascii="Times New Roman" w:hAnsi="Times New Roman" w:cs="Times New Roman"/>
                <w:color w:val="000000"/>
                <w:sz w:val="20"/>
                <w:szCs w:val="20"/>
              </w:rPr>
            </w:pPr>
            <w:r w:rsidRPr="0031407A">
              <w:rPr>
                <w:rFonts w:ascii="Times New Roman" w:hAnsi="Times New Roman" w:cs="Times New Roman"/>
                <w:bCs/>
                <w:sz w:val="20"/>
                <w:szCs w:val="20"/>
              </w:rPr>
              <w:t xml:space="preserve">Пункт </w:t>
            </w:r>
            <w:proofErr w:type="spellStart"/>
            <w:r w:rsidRPr="0031407A">
              <w:rPr>
                <w:rFonts w:ascii="Times New Roman" w:hAnsi="Times New Roman" w:cs="Times New Roman"/>
                <w:bCs/>
                <w:sz w:val="20"/>
                <w:szCs w:val="20"/>
              </w:rPr>
              <w:t>третій</w:t>
            </w:r>
            <w:proofErr w:type="spellEnd"/>
            <w:r w:rsidRPr="0031407A">
              <w:rPr>
                <w:rFonts w:ascii="Times New Roman" w:hAnsi="Times New Roman" w:cs="Times New Roman"/>
                <w:bCs/>
                <w:sz w:val="20"/>
                <w:szCs w:val="20"/>
              </w:rPr>
              <w:t xml:space="preserve"> </w:t>
            </w:r>
            <w:proofErr w:type="spellStart"/>
            <w:r w:rsidRPr="0031407A">
              <w:rPr>
                <w:rFonts w:ascii="Times New Roman" w:hAnsi="Times New Roman" w:cs="Times New Roman"/>
                <w:bCs/>
                <w:sz w:val="20"/>
                <w:szCs w:val="20"/>
              </w:rPr>
              <w:t>Розділу</w:t>
            </w:r>
            <w:proofErr w:type="spellEnd"/>
            <w:r w:rsidRPr="0031407A">
              <w:rPr>
                <w:rFonts w:ascii="Times New Roman" w:hAnsi="Times New Roman" w:cs="Times New Roman"/>
                <w:bCs/>
                <w:sz w:val="20"/>
                <w:szCs w:val="20"/>
              </w:rPr>
              <w:t xml:space="preserve"> І </w:t>
            </w:r>
            <w:proofErr w:type="spellStart"/>
            <w:r w:rsidRPr="0031407A">
              <w:rPr>
                <w:rFonts w:ascii="Times New Roman" w:hAnsi="Times New Roman" w:cs="Times New Roman"/>
                <w:bCs/>
                <w:sz w:val="20"/>
                <w:szCs w:val="20"/>
              </w:rPr>
              <w:t>викласти</w:t>
            </w:r>
            <w:proofErr w:type="spellEnd"/>
            <w:r w:rsidRPr="0031407A">
              <w:rPr>
                <w:rFonts w:ascii="Times New Roman" w:hAnsi="Times New Roman" w:cs="Times New Roman"/>
                <w:bCs/>
                <w:sz w:val="20"/>
                <w:szCs w:val="20"/>
              </w:rPr>
              <w:t xml:space="preserve"> в </w:t>
            </w:r>
            <w:proofErr w:type="spellStart"/>
            <w:r w:rsidRPr="0031407A">
              <w:rPr>
                <w:rFonts w:ascii="Times New Roman" w:hAnsi="Times New Roman" w:cs="Times New Roman"/>
                <w:bCs/>
                <w:sz w:val="20"/>
                <w:szCs w:val="20"/>
              </w:rPr>
              <w:t>такій</w:t>
            </w:r>
            <w:proofErr w:type="spellEnd"/>
            <w:r w:rsidRPr="0031407A">
              <w:rPr>
                <w:rFonts w:ascii="Times New Roman" w:hAnsi="Times New Roman" w:cs="Times New Roman"/>
                <w:bCs/>
                <w:sz w:val="20"/>
                <w:szCs w:val="20"/>
              </w:rPr>
              <w:t xml:space="preserve"> </w:t>
            </w:r>
            <w:proofErr w:type="spellStart"/>
            <w:r w:rsidRPr="0031407A">
              <w:rPr>
                <w:rFonts w:ascii="Times New Roman" w:hAnsi="Times New Roman" w:cs="Times New Roman"/>
                <w:bCs/>
                <w:sz w:val="20"/>
                <w:szCs w:val="20"/>
              </w:rPr>
              <w:t>редакції</w:t>
            </w:r>
            <w:proofErr w:type="spellEnd"/>
            <w:r w:rsidRPr="0031407A">
              <w:rPr>
                <w:rFonts w:ascii="Times New Roman" w:hAnsi="Times New Roman" w:cs="Times New Roman"/>
                <w:bCs/>
                <w:sz w:val="20"/>
                <w:szCs w:val="20"/>
              </w:rPr>
              <w:t>:</w:t>
            </w:r>
          </w:p>
          <w:p w:rsidR="00A90EC1" w:rsidRPr="0031407A" w:rsidRDefault="00A90EC1" w:rsidP="00CC663F">
            <w:pPr>
              <w:autoSpaceDE w:val="0"/>
              <w:autoSpaceDN w:val="0"/>
              <w:adjustRightInd w:val="0"/>
              <w:spacing w:after="0"/>
              <w:ind w:left="-9" w:right="4" w:firstLine="142"/>
              <w:jc w:val="both"/>
              <w:rPr>
                <w:rStyle w:val="rvts9"/>
                <w:rFonts w:ascii="Times New Roman" w:hAnsi="Times New Roman" w:cs="Times New Roman"/>
                <w:color w:val="000000"/>
                <w:sz w:val="20"/>
                <w:szCs w:val="20"/>
              </w:rPr>
            </w:pPr>
            <w:r w:rsidRPr="0031407A">
              <w:rPr>
                <w:rStyle w:val="rvts9"/>
                <w:rFonts w:ascii="Times New Roman" w:hAnsi="Times New Roman" w:cs="Times New Roman"/>
                <w:color w:val="000000"/>
                <w:sz w:val="20"/>
                <w:szCs w:val="20"/>
              </w:rPr>
              <w:t xml:space="preserve">«3. У </w:t>
            </w:r>
            <w:proofErr w:type="spellStart"/>
            <w:r w:rsidRPr="0031407A">
              <w:rPr>
                <w:rStyle w:val="rvts9"/>
                <w:rFonts w:ascii="Times New Roman" w:hAnsi="Times New Roman" w:cs="Times New Roman"/>
                <w:color w:val="000000"/>
                <w:sz w:val="20"/>
                <w:szCs w:val="20"/>
              </w:rPr>
              <w:t>Законі</w:t>
            </w:r>
            <w:proofErr w:type="spellEnd"/>
            <w:r w:rsidRPr="0031407A">
              <w:rPr>
                <w:rStyle w:val="rvts9"/>
                <w:rFonts w:ascii="Times New Roman" w:hAnsi="Times New Roman" w:cs="Times New Roman"/>
                <w:color w:val="000000"/>
                <w:sz w:val="20"/>
                <w:szCs w:val="20"/>
              </w:rPr>
              <w:t xml:space="preserve"> </w:t>
            </w:r>
            <w:proofErr w:type="spellStart"/>
            <w:r w:rsidRPr="0031407A">
              <w:rPr>
                <w:rStyle w:val="rvts9"/>
                <w:rFonts w:ascii="Times New Roman" w:hAnsi="Times New Roman" w:cs="Times New Roman"/>
                <w:color w:val="000000"/>
                <w:sz w:val="20"/>
                <w:szCs w:val="20"/>
              </w:rPr>
              <w:t>України</w:t>
            </w:r>
            <w:proofErr w:type="spellEnd"/>
            <w:r w:rsidRPr="0031407A">
              <w:rPr>
                <w:rStyle w:val="rvts9"/>
                <w:rFonts w:ascii="Times New Roman" w:hAnsi="Times New Roman" w:cs="Times New Roman"/>
                <w:color w:val="000000"/>
                <w:sz w:val="20"/>
                <w:szCs w:val="20"/>
              </w:rPr>
              <w:t xml:space="preserve"> «Про </w:t>
            </w:r>
            <w:proofErr w:type="spellStart"/>
            <w:r w:rsidRPr="0031407A">
              <w:rPr>
                <w:rStyle w:val="rvts9"/>
                <w:rFonts w:ascii="Times New Roman" w:hAnsi="Times New Roman" w:cs="Times New Roman"/>
                <w:color w:val="000000"/>
                <w:sz w:val="20"/>
                <w:szCs w:val="20"/>
              </w:rPr>
              <w:t>вибори</w:t>
            </w:r>
            <w:proofErr w:type="spellEnd"/>
            <w:r w:rsidRPr="0031407A">
              <w:rPr>
                <w:rStyle w:val="rvts9"/>
                <w:rFonts w:ascii="Times New Roman" w:hAnsi="Times New Roman" w:cs="Times New Roman"/>
                <w:color w:val="000000"/>
                <w:sz w:val="20"/>
                <w:szCs w:val="20"/>
              </w:rPr>
              <w:t xml:space="preserve"> </w:t>
            </w:r>
            <w:proofErr w:type="spellStart"/>
            <w:r w:rsidRPr="0031407A">
              <w:rPr>
                <w:rStyle w:val="rvts9"/>
                <w:rFonts w:ascii="Times New Roman" w:hAnsi="Times New Roman" w:cs="Times New Roman"/>
                <w:color w:val="000000"/>
                <w:sz w:val="20"/>
                <w:szCs w:val="20"/>
              </w:rPr>
              <w:t>народних</w:t>
            </w:r>
            <w:proofErr w:type="spellEnd"/>
            <w:r w:rsidRPr="0031407A">
              <w:rPr>
                <w:rStyle w:val="rvts9"/>
                <w:rFonts w:ascii="Times New Roman" w:hAnsi="Times New Roman" w:cs="Times New Roman"/>
                <w:color w:val="000000"/>
                <w:sz w:val="20"/>
                <w:szCs w:val="20"/>
              </w:rPr>
              <w:t xml:space="preserve"> </w:t>
            </w:r>
            <w:proofErr w:type="spellStart"/>
            <w:r w:rsidRPr="0031407A">
              <w:rPr>
                <w:rStyle w:val="rvts9"/>
                <w:rFonts w:ascii="Times New Roman" w:hAnsi="Times New Roman" w:cs="Times New Roman"/>
                <w:color w:val="000000"/>
                <w:sz w:val="20"/>
                <w:szCs w:val="20"/>
              </w:rPr>
              <w:t>депутатів</w:t>
            </w:r>
            <w:proofErr w:type="spellEnd"/>
            <w:r w:rsidRPr="0031407A">
              <w:rPr>
                <w:rStyle w:val="rvts9"/>
                <w:rFonts w:ascii="Times New Roman" w:hAnsi="Times New Roman" w:cs="Times New Roman"/>
                <w:color w:val="000000"/>
                <w:sz w:val="20"/>
                <w:szCs w:val="20"/>
              </w:rPr>
              <w:t xml:space="preserve"> </w:t>
            </w:r>
            <w:proofErr w:type="spellStart"/>
            <w:r w:rsidRPr="0031407A">
              <w:rPr>
                <w:rStyle w:val="rvts9"/>
                <w:rFonts w:ascii="Times New Roman" w:hAnsi="Times New Roman" w:cs="Times New Roman"/>
                <w:color w:val="000000"/>
                <w:sz w:val="20"/>
                <w:szCs w:val="20"/>
              </w:rPr>
              <w:t>України</w:t>
            </w:r>
            <w:proofErr w:type="spellEnd"/>
            <w:r w:rsidRPr="0031407A">
              <w:rPr>
                <w:rStyle w:val="rvts9"/>
                <w:rFonts w:ascii="Times New Roman" w:hAnsi="Times New Roman" w:cs="Times New Roman"/>
                <w:color w:val="000000"/>
                <w:sz w:val="20"/>
                <w:szCs w:val="20"/>
              </w:rPr>
              <w:t>» (</w:t>
            </w:r>
            <w:proofErr w:type="spellStart"/>
            <w:r w:rsidRPr="0031407A">
              <w:rPr>
                <w:rStyle w:val="rvts9"/>
                <w:rFonts w:ascii="Times New Roman" w:hAnsi="Times New Roman" w:cs="Times New Roman"/>
                <w:color w:val="000000"/>
                <w:sz w:val="20"/>
                <w:szCs w:val="20"/>
              </w:rPr>
              <w:t>Відомості</w:t>
            </w:r>
            <w:proofErr w:type="spellEnd"/>
            <w:r w:rsidRPr="0031407A">
              <w:rPr>
                <w:rStyle w:val="rvts9"/>
                <w:rFonts w:ascii="Times New Roman" w:hAnsi="Times New Roman" w:cs="Times New Roman"/>
                <w:color w:val="000000"/>
                <w:sz w:val="20"/>
                <w:szCs w:val="20"/>
              </w:rPr>
              <w:t xml:space="preserve"> </w:t>
            </w:r>
            <w:proofErr w:type="spellStart"/>
            <w:r w:rsidRPr="0031407A">
              <w:rPr>
                <w:rStyle w:val="rvts9"/>
                <w:rFonts w:ascii="Times New Roman" w:hAnsi="Times New Roman" w:cs="Times New Roman"/>
                <w:color w:val="000000"/>
                <w:sz w:val="20"/>
                <w:szCs w:val="20"/>
              </w:rPr>
              <w:t>Верховної</w:t>
            </w:r>
            <w:proofErr w:type="spellEnd"/>
            <w:r w:rsidRPr="0031407A">
              <w:rPr>
                <w:rStyle w:val="rvts9"/>
                <w:rFonts w:ascii="Times New Roman" w:hAnsi="Times New Roman" w:cs="Times New Roman"/>
                <w:color w:val="000000"/>
                <w:sz w:val="20"/>
                <w:szCs w:val="20"/>
              </w:rPr>
              <w:t xml:space="preserve"> Ради </w:t>
            </w:r>
            <w:proofErr w:type="spellStart"/>
            <w:r w:rsidRPr="0031407A">
              <w:rPr>
                <w:rStyle w:val="rvts9"/>
                <w:rFonts w:ascii="Times New Roman" w:hAnsi="Times New Roman" w:cs="Times New Roman"/>
                <w:color w:val="000000"/>
                <w:sz w:val="20"/>
                <w:szCs w:val="20"/>
              </w:rPr>
              <w:t>України</w:t>
            </w:r>
            <w:proofErr w:type="spellEnd"/>
            <w:r w:rsidRPr="0031407A">
              <w:rPr>
                <w:rStyle w:val="rvts9"/>
                <w:rFonts w:ascii="Times New Roman" w:hAnsi="Times New Roman" w:cs="Times New Roman"/>
                <w:color w:val="000000"/>
                <w:sz w:val="20"/>
                <w:szCs w:val="20"/>
              </w:rPr>
              <w:t xml:space="preserve"> (ВВР), 2012, № 10-11, ст.73):</w:t>
            </w:r>
          </w:p>
          <w:p w:rsidR="00A90EC1" w:rsidRPr="0031407A" w:rsidRDefault="00A90EC1" w:rsidP="00CC663F">
            <w:pPr>
              <w:numPr>
                <w:ilvl w:val="0"/>
                <w:numId w:val="8"/>
              </w:numPr>
              <w:autoSpaceDE w:val="0"/>
              <w:autoSpaceDN w:val="0"/>
              <w:adjustRightInd w:val="0"/>
              <w:spacing w:after="0"/>
              <w:ind w:left="0" w:right="4" w:firstLine="272"/>
              <w:jc w:val="both"/>
              <w:rPr>
                <w:rStyle w:val="rvts9"/>
                <w:rFonts w:ascii="Times New Roman" w:hAnsi="Times New Roman" w:cs="Times New Roman"/>
                <w:color w:val="000000"/>
                <w:sz w:val="20"/>
                <w:szCs w:val="20"/>
              </w:rPr>
            </w:pPr>
            <w:r w:rsidRPr="0031407A">
              <w:rPr>
                <w:rStyle w:val="rvts9"/>
                <w:rFonts w:ascii="Times New Roman" w:hAnsi="Times New Roman" w:cs="Times New Roman"/>
                <w:color w:val="000000"/>
                <w:sz w:val="20"/>
                <w:szCs w:val="20"/>
              </w:rPr>
              <w:t xml:space="preserve">абзац </w:t>
            </w:r>
            <w:proofErr w:type="spellStart"/>
            <w:r w:rsidRPr="0031407A">
              <w:rPr>
                <w:rStyle w:val="rvts9"/>
                <w:rFonts w:ascii="Times New Roman" w:hAnsi="Times New Roman" w:cs="Times New Roman"/>
                <w:color w:val="000000"/>
                <w:sz w:val="20"/>
                <w:szCs w:val="20"/>
              </w:rPr>
              <w:t>другий</w:t>
            </w:r>
            <w:proofErr w:type="spellEnd"/>
            <w:r w:rsidRPr="0031407A">
              <w:rPr>
                <w:rStyle w:val="rvts9"/>
                <w:rFonts w:ascii="Times New Roman" w:hAnsi="Times New Roman" w:cs="Times New Roman"/>
                <w:color w:val="000000"/>
                <w:sz w:val="20"/>
                <w:szCs w:val="20"/>
              </w:rPr>
              <w:t xml:space="preserve"> </w:t>
            </w:r>
            <w:proofErr w:type="spellStart"/>
            <w:r w:rsidRPr="0031407A">
              <w:rPr>
                <w:rStyle w:val="rvts9"/>
                <w:rFonts w:ascii="Times New Roman" w:hAnsi="Times New Roman" w:cs="Times New Roman"/>
                <w:color w:val="000000"/>
                <w:sz w:val="20"/>
                <w:szCs w:val="20"/>
              </w:rPr>
              <w:t>частини</w:t>
            </w:r>
            <w:proofErr w:type="spellEnd"/>
            <w:r w:rsidRPr="0031407A">
              <w:rPr>
                <w:rStyle w:val="rvts9"/>
                <w:rFonts w:ascii="Times New Roman" w:hAnsi="Times New Roman" w:cs="Times New Roman"/>
                <w:color w:val="000000"/>
                <w:sz w:val="20"/>
                <w:szCs w:val="20"/>
              </w:rPr>
              <w:t xml:space="preserve"> </w:t>
            </w:r>
            <w:proofErr w:type="spellStart"/>
            <w:r w:rsidRPr="0031407A">
              <w:rPr>
                <w:rStyle w:val="rvts9"/>
                <w:rFonts w:ascii="Times New Roman" w:hAnsi="Times New Roman" w:cs="Times New Roman"/>
                <w:color w:val="000000"/>
                <w:sz w:val="20"/>
                <w:szCs w:val="20"/>
              </w:rPr>
              <w:t>другої</w:t>
            </w:r>
            <w:proofErr w:type="spellEnd"/>
            <w:r w:rsidRPr="0031407A">
              <w:rPr>
                <w:rStyle w:val="rvts9"/>
                <w:rFonts w:ascii="Times New Roman" w:hAnsi="Times New Roman" w:cs="Times New Roman"/>
                <w:color w:val="000000"/>
                <w:sz w:val="20"/>
                <w:szCs w:val="20"/>
              </w:rPr>
              <w:t xml:space="preserve"> </w:t>
            </w:r>
            <w:proofErr w:type="spellStart"/>
            <w:r w:rsidRPr="0031407A">
              <w:rPr>
                <w:rStyle w:val="rvts9"/>
                <w:rFonts w:ascii="Times New Roman" w:hAnsi="Times New Roman" w:cs="Times New Roman"/>
                <w:color w:val="000000"/>
                <w:sz w:val="20"/>
                <w:szCs w:val="20"/>
              </w:rPr>
              <w:t>статті</w:t>
            </w:r>
            <w:proofErr w:type="spellEnd"/>
            <w:r w:rsidRPr="0031407A">
              <w:rPr>
                <w:rStyle w:val="rvts9"/>
                <w:rFonts w:ascii="Times New Roman" w:hAnsi="Times New Roman" w:cs="Times New Roman"/>
                <w:color w:val="000000"/>
                <w:sz w:val="20"/>
                <w:szCs w:val="20"/>
              </w:rPr>
              <w:t xml:space="preserve"> 50 </w:t>
            </w:r>
            <w:proofErr w:type="spellStart"/>
            <w:r w:rsidRPr="0031407A">
              <w:rPr>
                <w:rStyle w:val="rvts9"/>
                <w:rFonts w:ascii="Times New Roman" w:hAnsi="Times New Roman" w:cs="Times New Roman"/>
                <w:color w:val="000000"/>
                <w:sz w:val="20"/>
                <w:szCs w:val="20"/>
              </w:rPr>
              <w:t>викласти</w:t>
            </w:r>
            <w:proofErr w:type="spellEnd"/>
            <w:r w:rsidRPr="0031407A">
              <w:rPr>
                <w:rStyle w:val="rvts9"/>
                <w:rFonts w:ascii="Times New Roman" w:hAnsi="Times New Roman" w:cs="Times New Roman"/>
                <w:color w:val="000000"/>
                <w:sz w:val="20"/>
                <w:szCs w:val="20"/>
              </w:rPr>
              <w:t xml:space="preserve"> в </w:t>
            </w:r>
            <w:proofErr w:type="spellStart"/>
            <w:r w:rsidRPr="0031407A">
              <w:rPr>
                <w:rStyle w:val="rvts9"/>
                <w:rFonts w:ascii="Times New Roman" w:hAnsi="Times New Roman" w:cs="Times New Roman"/>
                <w:color w:val="000000"/>
                <w:sz w:val="20"/>
                <w:szCs w:val="20"/>
              </w:rPr>
              <w:t>такій</w:t>
            </w:r>
            <w:proofErr w:type="spellEnd"/>
            <w:r w:rsidRPr="0031407A">
              <w:rPr>
                <w:rStyle w:val="rvts9"/>
                <w:rFonts w:ascii="Times New Roman" w:hAnsi="Times New Roman" w:cs="Times New Roman"/>
                <w:color w:val="000000"/>
                <w:sz w:val="20"/>
                <w:szCs w:val="20"/>
              </w:rPr>
              <w:t xml:space="preserve"> </w:t>
            </w:r>
            <w:proofErr w:type="spellStart"/>
            <w:r w:rsidRPr="0031407A">
              <w:rPr>
                <w:rStyle w:val="rvts9"/>
                <w:rFonts w:ascii="Times New Roman" w:hAnsi="Times New Roman" w:cs="Times New Roman"/>
                <w:color w:val="000000"/>
                <w:sz w:val="20"/>
                <w:szCs w:val="20"/>
              </w:rPr>
              <w:t>редакції</w:t>
            </w:r>
            <w:proofErr w:type="spellEnd"/>
            <w:r w:rsidRPr="0031407A">
              <w:rPr>
                <w:rStyle w:val="rvts9"/>
                <w:rFonts w:ascii="Times New Roman" w:hAnsi="Times New Roman" w:cs="Times New Roman"/>
                <w:color w:val="000000"/>
                <w:sz w:val="20"/>
                <w:szCs w:val="20"/>
              </w:rPr>
              <w:t>:</w:t>
            </w:r>
          </w:p>
          <w:p w:rsidR="00A90EC1" w:rsidRPr="0031407A" w:rsidRDefault="00A90EC1" w:rsidP="00A90EC1">
            <w:pPr>
              <w:pStyle w:val="rvps2"/>
              <w:spacing w:before="0" w:beforeAutospacing="0" w:after="0" w:afterAutospacing="0"/>
              <w:ind w:firstLine="272"/>
              <w:jc w:val="both"/>
              <w:rPr>
                <w:rFonts w:ascii="Times New Roman" w:hAnsi="Times New Roman" w:cs="Times New Roman"/>
                <w:sz w:val="20"/>
                <w:szCs w:val="20"/>
                <w:lang w:val="uk-UA"/>
              </w:rPr>
            </w:pPr>
            <w:r w:rsidRPr="0031407A">
              <w:rPr>
                <w:rFonts w:ascii="Times New Roman" w:hAnsi="Times New Roman" w:cs="Times New Roman"/>
                <w:bCs/>
                <w:sz w:val="20"/>
                <w:szCs w:val="20"/>
                <w:lang w:val="uk-UA"/>
              </w:rPr>
              <w:t>«</w:t>
            </w:r>
            <w:r w:rsidRPr="0031407A">
              <w:rPr>
                <w:rFonts w:ascii="Times New Roman" w:hAnsi="Times New Roman" w:cs="Times New Roman"/>
                <w:color w:val="000000"/>
                <w:sz w:val="20"/>
                <w:szCs w:val="20"/>
                <w:lang w:val="uk-UA"/>
              </w:rPr>
              <w:t xml:space="preserve">Якщо фізична особа здійснює або може здійснювати вирішальний вплив на діяльність однієї або кількох юридичних осіб (зокрема, є кінцевим </w:t>
            </w:r>
            <w:proofErr w:type="spellStart"/>
            <w:r w:rsidRPr="0031407A">
              <w:rPr>
                <w:rFonts w:ascii="Times New Roman" w:hAnsi="Times New Roman" w:cs="Times New Roman"/>
                <w:color w:val="000000"/>
                <w:sz w:val="20"/>
                <w:szCs w:val="20"/>
                <w:lang w:val="uk-UA"/>
              </w:rPr>
              <w:t>бенефіціарним</w:t>
            </w:r>
            <w:proofErr w:type="spellEnd"/>
            <w:r w:rsidRPr="0031407A">
              <w:rPr>
                <w:rFonts w:ascii="Times New Roman" w:hAnsi="Times New Roman" w:cs="Times New Roman"/>
                <w:color w:val="000000"/>
                <w:sz w:val="20"/>
                <w:szCs w:val="20"/>
                <w:lang w:val="uk-UA"/>
              </w:rPr>
              <w:t xml:space="preserve"> власником (контролером) юридичної особи), то загальний розмір (сума) внесків від такої фізичної особи та підконтрольних їй юридичних осіб </w:t>
            </w:r>
            <w:r w:rsidRPr="0031407A">
              <w:rPr>
                <w:rFonts w:ascii="Times New Roman" w:hAnsi="Times New Roman" w:cs="Times New Roman"/>
                <w:color w:val="000000"/>
                <w:sz w:val="20"/>
                <w:szCs w:val="20"/>
                <w:lang w:val="uk-UA"/>
              </w:rPr>
              <w:lastRenderedPageBreak/>
              <w:t>протягом одного календарного року не може перевищувати 30 відсотків її сукупного доходу за останні 5 календарних років, але в будь-якому разі не може бути більшим за чотириста розмірів прожиткового мінімуму для працездатних осіб, встановленого на 1 січня року, в якому здійснювалися внески.»</w:t>
            </w:r>
          </w:p>
          <w:p w:rsidR="00A90EC1" w:rsidRPr="0031407A" w:rsidRDefault="00A90EC1" w:rsidP="00A90EC1">
            <w:pPr>
              <w:pStyle w:val="rvps2"/>
              <w:numPr>
                <w:ilvl w:val="0"/>
                <w:numId w:val="8"/>
              </w:numPr>
              <w:spacing w:before="0" w:beforeAutospacing="0" w:after="0" w:afterAutospacing="0"/>
              <w:ind w:left="0" w:firstLine="272"/>
              <w:jc w:val="both"/>
              <w:rPr>
                <w:rStyle w:val="rvts9"/>
                <w:rFonts w:ascii="Times New Roman" w:hAnsi="Times New Roman" w:cs="Times New Roman"/>
                <w:sz w:val="20"/>
                <w:szCs w:val="20"/>
                <w:lang w:val="ru-RU"/>
              </w:rPr>
            </w:pPr>
            <w:r w:rsidRPr="0031407A">
              <w:rPr>
                <w:rStyle w:val="rvts9"/>
                <w:rFonts w:ascii="Times New Roman" w:hAnsi="Times New Roman" w:cs="Times New Roman"/>
                <w:color w:val="000000"/>
                <w:sz w:val="20"/>
                <w:szCs w:val="20"/>
                <w:lang w:val="uk-UA"/>
              </w:rPr>
              <w:t>частину четверту статті 50 викласти в такій редакції:</w:t>
            </w:r>
          </w:p>
          <w:p w:rsidR="00A90EC1" w:rsidRPr="0031407A" w:rsidRDefault="00A90EC1" w:rsidP="00A90EC1">
            <w:pPr>
              <w:pStyle w:val="rvps2"/>
              <w:spacing w:before="0" w:beforeAutospacing="0" w:after="0" w:afterAutospacing="0"/>
              <w:ind w:firstLine="272"/>
              <w:jc w:val="both"/>
              <w:rPr>
                <w:rStyle w:val="rvts9"/>
                <w:rFonts w:ascii="Times New Roman" w:hAnsi="Times New Roman" w:cs="Times New Roman"/>
                <w:color w:val="000000"/>
                <w:sz w:val="20"/>
                <w:szCs w:val="20"/>
                <w:lang w:val="ru-RU"/>
              </w:rPr>
            </w:pPr>
            <w:r w:rsidRPr="0031407A">
              <w:rPr>
                <w:rFonts w:ascii="Times New Roman" w:hAnsi="Times New Roman" w:cs="Times New Roman"/>
                <w:color w:val="000000"/>
                <w:sz w:val="20"/>
                <w:szCs w:val="20"/>
                <w:lang w:val="uk-UA"/>
              </w:rPr>
              <w:t>«</w:t>
            </w:r>
            <w:r w:rsidRPr="0031407A">
              <w:rPr>
                <w:rStyle w:val="rvts9"/>
                <w:rFonts w:ascii="Times New Roman" w:hAnsi="Times New Roman" w:cs="Times New Roman"/>
                <w:bCs/>
                <w:color w:val="000000"/>
                <w:sz w:val="20"/>
                <w:szCs w:val="20"/>
                <w:lang w:val="uk-UA"/>
              </w:rPr>
              <w:t>4. Установа банку або відділення зв’язку не приймає добровільний внесок до виборчого фонду, що перевищує розмір, встановлений частиною другою цієї статті.»</w:t>
            </w:r>
          </w:p>
        </w:tc>
        <w:tc>
          <w:tcPr>
            <w:tcW w:w="1987" w:type="dxa"/>
          </w:tcPr>
          <w:p w:rsidR="00A90EC1" w:rsidRPr="0031407A" w:rsidRDefault="00E071EE" w:rsidP="00A90EC1">
            <w:pPr>
              <w:pStyle w:val="StyleZakonu"/>
              <w:rPr>
                <w:rStyle w:val="rvts9"/>
                <w:color w:val="000000"/>
              </w:rPr>
            </w:pPr>
            <w:proofErr w:type="spellStart"/>
            <w:r w:rsidRPr="0031407A">
              <w:lastRenderedPageBreak/>
              <w:t>Відхилено</w:t>
            </w:r>
            <w:proofErr w:type="spellEnd"/>
          </w:p>
        </w:tc>
        <w:tc>
          <w:tcPr>
            <w:tcW w:w="4818" w:type="dxa"/>
          </w:tcPr>
          <w:p w:rsidR="00A90EC1" w:rsidRPr="0031407A" w:rsidRDefault="00A90EC1" w:rsidP="000E3DCA">
            <w:pPr>
              <w:pStyle w:val="StyleZakonu"/>
              <w:ind w:firstLine="0"/>
              <w:rPr>
                <w:color w:val="000000"/>
              </w:rPr>
            </w:pPr>
          </w:p>
        </w:tc>
      </w:tr>
      <w:tr w:rsidR="00A90EC1" w:rsidRPr="0031407A" w:rsidTr="005B032B">
        <w:tc>
          <w:tcPr>
            <w:tcW w:w="576" w:type="dxa"/>
          </w:tcPr>
          <w:p w:rsidR="00A90EC1" w:rsidRPr="0031407A" w:rsidRDefault="00A90EC1" w:rsidP="00A90EC1">
            <w:pPr>
              <w:pStyle w:val="StyleWisnow"/>
              <w:rPr>
                <w:sz w:val="20"/>
              </w:rPr>
            </w:pPr>
          </w:p>
        </w:tc>
        <w:tc>
          <w:tcPr>
            <w:tcW w:w="4818" w:type="dxa"/>
          </w:tcPr>
          <w:p w:rsidR="00A90EC1" w:rsidRPr="0031407A" w:rsidRDefault="00A90EC1" w:rsidP="00A90EC1">
            <w:pPr>
              <w:pStyle w:val="StyleZakonu"/>
            </w:pPr>
          </w:p>
        </w:tc>
        <w:tc>
          <w:tcPr>
            <w:tcW w:w="3686" w:type="dxa"/>
          </w:tcPr>
          <w:p w:rsidR="00A90EC1" w:rsidRPr="0031407A" w:rsidRDefault="00A90EC1" w:rsidP="00A90EC1">
            <w:pPr>
              <w:pStyle w:val="StyleAwt"/>
              <w:rPr>
                <w:sz w:val="20"/>
              </w:rPr>
            </w:pPr>
            <w:r w:rsidRPr="0031407A">
              <w:rPr>
                <w:sz w:val="20"/>
              </w:rPr>
              <w:t>-</w:t>
            </w:r>
            <w:r w:rsidRPr="0031407A">
              <w:rPr>
                <w:sz w:val="20"/>
              </w:rPr>
              <w:fldChar w:fldCharType="begin"/>
            </w:r>
            <w:r w:rsidRPr="0031407A">
              <w:rPr>
                <w:sz w:val="20"/>
              </w:rPr>
              <w:instrText xml:space="preserve"> SEQ aa </w:instrText>
            </w:r>
            <w:r w:rsidRPr="0031407A">
              <w:rPr>
                <w:sz w:val="20"/>
              </w:rPr>
              <w:fldChar w:fldCharType="separate"/>
            </w:r>
            <w:r w:rsidR="00491430">
              <w:rPr>
                <w:noProof/>
                <w:sz w:val="20"/>
              </w:rPr>
              <w:t>23</w:t>
            </w:r>
            <w:r w:rsidRPr="0031407A">
              <w:rPr>
                <w:sz w:val="20"/>
              </w:rPr>
              <w:fldChar w:fldCharType="end"/>
            </w:r>
            <w:r w:rsidRPr="0031407A">
              <w:rPr>
                <w:sz w:val="20"/>
              </w:rPr>
              <w:t xml:space="preserve">- </w:t>
            </w:r>
            <w:proofErr w:type="spellStart"/>
            <w:r w:rsidRPr="0031407A">
              <w:rPr>
                <w:sz w:val="20"/>
              </w:rPr>
              <w:t>Н.д.Железняк</w:t>
            </w:r>
            <w:proofErr w:type="spellEnd"/>
            <w:r w:rsidRPr="0031407A">
              <w:rPr>
                <w:sz w:val="20"/>
              </w:rPr>
              <w:t xml:space="preserve"> Я.І. (</w:t>
            </w:r>
            <w:proofErr w:type="spellStart"/>
            <w:r w:rsidRPr="0031407A">
              <w:rPr>
                <w:sz w:val="20"/>
              </w:rPr>
              <w:t>Реєстр.картка</w:t>
            </w:r>
            <w:proofErr w:type="spellEnd"/>
            <w:r w:rsidRPr="0031407A">
              <w:rPr>
                <w:sz w:val="20"/>
              </w:rPr>
              <w:t xml:space="preserve"> №437)</w:t>
            </w:r>
          </w:p>
          <w:p w:rsidR="00A90EC1" w:rsidRPr="0031407A" w:rsidRDefault="00A90EC1" w:rsidP="00CC663F">
            <w:pPr>
              <w:spacing w:after="0"/>
              <w:ind w:firstLine="142"/>
              <w:rPr>
                <w:rFonts w:ascii="Times New Roman" w:hAnsi="Times New Roman" w:cs="Times New Roman"/>
                <w:sz w:val="20"/>
                <w:szCs w:val="20"/>
              </w:rPr>
            </w:pPr>
            <w:proofErr w:type="spellStart"/>
            <w:r w:rsidRPr="0031407A">
              <w:rPr>
                <w:rFonts w:ascii="Times New Roman" w:hAnsi="Times New Roman" w:cs="Times New Roman"/>
                <w:sz w:val="20"/>
                <w:szCs w:val="20"/>
              </w:rPr>
              <w:t>Розділ</w:t>
            </w:r>
            <w:proofErr w:type="spellEnd"/>
            <w:r w:rsidRPr="0031407A">
              <w:rPr>
                <w:rFonts w:ascii="Times New Roman" w:hAnsi="Times New Roman" w:cs="Times New Roman"/>
                <w:sz w:val="20"/>
                <w:szCs w:val="20"/>
              </w:rPr>
              <w:t xml:space="preserve"> І </w:t>
            </w:r>
            <w:proofErr w:type="spellStart"/>
            <w:r w:rsidRPr="0031407A">
              <w:rPr>
                <w:rFonts w:ascii="Times New Roman" w:hAnsi="Times New Roman" w:cs="Times New Roman"/>
                <w:sz w:val="20"/>
                <w:szCs w:val="20"/>
              </w:rPr>
              <w:t>доповнити</w:t>
            </w:r>
            <w:proofErr w:type="spellEnd"/>
            <w:r w:rsidRPr="0031407A">
              <w:rPr>
                <w:rFonts w:ascii="Times New Roman" w:hAnsi="Times New Roman" w:cs="Times New Roman"/>
                <w:sz w:val="20"/>
                <w:szCs w:val="20"/>
              </w:rPr>
              <w:t xml:space="preserve"> пунктом 4 такого </w:t>
            </w:r>
            <w:proofErr w:type="spellStart"/>
            <w:r w:rsidRPr="0031407A">
              <w:rPr>
                <w:rFonts w:ascii="Times New Roman" w:hAnsi="Times New Roman" w:cs="Times New Roman"/>
                <w:sz w:val="20"/>
                <w:szCs w:val="20"/>
              </w:rPr>
              <w:t>змісту</w:t>
            </w:r>
            <w:proofErr w:type="spellEnd"/>
            <w:r w:rsidRPr="0031407A">
              <w:rPr>
                <w:rFonts w:ascii="Times New Roman" w:hAnsi="Times New Roman" w:cs="Times New Roman"/>
                <w:sz w:val="20"/>
                <w:szCs w:val="20"/>
              </w:rPr>
              <w:t>:</w:t>
            </w:r>
          </w:p>
          <w:p w:rsidR="00A90EC1" w:rsidRPr="0031407A" w:rsidRDefault="00A90EC1" w:rsidP="00CC663F">
            <w:pPr>
              <w:spacing w:after="0"/>
              <w:ind w:firstLine="142"/>
              <w:jc w:val="both"/>
              <w:rPr>
                <w:rFonts w:ascii="Times New Roman" w:hAnsi="Times New Roman" w:cs="Times New Roman"/>
                <w:sz w:val="20"/>
                <w:szCs w:val="20"/>
              </w:rPr>
            </w:pPr>
            <w:r w:rsidRPr="0031407A">
              <w:rPr>
                <w:rFonts w:ascii="Times New Roman" w:hAnsi="Times New Roman" w:cs="Times New Roman"/>
                <w:sz w:val="20"/>
                <w:szCs w:val="20"/>
              </w:rPr>
              <w:t xml:space="preserve">«4. У </w:t>
            </w:r>
            <w:proofErr w:type="spellStart"/>
            <w:r w:rsidRPr="0031407A">
              <w:rPr>
                <w:rFonts w:ascii="Times New Roman" w:hAnsi="Times New Roman" w:cs="Times New Roman"/>
                <w:sz w:val="20"/>
                <w:szCs w:val="20"/>
              </w:rPr>
              <w:t>Законі</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України</w:t>
            </w:r>
            <w:proofErr w:type="spellEnd"/>
            <w:r w:rsidRPr="0031407A">
              <w:rPr>
                <w:rFonts w:ascii="Times New Roman" w:hAnsi="Times New Roman" w:cs="Times New Roman"/>
                <w:sz w:val="20"/>
                <w:szCs w:val="20"/>
              </w:rPr>
              <w:t xml:space="preserve"> «Про </w:t>
            </w:r>
            <w:proofErr w:type="spellStart"/>
            <w:r w:rsidRPr="0031407A">
              <w:rPr>
                <w:rFonts w:ascii="Times New Roman" w:hAnsi="Times New Roman" w:cs="Times New Roman"/>
                <w:sz w:val="20"/>
                <w:szCs w:val="20"/>
              </w:rPr>
              <w:t>внесення</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змін</w:t>
            </w:r>
            <w:proofErr w:type="spellEnd"/>
            <w:r w:rsidRPr="0031407A">
              <w:rPr>
                <w:rFonts w:ascii="Times New Roman" w:hAnsi="Times New Roman" w:cs="Times New Roman"/>
                <w:sz w:val="20"/>
                <w:szCs w:val="20"/>
              </w:rPr>
              <w:t xml:space="preserve"> до </w:t>
            </w:r>
            <w:proofErr w:type="spellStart"/>
            <w:r w:rsidRPr="0031407A">
              <w:rPr>
                <w:rFonts w:ascii="Times New Roman" w:hAnsi="Times New Roman" w:cs="Times New Roman"/>
                <w:sz w:val="20"/>
                <w:szCs w:val="20"/>
              </w:rPr>
              <w:t>деяких</w:t>
            </w:r>
            <w:proofErr w:type="spellEnd"/>
            <w:r w:rsidRPr="0031407A">
              <w:rPr>
                <w:rFonts w:ascii="Times New Roman" w:hAnsi="Times New Roman" w:cs="Times New Roman"/>
                <w:sz w:val="20"/>
                <w:szCs w:val="20"/>
              </w:rPr>
              <w:t xml:space="preserve"> законодавчих актів </w:t>
            </w:r>
            <w:proofErr w:type="spellStart"/>
            <w:r w:rsidRPr="0031407A">
              <w:rPr>
                <w:rFonts w:ascii="Times New Roman" w:hAnsi="Times New Roman" w:cs="Times New Roman"/>
                <w:sz w:val="20"/>
                <w:szCs w:val="20"/>
              </w:rPr>
              <w:t>України</w:t>
            </w:r>
            <w:proofErr w:type="spellEnd"/>
            <w:r w:rsidRPr="0031407A">
              <w:rPr>
                <w:rFonts w:ascii="Times New Roman" w:hAnsi="Times New Roman" w:cs="Times New Roman"/>
                <w:sz w:val="20"/>
                <w:szCs w:val="20"/>
              </w:rPr>
              <w:t>» (</w:t>
            </w:r>
            <w:proofErr w:type="spellStart"/>
            <w:r w:rsidRPr="0031407A">
              <w:rPr>
                <w:rFonts w:ascii="Times New Roman" w:hAnsi="Times New Roman" w:cs="Times New Roman"/>
                <w:sz w:val="20"/>
                <w:szCs w:val="20"/>
              </w:rPr>
              <w:t>Відомості</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Верховної</w:t>
            </w:r>
            <w:proofErr w:type="spellEnd"/>
            <w:r w:rsidRPr="0031407A">
              <w:rPr>
                <w:rFonts w:ascii="Times New Roman" w:hAnsi="Times New Roman" w:cs="Times New Roman"/>
                <w:sz w:val="20"/>
                <w:szCs w:val="20"/>
              </w:rPr>
              <w:t xml:space="preserve"> Ради </w:t>
            </w:r>
            <w:proofErr w:type="spellStart"/>
            <w:r w:rsidRPr="0031407A">
              <w:rPr>
                <w:rFonts w:ascii="Times New Roman" w:hAnsi="Times New Roman" w:cs="Times New Roman"/>
                <w:sz w:val="20"/>
                <w:szCs w:val="20"/>
              </w:rPr>
              <w:t>України</w:t>
            </w:r>
            <w:proofErr w:type="spellEnd"/>
            <w:r w:rsidRPr="0031407A">
              <w:rPr>
                <w:rFonts w:ascii="Times New Roman" w:hAnsi="Times New Roman" w:cs="Times New Roman"/>
                <w:sz w:val="20"/>
                <w:szCs w:val="20"/>
              </w:rPr>
              <w:t xml:space="preserve"> (ВВР), 2017, № 2, ст.25):</w:t>
            </w:r>
          </w:p>
          <w:p w:rsidR="00A90EC1" w:rsidRPr="0031407A" w:rsidRDefault="00A90EC1" w:rsidP="00CC663F">
            <w:pPr>
              <w:pStyle w:val="StyleZakonu"/>
              <w:spacing w:after="0"/>
            </w:pPr>
            <w:r w:rsidRPr="0031407A">
              <w:t>1) абзац перший статті 3 Прикінцевих та перехідних положень після слів «інших виплат» доповнити такими словами і знаками «, крім розрахунку щорічного обсягу фінансування статутної діяльності політичних партій».».</w:t>
            </w:r>
          </w:p>
        </w:tc>
        <w:tc>
          <w:tcPr>
            <w:tcW w:w="1987" w:type="dxa"/>
          </w:tcPr>
          <w:p w:rsidR="00A90EC1" w:rsidRPr="0031407A" w:rsidRDefault="00F312D5" w:rsidP="00A90EC1">
            <w:pPr>
              <w:pStyle w:val="StyleZakonu"/>
            </w:pPr>
            <w:r w:rsidRPr="0031407A">
              <w:t>Враховано</w:t>
            </w:r>
          </w:p>
        </w:tc>
        <w:tc>
          <w:tcPr>
            <w:tcW w:w="4818" w:type="dxa"/>
          </w:tcPr>
          <w:p w:rsidR="00A05CE7" w:rsidRPr="0031407A" w:rsidRDefault="00A05CE7" w:rsidP="00A05CE7">
            <w:pPr>
              <w:spacing w:after="0"/>
              <w:ind w:firstLine="142"/>
              <w:jc w:val="both"/>
              <w:rPr>
                <w:rFonts w:ascii="Times New Roman" w:hAnsi="Times New Roman" w:cs="Times New Roman"/>
                <w:sz w:val="20"/>
                <w:szCs w:val="20"/>
              </w:rPr>
            </w:pPr>
            <w:r w:rsidRPr="0031407A">
              <w:rPr>
                <w:rFonts w:ascii="Times New Roman" w:hAnsi="Times New Roman" w:cs="Times New Roman"/>
                <w:sz w:val="20"/>
                <w:szCs w:val="20"/>
              </w:rPr>
              <w:t xml:space="preserve">4. У </w:t>
            </w:r>
            <w:proofErr w:type="spellStart"/>
            <w:r w:rsidRPr="0031407A">
              <w:rPr>
                <w:rFonts w:ascii="Times New Roman" w:hAnsi="Times New Roman" w:cs="Times New Roman"/>
                <w:sz w:val="20"/>
                <w:szCs w:val="20"/>
              </w:rPr>
              <w:t>Законі</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України</w:t>
            </w:r>
            <w:proofErr w:type="spellEnd"/>
            <w:r w:rsidRPr="0031407A">
              <w:rPr>
                <w:rFonts w:ascii="Times New Roman" w:hAnsi="Times New Roman" w:cs="Times New Roman"/>
                <w:sz w:val="20"/>
                <w:szCs w:val="20"/>
              </w:rPr>
              <w:t xml:space="preserve"> «Про </w:t>
            </w:r>
            <w:proofErr w:type="spellStart"/>
            <w:r w:rsidRPr="0031407A">
              <w:rPr>
                <w:rFonts w:ascii="Times New Roman" w:hAnsi="Times New Roman" w:cs="Times New Roman"/>
                <w:sz w:val="20"/>
                <w:szCs w:val="20"/>
              </w:rPr>
              <w:t>внесення</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змін</w:t>
            </w:r>
            <w:proofErr w:type="spellEnd"/>
            <w:r w:rsidRPr="0031407A">
              <w:rPr>
                <w:rFonts w:ascii="Times New Roman" w:hAnsi="Times New Roman" w:cs="Times New Roman"/>
                <w:sz w:val="20"/>
                <w:szCs w:val="20"/>
              </w:rPr>
              <w:t xml:space="preserve"> до </w:t>
            </w:r>
            <w:proofErr w:type="spellStart"/>
            <w:r w:rsidRPr="0031407A">
              <w:rPr>
                <w:rFonts w:ascii="Times New Roman" w:hAnsi="Times New Roman" w:cs="Times New Roman"/>
                <w:sz w:val="20"/>
                <w:szCs w:val="20"/>
              </w:rPr>
              <w:t>деяких</w:t>
            </w:r>
            <w:proofErr w:type="spellEnd"/>
            <w:r w:rsidRPr="0031407A">
              <w:rPr>
                <w:rFonts w:ascii="Times New Roman" w:hAnsi="Times New Roman" w:cs="Times New Roman"/>
                <w:sz w:val="20"/>
                <w:szCs w:val="20"/>
              </w:rPr>
              <w:t xml:space="preserve"> законодавчих актів </w:t>
            </w:r>
            <w:proofErr w:type="spellStart"/>
            <w:r w:rsidRPr="0031407A">
              <w:rPr>
                <w:rFonts w:ascii="Times New Roman" w:hAnsi="Times New Roman" w:cs="Times New Roman"/>
                <w:sz w:val="20"/>
                <w:szCs w:val="20"/>
              </w:rPr>
              <w:t>України</w:t>
            </w:r>
            <w:proofErr w:type="spellEnd"/>
            <w:r w:rsidRPr="0031407A">
              <w:rPr>
                <w:rFonts w:ascii="Times New Roman" w:hAnsi="Times New Roman" w:cs="Times New Roman"/>
                <w:sz w:val="20"/>
                <w:szCs w:val="20"/>
              </w:rPr>
              <w:t>» (</w:t>
            </w:r>
            <w:proofErr w:type="spellStart"/>
            <w:r w:rsidRPr="0031407A">
              <w:rPr>
                <w:rFonts w:ascii="Times New Roman" w:hAnsi="Times New Roman" w:cs="Times New Roman"/>
                <w:sz w:val="20"/>
                <w:szCs w:val="20"/>
              </w:rPr>
              <w:t>Відомості</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Верховної</w:t>
            </w:r>
            <w:proofErr w:type="spellEnd"/>
            <w:r w:rsidRPr="0031407A">
              <w:rPr>
                <w:rFonts w:ascii="Times New Roman" w:hAnsi="Times New Roman" w:cs="Times New Roman"/>
                <w:sz w:val="20"/>
                <w:szCs w:val="20"/>
              </w:rPr>
              <w:t xml:space="preserve"> Ради </w:t>
            </w:r>
            <w:proofErr w:type="spellStart"/>
            <w:r w:rsidRPr="0031407A">
              <w:rPr>
                <w:rFonts w:ascii="Times New Roman" w:hAnsi="Times New Roman" w:cs="Times New Roman"/>
                <w:sz w:val="20"/>
                <w:szCs w:val="20"/>
              </w:rPr>
              <w:t>України</w:t>
            </w:r>
            <w:proofErr w:type="spellEnd"/>
            <w:r w:rsidRPr="0031407A">
              <w:rPr>
                <w:rFonts w:ascii="Times New Roman" w:hAnsi="Times New Roman" w:cs="Times New Roman"/>
                <w:sz w:val="20"/>
                <w:szCs w:val="20"/>
              </w:rPr>
              <w:t xml:space="preserve"> (ВВР), 2017, № 2, ст.25):</w:t>
            </w:r>
          </w:p>
          <w:p w:rsidR="00A90EC1" w:rsidRPr="0031407A" w:rsidRDefault="00A05CE7" w:rsidP="00A05CE7">
            <w:pPr>
              <w:pStyle w:val="StyleZakonu"/>
            </w:pPr>
            <w:r w:rsidRPr="0031407A">
              <w:t>1) абзац перший статті 3 Прикінцевих та перехідних положень після слів «інших виплат» доповнити такими словами і знаками «, крім розрахунку щорічного обсягу фінансування статутної діяльності політичних партій».</w:t>
            </w:r>
          </w:p>
        </w:tc>
      </w:tr>
      <w:tr w:rsidR="00A90EC1" w:rsidRPr="0031407A" w:rsidTr="005B032B">
        <w:tc>
          <w:tcPr>
            <w:tcW w:w="576" w:type="dxa"/>
          </w:tcPr>
          <w:p w:rsidR="00A90EC1" w:rsidRPr="0031407A" w:rsidRDefault="00A90EC1" w:rsidP="00A90EC1">
            <w:pPr>
              <w:pStyle w:val="StyleWisnow"/>
              <w:rPr>
                <w:sz w:val="20"/>
              </w:rPr>
            </w:pPr>
          </w:p>
        </w:tc>
        <w:tc>
          <w:tcPr>
            <w:tcW w:w="4818" w:type="dxa"/>
          </w:tcPr>
          <w:p w:rsidR="00A90EC1" w:rsidRPr="0031407A" w:rsidRDefault="00A90EC1" w:rsidP="00A90EC1">
            <w:pPr>
              <w:pStyle w:val="StyleZakonu"/>
            </w:pPr>
          </w:p>
        </w:tc>
        <w:tc>
          <w:tcPr>
            <w:tcW w:w="3686" w:type="dxa"/>
          </w:tcPr>
          <w:p w:rsidR="00A90EC1" w:rsidRPr="0031407A" w:rsidRDefault="00A90EC1" w:rsidP="00A90EC1">
            <w:pPr>
              <w:pStyle w:val="StyleAwt"/>
              <w:rPr>
                <w:sz w:val="20"/>
              </w:rPr>
            </w:pPr>
            <w:r w:rsidRPr="0031407A">
              <w:rPr>
                <w:sz w:val="20"/>
              </w:rPr>
              <w:t>-</w:t>
            </w:r>
            <w:r w:rsidRPr="0031407A">
              <w:rPr>
                <w:sz w:val="20"/>
              </w:rPr>
              <w:fldChar w:fldCharType="begin"/>
            </w:r>
            <w:r w:rsidRPr="0031407A">
              <w:rPr>
                <w:sz w:val="20"/>
              </w:rPr>
              <w:instrText xml:space="preserve"> SEQ aa </w:instrText>
            </w:r>
            <w:r w:rsidRPr="0031407A">
              <w:rPr>
                <w:sz w:val="20"/>
              </w:rPr>
              <w:fldChar w:fldCharType="separate"/>
            </w:r>
            <w:r w:rsidR="00491430">
              <w:rPr>
                <w:noProof/>
                <w:sz w:val="20"/>
              </w:rPr>
              <w:t>24</w:t>
            </w:r>
            <w:r w:rsidRPr="0031407A">
              <w:rPr>
                <w:sz w:val="20"/>
              </w:rPr>
              <w:fldChar w:fldCharType="end"/>
            </w:r>
            <w:r w:rsidRPr="0031407A">
              <w:rPr>
                <w:sz w:val="20"/>
              </w:rPr>
              <w:t xml:space="preserve">- </w:t>
            </w:r>
            <w:proofErr w:type="spellStart"/>
            <w:r w:rsidRPr="0031407A">
              <w:rPr>
                <w:sz w:val="20"/>
              </w:rPr>
              <w:t>Н.д.Соболєв</w:t>
            </w:r>
            <w:proofErr w:type="spellEnd"/>
            <w:r w:rsidRPr="0031407A">
              <w:rPr>
                <w:sz w:val="20"/>
              </w:rPr>
              <w:t xml:space="preserve"> С.В. (</w:t>
            </w:r>
            <w:proofErr w:type="spellStart"/>
            <w:r w:rsidRPr="0031407A">
              <w:rPr>
                <w:sz w:val="20"/>
              </w:rPr>
              <w:t>Реєстр.картка</w:t>
            </w:r>
            <w:proofErr w:type="spellEnd"/>
            <w:r w:rsidRPr="0031407A">
              <w:rPr>
                <w:sz w:val="20"/>
              </w:rPr>
              <w:t xml:space="preserve"> №390)</w:t>
            </w:r>
          </w:p>
          <w:p w:rsidR="00A90EC1" w:rsidRPr="0031407A" w:rsidRDefault="00A90EC1" w:rsidP="00CC663F">
            <w:pPr>
              <w:spacing w:after="0"/>
              <w:ind w:firstLine="274"/>
              <w:jc w:val="both"/>
              <w:rPr>
                <w:rFonts w:ascii="Times New Roman" w:hAnsi="Times New Roman" w:cs="Times New Roman"/>
                <w:color w:val="000000"/>
                <w:sz w:val="20"/>
                <w:szCs w:val="20"/>
                <w:lang w:eastAsia="uk-UA"/>
              </w:rPr>
            </w:pPr>
            <w:r w:rsidRPr="0031407A">
              <w:rPr>
                <w:rFonts w:ascii="Times New Roman" w:hAnsi="Times New Roman" w:cs="Times New Roman"/>
                <w:color w:val="000000"/>
                <w:sz w:val="20"/>
                <w:szCs w:val="20"/>
                <w:lang w:val="uk-UA" w:eastAsia="uk-UA"/>
              </w:rPr>
              <w:t xml:space="preserve">Розділ І законопроекту після пункту 3 доповнити новим пунктом такого </w:t>
            </w:r>
            <w:proofErr w:type="spellStart"/>
            <w:r w:rsidRPr="0031407A">
              <w:rPr>
                <w:rFonts w:ascii="Times New Roman" w:hAnsi="Times New Roman" w:cs="Times New Roman"/>
                <w:color w:val="000000"/>
                <w:sz w:val="20"/>
                <w:szCs w:val="20"/>
                <w:lang w:eastAsia="uk-UA"/>
              </w:rPr>
              <w:t>змісту</w:t>
            </w:r>
            <w:proofErr w:type="spellEnd"/>
            <w:r w:rsidRPr="0031407A">
              <w:rPr>
                <w:rFonts w:ascii="Times New Roman" w:hAnsi="Times New Roman" w:cs="Times New Roman"/>
                <w:color w:val="000000"/>
                <w:sz w:val="20"/>
                <w:szCs w:val="20"/>
                <w:lang w:eastAsia="uk-UA"/>
              </w:rPr>
              <w:t>:</w:t>
            </w:r>
          </w:p>
          <w:p w:rsidR="00A90EC1" w:rsidRPr="0031407A" w:rsidRDefault="00A90EC1" w:rsidP="00CC663F">
            <w:pPr>
              <w:spacing w:after="0"/>
              <w:ind w:firstLine="274"/>
              <w:jc w:val="both"/>
              <w:rPr>
                <w:rFonts w:ascii="Times New Roman" w:hAnsi="Times New Roman" w:cs="Times New Roman"/>
                <w:bCs/>
                <w:color w:val="000000"/>
                <w:sz w:val="20"/>
                <w:szCs w:val="20"/>
                <w:lang w:eastAsia="uk-UA"/>
              </w:rPr>
            </w:pPr>
            <w:r w:rsidRPr="0031407A">
              <w:rPr>
                <w:rFonts w:ascii="Times New Roman" w:hAnsi="Times New Roman" w:cs="Times New Roman"/>
                <w:color w:val="000000"/>
                <w:sz w:val="20"/>
                <w:szCs w:val="20"/>
                <w:lang w:eastAsia="uk-UA"/>
              </w:rPr>
              <w:t xml:space="preserve">«4. У </w:t>
            </w:r>
            <w:proofErr w:type="spellStart"/>
            <w:r w:rsidRPr="0031407A">
              <w:rPr>
                <w:rFonts w:ascii="Times New Roman" w:hAnsi="Times New Roman" w:cs="Times New Roman"/>
                <w:color w:val="000000"/>
                <w:sz w:val="20"/>
                <w:szCs w:val="20"/>
                <w:lang w:eastAsia="uk-UA"/>
              </w:rPr>
              <w:t>Законі</w:t>
            </w:r>
            <w:proofErr w:type="spellEnd"/>
            <w:r w:rsidRPr="0031407A">
              <w:rPr>
                <w:rFonts w:ascii="Times New Roman" w:hAnsi="Times New Roman" w:cs="Times New Roman"/>
                <w:color w:val="000000"/>
                <w:sz w:val="20"/>
                <w:szCs w:val="20"/>
                <w:lang w:eastAsia="uk-UA"/>
              </w:rPr>
              <w:t xml:space="preserve"> </w:t>
            </w:r>
            <w:proofErr w:type="spellStart"/>
            <w:r w:rsidRPr="0031407A">
              <w:rPr>
                <w:rFonts w:ascii="Times New Roman" w:hAnsi="Times New Roman" w:cs="Times New Roman"/>
                <w:color w:val="000000"/>
                <w:sz w:val="20"/>
                <w:szCs w:val="20"/>
                <w:lang w:eastAsia="uk-UA"/>
              </w:rPr>
              <w:t>України</w:t>
            </w:r>
            <w:proofErr w:type="spellEnd"/>
            <w:r w:rsidRPr="0031407A">
              <w:rPr>
                <w:rFonts w:ascii="Times New Roman" w:hAnsi="Times New Roman" w:cs="Times New Roman"/>
                <w:color w:val="000000"/>
                <w:sz w:val="20"/>
                <w:szCs w:val="20"/>
                <w:lang w:eastAsia="uk-UA"/>
              </w:rPr>
              <w:t xml:space="preserve"> «Про </w:t>
            </w:r>
            <w:proofErr w:type="spellStart"/>
            <w:r w:rsidRPr="0031407A">
              <w:rPr>
                <w:rFonts w:ascii="Times New Roman" w:hAnsi="Times New Roman" w:cs="Times New Roman"/>
                <w:color w:val="000000"/>
                <w:sz w:val="20"/>
                <w:szCs w:val="20"/>
                <w:lang w:eastAsia="uk-UA"/>
              </w:rPr>
              <w:t>місцеві</w:t>
            </w:r>
            <w:proofErr w:type="spellEnd"/>
            <w:r w:rsidRPr="0031407A">
              <w:rPr>
                <w:rFonts w:ascii="Times New Roman" w:hAnsi="Times New Roman" w:cs="Times New Roman"/>
                <w:color w:val="000000"/>
                <w:sz w:val="20"/>
                <w:szCs w:val="20"/>
                <w:lang w:eastAsia="uk-UA"/>
              </w:rPr>
              <w:t xml:space="preserve"> </w:t>
            </w:r>
            <w:proofErr w:type="spellStart"/>
            <w:r w:rsidRPr="0031407A">
              <w:rPr>
                <w:rFonts w:ascii="Times New Roman" w:hAnsi="Times New Roman" w:cs="Times New Roman"/>
                <w:color w:val="000000"/>
                <w:sz w:val="20"/>
                <w:szCs w:val="20"/>
                <w:lang w:eastAsia="uk-UA"/>
              </w:rPr>
              <w:t>вибори</w:t>
            </w:r>
            <w:proofErr w:type="spellEnd"/>
            <w:r w:rsidRPr="0031407A">
              <w:rPr>
                <w:rFonts w:ascii="Times New Roman" w:hAnsi="Times New Roman" w:cs="Times New Roman"/>
                <w:color w:val="000000"/>
                <w:sz w:val="20"/>
                <w:szCs w:val="20"/>
                <w:lang w:eastAsia="uk-UA"/>
              </w:rPr>
              <w:t xml:space="preserve">» </w:t>
            </w:r>
            <w:r w:rsidRPr="0031407A">
              <w:rPr>
                <w:rFonts w:ascii="Times New Roman" w:hAnsi="Times New Roman" w:cs="Times New Roman"/>
                <w:bCs/>
                <w:color w:val="000000"/>
                <w:sz w:val="20"/>
                <w:szCs w:val="20"/>
                <w:lang w:eastAsia="uk-UA"/>
              </w:rPr>
              <w:t>(</w:t>
            </w:r>
            <w:proofErr w:type="spellStart"/>
            <w:r w:rsidRPr="0031407A">
              <w:rPr>
                <w:rFonts w:ascii="Times New Roman" w:hAnsi="Times New Roman" w:cs="Times New Roman"/>
                <w:bCs/>
                <w:color w:val="000000"/>
                <w:sz w:val="20"/>
                <w:szCs w:val="20"/>
                <w:lang w:eastAsia="uk-UA"/>
              </w:rPr>
              <w:t>Відомості</w:t>
            </w:r>
            <w:proofErr w:type="spellEnd"/>
            <w:r w:rsidRPr="0031407A">
              <w:rPr>
                <w:rFonts w:ascii="Times New Roman" w:hAnsi="Times New Roman" w:cs="Times New Roman"/>
                <w:bCs/>
                <w:color w:val="000000"/>
                <w:sz w:val="20"/>
                <w:szCs w:val="20"/>
                <w:lang w:eastAsia="uk-UA"/>
              </w:rPr>
              <w:t xml:space="preserve"> </w:t>
            </w:r>
            <w:proofErr w:type="spellStart"/>
            <w:r w:rsidRPr="0031407A">
              <w:rPr>
                <w:rFonts w:ascii="Times New Roman" w:hAnsi="Times New Roman" w:cs="Times New Roman"/>
                <w:bCs/>
                <w:color w:val="000000"/>
                <w:sz w:val="20"/>
                <w:szCs w:val="20"/>
                <w:lang w:eastAsia="uk-UA"/>
              </w:rPr>
              <w:t>Верховної</w:t>
            </w:r>
            <w:proofErr w:type="spellEnd"/>
            <w:r w:rsidRPr="0031407A">
              <w:rPr>
                <w:rFonts w:ascii="Times New Roman" w:hAnsi="Times New Roman" w:cs="Times New Roman"/>
                <w:bCs/>
                <w:color w:val="000000"/>
                <w:sz w:val="20"/>
                <w:szCs w:val="20"/>
                <w:lang w:eastAsia="uk-UA"/>
              </w:rPr>
              <w:t xml:space="preserve"> Ради (ВВР), 2015, № 37-38, ст.366):</w:t>
            </w:r>
          </w:p>
          <w:p w:rsidR="00A90EC1" w:rsidRPr="0031407A" w:rsidRDefault="00A90EC1" w:rsidP="00CC663F">
            <w:pPr>
              <w:spacing w:after="0"/>
              <w:ind w:firstLine="274"/>
              <w:jc w:val="both"/>
              <w:rPr>
                <w:rFonts w:ascii="Times New Roman" w:hAnsi="Times New Roman" w:cs="Times New Roman"/>
                <w:sz w:val="20"/>
                <w:szCs w:val="20"/>
              </w:rPr>
            </w:pPr>
            <w:r w:rsidRPr="0031407A">
              <w:rPr>
                <w:rFonts w:ascii="Times New Roman" w:hAnsi="Times New Roman" w:cs="Times New Roman"/>
                <w:bCs/>
                <w:color w:val="000000"/>
                <w:sz w:val="20"/>
                <w:szCs w:val="20"/>
                <w:lang w:eastAsia="uk-UA"/>
              </w:rPr>
              <w:t xml:space="preserve">1) у </w:t>
            </w:r>
            <w:proofErr w:type="spellStart"/>
            <w:r w:rsidRPr="0031407A">
              <w:rPr>
                <w:rFonts w:ascii="Times New Roman" w:hAnsi="Times New Roman" w:cs="Times New Roman"/>
                <w:bCs/>
                <w:color w:val="000000"/>
                <w:sz w:val="20"/>
                <w:szCs w:val="20"/>
                <w:lang w:eastAsia="uk-UA"/>
              </w:rPr>
              <w:t>частині</w:t>
            </w:r>
            <w:proofErr w:type="spellEnd"/>
            <w:r w:rsidRPr="0031407A">
              <w:rPr>
                <w:rFonts w:ascii="Times New Roman" w:hAnsi="Times New Roman" w:cs="Times New Roman"/>
                <w:bCs/>
                <w:color w:val="000000"/>
                <w:sz w:val="20"/>
                <w:szCs w:val="20"/>
                <w:lang w:eastAsia="uk-UA"/>
              </w:rPr>
              <w:t xml:space="preserve"> </w:t>
            </w:r>
            <w:proofErr w:type="spellStart"/>
            <w:r w:rsidRPr="0031407A">
              <w:rPr>
                <w:rFonts w:ascii="Times New Roman" w:hAnsi="Times New Roman" w:cs="Times New Roman"/>
                <w:bCs/>
                <w:color w:val="000000"/>
                <w:sz w:val="20"/>
                <w:szCs w:val="20"/>
                <w:lang w:eastAsia="uk-UA"/>
              </w:rPr>
              <w:t>восьмій</w:t>
            </w:r>
            <w:proofErr w:type="spellEnd"/>
            <w:r w:rsidRPr="0031407A">
              <w:rPr>
                <w:rFonts w:ascii="Times New Roman" w:hAnsi="Times New Roman" w:cs="Times New Roman"/>
                <w:bCs/>
                <w:color w:val="000000"/>
                <w:sz w:val="20"/>
                <w:szCs w:val="20"/>
                <w:lang w:eastAsia="uk-UA"/>
              </w:rPr>
              <w:t xml:space="preserve"> </w:t>
            </w:r>
            <w:proofErr w:type="spellStart"/>
            <w:r w:rsidRPr="0031407A">
              <w:rPr>
                <w:rFonts w:ascii="Times New Roman" w:hAnsi="Times New Roman" w:cs="Times New Roman"/>
                <w:bCs/>
                <w:color w:val="000000"/>
                <w:sz w:val="20"/>
                <w:szCs w:val="20"/>
                <w:lang w:eastAsia="uk-UA"/>
              </w:rPr>
              <w:t>статті</w:t>
            </w:r>
            <w:proofErr w:type="spellEnd"/>
            <w:r w:rsidRPr="0031407A">
              <w:rPr>
                <w:rFonts w:ascii="Times New Roman" w:hAnsi="Times New Roman" w:cs="Times New Roman"/>
                <w:bCs/>
                <w:color w:val="000000"/>
                <w:sz w:val="20"/>
                <w:szCs w:val="20"/>
                <w:lang w:eastAsia="uk-UA"/>
              </w:rPr>
              <w:t xml:space="preserve"> 71 слова «</w:t>
            </w:r>
            <w:proofErr w:type="spellStart"/>
            <w:r w:rsidRPr="0031407A">
              <w:rPr>
                <w:rFonts w:ascii="Times New Roman" w:hAnsi="Times New Roman" w:cs="Times New Roman"/>
                <w:bCs/>
                <w:color w:val="000000"/>
                <w:sz w:val="20"/>
                <w:szCs w:val="20"/>
                <w:lang w:eastAsia="uk-UA"/>
              </w:rPr>
              <w:t>відповідні</w:t>
            </w:r>
            <w:proofErr w:type="spellEnd"/>
            <w:r w:rsidRPr="0031407A">
              <w:rPr>
                <w:rFonts w:ascii="Times New Roman" w:hAnsi="Times New Roman" w:cs="Times New Roman"/>
                <w:bCs/>
                <w:color w:val="000000"/>
                <w:sz w:val="20"/>
                <w:szCs w:val="20"/>
                <w:lang w:eastAsia="uk-UA"/>
              </w:rPr>
              <w:t xml:space="preserve"> </w:t>
            </w:r>
            <w:proofErr w:type="spellStart"/>
            <w:r w:rsidRPr="0031407A">
              <w:rPr>
                <w:rFonts w:ascii="Times New Roman" w:hAnsi="Times New Roman" w:cs="Times New Roman"/>
                <w:bCs/>
                <w:color w:val="000000"/>
                <w:sz w:val="20"/>
                <w:szCs w:val="20"/>
                <w:lang w:eastAsia="uk-UA"/>
              </w:rPr>
              <w:t>правоохоронні</w:t>
            </w:r>
            <w:proofErr w:type="spellEnd"/>
            <w:r w:rsidRPr="0031407A">
              <w:rPr>
                <w:rFonts w:ascii="Times New Roman" w:hAnsi="Times New Roman" w:cs="Times New Roman"/>
                <w:bCs/>
                <w:color w:val="000000"/>
                <w:sz w:val="20"/>
                <w:szCs w:val="20"/>
                <w:lang w:eastAsia="uk-UA"/>
              </w:rPr>
              <w:t xml:space="preserve"> </w:t>
            </w:r>
            <w:proofErr w:type="spellStart"/>
            <w:r w:rsidRPr="0031407A">
              <w:rPr>
                <w:rFonts w:ascii="Times New Roman" w:hAnsi="Times New Roman" w:cs="Times New Roman"/>
                <w:bCs/>
                <w:color w:val="000000"/>
                <w:sz w:val="20"/>
                <w:szCs w:val="20"/>
                <w:lang w:eastAsia="uk-UA"/>
              </w:rPr>
              <w:t>органи</w:t>
            </w:r>
            <w:proofErr w:type="spellEnd"/>
            <w:r w:rsidRPr="0031407A">
              <w:rPr>
                <w:rFonts w:ascii="Times New Roman" w:hAnsi="Times New Roman" w:cs="Times New Roman"/>
                <w:bCs/>
                <w:color w:val="000000"/>
                <w:sz w:val="20"/>
                <w:szCs w:val="20"/>
                <w:lang w:eastAsia="uk-UA"/>
              </w:rPr>
              <w:t xml:space="preserve">» </w:t>
            </w:r>
            <w:proofErr w:type="spellStart"/>
            <w:r w:rsidRPr="0031407A">
              <w:rPr>
                <w:rFonts w:ascii="Times New Roman" w:hAnsi="Times New Roman" w:cs="Times New Roman"/>
                <w:bCs/>
                <w:color w:val="000000"/>
                <w:sz w:val="20"/>
                <w:szCs w:val="20"/>
                <w:lang w:eastAsia="uk-UA"/>
              </w:rPr>
              <w:lastRenderedPageBreak/>
              <w:t>замінити</w:t>
            </w:r>
            <w:proofErr w:type="spellEnd"/>
            <w:r w:rsidRPr="0031407A">
              <w:rPr>
                <w:rFonts w:ascii="Times New Roman" w:hAnsi="Times New Roman" w:cs="Times New Roman"/>
                <w:bCs/>
                <w:color w:val="000000"/>
                <w:sz w:val="20"/>
                <w:szCs w:val="20"/>
                <w:lang w:eastAsia="uk-UA"/>
              </w:rPr>
              <w:t xml:space="preserve"> словами «</w:t>
            </w:r>
            <w:proofErr w:type="spellStart"/>
            <w:r w:rsidRPr="0031407A">
              <w:rPr>
                <w:rFonts w:ascii="Times New Roman" w:hAnsi="Times New Roman" w:cs="Times New Roman"/>
                <w:bCs/>
                <w:color w:val="000000"/>
                <w:sz w:val="20"/>
                <w:szCs w:val="20"/>
                <w:lang w:eastAsia="uk-UA"/>
              </w:rPr>
              <w:t>Національне</w:t>
            </w:r>
            <w:proofErr w:type="spellEnd"/>
            <w:r w:rsidRPr="0031407A">
              <w:rPr>
                <w:rFonts w:ascii="Times New Roman" w:hAnsi="Times New Roman" w:cs="Times New Roman"/>
                <w:bCs/>
                <w:color w:val="000000"/>
                <w:sz w:val="20"/>
                <w:szCs w:val="20"/>
                <w:lang w:eastAsia="uk-UA"/>
              </w:rPr>
              <w:t xml:space="preserve"> агентство з питань </w:t>
            </w:r>
            <w:proofErr w:type="spellStart"/>
            <w:r w:rsidRPr="0031407A">
              <w:rPr>
                <w:rFonts w:ascii="Times New Roman" w:hAnsi="Times New Roman" w:cs="Times New Roman"/>
                <w:bCs/>
                <w:color w:val="000000"/>
                <w:sz w:val="20"/>
                <w:szCs w:val="20"/>
                <w:lang w:eastAsia="uk-UA"/>
              </w:rPr>
              <w:t>запобігання</w:t>
            </w:r>
            <w:proofErr w:type="spellEnd"/>
            <w:r w:rsidRPr="0031407A">
              <w:rPr>
                <w:rFonts w:ascii="Times New Roman" w:hAnsi="Times New Roman" w:cs="Times New Roman"/>
                <w:bCs/>
                <w:color w:val="000000"/>
                <w:sz w:val="20"/>
                <w:szCs w:val="20"/>
                <w:lang w:eastAsia="uk-UA"/>
              </w:rPr>
              <w:t xml:space="preserve"> </w:t>
            </w:r>
            <w:proofErr w:type="spellStart"/>
            <w:r w:rsidRPr="0031407A">
              <w:rPr>
                <w:rFonts w:ascii="Times New Roman" w:hAnsi="Times New Roman" w:cs="Times New Roman"/>
                <w:bCs/>
                <w:color w:val="000000"/>
                <w:sz w:val="20"/>
                <w:szCs w:val="20"/>
                <w:lang w:eastAsia="uk-UA"/>
              </w:rPr>
              <w:t>корупції</w:t>
            </w:r>
            <w:proofErr w:type="spellEnd"/>
            <w:r w:rsidRPr="0031407A">
              <w:rPr>
                <w:rFonts w:ascii="Times New Roman" w:hAnsi="Times New Roman" w:cs="Times New Roman"/>
                <w:bCs/>
                <w:color w:val="000000"/>
                <w:sz w:val="20"/>
                <w:szCs w:val="20"/>
                <w:lang w:eastAsia="uk-UA"/>
              </w:rPr>
              <w:t>».</w:t>
            </w:r>
          </w:p>
        </w:tc>
        <w:tc>
          <w:tcPr>
            <w:tcW w:w="1987" w:type="dxa"/>
          </w:tcPr>
          <w:p w:rsidR="00A90EC1" w:rsidRPr="0031407A" w:rsidRDefault="00F312D5" w:rsidP="00A90EC1">
            <w:pPr>
              <w:pStyle w:val="StyleZakonu"/>
            </w:pPr>
            <w:proofErr w:type="spellStart"/>
            <w:r w:rsidRPr="0031407A">
              <w:lastRenderedPageBreak/>
              <w:t>Відхилено</w:t>
            </w:r>
            <w:proofErr w:type="spellEnd"/>
          </w:p>
        </w:tc>
        <w:tc>
          <w:tcPr>
            <w:tcW w:w="4818" w:type="dxa"/>
          </w:tcPr>
          <w:p w:rsidR="00A90EC1" w:rsidRPr="0031407A" w:rsidRDefault="00A90EC1" w:rsidP="00A90EC1">
            <w:pPr>
              <w:pStyle w:val="StyleZakonu"/>
            </w:pPr>
          </w:p>
        </w:tc>
      </w:tr>
      <w:tr w:rsidR="00F312D5" w:rsidRPr="0031407A" w:rsidTr="005B032B">
        <w:tc>
          <w:tcPr>
            <w:tcW w:w="576" w:type="dxa"/>
          </w:tcPr>
          <w:p w:rsidR="00F312D5" w:rsidRPr="0031407A" w:rsidRDefault="00F312D5" w:rsidP="00F312D5">
            <w:pPr>
              <w:pStyle w:val="StyleWisnow"/>
              <w:rPr>
                <w:sz w:val="20"/>
              </w:rPr>
            </w:pPr>
            <w:bookmarkStart w:id="103" w:name="n94" w:colFirst="0" w:colLast="0"/>
            <w:bookmarkEnd w:id="102"/>
            <w:r w:rsidRPr="0031407A">
              <w:rPr>
                <w:sz w:val="20"/>
              </w:rPr>
              <w:t>94.</w:t>
            </w:r>
          </w:p>
        </w:tc>
        <w:tc>
          <w:tcPr>
            <w:tcW w:w="4818" w:type="dxa"/>
          </w:tcPr>
          <w:p w:rsidR="00F312D5" w:rsidRPr="0031407A" w:rsidRDefault="00F312D5" w:rsidP="00F312D5">
            <w:pPr>
              <w:pStyle w:val="StyleZakonu"/>
            </w:pPr>
            <w:r w:rsidRPr="0031407A">
              <w:t>ІІ. ПРИКІНЦЕВІ ТА ПЕРЕХІДНІ ПОЛОЖЕННЯ</w:t>
            </w:r>
          </w:p>
        </w:tc>
        <w:tc>
          <w:tcPr>
            <w:tcW w:w="3686" w:type="dxa"/>
          </w:tcPr>
          <w:p w:rsidR="00F312D5" w:rsidRPr="0031407A" w:rsidRDefault="00F312D5" w:rsidP="00F312D5">
            <w:pPr>
              <w:pStyle w:val="StyleZakonu"/>
            </w:pPr>
          </w:p>
        </w:tc>
        <w:tc>
          <w:tcPr>
            <w:tcW w:w="1987" w:type="dxa"/>
          </w:tcPr>
          <w:p w:rsidR="00F312D5" w:rsidRPr="0031407A" w:rsidRDefault="00F312D5" w:rsidP="00F312D5">
            <w:pPr>
              <w:pStyle w:val="StyleZakonu"/>
            </w:pPr>
          </w:p>
        </w:tc>
        <w:tc>
          <w:tcPr>
            <w:tcW w:w="4818" w:type="dxa"/>
          </w:tcPr>
          <w:p w:rsidR="00F312D5" w:rsidRPr="0031407A" w:rsidRDefault="00F312D5" w:rsidP="00F312D5">
            <w:pPr>
              <w:pStyle w:val="StyleZakonu"/>
            </w:pPr>
            <w:r w:rsidRPr="0031407A">
              <w:t>ІІ. ПРИКІНЦЕВІ ТА ПЕРЕХІДНІ ПОЛОЖЕННЯ</w:t>
            </w:r>
          </w:p>
        </w:tc>
      </w:tr>
      <w:tr w:rsidR="00F312D5" w:rsidRPr="0031407A" w:rsidTr="005B032B">
        <w:tc>
          <w:tcPr>
            <w:tcW w:w="576" w:type="dxa"/>
          </w:tcPr>
          <w:p w:rsidR="00F312D5" w:rsidRPr="0031407A" w:rsidRDefault="00F312D5" w:rsidP="00F312D5">
            <w:pPr>
              <w:pStyle w:val="StyleWisnow"/>
              <w:rPr>
                <w:sz w:val="20"/>
              </w:rPr>
            </w:pPr>
            <w:bookmarkStart w:id="104" w:name="n95" w:colFirst="0" w:colLast="0"/>
            <w:bookmarkEnd w:id="103"/>
            <w:r w:rsidRPr="0031407A">
              <w:rPr>
                <w:sz w:val="20"/>
              </w:rPr>
              <w:t>95.</w:t>
            </w:r>
          </w:p>
        </w:tc>
        <w:tc>
          <w:tcPr>
            <w:tcW w:w="4818" w:type="dxa"/>
          </w:tcPr>
          <w:p w:rsidR="00F312D5" w:rsidRPr="0031407A" w:rsidRDefault="00F312D5" w:rsidP="00F312D5">
            <w:pPr>
              <w:pStyle w:val="StyleZakonu"/>
            </w:pPr>
            <w:r w:rsidRPr="0031407A">
              <w:t>1. Цей Закон набуває чинності з дня, наступного за днем його опублікування.</w:t>
            </w:r>
          </w:p>
        </w:tc>
        <w:tc>
          <w:tcPr>
            <w:tcW w:w="3686" w:type="dxa"/>
          </w:tcPr>
          <w:p w:rsidR="00F312D5" w:rsidRPr="0031407A" w:rsidRDefault="00F312D5" w:rsidP="00F312D5">
            <w:pPr>
              <w:pStyle w:val="StyleAwt"/>
              <w:rPr>
                <w:sz w:val="20"/>
              </w:rPr>
            </w:pPr>
            <w:r w:rsidRPr="0031407A">
              <w:rPr>
                <w:sz w:val="20"/>
              </w:rPr>
              <w:t>-</w:t>
            </w:r>
            <w:r w:rsidRPr="0031407A">
              <w:rPr>
                <w:sz w:val="20"/>
              </w:rPr>
              <w:fldChar w:fldCharType="begin"/>
            </w:r>
            <w:r w:rsidRPr="0031407A">
              <w:rPr>
                <w:sz w:val="20"/>
              </w:rPr>
              <w:instrText xml:space="preserve"> SEQ aa </w:instrText>
            </w:r>
            <w:r w:rsidRPr="0031407A">
              <w:rPr>
                <w:sz w:val="20"/>
              </w:rPr>
              <w:fldChar w:fldCharType="separate"/>
            </w:r>
            <w:r w:rsidR="00491430">
              <w:rPr>
                <w:noProof/>
                <w:sz w:val="20"/>
              </w:rPr>
              <w:t>25</w:t>
            </w:r>
            <w:r w:rsidRPr="0031407A">
              <w:rPr>
                <w:sz w:val="20"/>
              </w:rPr>
              <w:fldChar w:fldCharType="end"/>
            </w:r>
            <w:r w:rsidRPr="0031407A">
              <w:rPr>
                <w:sz w:val="20"/>
              </w:rPr>
              <w:t xml:space="preserve">- </w:t>
            </w:r>
            <w:proofErr w:type="spellStart"/>
            <w:r w:rsidRPr="0031407A">
              <w:rPr>
                <w:sz w:val="20"/>
              </w:rPr>
              <w:t>Н.д.Кулініч</w:t>
            </w:r>
            <w:proofErr w:type="spellEnd"/>
            <w:r w:rsidRPr="0031407A">
              <w:rPr>
                <w:sz w:val="20"/>
              </w:rPr>
              <w:t xml:space="preserve"> О.І. (</w:t>
            </w:r>
            <w:proofErr w:type="spellStart"/>
            <w:r w:rsidRPr="0031407A">
              <w:rPr>
                <w:sz w:val="20"/>
              </w:rPr>
              <w:t>Реєстр.картка</w:t>
            </w:r>
            <w:proofErr w:type="spellEnd"/>
            <w:r w:rsidRPr="0031407A">
              <w:rPr>
                <w:sz w:val="20"/>
              </w:rPr>
              <w:t xml:space="preserve"> №147)</w:t>
            </w:r>
          </w:p>
          <w:p w:rsidR="00F312D5" w:rsidRPr="0031407A" w:rsidRDefault="00F312D5" w:rsidP="00CC663F">
            <w:pPr>
              <w:spacing w:after="0"/>
              <w:ind w:firstLine="142"/>
              <w:jc w:val="both"/>
              <w:rPr>
                <w:rFonts w:ascii="Times New Roman" w:hAnsi="Times New Roman" w:cs="Times New Roman"/>
                <w:sz w:val="20"/>
                <w:szCs w:val="20"/>
              </w:rPr>
            </w:pPr>
            <w:r w:rsidRPr="0031407A">
              <w:rPr>
                <w:rFonts w:ascii="Times New Roman" w:hAnsi="Times New Roman" w:cs="Times New Roman"/>
                <w:sz w:val="20"/>
                <w:szCs w:val="20"/>
              </w:rPr>
              <w:t xml:space="preserve">Пункт 1 </w:t>
            </w:r>
            <w:proofErr w:type="spellStart"/>
            <w:r w:rsidRPr="0031407A">
              <w:rPr>
                <w:rFonts w:ascii="Times New Roman" w:hAnsi="Times New Roman" w:cs="Times New Roman"/>
                <w:sz w:val="20"/>
                <w:szCs w:val="20"/>
              </w:rPr>
              <w:t>розділу</w:t>
            </w:r>
            <w:proofErr w:type="spellEnd"/>
            <w:r w:rsidRPr="0031407A">
              <w:rPr>
                <w:rFonts w:ascii="Times New Roman" w:hAnsi="Times New Roman" w:cs="Times New Roman"/>
                <w:sz w:val="20"/>
                <w:szCs w:val="20"/>
              </w:rPr>
              <w:t xml:space="preserve"> ІІ законопроекту </w:t>
            </w:r>
            <w:proofErr w:type="spellStart"/>
            <w:r w:rsidRPr="0031407A">
              <w:rPr>
                <w:rFonts w:ascii="Times New Roman" w:hAnsi="Times New Roman" w:cs="Times New Roman"/>
                <w:sz w:val="20"/>
                <w:szCs w:val="20"/>
              </w:rPr>
              <w:t>викласти</w:t>
            </w:r>
            <w:proofErr w:type="spellEnd"/>
            <w:r w:rsidRPr="0031407A">
              <w:rPr>
                <w:rFonts w:ascii="Times New Roman" w:hAnsi="Times New Roman" w:cs="Times New Roman"/>
                <w:sz w:val="20"/>
                <w:szCs w:val="20"/>
              </w:rPr>
              <w:t xml:space="preserve"> в </w:t>
            </w:r>
            <w:proofErr w:type="spellStart"/>
            <w:r w:rsidRPr="0031407A">
              <w:rPr>
                <w:rFonts w:ascii="Times New Roman" w:hAnsi="Times New Roman" w:cs="Times New Roman"/>
                <w:sz w:val="20"/>
                <w:szCs w:val="20"/>
              </w:rPr>
              <w:t>такій</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редакції</w:t>
            </w:r>
            <w:proofErr w:type="spellEnd"/>
            <w:r w:rsidRPr="0031407A">
              <w:rPr>
                <w:rFonts w:ascii="Times New Roman" w:hAnsi="Times New Roman" w:cs="Times New Roman"/>
                <w:sz w:val="20"/>
                <w:szCs w:val="20"/>
              </w:rPr>
              <w:t>:</w:t>
            </w:r>
          </w:p>
          <w:p w:rsidR="00F312D5" w:rsidRPr="0031407A" w:rsidRDefault="00F312D5" w:rsidP="00CC663F">
            <w:pPr>
              <w:spacing w:after="0"/>
              <w:ind w:firstLine="142"/>
              <w:jc w:val="both"/>
              <w:rPr>
                <w:rFonts w:ascii="Times New Roman" w:hAnsi="Times New Roman" w:cs="Times New Roman"/>
                <w:sz w:val="20"/>
                <w:szCs w:val="20"/>
              </w:rPr>
            </w:pPr>
            <w:r w:rsidRPr="0031407A">
              <w:rPr>
                <w:rFonts w:ascii="Times New Roman" w:hAnsi="Times New Roman" w:cs="Times New Roman"/>
                <w:sz w:val="20"/>
                <w:szCs w:val="20"/>
              </w:rPr>
              <w:t>«1. </w:t>
            </w:r>
            <w:proofErr w:type="spellStart"/>
            <w:r w:rsidRPr="0031407A">
              <w:rPr>
                <w:rFonts w:ascii="Times New Roman" w:hAnsi="Times New Roman" w:cs="Times New Roman"/>
                <w:sz w:val="20"/>
                <w:szCs w:val="20"/>
              </w:rPr>
              <w:t>Цей</w:t>
            </w:r>
            <w:proofErr w:type="spellEnd"/>
            <w:r w:rsidRPr="0031407A">
              <w:rPr>
                <w:rFonts w:ascii="Times New Roman" w:hAnsi="Times New Roman" w:cs="Times New Roman"/>
                <w:sz w:val="20"/>
                <w:szCs w:val="20"/>
              </w:rPr>
              <w:t xml:space="preserve"> Закон </w:t>
            </w:r>
            <w:proofErr w:type="spellStart"/>
            <w:r w:rsidRPr="0031407A">
              <w:rPr>
                <w:rFonts w:ascii="Times New Roman" w:hAnsi="Times New Roman" w:cs="Times New Roman"/>
                <w:sz w:val="20"/>
                <w:szCs w:val="20"/>
              </w:rPr>
              <w:t>набирає</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чинності</w:t>
            </w:r>
            <w:proofErr w:type="spellEnd"/>
            <w:r w:rsidRPr="0031407A">
              <w:rPr>
                <w:rFonts w:ascii="Times New Roman" w:hAnsi="Times New Roman" w:cs="Times New Roman"/>
                <w:sz w:val="20"/>
                <w:szCs w:val="20"/>
              </w:rPr>
              <w:t xml:space="preserve"> з дня, </w:t>
            </w:r>
            <w:proofErr w:type="spellStart"/>
            <w:r w:rsidRPr="0031407A">
              <w:rPr>
                <w:rFonts w:ascii="Times New Roman" w:hAnsi="Times New Roman" w:cs="Times New Roman"/>
                <w:sz w:val="20"/>
                <w:szCs w:val="20"/>
              </w:rPr>
              <w:t>наступного</w:t>
            </w:r>
            <w:proofErr w:type="spellEnd"/>
            <w:r w:rsidRPr="0031407A">
              <w:rPr>
                <w:rFonts w:ascii="Times New Roman" w:hAnsi="Times New Roman" w:cs="Times New Roman"/>
                <w:sz w:val="20"/>
                <w:szCs w:val="20"/>
              </w:rPr>
              <w:t xml:space="preserve"> за днем </w:t>
            </w:r>
            <w:proofErr w:type="spellStart"/>
            <w:r w:rsidRPr="0031407A">
              <w:rPr>
                <w:rFonts w:ascii="Times New Roman" w:hAnsi="Times New Roman" w:cs="Times New Roman"/>
                <w:sz w:val="20"/>
                <w:szCs w:val="20"/>
              </w:rPr>
              <w:t>його</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опублікування</w:t>
            </w:r>
            <w:proofErr w:type="spellEnd"/>
            <w:r w:rsidRPr="0031407A">
              <w:rPr>
                <w:rFonts w:ascii="Times New Roman" w:hAnsi="Times New Roman" w:cs="Times New Roman"/>
                <w:sz w:val="20"/>
                <w:szCs w:val="20"/>
              </w:rPr>
              <w:t>».</w:t>
            </w:r>
          </w:p>
        </w:tc>
        <w:tc>
          <w:tcPr>
            <w:tcW w:w="1987" w:type="dxa"/>
          </w:tcPr>
          <w:p w:rsidR="00F312D5" w:rsidRPr="0031407A" w:rsidRDefault="00F312D5" w:rsidP="00F312D5">
            <w:pPr>
              <w:pStyle w:val="StyleZakonu"/>
            </w:pPr>
            <w:r w:rsidRPr="0031407A">
              <w:t>Враховано</w:t>
            </w:r>
          </w:p>
        </w:tc>
        <w:tc>
          <w:tcPr>
            <w:tcW w:w="4818" w:type="dxa"/>
          </w:tcPr>
          <w:p w:rsidR="00F312D5" w:rsidRPr="0031407A" w:rsidRDefault="00F312D5" w:rsidP="00F312D5">
            <w:pPr>
              <w:pStyle w:val="StyleZakonu"/>
            </w:pPr>
            <w:r w:rsidRPr="0031407A">
              <w:t>1. Цей Закон набирає чинності з дня, наступного за днем його опублікування.</w:t>
            </w:r>
          </w:p>
        </w:tc>
      </w:tr>
      <w:tr w:rsidR="00F312D5" w:rsidRPr="0031407A" w:rsidTr="005B032B">
        <w:tc>
          <w:tcPr>
            <w:tcW w:w="576" w:type="dxa"/>
          </w:tcPr>
          <w:p w:rsidR="00F312D5" w:rsidRPr="0031407A" w:rsidRDefault="00F312D5" w:rsidP="00F312D5">
            <w:pPr>
              <w:pStyle w:val="StyleWisnow"/>
              <w:rPr>
                <w:sz w:val="20"/>
              </w:rPr>
            </w:pPr>
          </w:p>
        </w:tc>
        <w:tc>
          <w:tcPr>
            <w:tcW w:w="4818" w:type="dxa"/>
          </w:tcPr>
          <w:p w:rsidR="00F312D5" w:rsidRPr="0031407A" w:rsidRDefault="00F312D5" w:rsidP="00F312D5">
            <w:pPr>
              <w:pStyle w:val="StyleZakonu"/>
            </w:pPr>
          </w:p>
        </w:tc>
        <w:tc>
          <w:tcPr>
            <w:tcW w:w="3686" w:type="dxa"/>
          </w:tcPr>
          <w:p w:rsidR="00F312D5" w:rsidRPr="0031407A" w:rsidRDefault="00F312D5" w:rsidP="00F312D5">
            <w:pPr>
              <w:pStyle w:val="StyleAwt"/>
              <w:rPr>
                <w:sz w:val="20"/>
              </w:rPr>
            </w:pPr>
            <w:r w:rsidRPr="0031407A">
              <w:rPr>
                <w:sz w:val="20"/>
              </w:rPr>
              <w:t>-</w:t>
            </w:r>
            <w:r w:rsidRPr="0031407A">
              <w:rPr>
                <w:sz w:val="20"/>
              </w:rPr>
              <w:fldChar w:fldCharType="begin"/>
            </w:r>
            <w:r w:rsidRPr="0031407A">
              <w:rPr>
                <w:sz w:val="20"/>
              </w:rPr>
              <w:instrText xml:space="preserve"> SEQ aa </w:instrText>
            </w:r>
            <w:r w:rsidRPr="0031407A">
              <w:rPr>
                <w:sz w:val="20"/>
              </w:rPr>
              <w:fldChar w:fldCharType="separate"/>
            </w:r>
            <w:r w:rsidR="00491430">
              <w:rPr>
                <w:noProof/>
                <w:sz w:val="20"/>
              </w:rPr>
              <w:t>26</w:t>
            </w:r>
            <w:r w:rsidRPr="0031407A">
              <w:rPr>
                <w:sz w:val="20"/>
              </w:rPr>
              <w:fldChar w:fldCharType="end"/>
            </w:r>
            <w:r w:rsidRPr="0031407A">
              <w:rPr>
                <w:sz w:val="20"/>
              </w:rPr>
              <w:t xml:space="preserve">- </w:t>
            </w:r>
            <w:proofErr w:type="spellStart"/>
            <w:r w:rsidRPr="0031407A">
              <w:rPr>
                <w:sz w:val="20"/>
              </w:rPr>
              <w:t>Н.д.Железняк</w:t>
            </w:r>
            <w:proofErr w:type="spellEnd"/>
            <w:r w:rsidRPr="0031407A">
              <w:rPr>
                <w:sz w:val="20"/>
              </w:rPr>
              <w:t xml:space="preserve"> Я.І. (</w:t>
            </w:r>
            <w:proofErr w:type="spellStart"/>
            <w:r w:rsidRPr="0031407A">
              <w:rPr>
                <w:sz w:val="20"/>
              </w:rPr>
              <w:t>Реєстр.картка</w:t>
            </w:r>
            <w:proofErr w:type="spellEnd"/>
            <w:r w:rsidRPr="0031407A">
              <w:rPr>
                <w:sz w:val="20"/>
              </w:rPr>
              <w:t xml:space="preserve"> №437)</w:t>
            </w:r>
          </w:p>
          <w:p w:rsidR="00F312D5" w:rsidRPr="0031407A" w:rsidRDefault="00F312D5" w:rsidP="00F312D5">
            <w:pPr>
              <w:pStyle w:val="StyleZakonu"/>
            </w:pPr>
            <w:r w:rsidRPr="0031407A">
              <w:t>Пункт І Розділу ІІ після слів «наступного за днем його опублікування» доповнити словами і знаками «, крім підпункту 5 пункту 1 та пункту 4 Розділу І Закону, які набувають чинності з 1 січня 2021 року».</w:t>
            </w:r>
          </w:p>
        </w:tc>
        <w:tc>
          <w:tcPr>
            <w:tcW w:w="1987" w:type="dxa"/>
          </w:tcPr>
          <w:p w:rsidR="00F312D5" w:rsidRPr="0031407A" w:rsidRDefault="00F312D5" w:rsidP="00F312D5">
            <w:pPr>
              <w:pStyle w:val="StyleZakonu"/>
            </w:pPr>
            <w:proofErr w:type="spellStart"/>
            <w:r w:rsidRPr="0031407A">
              <w:t>Відхилено</w:t>
            </w:r>
            <w:proofErr w:type="spellEnd"/>
          </w:p>
        </w:tc>
        <w:tc>
          <w:tcPr>
            <w:tcW w:w="4818" w:type="dxa"/>
          </w:tcPr>
          <w:p w:rsidR="00F312D5" w:rsidRPr="0031407A" w:rsidRDefault="00F312D5" w:rsidP="00F312D5">
            <w:pPr>
              <w:pStyle w:val="StyleZakonu"/>
            </w:pPr>
          </w:p>
        </w:tc>
      </w:tr>
      <w:tr w:rsidR="007C522D" w:rsidRPr="0031407A" w:rsidTr="005B032B">
        <w:tc>
          <w:tcPr>
            <w:tcW w:w="576" w:type="dxa"/>
          </w:tcPr>
          <w:p w:rsidR="007C522D" w:rsidRPr="0031407A" w:rsidRDefault="007C522D" w:rsidP="007C522D">
            <w:pPr>
              <w:pStyle w:val="StyleWisnow"/>
              <w:rPr>
                <w:sz w:val="20"/>
              </w:rPr>
            </w:pPr>
            <w:bookmarkStart w:id="105" w:name="n96" w:colFirst="0" w:colLast="0"/>
            <w:bookmarkEnd w:id="104"/>
            <w:r w:rsidRPr="0031407A">
              <w:rPr>
                <w:sz w:val="20"/>
              </w:rPr>
              <w:t>96.</w:t>
            </w:r>
          </w:p>
        </w:tc>
        <w:tc>
          <w:tcPr>
            <w:tcW w:w="4818" w:type="dxa"/>
          </w:tcPr>
          <w:p w:rsidR="007C522D" w:rsidRPr="0031407A" w:rsidRDefault="007C522D" w:rsidP="007C522D">
            <w:pPr>
              <w:pStyle w:val="StyleZakonu"/>
              <w:rPr>
                <w:color w:val="000000"/>
              </w:rPr>
            </w:pPr>
            <w:r w:rsidRPr="0031407A">
              <w:t xml:space="preserve">2. </w:t>
            </w:r>
            <w:r w:rsidRPr="0031407A">
              <w:rPr>
                <w:color w:val="000000"/>
              </w:rPr>
              <w:t>До початку функціонування електронної системи подання та оприлюднення звітів політичних партій про майно, доходи, витрати і зобов’язання фінансового характеру політичні партії подають звіти про майно, доходи, витрати і зобов’язання фінансового характеру в порядку та у спосіб, визначений Законом України «Про політичні партії в Україні», в редакції, що діяла на день опублікування цього Закону.</w:t>
            </w:r>
          </w:p>
        </w:tc>
        <w:tc>
          <w:tcPr>
            <w:tcW w:w="3686" w:type="dxa"/>
          </w:tcPr>
          <w:p w:rsidR="007C522D" w:rsidRPr="0031407A" w:rsidRDefault="007C522D" w:rsidP="007C522D">
            <w:pPr>
              <w:pStyle w:val="StyleZakonu"/>
            </w:pPr>
          </w:p>
        </w:tc>
        <w:tc>
          <w:tcPr>
            <w:tcW w:w="1987" w:type="dxa"/>
          </w:tcPr>
          <w:p w:rsidR="007C522D" w:rsidRPr="0031407A" w:rsidRDefault="007C522D" w:rsidP="007C522D">
            <w:pPr>
              <w:pStyle w:val="StyleZakonu"/>
            </w:pPr>
          </w:p>
        </w:tc>
        <w:tc>
          <w:tcPr>
            <w:tcW w:w="4818" w:type="dxa"/>
          </w:tcPr>
          <w:p w:rsidR="007C522D" w:rsidRPr="0031407A" w:rsidRDefault="007C522D" w:rsidP="007C522D">
            <w:pPr>
              <w:pStyle w:val="StyleZakonu"/>
              <w:rPr>
                <w:color w:val="000000"/>
              </w:rPr>
            </w:pPr>
            <w:r w:rsidRPr="0031407A">
              <w:t xml:space="preserve">2. </w:t>
            </w:r>
            <w:r w:rsidRPr="0031407A">
              <w:rPr>
                <w:color w:val="000000"/>
              </w:rPr>
              <w:t>До початку функціонування електронної системи подання та оприлюднення звітів політичних партій про майно, доходи, витрати і зобов’язання фінансового характеру політичні партії подають звіти про майно, доходи, витрати і зобов’язання фінансового характеру в порядку та у спосіб, визначений Законом України «Про політичні партії в Україні», в редакції, що діяла на день опублікування цього Закону.</w:t>
            </w:r>
          </w:p>
        </w:tc>
      </w:tr>
      <w:tr w:rsidR="007C522D" w:rsidRPr="00276CE1" w:rsidTr="005B032B">
        <w:tc>
          <w:tcPr>
            <w:tcW w:w="576" w:type="dxa"/>
          </w:tcPr>
          <w:p w:rsidR="007C522D" w:rsidRPr="0031407A" w:rsidRDefault="007C522D" w:rsidP="007C522D">
            <w:pPr>
              <w:pStyle w:val="StyleWisnow"/>
              <w:rPr>
                <w:sz w:val="20"/>
              </w:rPr>
            </w:pPr>
            <w:bookmarkStart w:id="106" w:name="n97" w:colFirst="0" w:colLast="0"/>
            <w:bookmarkEnd w:id="105"/>
            <w:r w:rsidRPr="0031407A">
              <w:rPr>
                <w:sz w:val="20"/>
              </w:rPr>
              <w:t>97.</w:t>
            </w:r>
          </w:p>
        </w:tc>
        <w:tc>
          <w:tcPr>
            <w:tcW w:w="4818" w:type="dxa"/>
          </w:tcPr>
          <w:p w:rsidR="007C522D" w:rsidRPr="0031407A" w:rsidRDefault="007C522D" w:rsidP="007C522D">
            <w:pPr>
              <w:pStyle w:val="StyleZakonu"/>
              <w:rPr>
                <w:color w:val="000000"/>
              </w:rPr>
            </w:pPr>
            <w:r w:rsidRPr="0031407A">
              <w:rPr>
                <w:color w:val="000000"/>
              </w:rPr>
              <w:t xml:space="preserve">День початку функціонування електронної системи подання та оприлюднення звітів політичних партій про майно, </w:t>
            </w:r>
            <w:bookmarkStart w:id="107" w:name="33zd5kd" w:colFirst="0" w:colLast="0"/>
            <w:bookmarkEnd w:id="107"/>
            <w:r w:rsidRPr="0031407A">
              <w:rPr>
                <w:color w:val="000000"/>
              </w:rPr>
              <w:t>доходи, витрати і зобов’язання фінансового характеру визначається Національним агентством з питань запобігання корупції, про що приймається відповідне рішення.</w:t>
            </w:r>
          </w:p>
        </w:tc>
        <w:tc>
          <w:tcPr>
            <w:tcW w:w="3686" w:type="dxa"/>
          </w:tcPr>
          <w:p w:rsidR="007C522D" w:rsidRPr="0031407A" w:rsidRDefault="007C522D" w:rsidP="007C522D">
            <w:pPr>
              <w:pStyle w:val="StyleZakonu"/>
              <w:rPr>
                <w:color w:val="000000"/>
              </w:rPr>
            </w:pPr>
          </w:p>
        </w:tc>
        <w:tc>
          <w:tcPr>
            <w:tcW w:w="1987" w:type="dxa"/>
          </w:tcPr>
          <w:p w:rsidR="007C522D" w:rsidRPr="0031407A" w:rsidRDefault="007C522D" w:rsidP="007C522D">
            <w:pPr>
              <w:pStyle w:val="StyleZakonu"/>
              <w:rPr>
                <w:color w:val="000000"/>
              </w:rPr>
            </w:pPr>
          </w:p>
        </w:tc>
        <w:tc>
          <w:tcPr>
            <w:tcW w:w="4818" w:type="dxa"/>
          </w:tcPr>
          <w:p w:rsidR="007C522D" w:rsidRPr="0031407A" w:rsidRDefault="007C522D" w:rsidP="007C522D">
            <w:pPr>
              <w:pStyle w:val="StyleZakonu"/>
              <w:rPr>
                <w:color w:val="000000"/>
              </w:rPr>
            </w:pPr>
            <w:r w:rsidRPr="0031407A">
              <w:rPr>
                <w:color w:val="000000"/>
              </w:rPr>
              <w:t>День початку функціонування електронної системи подання та оприлюднення звітів політичних партій про майно, доходи, витрати і зобов’язання фінансового характеру визначається Національним агентством з питань запобігання корупції, про що приймається відповідне рішення.</w:t>
            </w:r>
          </w:p>
        </w:tc>
      </w:tr>
      <w:tr w:rsidR="007C522D" w:rsidRPr="00276CE1" w:rsidTr="005B032B">
        <w:tc>
          <w:tcPr>
            <w:tcW w:w="576" w:type="dxa"/>
          </w:tcPr>
          <w:p w:rsidR="007C522D" w:rsidRPr="0031407A" w:rsidRDefault="007C522D" w:rsidP="007C522D">
            <w:pPr>
              <w:pStyle w:val="StyleWisnow"/>
              <w:rPr>
                <w:sz w:val="20"/>
              </w:rPr>
            </w:pPr>
            <w:bookmarkStart w:id="108" w:name="n98" w:colFirst="0" w:colLast="0"/>
            <w:bookmarkEnd w:id="106"/>
            <w:r w:rsidRPr="0031407A">
              <w:rPr>
                <w:sz w:val="20"/>
              </w:rPr>
              <w:t>98.</w:t>
            </w:r>
          </w:p>
        </w:tc>
        <w:tc>
          <w:tcPr>
            <w:tcW w:w="4818" w:type="dxa"/>
          </w:tcPr>
          <w:p w:rsidR="007C522D" w:rsidRPr="0031407A" w:rsidRDefault="007C522D" w:rsidP="007C522D">
            <w:pPr>
              <w:pStyle w:val="StyleZakonu"/>
              <w:rPr>
                <w:color w:val="000000"/>
              </w:rPr>
            </w:pPr>
            <w:r w:rsidRPr="0031407A">
              <w:rPr>
                <w:color w:val="000000"/>
              </w:rPr>
              <w:t xml:space="preserve">3. Особи, які порушили встановлені </w:t>
            </w:r>
            <w:r w:rsidRPr="0031407A">
              <w:t xml:space="preserve">обмеження щодо здійснення внесків на підтримку політичних партій, передбачені пунктом 8 частини першої статті 15 Закону України «Про політичні партії в Україні» в редакції, що діяла на день опублікування цього Закону, звільняються від юридичної відповідальності. Розпочаті провадження у справах про адміністративні правопорушення, пов’язані з недотриманням обмежень щодо здійснення внесків на підтримку політичних партій, передбачених пунктом 8 частини першої статті 15 Закону України «Про політичні партії </w:t>
            </w:r>
            <w:r w:rsidRPr="0031407A">
              <w:lastRenderedPageBreak/>
              <w:t>в Україні» в редакції, що діяла на день опублікування цього Закону, підлягають закриттю.</w:t>
            </w:r>
          </w:p>
        </w:tc>
        <w:tc>
          <w:tcPr>
            <w:tcW w:w="3686" w:type="dxa"/>
          </w:tcPr>
          <w:p w:rsidR="007C522D" w:rsidRPr="0031407A" w:rsidRDefault="007C522D" w:rsidP="007C522D">
            <w:pPr>
              <w:pStyle w:val="StyleAwt"/>
              <w:rPr>
                <w:sz w:val="20"/>
              </w:rPr>
            </w:pPr>
            <w:r w:rsidRPr="0031407A">
              <w:rPr>
                <w:sz w:val="20"/>
              </w:rPr>
              <w:lastRenderedPageBreak/>
              <w:t>-</w:t>
            </w:r>
            <w:r w:rsidRPr="0031407A">
              <w:rPr>
                <w:sz w:val="20"/>
              </w:rPr>
              <w:fldChar w:fldCharType="begin"/>
            </w:r>
            <w:r w:rsidRPr="0031407A">
              <w:rPr>
                <w:sz w:val="20"/>
              </w:rPr>
              <w:instrText xml:space="preserve"> SEQ aa </w:instrText>
            </w:r>
            <w:r w:rsidRPr="0031407A">
              <w:rPr>
                <w:sz w:val="20"/>
              </w:rPr>
              <w:fldChar w:fldCharType="separate"/>
            </w:r>
            <w:r w:rsidR="00491430">
              <w:rPr>
                <w:noProof/>
                <w:sz w:val="20"/>
              </w:rPr>
              <w:t>27</w:t>
            </w:r>
            <w:r w:rsidRPr="0031407A">
              <w:rPr>
                <w:sz w:val="20"/>
              </w:rPr>
              <w:fldChar w:fldCharType="end"/>
            </w:r>
            <w:r w:rsidRPr="0031407A">
              <w:rPr>
                <w:sz w:val="20"/>
              </w:rPr>
              <w:t xml:space="preserve">- </w:t>
            </w:r>
            <w:proofErr w:type="spellStart"/>
            <w:r w:rsidRPr="0031407A">
              <w:rPr>
                <w:sz w:val="20"/>
              </w:rPr>
              <w:t>Н.д.Железняк</w:t>
            </w:r>
            <w:proofErr w:type="spellEnd"/>
            <w:r w:rsidRPr="0031407A">
              <w:rPr>
                <w:sz w:val="20"/>
              </w:rPr>
              <w:t xml:space="preserve"> Я.І. (</w:t>
            </w:r>
            <w:proofErr w:type="spellStart"/>
            <w:r w:rsidRPr="0031407A">
              <w:rPr>
                <w:sz w:val="20"/>
              </w:rPr>
              <w:t>Реєстр.картка</w:t>
            </w:r>
            <w:proofErr w:type="spellEnd"/>
            <w:r w:rsidRPr="0031407A">
              <w:rPr>
                <w:sz w:val="20"/>
              </w:rPr>
              <w:t xml:space="preserve"> №437)</w:t>
            </w:r>
          </w:p>
          <w:p w:rsidR="007C522D" w:rsidRPr="0031407A" w:rsidRDefault="007C522D" w:rsidP="00CC663F">
            <w:pPr>
              <w:spacing w:after="0"/>
              <w:ind w:firstLine="142"/>
              <w:jc w:val="both"/>
              <w:rPr>
                <w:rFonts w:ascii="Times New Roman" w:hAnsi="Times New Roman" w:cs="Times New Roman"/>
                <w:sz w:val="20"/>
                <w:szCs w:val="20"/>
              </w:rPr>
            </w:pPr>
            <w:r w:rsidRPr="0031407A">
              <w:rPr>
                <w:rFonts w:ascii="Times New Roman" w:hAnsi="Times New Roman" w:cs="Times New Roman"/>
                <w:sz w:val="20"/>
                <w:szCs w:val="20"/>
              </w:rPr>
              <w:t xml:space="preserve">Пункт 3 </w:t>
            </w:r>
            <w:proofErr w:type="spellStart"/>
            <w:r w:rsidRPr="0031407A">
              <w:rPr>
                <w:rFonts w:ascii="Times New Roman" w:hAnsi="Times New Roman" w:cs="Times New Roman"/>
                <w:sz w:val="20"/>
                <w:szCs w:val="20"/>
              </w:rPr>
              <w:t>Розділу</w:t>
            </w:r>
            <w:proofErr w:type="spellEnd"/>
            <w:r w:rsidRPr="0031407A">
              <w:rPr>
                <w:rFonts w:ascii="Times New Roman" w:hAnsi="Times New Roman" w:cs="Times New Roman"/>
                <w:sz w:val="20"/>
                <w:szCs w:val="20"/>
              </w:rPr>
              <w:t xml:space="preserve"> ІІ </w:t>
            </w:r>
            <w:proofErr w:type="spellStart"/>
            <w:r w:rsidRPr="0031407A">
              <w:rPr>
                <w:rFonts w:ascii="Times New Roman" w:hAnsi="Times New Roman" w:cs="Times New Roman"/>
                <w:sz w:val="20"/>
                <w:szCs w:val="20"/>
              </w:rPr>
              <w:t>викласти</w:t>
            </w:r>
            <w:proofErr w:type="spellEnd"/>
            <w:r w:rsidRPr="0031407A">
              <w:rPr>
                <w:rFonts w:ascii="Times New Roman" w:hAnsi="Times New Roman" w:cs="Times New Roman"/>
                <w:sz w:val="20"/>
                <w:szCs w:val="20"/>
              </w:rPr>
              <w:t xml:space="preserve"> у </w:t>
            </w:r>
            <w:proofErr w:type="spellStart"/>
            <w:r w:rsidRPr="0031407A">
              <w:rPr>
                <w:rFonts w:ascii="Times New Roman" w:hAnsi="Times New Roman" w:cs="Times New Roman"/>
                <w:sz w:val="20"/>
                <w:szCs w:val="20"/>
              </w:rPr>
              <w:t>такій</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редакції</w:t>
            </w:r>
            <w:proofErr w:type="spellEnd"/>
            <w:r w:rsidRPr="0031407A">
              <w:rPr>
                <w:rFonts w:ascii="Times New Roman" w:hAnsi="Times New Roman" w:cs="Times New Roman"/>
                <w:sz w:val="20"/>
                <w:szCs w:val="20"/>
              </w:rPr>
              <w:t>:</w:t>
            </w:r>
          </w:p>
          <w:p w:rsidR="007C522D" w:rsidRPr="0031407A" w:rsidRDefault="007C522D" w:rsidP="00CC663F">
            <w:pPr>
              <w:spacing w:after="0"/>
              <w:ind w:firstLine="142"/>
              <w:jc w:val="both"/>
              <w:rPr>
                <w:rFonts w:ascii="Times New Roman" w:hAnsi="Times New Roman" w:cs="Times New Roman"/>
                <w:color w:val="000000"/>
                <w:sz w:val="20"/>
                <w:szCs w:val="20"/>
              </w:rPr>
            </w:pPr>
            <w:r w:rsidRPr="0031407A">
              <w:rPr>
                <w:rFonts w:ascii="Times New Roman" w:hAnsi="Times New Roman" w:cs="Times New Roman"/>
                <w:sz w:val="20"/>
                <w:szCs w:val="20"/>
              </w:rPr>
              <w:t xml:space="preserve">«3. </w:t>
            </w:r>
            <w:proofErr w:type="spellStart"/>
            <w:r w:rsidRPr="0031407A">
              <w:rPr>
                <w:rFonts w:ascii="Times New Roman" w:hAnsi="Times New Roman" w:cs="Times New Roman"/>
                <w:color w:val="000000"/>
                <w:sz w:val="20"/>
                <w:szCs w:val="20"/>
              </w:rPr>
              <w:t>Фізичні</w:t>
            </w:r>
            <w:proofErr w:type="spellEnd"/>
            <w:r w:rsidRPr="0031407A">
              <w:rPr>
                <w:rFonts w:ascii="Times New Roman" w:hAnsi="Times New Roman" w:cs="Times New Roman"/>
                <w:color w:val="000000"/>
                <w:sz w:val="20"/>
                <w:szCs w:val="20"/>
              </w:rPr>
              <w:t xml:space="preserve"> та </w:t>
            </w:r>
            <w:proofErr w:type="spellStart"/>
            <w:r w:rsidRPr="0031407A">
              <w:rPr>
                <w:rFonts w:ascii="Times New Roman" w:hAnsi="Times New Roman" w:cs="Times New Roman"/>
                <w:color w:val="000000"/>
                <w:sz w:val="20"/>
                <w:szCs w:val="20"/>
              </w:rPr>
              <w:t>юридичні</w:t>
            </w:r>
            <w:proofErr w:type="spellEnd"/>
            <w:r w:rsidRPr="0031407A">
              <w:rPr>
                <w:rFonts w:ascii="Times New Roman" w:hAnsi="Times New Roman" w:cs="Times New Roman"/>
                <w:color w:val="000000"/>
                <w:sz w:val="20"/>
                <w:szCs w:val="20"/>
              </w:rPr>
              <w:t xml:space="preserve"> особи, </w:t>
            </w:r>
            <w:proofErr w:type="spellStart"/>
            <w:r w:rsidRPr="0031407A">
              <w:rPr>
                <w:rFonts w:ascii="Times New Roman" w:hAnsi="Times New Roman" w:cs="Times New Roman"/>
                <w:color w:val="000000"/>
                <w:sz w:val="20"/>
                <w:szCs w:val="20"/>
              </w:rPr>
              <w:t>що</w:t>
            </w:r>
            <w:proofErr w:type="spellEnd"/>
            <w:r w:rsidRPr="0031407A">
              <w:rPr>
                <w:rFonts w:ascii="Times New Roman" w:hAnsi="Times New Roman" w:cs="Times New Roman"/>
                <w:color w:val="000000"/>
                <w:sz w:val="20"/>
                <w:szCs w:val="20"/>
              </w:rPr>
              <w:t xml:space="preserve"> порушили </w:t>
            </w:r>
            <w:proofErr w:type="spellStart"/>
            <w:r w:rsidRPr="0031407A">
              <w:rPr>
                <w:rFonts w:ascii="Times New Roman" w:hAnsi="Times New Roman" w:cs="Times New Roman"/>
                <w:color w:val="000000"/>
                <w:sz w:val="20"/>
                <w:szCs w:val="20"/>
              </w:rPr>
              <w:t>встановлені</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обмеження</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щодо</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здійснення</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внесків</w:t>
            </w:r>
            <w:proofErr w:type="spellEnd"/>
            <w:r w:rsidRPr="0031407A">
              <w:rPr>
                <w:rFonts w:ascii="Times New Roman" w:hAnsi="Times New Roman" w:cs="Times New Roman"/>
                <w:color w:val="000000"/>
                <w:sz w:val="20"/>
                <w:szCs w:val="20"/>
              </w:rPr>
              <w:t xml:space="preserve"> на </w:t>
            </w:r>
            <w:proofErr w:type="spellStart"/>
            <w:r w:rsidRPr="0031407A">
              <w:rPr>
                <w:rFonts w:ascii="Times New Roman" w:hAnsi="Times New Roman" w:cs="Times New Roman"/>
                <w:color w:val="000000"/>
                <w:sz w:val="20"/>
                <w:szCs w:val="20"/>
              </w:rPr>
              <w:t>підтримку</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політичних</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партій</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передбачені</w:t>
            </w:r>
            <w:proofErr w:type="spellEnd"/>
            <w:r w:rsidRPr="0031407A">
              <w:rPr>
                <w:rFonts w:ascii="Times New Roman" w:hAnsi="Times New Roman" w:cs="Times New Roman"/>
                <w:color w:val="000000"/>
                <w:sz w:val="20"/>
                <w:szCs w:val="20"/>
              </w:rPr>
              <w:t xml:space="preserve"> пунктом 8 </w:t>
            </w:r>
            <w:proofErr w:type="spellStart"/>
            <w:r w:rsidRPr="0031407A">
              <w:rPr>
                <w:rFonts w:ascii="Times New Roman" w:hAnsi="Times New Roman" w:cs="Times New Roman"/>
                <w:color w:val="000000"/>
                <w:sz w:val="20"/>
                <w:szCs w:val="20"/>
              </w:rPr>
              <w:t>частини</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першої</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статті</w:t>
            </w:r>
            <w:proofErr w:type="spellEnd"/>
            <w:r w:rsidRPr="0031407A">
              <w:rPr>
                <w:rFonts w:ascii="Times New Roman" w:hAnsi="Times New Roman" w:cs="Times New Roman"/>
                <w:color w:val="000000"/>
                <w:sz w:val="20"/>
                <w:szCs w:val="20"/>
              </w:rPr>
              <w:t xml:space="preserve"> 15 Закону </w:t>
            </w:r>
            <w:proofErr w:type="spellStart"/>
            <w:r w:rsidRPr="0031407A">
              <w:rPr>
                <w:rFonts w:ascii="Times New Roman" w:hAnsi="Times New Roman" w:cs="Times New Roman"/>
                <w:color w:val="000000"/>
                <w:sz w:val="20"/>
                <w:szCs w:val="20"/>
              </w:rPr>
              <w:t>України</w:t>
            </w:r>
            <w:proofErr w:type="spellEnd"/>
            <w:r w:rsidRPr="0031407A">
              <w:rPr>
                <w:rFonts w:ascii="Times New Roman" w:hAnsi="Times New Roman" w:cs="Times New Roman"/>
                <w:color w:val="000000"/>
                <w:sz w:val="20"/>
                <w:szCs w:val="20"/>
              </w:rPr>
              <w:t xml:space="preserve"> «Про </w:t>
            </w:r>
            <w:proofErr w:type="spellStart"/>
            <w:r w:rsidRPr="0031407A">
              <w:rPr>
                <w:rFonts w:ascii="Times New Roman" w:hAnsi="Times New Roman" w:cs="Times New Roman"/>
                <w:color w:val="000000"/>
                <w:sz w:val="20"/>
                <w:szCs w:val="20"/>
              </w:rPr>
              <w:t>політичні</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партії</w:t>
            </w:r>
            <w:proofErr w:type="spellEnd"/>
            <w:r w:rsidRPr="0031407A">
              <w:rPr>
                <w:rFonts w:ascii="Times New Roman" w:hAnsi="Times New Roman" w:cs="Times New Roman"/>
                <w:color w:val="000000"/>
                <w:sz w:val="20"/>
                <w:szCs w:val="20"/>
              </w:rPr>
              <w:t xml:space="preserve"> в </w:t>
            </w:r>
            <w:proofErr w:type="spellStart"/>
            <w:r w:rsidRPr="0031407A">
              <w:rPr>
                <w:rFonts w:ascii="Times New Roman" w:hAnsi="Times New Roman" w:cs="Times New Roman"/>
                <w:color w:val="000000"/>
                <w:sz w:val="20"/>
                <w:szCs w:val="20"/>
              </w:rPr>
              <w:t>Україні</w:t>
            </w:r>
            <w:proofErr w:type="spellEnd"/>
            <w:r w:rsidRPr="0031407A">
              <w:rPr>
                <w:rFonts w:ascii="Times New Roman" w:hAnsi="Times New Roman" w:cs="Times New Roman"/>
                <w:color w:val="000000"/>
                <w:sz w:val="20"/>
                <w:szCs w:val="20"/>
              </w:rPr>
              <w:t xml:space="preserve">» </w:t>
            </w:r>
            <w:r w:rsidRPr="0031407A">
              <w:rPr>
                <w:rFonts w:ascii="Times New Roman" w:hAnsi="Times New Roman" w:cs="Times New Roman"/>
                <w:color w:val="000000"/>
                <w:sz w:val="20"/>
                <w:szCs w:val="20"/>
              </w:rPr>
              <w:lastRenderedPageBreak/>
              <w:t xml:space="preserve">в </w:t>
            </w:r>
            <w:proofErr w:type="spellStart"/>
            <w:r w:rsidRPr="0031407A">
              <w:rPr>
                <w:rFonts w:ascii="Times New Roman" w:hAnsi="Times New Roman" w:cs="Times New Roman"/>
                <w:color w:val="000000"/>
                <w:sz w:val="20"/>
                <w:szCs w:val="20"/>
              </w:rPr>
              <w:t>редакції</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що</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діяла</w:t>
            </w:r>
            <w:proofErr w:type="spellEnd"/>
            <w:r w:rsidRPr="0031407A">
              <w:rPr>
                <w:rFonts w:ascii="Times New Roman" w:hAnsi="Times New Roman" w:cs="Times New Roman"/>
                <w:color w:val="000000"/>
                <w:sz w:val="20"/>
                <w:szCs w:val="20"/>
              </w:rPr>
              <w:t xml:space="preserve"> на день </w:t>
            </w:r>
            <w:proofErr w:type="spellStart"/>
            <w:r w:rsidRPr="0031407A">
              <w:rPr>
                <w:rFonts w:ascii="Times New Roman" w:hAnsi="Times New Roman" w:cs="Times New Roman"/>
                <w:color w:val="000000"/>
                <w:sz w:val="20"/>
                <w:szCs w:val="20"/>
              </w:rPr>
              <w:t>опублікування</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цього</w:t>
            </w:r>
            <w:proofErr w:type="spellEnd"/>
            <w:r w:rsidRPr="0031407A">
              <w:rPr>
                <w:rFonts w:ascii="Times New Roman" w:hAnsi="Times New Roman" w:cs="Times New Roman"/>
                <w:color w:val="000000"/>
                <w:sz w:val="20"/>
                <w:szCs w:val="20"/>
              </w:rPr>
              <w:t xml:space="preserve"> Закону, а </w:t>
            </w:r>
            <w:proofErr w:type="spellStart"/>
            <w:r w:rsidRPr="0031407A">
              <w:rPr>
                <w:rFonts w:ascii="Times New Roman" w:hAnsi="Times New Roman" w:cs="Times New Roman"/>
                <w:color w:val="000000"/>
                <w:sz w:val="20"/>
                <w:szCs w:val="20"/>
              </w:rPr>
              <w:t>також</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політичні</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партії</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місцеві</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організації</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політичних</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партій</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їх</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керівники</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які</w:t>
            </w:r>
            <w:proofErr w:type="spellEnd"/>
            <w:r w:rsidRPr="0031407A">
              <w:rPr>
                <w:rFonts w:ascii="Times New Roman" w:hAnsi="Times New Roman" w:cs="Times New Roman"/>
                <w:color w:val="000000"/>
                <w:sz w:val="20"/>
                <w:szCs w:val="20"/>
              </w:rPr>
              <w:t xml:space="preserve"> порушили </w:t>
            </w:r>
            <w:proofErr w:type="spellStart"/>
            <w:r w:rsidRPr="0031407A">
              <w:rPr>
                <w:rFonts w:ascii="Times New Roman" w:hAnsi="Times New Roman" w:cs="Times New Roman"/>
                <w:color w:val="000000"/>
                <w:sz w:val="20"/>
                <w:szCs w:val="20"/>
              </w:rPr>
              <w:t>встановлені</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обмеження</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щодо</w:t>
            </w:r>
            <w:proofErr w:type="spellEnd"/>
            <w:r w:rsidRPr="0031407A">
              <w:rPr>
                <w:rFonts w:ascii="Times New Roman" w:hAnsi="Times New Roman" w:cs="Times New Roman"/>
                <w:color w:val="000000"/>
                <w:sz w:val="20"/>
                <w:szCs w:val="20"/>
              </w:rPr>
              <w:t xml:space="preserve"> порядку </w:t>
            </w:r>
            <w:proofErr w:type="spellStart"/>
            <w:r w:rsidRPr="0031407A">
              <w:rPr>
                <w:rFonts w:ascii="Times New Roman" w:hAnsi="Times New Roman" w:cs="Times New Roman"/>
                <w:color w:val="000000"/>
                <w:sz w:val="20"/>
                <w:szCs w:val="20"/>
              </w:rPr>
              <w:t>отримання</w:t>
            </w:r>
            <w:proofErr w:type="spellEnd"/>
            <w:r w:rsidRPr="0031407A">
              <w:rPr>
                <w:rFonts w:ascii="Times New Roman" w:hAnsi="Times New Roman" w:cs="Times New Roman"/>
                <w:color w:val="000000"/>
                <w:sz w:val="20"/>
                <w:szCs w:val="20"/>
              </w:rPr>
              <w:t xml:space="preserve"> таких </w:t>
            </w:r>
            <w:proofErr w:type="spellStart"/>
            <w:r w:rsidRPr="0031407A">
              <w:rPr>
                <w:rFonts w:ascii="Times New Roman" w:hAnsi="Times New Roman" w:cs="Times New Roman"/>
                <w:color w:val="000000"/>
                <w:sz w:val="20"/>
                <w:szCs w:val="20"/>
              </w:rPr>
              <w:t>внесків</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звільняються</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від</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юридичної</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відповідальності</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Розпочаті</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провадження</w:t>
            </w:r>
            <w:proofErr w:type="spellEnd"/>
            <w:r w:rsidRPr="0031407A">
              <w:rPr>
                <w:rFonts w:ascii="Times New Roman" w:hAnsi="Times New Roman" w:cs="Times New Roman"/>
                <w:color w:val="000000"/>
                <w:sz w:val="20"/>
                <w:szCs w:val="20"/>
              </w:rPr>
              <w:t xml:space="preserve"> у справах про </w:t>
            </w:r>
            <w:proofErr w:type="spellStart"/>
            <w:r w:rsidRPr="0031407A">
              <w:rPr>
                <w:rFonts w:ascii="Times New Roman" w:hAnsi="Times New Roman" w:cs="Times New Roman"/>
                <w:color w:val="000000"/>
                <w:sz w:val="20"/>
                <w:szCs w:val="20"/>
              </w:rPr>
              <w:t>адміністративні</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правопорушення</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пов’язані</w:t>
            </w:r>
            <w:proofErr w:type="spellEnd"/>
            <w:r w:rsidRPr="0031407A">
              <w:rPr>
                <w:rFonts w:ascii="Times New Roman" w:hAnsi="Times New Roman" w:cs="Times New Roman"/>
                <w:color w:val="000000"/>
                <w:sz w:val="20"/>
                <w:szCs w:val="20"/>
              </w:rPr>
              <w:t xml:space="preserve"> з </w:t>
            </w:r>
            <w:proofErr w:type="spellStart"/>
            <w:r w:rsidRPr="0031407A">
              <w:rPr>
                <w:rFonts w:ascii="Times New Roman" w:hAnsi="Times New Roman" w:cs="Times New Roman"/>
                <w:color w:val="000000"/>
                <w:sz w:val="20"/>
                <w:szCs w:val="20"/>
              </w:rPr>
              <w:t>порушенням</w:t>
            </w:r>
            <w:proofErr w:type="spellEnd"/>
            <w:r w:rsidRPr="0031407A">
              <w:rPr>
                <w:rFonts w:ascii="Times New Roman" w:hAnsi="Times New Roman" w:cs="Times New Roman"/>
                <w:color w:val="000000"/>
                <w:sz w:val="20"/>
                <w:szCs w:val="20"/>
              </w:rPr>
              <w:t xml:space="preserve"> порядку </w:t>
            </w:r>
            <w:proofErr w:type="spellStart"/>
            <w:r w:rsidRPr="0031407A">
              <w:rPr>
                <w:rFonts w:ascii="Times New Roman" w:hAnsi="Times New Roman" w:cs="Times New Roman"/>
                <w:color w:val="000000"/>
                <w:sz w:val="20"/>
                <w:szCs w:val="20"/>
              </w:rPr>
              <w:t>надання</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або</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отримання</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внесків</w:t>
            </w:r>
            <w:proofErr w:type="spellEnd"/>
            <w:r w:rsidRPr="0031407A">
              <w:rPr>
                <w:rFonts w:ascii="Times New Roman" w:hAnsi="Times New Roman" w:cs="Times New Roman"/>
                <w:color w:val="000000"/>
                <w:sz w:val="20"/>
                <w:szCs w:val="20"/>
              </w:rPr>
              <w:t xml:space="preserve"> на </w:t>
            </w:r>
            <w:proofErr w:type="spellStart"/>
            <w:r w:rsidRPr="0031407A">
              <w:rPr>
                <w:rFonts w:ascii="Times New Roman" w:hAnsi="Times New Roman" w:cs="Times New Roman"/>
                <w:color w:val="000000"/>
                <w:sz w:val="20"/>
                <w:szCs w:val="20"/>
              </w:rPr>
              <w:t>підтримку</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політичних</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партій</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відповідно</w:t>
            </w:r>
            <w:proofErr w:type="spellEnd"/>
            <w:r w:rsidRPr="0031407A">
              <w:rPr>
                <w:rFonts w:ascii="Times New Roman" w:hAnsi="Times New Roman" w:cs="Times New Roman"/>
                <w:color w:val="000000"/>
                <w:sz w:val="20"/>
                <w:szCs w:val="20"/>
              </w:rPr>
              <w:t xml:space="preserve"> до </w:t>
            </w:r>
            <w:proofErr w:type="spellStart"/>
            <w:r w:rsidRPr="0031407A">
              <w:rPr>
                <w:rFonts w:ascii="Times New Roman" w:hAnsi="Times New Roman" w:cs="Times New Roman"/>
                <w:color w:val="000000"/>
                <w:sz w:val="20"/>
                <w:szCs w:val="20"/>
              </w:rPr>
              <w:t>обмежень</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передбачених</w:t>
            </w:r>
            <w:proofErr w:type="spellEnd"/>
            <w:r w:rsidRPr="0031407A">
              <w:rPr>
                <w:rFonts w:ascii="Times New Roman" w:hAnsi="Times New Roman" w:cs="Times New Roman"/>
                <w:color w:val="000000"/>
                <w:sz w:val="20"/>
                <w:szCs w:val="20"/>
              </w:rPr>
              <w:t xml:space="preserve"> пунктом 8 </w:t>
            </w:r>
            <w:proofErr w:type="spellStart"/>
            <w:r w:rsidRPr="0031407A">
              <w:rPr>
                <w:rFonts w:ascii="Times New Roman" w:hAnsi="Times New Roman" w:cs="Times New Roman"/>
                <w:color w:val="000000"/>
                <w:sz w:val="20"/>
                <w:szCs w:val="20"/>
              </w:rPr>
              <w:t>частини</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першої</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статті</w:t>
            </w:r>
            <w:proofErr w:type="spellEnd"/>
            <w:r w:rsidRPr="0031407A">
              <w:rPr>
                <w:rFonts w:ascii="Times New Roman" w:hAnsi="Times New Roman" w:cs="Times New Roman"/>
                <w:color w:val="000000"/>
                <w:sz w:val="20"/>
                <w:szCs w:val="20"/>
              </w:rPr>
              <w:t xml:space="preserve"> 15 Закону </w:t>
            </w:r>
            <w:proofErr w:type="spellStart"/>
            <w:r w:rsidRPr="0031407A">
              <w:rPr>
                <w:rFonts w:ascii="Times New Roman" w:hAnsi="Times New Roman" w:cs="Times New Roman"/>
                <w:color w:val="000000"/>
                <w:sz w:val="20"/>
                <w:szCs w:val="20"/>
              </w:rPr>
              <w:t>України</w:t>
            </w:r>
            <w:proofErr w:type="spellEnd"/>
            <w:r w:rsidRPr="0031407A">
              <w:rPr>
                <w:rFonts w:ascii="Times New Roman" w:hAnsi="Times New Roman" w:cs="Times New Roman"/>
                <w:color w:val="000000"/>
                <w:sz w:val="20"/>
                <w:szCs w:val="20"/>
              </w:rPr>
              <w:t xml:space="preserve"> «Про </w:t>
            </w:r>
            <w:proofErr w:type="spellStart"/>
            <w:r w:rsidRPr="0031407A">
              <w:rPr>
                <w:rFonts w:ascii="Times New Roman" w:hAnsi="Times New Roman" w:cs="Times New Roman"/>
                <w:color w:val="000000"/>
                <w:sz w:val="20"/>
                <w:szCs w:val="20"/>
              </w:rPr>
              <w:t>політичні</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партії</w:t>
            </w:r>
            <w:proofErr w:type="spellEnd"/>
            <w:r w:rsidRPr="0031407A">
              <w:rPr>
                <w:rFonts w:ascii="Times New Roman" w:hAnsi="Times New Roman" w:cs="Times New Roman"/>
                <w:color w:val="000000"/>
                <w:sz w:val="20"/>
                <w:szCs w:val="20"/>
              </w:rPr>
              <w:t xml:space="preserve"> в </w:t>
            </w:r>
            <w:proofErr w:type="spellStart"/>
            <w:r w:rsidRPr="0031407A">
              <w:rPr>
                <w:rFonts w:ascii="Times New Roman" w:hAnsi="Times New Roman" w:cs="Times New Roman"/>
                <w:color w:val="000000"/>
                <w:sz w:val="20"/>
                <w:szCs w:val="20"/>
              </w:rPr>
              <w:t>Україні</w:t>
            </w:r>
            <w:proofErr w:type="spellEnd"/>
            <w:r w:rsidRPr="0031407A">
              <w:rPr>
                <w:rFonts w:ascii="Times New Roman" w:hAnsi="Times New Roman" w:cs="Times New Roman"/>
                <w:color w:val="000000"/>
                <w:sz w:val="20"/>
                <w:szCs w:val="20"/>
              </w:rPr>
              <w:t xml:space="preserve">» в </w:t>
            </w:r>
            <w:proofErr w:type="spellStart"/>
            <w:r w:rsidRPr="0031407A">
              <w:rPr>
                <w:rFonts w:ascii="Times New Roman" w:hAnsi="Times New Roman" w:cs="Times New Roman"/>
                <w:color w:val="000000"/>
                <w:sz w:val="20"/>
                <w:szCs w:val="20"/>
              </w:rPr>
              <w:t>редакції</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що</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діяла</w:t>
            </w:r>
            <w:proofErr w:type="spellEnd"/>
            <w:r w:rsidRPr="0031407A">
              <w:rPr>
                <w:rFonts w:ascii="Times New Roman" w:hAnsi="Times New Roman" w:cs="Times New Roman"/>
                <w:color w:val="000000"/>
                <w:sz w:val="20"/>
                <w:szCs w:val="20"/>
              </w:rPr>
              <w:t xml:space="preserve"> на день </w:t>
            </w:r>
            <w:proofErr w:type="spellStart"/>
            <w:r w:rsidRPr="0031407A">
              <w:rPr>
                <w:rFonts w:ascii="Times New Roman" w:hAnsi="Times New Roman" w:cs="Times New Roman"/>
                <w:color w:val="000000"/>
                <w:sz w:val="20"/>
                <w:szCs w:val="20"/>
              </w:rPr>
              <w:t>опублікування</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цього</w:t>
            </w:r>
            <w:proofErr w:type="spellEnd"/>
            <w:r w:rsidRPr="0031407A">
              <w:rPr>
                <w:rFonts w:ascii="Times New Roman" w:hAnsi="Times New Roman" w:cs="Times New Roman"/>
                <w:color w:val="000000"/>
                <w:sz w:val="20"/>
                <w:szCs w:val="20"/>
              </w:rPr>
              <w:t xml:space="preserve"> Закону, </w:t>
            </w:r>
            <w:proofErr w:type="spellStart"/>
            <w:r w:rsidRPr="0031407A">
              <w:rPr>
                <w:rFonts w:ascii="Times New Roman" w:hAnsi="Times New Roman" w:cs="Times New Roman"/>
                <w:color w:val="000000"/>
                <w:sz w:val="20"/>
                <w:szCs w:val="20"/>
              </w:rPr>
              <w:t>підлягають</w:t>
            </w:r>
            <w:proofErr w:type="spellEnd"/>
            <w:r w:rsidRPr="0031407A">
              <w:rPr>
                <w:rFonts w:ascii="Times New Roman" w:hAnsi="Times New Roman" w:cs="Times New Roman"/>
                <w:color w:val="000000"/>
                <w:sz w:val="20"/>
                <w:szCs w:val="20"/>
              </w:rPr>
              <w:t xml:space="preserve"> </w:t>
            </w:r>
            <w:proofErr w:type="spellStart"/>
            <w:r w:rsidRPr="0031407A">
              <w:rPr>
                <w:rFonts w:ascii="Times New Roman" w:hAnsi="Times New Roman" w:cs="Times New Roman"/>
                <w:color w:val="000000"/>
                <w:sz w:val="20"/>
                <w:szCs w:val="20"/>
              </w:rPr>
              <w:t>закриттю</w:t>
            </w:r>
            <w:proofErr w:type="spellEnd"/>
            <w:r w:rsidRPr="0031407A">
              <w:rPr>
                <w:rFonts w:ascii="Times New Roman" w:hAnsi="Times New Roman" w:cs="Times New Roman"/>
                <w:sz w:val="20"/>
                <w:szCs w:val="20"/>
              </w:rPr>
              <w:t>».</w:t>
            </w:r>
          </w:p>
        </w:tc>
        <w:tc>
          <w:tcPr>
            <w:tcW w:w="1987" w:type="dxa"/>
          </w:tcPr>
          <w:p w:rsidR="007C522D" w:rsidRPr="0031407A" w:rsidRDefault="007C522D" w:rsidP="007C522D">
            <w:pPr>
              <w:pStyle w:val="StyleZakonu"/>
              <w:rPr>
                <w:color w:val="000000"/>
              </w:rPr>
            </w:pPr>
            <w:r w:rsidRPr="0031407A">
              <w:rPr>
                <w:color w:val="000000"/>
              </w:rPr>
              <w:lastRenderedPageBreak/>
              <w:t>Враховано</w:t>
            </w:r>
          </w:p>
        </w:tc>
        <w:tc>
          <w:tcPr>
            <w:tcW w:w="4818" w:type="dxa"/>
          </w:tcPr>
          <w:p w:rsidR="007C522D" w:rsidRPr="0031407A" w:rsidRDefault="007C522D" w:rsidP="007C522D">
            <w:pPr>
              <w:pStyle w:val="StyleZakonu"/>
              <w:rPr>
                <w:color w:val="000000"/>
              </w:rPr>
            </w:pPr>
            <w:r w:rsidRPr="0031407A">
              <w:rPr>
                <w:color w:val="000000"/>
              </w:rPr>
              <w:t xml:space="preserve">3. Фізичні та юридичні особи, що порушили встановлені обмеження щодо здійснення внесків на підтримку політичних партій, передбачені пунктом 8 частини першої статті 15 Закону України «Про політичні партії в Україні» в редакції, що діяла на день опублікування цього Закону, а також політичні партії, місцеві організації політичних партій, їх керівники, які порушили встановлені обмеження щодо порядку отримання таких внесків, звільняються від юридичної відповідальності. Розпочаті провадження у справах про адміністративні правопорушення, пов’язані з порушенням порядку надання або отримання внесків </w:t>
            </w:r>
            <w:r w:rsidRPr="0031407A">
              <w:rPr>
                <w:color w:val="000000"/>
              </w:rPr>
              <w:lastRenderedPageBreak/>
              <w:t>на підтримку політичних партій, відповідно до обмежень передбачених пунктом 8 частини першої статті 15 Закону України «Про політичні партії в Україні» в редакції, що діяла на день опублікування цього Закону, підлягають закриттю.</w:t>
            </w:r>
          </w:p>
        </w:tc>
      </w:tr>
      <w:tr w:rsidR="00D15CA3" w:rsidRPr="0031407A" w:rsidTr="005B032B">
        <w:tc>
          <w:tcPr>
            <w:tcW w:w="576" w:type="dxa"/>
          </w:tcPr>
          <w:p w:rsidR="00D15CA3" w:rsidRPr="0031407A" w:rsidRDefault="00D15CA3" w:rsidP="00D15CA3">
            <w:pPr>
              <w:pStyle w:val="StyleWisnow"/>
              <w:rPr>
                <w:sz w:val="20"/>
              </w:rPr>
            </w:pPr>
            <w:bookmarkStart w:id="109" w:name="n99" w:colFirst="0" w:colLast="0"/>
            <w:bookmarkEnd w:id="108"/>
            <w:r w:rsidRPr="0031407A">
              <w:rPr>
                <w:sz w:val="20"/>
              </w:rPr>
              <w:lastRenderedPageBreak/>
              <w:t>99.</w:t>
            </w:r>
          </w:p>
        </w:tc>
        <w:tc>
          <w:tcPr>
            <w:tcW w:w="4818" w:type="dxa"/>
          </w:tcPr>
          <w:p w:rsidR="00D15CA3" w:rsidRPr="0031407A" w:rsidRDefault="00D15CA3" w:rsidP="00D15CA3">
            <w:pPr>
              <w:pStyle w:val="StyleZakonu"/>
              <w:rPr>
                <w:color w:val="000000"/>
              </w:rPr>
            </w:pPr>
            <w:r w:rsidRPr="0031407A">
              <w:rPr>
                <w:color w:val="000000"/>
              </w:rPr>
              <w:t>4. Національному агентству з питань запобігання корупції:</w:t>
            </w:r>
          </w:p>
        </w:tc>
        <w:tc>
          <w:tcPr>
            <w:tcW w:w="3686" w:type="dxa"/>
          </w:tcPr>
          <w:p w:rsidR="00D15CA3" w:rsidRPr="0031407A" w:rsidRDefault="00D15CA3" w:rsidP="00D15CA3">
            <w:pPr>
              <w:pStyle w:val="StyleZakonu"/>
              <w:rPr>
                <w:color w:val="000000"/>
              </w:rPr>
            </w:pPr>
          </w:p>
        </w:tc>
        <w:tc>
          <w:tcPr>
            <w:tcW w:w="1987" w:type="dxa"/>
          </w:tcPr>
          <w:p w:rsidR="00D15CA3" w:rsidRPr="0031407A" w:rsidRDefault="00D15CA3" w:rsidP="00D15CA3">
            <w:pPr>
              <w:pStyle w:val="StyleZakonu"/>
              <w:rPr>
                <w:color w:val="000000"/>
              </w:rPr>
            </w:pPr>
          </w:p>
        </w:tc>
        <w:tc>
          <w:tcPr>
            <w:tcW w:w="4818" w:type="dxa"/>
          </w:tcPr>
          <w:p w:rsidR="00D15CA3" w:rsidRPr="0031407A" w:rsidRDefault="00D15CA3" w:rsidP="00D15CA3">
            <w:pPr>
              <w:pStyle w:val="StyleZakonu"/>
              <w:rPr>
                <w:color w:val="000000"/>
              </w:rPr>
            </w:pPr>
            <w:r w:rsidRPr="0031407A">
              <w:rPr>
                <w:color w:val="000000"/>
              </w:rPr>
              <w:t>4. Національному агентству з питань запобігання корупції:</w:t>
            </w:r>
          </w:p>
        </w:tc>
      </w:tr>
      <w:tr w:rsidR="00D15CA3" w:rsidRPr="00276CE1" w:rsidTr="005B032B">
        <w:tc>
          <w:tcPr>
            <w:tcW w:w="576" w:type="dxa"/>
          </w:tcPr>
          <w:p w:rsidR="00D15CA3" w:rsidRPr="0031407A" w:rsidRDefault="00D15CA3" w:rsidP="00D15CA3">
            <w:pPr>
              <w:pStyle w:val="StyleWisnow"/>
              <w:rPr>
                <w:sz w:val="20"/>
              </w:rPr>
            </w:pPr>
            <w:bookmarkStart w:id="110" w:name="n100" w:colFirst="0" w:colLast="0"/>
            <w:bookmarkEnd w:id="109"/>
            <w:r w:rsidRPr="0031407A">
              <w:rPr>
                <w:sz w:val="20"/>
              </w:rPr>
              <w:t>100.</w:t>
            </w:r>
          </w:p>
        </w:tc>
        <w:tc>
          <w:tcPr>
            <w:tcW w:w="4818" w:type="dxa"/>
          </w:tcPr>
          <w:p w:rsidR="00D15CA3" w:rsidRPr="0031407A" w:rsidRDefault="00D15CA3" w:rsidP="00D15CA3">
            <w:pPr>
              <w:pStyle w:val="StyleZakonu"/>
              <w:rPr>
                <w:color w:val="000000"/>
              </w:rPr>
            </w:pPr>
            <w:r w:rsidRPr="0031407A">
              <w:rPr>
                <w:color w:val="000000"/>
              </w:rPr>
              <w:t>1) у шестимісячний термін з дня набрання чинності цим Законом забезпечити розробку та функціонування електронної системи подання та оприлюднення звітів політичних партій про майно, доходи, витрати і зобов’язання фінансового характеру відповідно до вимог ст. 17 Закону України «Про політичні партії в Україні»;</w:t>
            </w:r>
          </w:p>
        </w:tc>
        <w:tc>
          <w:tcPr>
            <w:tcW w:w="3686" w:type="dxa"/>
          </w:tcPr>
          <w:p w:rsidR="00D15CA3" w:rsidRPr="0031407A" w:rsidRDefault="00D15CA3" w:rsidP="00D15CA3">
            <w:pPr>
              <w:pStyle w:val="StyleZakonu"/>
              <w:rPr>
                <w:color w:val="000000"/>
              </w:rPr>
            </w:pPr>
          </w:p>
        </w:tc>
        <w:tc>
          <w:tcPr>
            <w:tcW w:w="1987" w:type="dxa"/>
          </w:tcPr>
          <w:p w:rsidR="00D15CA3" w:rsidRPr="0031407A" w:rsidRDefault="00D15CA3" w:rsidP="00D15CA3">
            <w:pPr>
              <w:pStyle w:val="StyleZakonu"/>
              <w:rPr>
                <w:color w:val="000000"/>
              </w:rPr>
            </w:pPr>
          </w:p>
        </w:tc>
        <w:tc>
          <w:tcPr>
            <w:tcW w:w="4818" w:type="dxa"/>
          </w:tcPr>
          <w:p w:rsidR="00D15CA3" w:rsidRPr="0031407A" w:rsidRDefault="00D15CA3" w:rsidP="00D15CA3">
            <w:pPr>
              <w:pStyle w:val="StyleZakonu"/>
              <w:rPr>
                <w:color w:val="000000"/>
              </w:rPr>
            </w:pPr>
            <w:r w:rsidRPr="0031407A">
              <w:rPr>
                <w:color w:val="000000"/>
              </w:rPr>
              <w:t>1) у шестимісячний термін з дня набрання чинності цим Законом забезпечити розробку та функціонування електронної системи подання та оприлюднення звітів політичних партій про майно, доходи, витрати і зобов’язання фінансового характеру відповідно до вимог ст. 17 Закону України «Про політичні партії в Україні»;</w:t>
            </w:r>
          </w:p>
        </w:tc>
      </w:tr>
      <w:tr w:rsidR="00D15CA3" w:rsidRPr="0031407A" w:rsidTr="005B032B">
        <w:tc>
          <w:tcPr>
            <w:tcW w:w="576" w:type="dxa"/>
          </w:tcPr>
          <w:p w:rsidR="00D15CA3" w:rsidRPr="0031407A" w:rsidRDefault="00D15CA3" w:rsidP="00D15CA3">
            <w:pPr>
              <w:pStyle w:val="StyleWisnow"/>
              <w:rPr>
                <w:sz w:val="20"/>
              </w:rPr>
            </w:pPr>
            <w:bookmarkStart w:id="111" w:name="n101" w:colFirst="0" w:colLast="0"/>
            <w:bookmarkEnd w:id="110"/>
            <w:r w:rsidRPr="0031407A">
              <w:rPr>
                <w:sz w:val="20"/>
              </w:rPr>
              <w:t>101.</w:t>
            </w:r>
          </w:p>
        </w:tc>
        <w:tc>
          <w:tcPr>
            <w:tcW w:w="4818" w:type="dxa"/>
          </w:tcPr>
          <w:p w:rsidR="00D15CA3" w:rsidRPr="0031407A" w:rsidRDefault="00D15CA3" w:rsidP="00D15CA3">
            <w:pPr>
              <w:pStyle w:val="StyleZakonu"/>
              <w:rPr>
                <w:color w:val="000000"/>
              </w:rPr>
            </w:pPr>
            <w:r w:rsidRPr="0031407A">
              <w:rPr>
                <w:color w:val="000000"/>
              </w:rPr>
              <w:t>2) у тримісячний строк з дня набуття чинності цим Законом:</w:t>
            </w:r>
          </w:p>
        </w:tc>
        <w:tc>
          <w:tcPr>
            <w:tcW w:w="3686" w:type="dxa"/>
          </w:tcPr>
          <w:p w:rsidR="00D15CA3" w:rsidRPr="0031407A" w:rsidRDefault="00D15CA3" w:rsidP="00D15CA3">
            <w:pPr>
              <w:pStyle w:val="StyleAwt"/>
              <w:rPr>
                <w:sz w:val="20"/>
              </w:rPr>
            </w:pPr>
            <w:r w:rsidRPr="0031407A">
              <w:rPr>
                <w:sz w:val="20"/>
              </w:rPr>
              <w:t>-</w:t>
            </w:r>
            <w:r w:rsidRPr="0031407A">
              <w:rPr>
                <w:sz w:val="20"/>
              </w:rPr>
              <w:fldChar w:fldCharType="begin"/>
            </w:r>
            <w:r w:rsidRPr="0031407A">
              <w:rPr>
                <w:sz w:val="20"/>
              </w:rPr>
              <w:instrText xml:space="preserve"> SEQ aa </w:instrText>
            </w:r>
            <w:r w:rsidRPr="0031407A">
              <w:rPr>
                <w:sz w:val="20"/>
              </w:rPr>
              <w:fldChar w:fldCharType="separate"/>
            </w:r>
            <w:r w:rsidR="00491430">
              <w:rPr>
                <w:noProof/>
                <w:sz w:val="20"/>
              </w:rPr>
              <w:t>28</w:t>
            </w:r>
            <w:r w:rsidRPr="0031407A">
              <w:rPr>
                <w:sz w:val="20"/>
              </w:rPr>
              <w:fldChar w:fldCharType="end"/>
            </w:r>
            <w:r w:rsidRPr="0031407A">
              <w:rPr>
                <w:sz w:val="20"/>
              </w:rPr>
              <w:t xml:space="preserve">- </w:t>
            </w:r>
            <w:proofErr w:type="spellStart"/>
            <w:r w:rsidRPr="0031407A">
              <w:rPr>
                <w:sz w:val="20"/>
              </w:rPr>
              <w:t>Н.д.Кулініч</w:t>
            </w:r>
            <w:proofErr w:type="spellEnd"/>
            <w:r w:rsidRPr="0031407A">
              <w:rPr>
                <w:sz w:val="20"/>
              </w:rPr>
              <w:t xml:space="preserve"> О.І. (</w:t>
            </w:r>
            <w:proofErr w:type="spellStart"/>
            <w:r w:rsidRPr="0031407A">
              <w:rPr>
                <w:sz w:val="20"/>
              </w:rPr>
              <w:t>Реєстр.картка</w:t>
            </w:r>
            <w:proofErr w:type="spellEnd"/>
            <w:r w:rsidRPr="0031407A">
              <w:rPr>
                <w:sz w:val="20"/>
              </w:rPr>
              <w:t xml:space="preserve"> №147)</w:t>
            </w:r>
          </w:p>
          <w:p w:rsidR="00D15CA3" w:rsidRPr="0031407A" w:rsidRDefault="00D15CA3" w:rsidP="00CC663F">
            <w:pPr>
              <w:spacing w:after="0"/>
              <w:ind w:firstLine="142"/>
              <w:jc w:val="both"/>
              <w:rPr>
                <w:rFonts w:ascii="Times New Roman" w:hAnsi="Times New Roman" w:cs="Times New Roman"/>
                <w:sz w:val="20"/>
                <w:szCs w:val="20"/>
              </w:rPr>
            </w:pPr>
            <w:proofErr w:type="spellStart"/>
            <w:r w:rsidRPr="0031407A">
              <w:rPr>
                <w:rFonts w:ascii="Times New Roman" w:hAnsi="Times New Roman" w:cs="Times New Roman"/>
                <w:sz w:val="20"/>
                <w:szCs w:val="20"/>
              </w:rPr>
              <w:t>Підпункт</w:t>
            </w:r>
            <w:proofErr w:type="spellEnd"/>
            <w:r w:rsidRPr="0031407A">
              <w:rPr>
                <w:rFonts w:ascii="Times New Roman" w:hAnsi="Times New Roman" w:cs="Times New Roman"/>
                <w:sz w:val="20"/>
                <w:szCs w:val="20"/>
              </w:rPr>
              <w:t xml:space="preserve"> 2 пункт 4 </w:t>
            </w:r>
            <w:proofErr w:type="spellStart"/>
            <w:r w:rsidRPr="0031407A">
              <w:rPr>
                <w:rFonts w:ascii="Times New Roman" w:hAnsi="Times New Roman" w:cs="Times New Roman"/>
                <w:sz w:val="20"/>
                <w:szCs w:val="20"/>
              </w:rPr>
              <w:t>розділу</w:t>
            </w:r>
            <w:proofErr w:type="spellEnd"/>
            <w:r w:rsidRPr="0031407A">
              <w:rPr>
                <w:rFonts w:ascii="Times New Roman" w:hAnsi="Times New Roman" w:cs="Times New Roman"/>
                <w:sz w:val="20"/>
                <w:szCs w:val="20"/>
              </w:rPr>
              <w:t xml:space="preserve"> ІІ законопроекту </w:t>
            </w:r>
            <w:proofErr w:type="spellStart"/>
            <w:r w:rsidRPr="0031407A">
              <w:rPr>
                <w:rFonts w:ascii="Times New Roman" w:hAnsi="Times New Roman" w:cs="Times New Roman"/>
                <w:sz w:val="20"/>
                <w:szCs w:val="20"/>
              </w:rPr>
              <w:t>викласти</w:t>
            </w:r>
            <w:proofErr w:type="spellEnd"/>
            <w:r w:rsidRPr="0031407A">
              <w:rPr>
                <w:rFonts w:ascii="Times New Roman" w:hAnsi="Times New Roman" w:cs="Times New Roman"/>
                <w:sz w:val="20"/>
                <w:szCs w:val="20"/>
              </w:rPr>
              <w:t xml:space="preserve"> в </w:t>
            </w:r>
            <w:proofErr w:type="spellStart"/>
            <w:r w:rsidRPr="0031407A">
              <w:rPr>
                <w:rFonts w:ascii="Times New Roman" w:hAnsi="Times New Roman" w:cs="Times New Roman"/>
                <w:sz w:val="20"/>
                <w:szCs w:val="20"/>
              </w:rPr>
              <w:t>такій</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редакції</w:t>
            </w:r>
            <w:proofErr w:type="spellEnd"/>
            <w:r w:rsidRPr="0031407A">
              <w:rPr>
                <w:rFonts w:ascii="Times New Roman" w:hAnsi="Times New Roman" w:cs="Times New Roman"/>
                <w:sz w:val="20"/>
                <w:szCs w:val="20"/>
              </w:rPr>
              <w:t>:</w:t>
            </w:r>
          </w:p>
          <w:p w:rsidR="00D15CA3" w:rsidRPr="0031407A" w:rsidRDefault="00D15CA3" w:rsidP="00CC663F">
            <w:pPr>
              <w:pStyle w:val="StyleZakonu"/>
              <w:spacing w:after="0"/>
              <w:rPr>
                <w:color w:val="000000"/>
              </w:rPr>
            </w:pPr>
            <w:r w:rsidRPr="0031407A">
              <w:t>«2) у тримісячний строк з дня набрання чинності цим Законом».</w:t>
            </w:r>
          </w:p>
        </w:tc>
        <w:tc>
          <w:tcPr>
            <w:tcW w:w="1987" w:type="dxa"/>
          </w:tcPr>
          <w:p w:rsidR="00D15CA3" w:rsidRPr="0031407A" w:rsidRDefault="00D15CA3" w:rsidP="00D15CA3">
            <w:pPr>
              <w:pStyle w:val="StyleZakonu"/>
              <w:rPr>
                <w:color w:val="000000"/>
              </w:rPr>
            </w:pPr>
            <w:r w:rsidRPr="0031407A">
              <w:rPr>
                <w:color w:val="000000"/>
              </w:rPr>
              <w:t>Враховано</w:t>
            </w:r>
          </w:p>
        </w:tc>
        <w:tc>
          <w:tcPr>
            <w:tcW w:w="4818" w:type="dxa"/>
          </w:tcPr>
          <w:p w:rsidR="00D15CA3" w:rsidRPr="0031407A" w:rsidRDefault="00D15CA3" w:rsidP="00D15CA3">
            <w:pPr>
              <w:pStyle w:val="StyleZakonu"/>
              <w:rPr>
                <w:color w:val="000000"/>
              </w:rPr>
            </w:pPr>
            <w:r w:rsidRPr="0031407A">
              <w:rPr>
                <w:color w:val="000000"/>
              </w:rPr>
              <w:t>2) у тримісячний строк з дня набрання чинності цим Законом:</w:t>
            </w:r>
          </w:p>
        </w:tc>
      </w:tr>
      <w:tr w:rsidR="00D15CA3" w:rsidRPr="0031407A" w:rsidTr="005B032B">
        <w:tc>
          <w:tcPr>
            <w:tcW w:w="576" w:type="dxa"/>
          </w:tcPr>
          <w:p w:rsidR="00D15CA3" w:rsidRPr="0031407A" w:rsidRDefault="00D15CA3" w:rsidP="00D15CA3">
            <w:pPr>
              <w:pStyle w:val="StyleWisnow"/>
              <w:rPr>
                <w:sz w:val="20"/>
              </w:rPr>
            </w:pPr>
            <w:bookmarkStart w:id="112" w:name="n102" w:colFirst="0" w:colLast="0"/>
            <w:bookmarkEnd w:id="111"/>
            <w:r w:rsidRPr="0031407A">
              <w:rPr>
                <w:sz w:val="20"/>
              </w:rPr>
              <w:t>102.</w:t>
            </w:r>
          </w:p>
        </w:tc>
        <w:tc>
          <w:tcPr>
            <w:tcW w:w="4818" w:type="dxa"/>
          </w:tcPr>
          <w:p w:rsidR="00D15CA3" w:rsidRPr="0031407A" w:rsidRDefault="00D15CA3" w:rsidP="00D15CA3">
            <w:pPr>
              <w:pStyle w:val="StyleZakonu"/>
              <w:rPr>
                <w:color w:val="000000"/>
              </w:rPr>
            </w:pPr>
            <w:r w:rsidRPr="0031407A">
              <w:rPr>
                <w:color w:val="000000"/>
              </w:rPr>
              <w:t>- затвердити Форму і Порядок подання звіту політичної партії про майно, доходи, витрати і зобов’язання фінансового характеру відповідно до вимог ст. 17 Закону України «Про політичні партії в Україні»;</w:t>
            </w:r>
          </w:p>
        </w:tc>
        <w:tc>
          <w:tcPr>
            <w:tcW w:w="3686" w:type="dxa"/>
          </w:tcPr>
          <w:p w:rsidR="00D15CA3" w:rsidRPr="0031407A" w:rsidRDefault="00D15CA3" w:rsidP="00D15CA3">
            <w:pPr>
              <w:pStyle w:val="StyleZakonu"/>
              <w:rPr>
                <w:color w:val="000000"/>
              </w:rPr>
            </w:pPr>
          </w:p>
        </w:tc>
        <w:tc>
          <w:tcPr>
            <w:tcW w:w="1987" w:type="dxa"/>
          </w:tcPr>
          <w:p w:rsidR="00D15CA3" w:rsidRPr="0031407A" w:rsidRDefault="00D15CA3" w:rsidP="00D15CA3">
            <w:pPr>
              <w:pStyle w:val="StyleZakonu"/>
              <w:rPr>
                <w:color w:val="000000"/>
              </w:rPr>
            </w:pPr>
          </w:p>
        </w:tc>
        <w:tc>
          <w:tcPr>
            <w:tcW w:w="4818" w:type="dxa"/>
          </w:tcPr>
          <w:p w:rsidR="00D15CA3" w:rsidRPr="0031407A" w:rsidRDefault="00D15CA3" w:rsidP="00D15CA3">
            <w:pPr>
              <w:pStyle w:val="StyleZakonu"/>
              <w:rPr>
                <w:color w:val="000000"/>
              </w:rPr>
            </w:pPr>
            <w:r w:rsidRPr="0031407A">
              <w:rPr>
                <w:color w:val="000000"/>
              </w:rPr>
              <w:t>- затвердити Форму і Порядок подання звіту політичної партії про майно, доходи, витрати і зобов’язання фінансового характеру відповідно до вимог ст. 17 Закону України «Про політичні партії в Україні»;</w:t>
            </w:r>
          </w:p>
        </w:tc>
      </w:tr>
      <w:tr w:rsidR="00D15CA3" w:rsidRPr="0031407A" w:rsidTr="005B032B">
        <w:tc>
          <w:tcPr>
            <w:tcW w:w="576" w:type="dxa"/>
          </w:tcPr>
          <w:p w:rsidR="00D15CA3" w:rsidRPr="0031407A" w:rsidRDefault="00D15CA3" w:rsidP="00D15CA3">
            <w:pPr>
              <w:pStyle w:val="StyleWisnow"/>
              <w:rPr>
                <w:sz w:val="20"/>
              </w:rPr>
            </w:pPr>
            <w:bookmarkStart w:id="113" w:name="n103" w:colFirst="0" w:colLast="0"/>
            <w:bookmarkEnd w:id="112"/>
            <w:r w:rsidRPr="0031407A">
              <w:rPr>
                <w:sz w:val="20"/>
              </w:rPr>
              <w:t>103.</w:t>
            </w:r>
          </w:p>
        </w:tc>
        <w:tc>
          <w:tcPr>
            <w:tcW w:w="4818" w:type="dxa"/>
          </w:tcPr>
          <w:p w:rsidR="00D15CA3" w:rsidRPr="0031407A" w:rsidRDefault="00D15CA3" w:rsidP="00D15CA3">
            <w:pPr>
              <w:pStyle w:val="StyleZakonu"/>
            </w:pPr>
            <w:r w:rsidRPr="0031407A">
              <w:rPr>
                <w:color w:val="000000"/>
              </w:rPr>
              <w:t>- затвердити всі інші нормативні акти, що випливають з цього Закону.</w:t>
            </w:r>
          </w:p>
        </w:tc>
        <w:tc>
          <w:tcPr>
            <w:tcW w:w="3686" w:type="dxa"/>
          </w:tcPr>
          <w:p w:rsidR="00D15CA3" w:rsidRPr="0031407A" w:rsidRDefault="00D15CA3" w:rsidP="00D15CA3">
            <w:pPr>
              <w:pStyle w:val="StyleAwt"/>
              <w:rPr>
                <w:sz w:val="20"/>
              </w:rPr>
            </w:pPr>
            <w:r w:rsidRPr="0031407A">
              <w:rPr>
                <w:sz w:val="20"/>
              </w:rPr>
              <w:t>-</w:t>
            </w:r>
            <w:r w:rsidRPr="0031407A">
              <w:rPr>
                <w:sz w:val="20"/>
              </w:rPr>
              <w:fldChar w:fldCharType="begin"/>
            </w:r>
            <w:r w:rsidRPr="0031407A">
              <w:rPr>
                <w:sz w:val="20"/>
              </w:rPr>
              <w:instrText xml:space="preserve"> SEQ aa </w:instrText>
            </w:r>
            <w:r w:rsidRPr="0031407A">
              <w:rPr>
                <w:sz w:val="20"/>
              </w:rPr>
              <w:fldChar w:fldCharType="separate"/>
            </w:r>
            <w:r w:rsidR="00491430">
              <w:rPr>
                <w:noProof/>
                <w:sz w:val="20"/>
              </w:rPr>
              <w:t>29</w:t>
            </w:r>
            <w:r w:rsidRPr="0031407A">
              <w:rPr>
                <w:sz w:val="20"/>
              </w:rPr>
              <w:fldChar w:fldCharType="end"/>
            </w:r>
            <w:r w:rsidRPr="0031407A">
              <w:rPr>
                <w:sz w:val="20"/>
              </w:rPr>
              <w:t xml:space="preserve">- </w:t>
            </w:r>
            <w:proofErr w:type="spellStart"/>
            <w:r w:rsidRPr="0031407A">
              <w:rPr>
                <w:sz w:val="20"/>
              </w:rPr>
              <w:t>Н.д.Кулініч</w:t>
            </w:r>
            <w:proofErr w:type="spellEnd"/>
            <w:r w:rsidRPr="0031407A">
              <w:rPr>
                <w:sz w:val="20"/>
              </w:rPr>
              <w:t xml:space="preserve"> О.І. (</w:t>
            </w:r>
            <w:proofErr w:type="spellStart"/>
            <w:r w:rsidRPr="0031407A">
              <w:rPr>
                <w:sz w:val="20"/>
              </w:rPr>
              <w:t>Реєстр.картка</w:t>
            </w:r>
            <w:proofErr w:type="spellEnd"/>
            <w:r w:rsidRPr="0031407A">
              <w:rPr>
                <w:sz w:val="20"/>
              </w:rPr>
              <w:t xml:space="preserve"> №147)</w:t>
            </w:r>
          </w:p>
          <w:p w:rsidR="00D15CA3" w:rsidRPr="0031407A" w:rsidRDefault="00D15CA3" w:rsidP="00CC663F">
            <w:pPr>
              <w:spacing w:after="0"/>
              <w:ind w:firstLine="142"/>
              <w:jc w:val="both"/>
              <w:rPr>
                <w:rFonts w:ascii="Times New Roman" w:hAnsi="Times New Roman" w:cs="Times New Roman"/>
                <w:sz w:val="20"/>
                <w:szCs w:val="20"/>
              </w:rPr>
            </w:pPr>
            <w:proofErr w:type="spellStart"/>
            <w:r w:rsidRPr="0031407A">
              <w:rPr>
                <w:rFonts w:ascii="Times New Roman" w:hAnsi="Times New Roman" w:cs="Times New Roman"/>
                <w:sz w:val="20"/>
                <w:szCs w:val="20"/>
              </w:rPr>
              <w:lastRenderedPageBreak/>
              <w:t>Розділ</w:t>
            </w:r>
            <w:proofErr w:type="spellEnd"/>
            <w:r w:rsidRPr="0031407A">
              <w:rPr>
                <w:rFonts w:ascii="Times New Roman" w:hAnsi="Times New Roman" w:cs="Times New Roman"/>
                <w:sz w:val="20"/>
                <w:szCs w:val="20"/>
              </w:rPr>
              <w:t xml:space="preserve"> ІІ законопроекту </w:t>
            </w:r>
            <w:proofErr w:type="spellStart"/>
            <w:r w:rsidRPr="0031407A">
              <w:rPr>
                <w:rFonts w:ascii="Times New Roman" w:hAnsi="Times New Roman" w:cs="Times New Roman"/>
                <w:sz w:val="20"/>
                <w:szCs w:val="20"/>
              </w:rPr>
              <w:t>доповнити</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новим</w:t>
            </w:r>
            <w:proofErr w:type="spellEnd"/>
            <w:r w:rsidRPr="0031407A">
              <w:rPr>
                <w:rFonts w:ascii="Times New Roman" w:hAnsi="Times New Roman" w:cs="Times New Roman"/>
                <w:sz w:val="20"/>
                <w:szCs w:val="20"/>
              </w:rPr>
              <w:t xml:space="preserve"> пунктом такого </w:t>
            </w:r>
            <w:proofErr w:type="spellStart"/>
            <w:r w:rsidRPr="0031407A">
              <w:rPr>
                <w:rFonts w:ascii="Times New Roman" w:hAnsi="Times New Roman" w:cs="Times New Roman"/>
                <w:sz w:val="20"/>
                <w:szCs w:val="20"/>
              </w:rPr>
              <w:t>змісту</w:t>
            </w:r>
            <w:proofErr w:type="spellEnd"/>
            <w:r w:rsidRPr="0031407A">
              <w:rPr>
                <w:rFonts w:ascii="Times New Roman" w:hAnsi="Times New Roman" w:cs="Times New Roman"/>
                <w:sz w:val="20"/>
                <w:szCs w:val="20"/>
              </w:rPr>
              <w:t>:</w:t>
            </w:r>
          </w:p>
          <w:p w:rsidR="00D15CA3" w:rsidRPr="0031407A" w:rsidRDefault="00D15CA3" w:rsidP="00CC663F">
            <w:pPr>
              <w:spacing w:after="0"/>
              <w:ind w:firstLine="142"/>
              <w:jc w:val="both"/>
              <w:rPr>
                <w:rFonts w:ascii="Times New Roman" w:hAnsi="Times New Roman" w:cs="Times New Roman"/>
                <w:sz w:val="20"/>
                <w:szCs w:val="20"/>
              </w:rPr>
            </w:pPr>
            <w:r w:rsidRPr="0031407A">
              <w:rPr>
                <w:rFonts w:ascii="Times New Roman" w:hAnsi="Times New Roman" w:cs="Times New Roman"/>
                <w:sz w:val="20"/>
                <w:szCs w:val="20"/>
              </w:rPr>
              <w:t>«</w:t>
            </w:r>
            <w:proofErr w:type="spellStart"/>
            <w:r w:rsidRPr="0031407A">
              <w:rPr>
                <w:rFonts w:ascii="Times New Roman" w:hAnsi="Times New Roman" w:cs="Times New Roman"/>
                <w:sz w:val="20"/>
                <w:szCs w:val="20"/>
              </w:rPr>
              <w:t>Кабінету</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Міністрів</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України</w:t>
            </w:r>
            <w:proofErr w:type="spellEnd"/>
            <w:r w:rsidRPr="0031407A">
              <w:rPr>
                <w:rFonts w:ascii="Times New Roman" w:hAnsi="Times New Roman" w:cs="Times New Roman"/>
                <w:sz w:val="20"/>
                <w:szCs w:val="20"/>
              </w:rPr>
              <w:t xml:space="preserve"> у </w:t>
            </w:r>
            <w:proofErr w:type="spellStart"/>
            <w:r w:rsidRPr="0031407A">
              <w:rPr>
                <w:rFonts w:ascii="Times New Roman" w:hAnsi="Times New Roman" w:cs="Times New Roman"/>
                <w:sz w:val="20"/>
                <w:szCs w:val="20"/>
              </w:rPr>
              <w:t>тримісячний</w:t>
            </w:r>
            <w:proofErr w:type="spellEnd"/>
            <w:r w:rsidRPr="0031407A">
              <w:rPr>
                <w:rFonts w:ascii="Times New Roman" w:hAnsi="Times New Roman" w:cs="Times New Roman"/>
                <w:sz w:val="20"/>
                <w:szCs w:val="20"/>
              </w:rPr>
              <w:t xml:space="preserve"> строк з дня </w:t>
            </w:r>
            <w:proofErr w:type="spellStart"/>
            <w:r w:rsidRPr="0031407A">
              <w:rPr>
                <w:rFonts w:ascii="Times New Roman" w:hAnsi="Times New Roman" w:cs="Times New Roman"/>
                <w:sz w:val="20"/>
                <w:szCs w:val="20"/>
              </w:rPr>
              <w:t>набрання</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чинності</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цим</w:t>
            </w:r>
            <w:proofErr w:type="spellEnd"/>
            <w:r w:rsidRPr="0031407A">
              <w:rPr>
                <w:rFonts w:ascii="Times New Roman" w:hAnsi="Times New Roman" w:cs="Times New Roman"/>
                <w:sz w:val="20"/>
                <w:szCs w:val="20"/>
              </w:rPr>
              <w:t xml:space="preserve"> Законом:</w:t>
            </w:r>
          </w:p>
          <w:p w:rsidR="00D15CA3" w:rsidRPr="0031407A" w:rsidRDefault="00D15CA3" w:rsidP="00CC663F">
            <w:pPr>
              <w:spacing w:after="0"/>
              <w:ind w:firstLine="142"/>
              <w:jc w:val="both"/>
              <w:rPr>
                <w:rFonts w:ascii="Times New Roman" w:hAnsi="Times New Roman" w:cs="Times New Roman"/>
                <w:sz w:val="20"/>
                <w:szCs w:val="20"/>
              </w:rPr>
            </w:pPr>
            <w:r w:rsidRPr="0031407A">
              <w:rPr>
                <w:rFonts w:ascii="Times New Roman" w:hAnsi="Times New Roman" w:cs="Times New Roman"/>
                <w:sz w:val="20"/>
                <w:szCs w:val="20"/>
              </w:rPr>
              <w:t xml:space="preserve">привести </w:t>
            </w:r>
            <w:proofErr w:type="spellStart"/>
            <w:r w:rsidRPr="0031407A">
              <w:rPr>
                <w:rFonts w:ascii="Times New Roman" w:hAnsi="Times New Roman" w:cs="Times New Roman"/>
                <w:sz w:val="20"/>
                <w:szCs w:val="20"/>
              </w:rPr>
              <w:t>свої</w:t>
            </w:r>
            <w:proofErr w:type="spellEnd"/>
            <w:r w:rsidRPr="0031407A">
              <w:rPr>
                <w:rFonts w:ascii="Times New Roman" w:hAnsi="Times New Roman" w:cs="Times New Roman"/>
                <w:sz w:val="20"/>
                <w:szCs w:val="20"/>
              </w:rPr>
              <w:t xml:space="preserve"> нормативно-</w:t>
            </w:r>
            <w:proofErr w:type="spellStart"/>
            <w:r w:rsidRPr="0031407A">
              <w:rPr>
                <w:rFonts w:ascii="Times New Roman" w:hAnsi="Times New Roman" w:cs="Times New Roman"/>
                <w:sz w:val="20"/>
                <w:szCs w:val="20"/>
              </w:rPr>
              <w:t>правові</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акти</w:t>
            </w:r>
            <w:proofErr w:type="spellEnd"/>
            <w:r w:rsidRPr="0031407A">
              <w:rPr>
                <w:rFonts w:ascii="Times New Roman" w:hAnsi="Times New Roman" w:cs="Times New Roman"/>
                <w:sz w:val="20"/>
                <w:szCs w:val="20"/>
              </w:rPr>
              <w:t xml:space="preserve"> у </w:t>
            </w:r>
            <w:proofErr w:type="spellStart"/>
            <w:r w:rsidRPr="0031407A">
              <w:rPr>
                <w:rFonts w:ascii="Times New Roman" w:hAnsi="Times New Roman" w:cs="Times New Roman"/>
                <w:sz w:val="20"/>
                <w:szCs w:val="20"/>
              </w:rPr>
              <w:t>відповідність</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із</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цим</w:t>
            </w:r>
            <w:proofErr w:type="spellEnd"/>
            <w:r w:rsidRPr="0031407A">
              <w:rPr>
                <w:rFonts w:ascii="Times New Roman" w:hAnsi="Times New Roman" w:cs="Times New Roman"/>
                <w:sz w:val="20"/>
                <w:szCs w:val="20"/>
              </w:rPr>
              <w:t xml:space="preserve"> Законом, </w:t>
            </w:r>
            <w:proofErr w:type="spellStart"/>
            <w:r w:rsidRPr="0031407A">
              <w:rPr>
                <w:rFonts w:ascii="Times New Roman" w:hAnsi="Times New Roman" w:cs="Times New Roman"/>
                <w:sz w:val="20"/>
                <w:szCs w:val="20"/>
              </w:rPr>
              <w:t>розробити</w:t>
            </w:r>
            <w:proofErr w:type="spellEnd"/>
            <w:r w:rsidRPr="0031407A">
              <w:rPr>
                <w:rFonts w:ascii="Times New Roman" w:hAnsi="Times New Roman" w:cs="Times New Roman"/>
                <w:sz w:val="20"/>
                <w:szCs w:val="20"/>
              </w:rPr>
              <w:t xml:space="preserve"> та </w:t>
            </w:r>
            <w:proofErr w:type="spellStart"/>
            <w:r w:rsidRPr="0031407A">
              <w:rPr>
                <w:rFonts w:ascii="Times New Roman" w:hAnsi="Times New Roman" w:cs="Times New Roman"/>
                <w:sz w:val="20"/>
                <w:szCs w:val="20"/>
              </w:rPr>
              <w:t>затвердити</w:t>
            </w:r>
            <w:proofErr w:type="spellEnd"/>
            <w:r w:rsidRPr="0031407A">
              <w:rPr>
                <w:rFonts w:ascii="Times New Roman" w:hAnsi="Times New Roman" w:cs="Times New Roman"/>
                <w:sz w:val="20"/>
                <w:szCs w:val="20"/>
              </w:rPr>
              <w:t xml:space="preserve"> нормативно-</w:t>
            </w:r>
            <w:proofErr w:type="spellStart"/>
            <w:r w:rsidRPr="0031407A">
              <w:rPr>
                <w:rFonts w:ascii="Times New Roman" w:hAnsi="Times New Roman" w:cs="Times New Roman"/>
                <w:sz w:val="20"/>
                <w:szCs w:val="20"/>
              </w:rPr>
              <w:t>правові</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акти</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необхідні</w:t>
            </w:r>
            <w:proofErr w:type="spellEnd"/>
            <w:r w:rsidRPr="0031407A">
              <w:rPr>
                <w:rFonts w:ascii="Times New Roman" w:hAnsi="Times New Roman" w:cs="Times New Roman"/>
                <w:sz w:val="20"/>
                <w:szCs w:val="20"/>
              </w:rPr>
              <w:t xml:space="preserve"> для </w:t>
            </w:r>
            <w:proofErr w:type="spellStart"/>
            <w:r w:rsidRPr="0031407A">
              <w:rPr>
                <w:rFonts w:ascii="Times New Roman" w:hAnsi="Times New Roman" w:cs="Times New Roman"/>
                <w:sz w:val="20"/>
                <w:szCs w:val="20"/>
              </w:rPr>
              <w:t>його</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реалізації</w:t>
            </w:r>
            <w:proofErr w:type="spellEnd"/>
            <w:r w:rsidRPr="0031407A">
              <w:rPr>
                <w:rFonts w:ascii="Times New Roman" w:hAnsi="Times New Roman" w:cs="Times New Roman"/>
                <w:sz w:val="20"/>
                <w:szCs w:val="20"/>
              </w:rPr>
              <w:t>;</w:t>
            </w:r>
          </w:p>
          <w:p w:rsidR="00D15CA3" w:rsidRPr="0031407A" w:rsidRDefault="00D15CA3" w:rsidP="00CC663F">
            <w:pPr>
              <w:spacing w:after="0"/>
              <w:ind w:firstLine="142"/>
              <w:jc w:val="both"/>
              <w:rPr>
                <w:rFonts w:ascii="Times New Roman" w:hAnsi="Times New Roman" w:cs="Times New Roman"/>
                <w:color w:val="000000"/>
                <w:sz w:val="20"/>
                <w:szCs w:val="20"/>
              </w:rPr>
            </w:pPr>
            <w:proofErr w:type="spellStart"/>
            <w:r w:rsidRPr="0031407A">
              <w:rPr>
                <w:rFonts w:ascii="Times New Roman" w:hAnsi="Times New Roman" w:cs="Times New Roman"/>
                <w:sz w:val="20"/>
                <w:szCs w:val="20"/>
              </w:rPr>
              <w:t>забезпечити</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приведення</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відповідними</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центральними</w:t>
            </w:r>
            <w:proofErr w:type="spellEnd"/>
            <w:r w:rsidRPr="0031407A">
              <w:rPr>
                <w:rFonts w:ascii="Times New Roman" w:hAnsi="Times New Roman" w:cs="Times New Roman"/>
                <w:sz w:val="20"/>
                <w:szCs w:val="20"/>
              </w:rPr>
              <w:t xml:space="preserve"> органами </w:t>
            </w:r>
            <w:proofErr w:type="spellStart"/>
            <w:r w:rsidRPr="0031407A">
              <w:rPr>
                <w:rFonts w:ascii="Times New Roman" w:hAnsi="Times New Roman" w:cs="Times New Roman"/>
                <w:sz w:val="20"/>
                <w:szCs w:val="20"/>
              </w:rPr>
              <w:t>виконавчої</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влади</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своїх</w:t>
            </w:r>
            <w:proofErr w:type="spellEnd"/>
            <w:r w:rsidRPr="0031407A">
              <w:rPr>
                <w:rFonts w:ascii="Times New Roman" w:hAnsi="Times New Roman" w:cs="Times New Roman"/>
                <w:sz w:val="20"/>
                <w:szCs w:val="20"/>
              </w:rPr>
              <w:t xml:space="preserve"> нормативно-</w:t>
            </w:r>
            <w:proofErr w:type="spellStart"/>
            <w:r w:rsidRPr="0031407A">
              <w:rPr>
                <w:rFonts w:ascii="Times New Roman" w:hAnsi="Times New Roman" w:cs="Times New Roman"/>
                <w:sz w:val="20"/>
                <w:szCs w:val="20"/>
              </w:rPr>
              <w:t>правових</w:t>
            </w:r>
            <w:proofErr w:type="spellEnd"/>
            <w:r w:rsidRPr="0031407A">
              <w:rPr>
                <w:rFonts w:ascii="Times New Roman" w:hAnsi="Times New Roman" w:cs="Times New Roman"/>
                <w:sz w:val="20"/>
                <w:szCs w:val="20"/>
              </w:rPr>
              <w:t xml:space="preserve"> актів у </w:t>
            </w:r>
            <w:proofErr w:type="spellStart"/>
            <w:r w:rsidRPr="0031407A">
              <w:rPr>
                <w:rFonts w:ascii="Times New Roman" w:hAnsi="Times New Roman" w:cs="Times New Roman"/>
                <w:sz w:val="20"/>
                <w:szCs w:val="20"/>
              </w:rPr>
              <w:t>відповідність</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із</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цим</w:t>
            </w:r>
            <w:proofErr w:type="spellEnd"/>
            <w:r w:rsidRPr="0031407A">
              <w:rPr>
                <w:rFonts w:ascii="Times New Roman" w:hAnsi="Times New Roman" w:cs="Times New Roman"/>
                <w:sz w:val="20"/>
                <w:szCs w:val="20"/>
              </w:rPr>
              <w:t xml:space="preserve"> Законом».</w:t>
            </w:r>
          </w:p>
        </w:tc>
        <w:tc>
          <w:tcPr>
            <w:tcW w:w="1987" w:type="dxa"/>
          </w:tcPr>
          <w:p w:rsidR="00D15CA3" w:rsidRPr="0031407A" w:rsidRDefault="00FC5548" w:rsidP="00D15CA3">
            <w:pPr>
              <w:pStyle w:val="StyleZakonu"/>
              <w:rPr>
                <w:color w:val="000000"/>
              </w:rPr>
            </w:pPr>
            <w:proofErr w:type="spellStart"/>
            <w:r w:rsidRPr="0031407A">
              <w:rPr>
                <w:color w:val="000000"/>
              </w:rPr>
              <w:lastRenderedPageBreak/>
              <w:t>Відхилено</w:t>
            </w:r>
            <w:proofErr w:type="spellEnd"/>
          </w:p>
        </w:tc>
        <w:tc>
          <w:tcPr>
            <w:tcW w:w="4818" w:type="dxa"/>
          </w:tcPr>
          <w:p w:rsidR="00D15CA3" w:rsidRPr="0031407A" w:rsidRDefault="00D15CA3" w:rsidP="00D15CA3">
            <w:pPr>
              <w:pStyle w:val="StyleZakonu"/>
            </w:pPr>
            <w:r w:rsidRPr="0031407A">
              <w:rPr>
                <w:color w:val="000000"/>
              </w:rPr>
              <w:t>- затвердити всі інші нормативні акти, що випливають з цього Закону.</w:t>
            </w:r>
          </w:p>
        </w:tc>
      </w:tr>
      <w:tr w:rsidR="00D15CA3" w:rsidRPr="00276CE1" w:rsidTr="005B032B">
        <w:tc>
          <w:tcPr>
            <w:tcW w:w="576" w:type="dxa"/>
          </w:tcPr>
          <w:p w:rsidR="00D15CA3" w:rsidRPr="0031407A" w:rsidRDefault="00D15CA3" w:rsidP="00D15CA3">
            <w:pPr>
              <w:pStyle w:val="StyleWisnow"/>
              <w:rPr>
                <w:sz w:val="20"/>
              </w:rPr>
            </w:pPr>
          </w:p>
        </w:tc>
        <w:tc>
          <w:tcPr>
            <w:tcW w:w="4818" w:type="dxa"/>
          </w:tcPr>
          <w:p w:rsidR="00D15CA3" w:rsidRPr="0031407A" w:rsidRDefault="00D15CA3" w:rsidP="00D15CA3">
            <w:pPr>
              <w:pStyle w:val="StyleZakonu"/>
              <w:rPr>
                <w:color w:val="000000"/>
              </w:rPr>
            </w:pPr>
          </w:p>
        </w:tc>
        <w:tc>
          <w:tcPr>
            <w:tcW w:w="3686" w:type="dxa"/>
          </w:tcPr>
          <w:p w:rsidR="00D15CA3" w:rsidRPr="0031407A" w:rsidRDefault="00D15CA3" w:rsidP="00D15CA3">
            <w:pPr>
              <w:pStyle w:val="StyleAwt"/>
              <w:rPr>
                <w:sz w:val="20"/>
              </w:rPr>
            </w:pPr>
            <w:r w:rsidRPr="0031407A">
              <w:rPr>
                <w:sz w:val="20"/>
              </w:rPr>
              <w:t>-</w:t>
            </w:r>
            <w:r w:rsidRPr="0031407A">
              <w:rPr>
                <w:sz w:val="20"/>
              </w:rPr>
              <w:fldChar w:fldCharType="begin"/>
            </w:r>
            <w:r w:rsidRPr="0031407A">
              <w:rPr>
                <w:sz w:val="20"/>
              </w:rPr>
              <w:instrText xml:space="preserve"> SEQ aa </w:instrText>
            </w:r>
            <w:r w:rsidRPr="0031407A">
              <w:rPr>
                <w:sz w:val="20"/>
              </w:rPr>
              <w:fldChar w:fldCharType="separate"/>
            </w:r>
            <w:r w:rsidR="00491430">
              <w:rPr>
                <w:noProof/>
                <w:sz w:val="20"/>
              </w:rPr>
              <w:t>30</w:t>
            </w:r>
            <w:r w:rsidRPr="0031407A">
              <w:rPr>
                <w:sz w:val="20"/>
              </w:rPr>
              <w:fldChar w:fldCharType="end"/>
            </w:r>
            <w:r w:rsidRPr="0031407A">
              <w:rPr>
                <w:sz w:val="20"/>
              </w:rPr>
              <w:t xml:space="preserve">- </w:t>
            </w:r>
            <w:proofErr w:type="spellStart"/>
            <w:r w:rsidRPr="0031407A">
              <w:rPr>
                <w:sz w:val="20"/>
              </w:rPr>
              <w:t>Н.д.Железняк</w:t>
            </w:r>
            <w:proofErr w:type="spellEnd"/>
            <w:r w:rsidRPr="0031407A">
              <w:rPr>
                <w:sz w:val="20"/>
              </w:rPr>
              <w:t xml:space="preserve"> Я.І. (</w:t>
            </w:r>
            <w:proofErr w:type="spellStart"/>
            <w:r w:rsidRPr="0031407A">
              <w:rPr>
                <w:sz w:val="20"/>
              </w:rPr>
              <w:t>Реєстр.картка</w:t>
            </w:r>
            <w:proofErr w:type="spellEnd"/>
            <w:r w:rsidRPr="0031407A">
              <w:rPr>
                <w:sz w:val="20"/>
              </w:rPr>
              <w:t xml:space="preserve"> №437)</w:t>
            </w:r>
          </w:p>
          <w:p w:rsidR="00D15CA3" w:rsidRPr="0031407A" w:rsidRDefault="00D15CA3" w:rsidP="00CC663F">
            <w:pPr>
              <w:spacing w:after="0"/>
              <w:ind w:firstLine="142"/>
              <w:jc w:val="both"/>
              <w:rPr>
                <w:rFonts w:ascii="Times New Roman" w:hAnsi="Times New Roman" w:cs="Times New Roman"/>
                <w:sz w:val="20"/>
                <w:szCs w:val="20"/>
              </w:rPr>
            </w:pPr>
            <w:proofErr w:type="spellStart"/>
            <w:r w:rsidRPr="0031407A">
              <w:rPr>
                <w:rFonts w:ascii="Times New Roman" w:hAnsi="Times New Roman" w:cs="Times New Roman"/>
                <w:sz w:val="20"/>
                <w:szCs w:val="20"/>
              </w:rPr>
              <w:t>Доповнити</w:t>
            </w:r>
            <w:proofErr w:type="spellEnd"/>
            <w:r w:rsidRPr="0031407A">
              <w:rPr>
                <w:rFonts w:ascii="Times New Roman" w:hAnsi="Times New Roman" w:cs="Times New Roman"/>
                <w:sz w:val="20"/>
                <w:szCs w:val="20"/>
              </w:rPr>
              <w:t xml:space="preserve"> </w:t>
            </w:r>
            <w:proofErr w:type="spellStart"/>
            <w:r w:rsidRPr="0031407A">
              <w:rPr>
                <w:rFonts w:ascii="Times New Roman" w:hAnsi="Times New Roman" w:cs="Times New Roman"/>
                <w:sz w:val="20"/>
                <w:szCs w:val="20"/>
              </w:rPr>
              <w:t>Розділ</w:t>
            </w:r>
            <w:proofErr w:type="spellEnd"/>
            <w:r w:rsidRPr="0031407A">
              <w:rPr>
                <w:rFonts w:ascii="Times New Roman" w:hAnsi="Times New Roman" w:cs="Times New Roman"/>
                <w:sz w:val="20"/>
                <w:szCs w:val="20"/>
              </w:rPr>
              <w:t xml:space="preserve"> ІІ </w:t>
            </w:r>
            <w:proofErr w:type="spellStart"/>
            <w:r w:rsidRPr="0031407A">
              <w:rPr>
                <w:rFonts w:ascii="Times New Roman" w:hAnsi="Times New Roman" w:cs="Times New Roman"/>
                <w:sz w:val="20"/>
                <w:szCs w:val="20"/>
              </w:rPr>
              <w:t>новим</w:t>
            </w:r>
            <w:proofErr w:type="spellEnd"/>
            <w:r w:rsidRPr="0031407A">
              <w:rPr>
                <w:rFonts w:ascii="Times New Roman" w:hAnsi="Times New Roman" w:cs="Times New Roman"/>
                <w:sz w:val="20"/>
                <w:szCs w:val="20"/>
              </w:rPr>
              <w:t xml:space="preserve"> пунктом 6 такого </w:t>
            </w:r>
            <w:proofErr w:type="spellStart"/>
            <w:r w:rsidRPr="0031407A">
              <w:rPr>
                <w:rFonts w:ascii="Times New Roman" w:hAnsi="Times New Roman" w:cs="Times New Roman"/>
                <w:sz w:val="20"/>
                <w:szCs w:val="20"/>
              </w:rPr>
              <w:t>змісту</w:t>
            </w:r>
            <w:proofErr w:type="spellEnd"/>
            <w:r w:rsidRPr="0031407A">
              <w:rPr>
                <w:rFonts w:ascii="Times New Roman" w:hAnsi="Times New Roman" w:cs="Times New Roman"/>
                <w:sz w:val="20"/>
                <w:szCs w:val="20"/>
              </w:rPr>
              <w:t>:</w:t>
            </w:r>
          </w:p>
          <w:p w:rsidR="00D15CA3" w:rsidRPr="0031407A" w:rsidRDefault="00D15CA3" w:rsidP="00CC663F">
            <w:pPr>
              <w:pStyle w:val="StyleAwt"/>
              <w:jc w:val="both"/>
              <w:rPr>
                <w:b w:val="0"/>
                <w:i w:val="0"/>
                <w:sz w:val="20"/>
                <w:u w:val="none"/>
              </w:rPr>
            </w:pPr>
            <w:r w:rsidRPr="0031407A">
              <w:rPr>
                <w:b w:val="0"/>
                <w:i w:val="0"/>
                <w:sz w:val="20"/>
                <w:u w:val="none"/>
              </w:rPr>
              <w:t xml:space="preserve">«6. Кабінету Міністрів України після закінчення першого кварталу 2020 року підготувати проект Закону про внесення змін до Закону України «Про Державний бюджет України на 2020 рік», який передбачатиме зміни в частині видатків на державне фінансування статутної діяльності політичних партій, спрямовані на забезпечення повної реалізації положень Закону України «Про політичні партії в Україні», та </w:t>
            </w:r>
            <w:proofErr w:type="spellStart"/>
            <w:r w:rsidRPr="0031407A">
              <w:rPr>
                <w:b w:val="0"/>
                <w:i w:val="0"/>
                <w:sz w:val="20"/>
                <w:u w:val="none"/>
              </w:rPr>
              <w:t>внести</w:t>
            </w:r>
            <w:proofErr w:type="spellEnd"/>
            <w:r w:rsidRPr="0031407A">
              <w:rPr>
                <w:b w:val="0"/>
                <w:i w:val="0"/>
                <w:sz w:val="20"/>
                <w:u w:val="none"/>
              </w:rPr>
              <w:t xml:space="preserve"> відповідний проект Закону на розгляд Верховної Ради України в установленому законом порядку.»</w:t>
            </w:r>
          </w:p>
        </w:tc>
        <w:tc>
          <w:tcPr>
            <w:tcW w:w="1987" w:type="dxa"/>
          </w:tcPr>
          <w:p w:rsidR="00D15CA3" w:rsidRPr="0031407A" w:rsidRDefault="00FC5548" w:rsidP="00D15CA3">
            <w:pPr>
              <w:pStyle w:val="StyleZakonu"/>
              <w:rPr>
                <w:color w:val="000000"/>
              </w:rPr>
            </w:pPr>
            <w:r w:rsidRPr="0031407A">
              <w:rPr>
                <w:color w:val="000000"/>
              </w:rPr>
              <w:t>Враховано</w:t>
            </w:r>
          </w:p>
        </w:tc>
        <w:tc>
          <w:tcPr>
            <w:tcW w:w="4818" w:type="dxa"/>
          </w:tcPr>
          <w:p w:rsidR="00D15CA3" w:rsidRPr="006C49BE" w:rsidRDefault="000E3DCA" w:rsidP="00D15CA3">
            <w:pPr>
              <w:pStyle w:val="StyleZakonu"/>
              <w:rPr>
                <w:color w:val="000000"/>
              </w:rPr>
            </w:pPr>
            <w:r w:rsidRPr="0031407A">
              <w:rPr>
                <w:color w:val="000000"/>
              </w:rPr>
              <w:t>5</w:t>
            </w:r>
            <w:r w:rsidR="00FC5548" w:rsidRPr="0031407A">
              <w:rPr>
                <w:color w:val="000000"/>
              </w:rPr>
              <w:t xml:space="preserve">. Кабінету Міністрів України після закінчення першого кварталу 2020 року підготувати проект Закону про внесення змін до Закону України «Про Державний бюджет України на 2020 рік», який передбачатиме зміни в частині видатків на державне фінансування статутної діяльності політичних партій, спрямовані на забезпечення повної реалізації положень Закону України «Про політичні партії в Україні», та </w:t>
            </w:r>
            <w:proofErr w:type="spellStart"/>
            <w:r w:rsidR="00FC5548" w:rsidRPr="0031407A">
              <w:rPr>
                <w:color w:val="000000"/>
              </w:rPr>
              <w:t>внести</w:t>
            </w:r>
            <w:proofErr w:type="spellEnd"/>
            <w:r w:rsidR="00FC5548" w:rsidRPr="0031407A">
              <w:rPr>
                <w:color w:val="000000"/>
              </w:rPr>
              <w:t xml:space="preserve"> відповідний проект Закону на розгляд Верховної Ради України в установленому законом порядку.</w:t>
            </w:r>
          </w:p>
        </w:tc>
      </w:tr>
      <w:bookmarkEnd w:id="1"/>
      <w:bookmarkEnd w:id="2"/>
      <w:bookmarkEnd w:id="3"/>
      <w:bookmarkEnd w:id="4"/>
      <w:bookmarkEnd w:id="5"/>
      <w:bookmarkEnd w:id="6"/>
      <w:bookmarkEnd w:id="113"/>
    </w:tbl>
    <w:p w:rsidR="00595064" w:rsidRPr="006C49BE" w:rsidRDefault="00595064" w:rsidP="00E72DC0">
      <w:pPr>
        <w:rPr>
          <w:rFonts w:ascii="Times New Roman" w:hAnsi="Times New Roman" w:cs="Times New Roman"/>
          <w:sz w:val="20"/>
          <w:szCs w:val="20"/>
          <w:lang w:val="uk-UA"/>
        </w:rPr>
      </w:pPr>
    </w:p>
    <w:sectPr w:rsidR="00595064" w:rsidRPr="006C49BE" w:rsidSect="00491430">
      <w:headerReference w:type="even" r:id="rId10"/>
      <w:headerReference w:type="default" r:id="rId11"/>
      <w:footerReference w:type="even" r:id="rId12"/>
      <w:footerReference w:type="default" r:id="rId13"/>
      <w:footerReference w:type="first" r:id="rId14"/>
      <w:pgSz w:w="16834" w:h="11909" w:orient="landscape" w:code="9"/>
      <w:pgMar w:top="567" w:right="567" w:bottom="426" w:left="567" w:header="567" w:footer="340"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161F" w:rsidRDefault="00ED161F">
      <w:r>
        <w:separator/>
      </w:r>
    </w:p>
  </w:endnote>
  <w:endnote w:type="continuationSeparator" w:id="0">
    <w:p w:rsidR="00ED161F" w:rsidRDefault="00ED1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Helvetica Neue">
    <w:altName w:val="MV Boli"/>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CE1" w:rsidRDefault="00276CE1" w:rsidP="00AC2470">
    <w:pPr>
      <w:pStyle w:val="a6"/>
      <w:framePr w:wrap="none" w:vAnchor="text" w:hAnchor="margin" w:xAlign="center" w:y="1"/>
      <w:rPr>
        <w:rStyle w:val="aa"/>
      </w:rPr>
    </w:pPr>
    <w:r>
      <w:rPr>
        <w:rStyle w:val="aa"/>
      </w:rPr>
      <w:fldChar w:fldCharType="begin"/>
    </w:r>
    <w:r>
      <w:rPr>
        <w:rStyle w:val="aa"/>
      </w:rPr>
      <w:instrText xml:space="preserve"> PAGE </w:instrText>
    </w:r>
    <w:r>
      <w:rPr>
        <w:rStyle w:val="aa"/>
      </w:rPr>
      <w:fldChar w:fldCharType="separate"/>
    </w:r>
    <w:r w:rsidR="00491430">
      <w:rPr>
        <w:rStyle w:val="aa"/>
        <w:noProof/>
      </w:rPr>
      <w:t>37</w:t>
    </w:r>
    <w:r>
      <w:rPr>
        <w:rStyle w:val="aa"/>
      </w:rPr>
      <w:fldChar w:fldCharType="end"/>
    </w:r>
  </w:p>
  <w:p w:rsidR="00276CE1" w:rsidRDefault="00276CE1">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CE1" w:rsidRPr="00E72DC0" w:rsidRDefault="00276CE1" w:rsidP="000B0113">
    <w:pPr>
      <w:pStyle w:val="StyleFooter"/>
    </w:pPr>
    <w:r>
      <w:rPr>
        <w:noProof/>
      </w:rPr>
      <w:t>ГОВ  09.12.2019</w:t>
    </w:r>
    <w:r>
      <w:fldChar w:fldCharType="begin"/>
    </w:r>
    <w:r>
      <w:instrText xml:space="preserve"> Set naz"Про внесення змін до деяких законів України щодо запобігання і протидії політичній корупції" </w:instrText>
    </w:r>
    <w:r>
      <w:fldChar w:fldCharType="separate"/>
    </w:r>
    <w:bookmarkStart w:id="114" w:name="naz"/>
    <w:r w:rsidR="00491430">
      <w:rPr>
        <w:noProof/>
      </w:rPr>
      <w:t>Про внесення змін до деяких законів України щодо запобігання і протидії політичній корупції</w:t>
    </w:r>
    <w:bookmarkEnd w:id="114"/>
    <w:r>
      <w:fldChar w:fldCharType="end"/>
    </w:r>
    <w:r>
      <w:fldChar w:fldCharType="begin"/>
    </w:r>
    <w:r>
      <w:instrText xml:space="preserve"> Set awt"народні депутати України Рахманін С.І., Соболєв С.В., Крулько І.І., Железняк Я.І." </w:instrText>
    </w:r>
    <w:r>
      <w:fldChar w:fldCharType="separate"/>
    </w:r>
    <w:bookmarkStart w:id="115" w:name="awt"/>
    <w:r w:rsidR="00491430">
      <w:rPr>
        <w:noProof/>
      </w:rPr>
      <w:t>народні депутати України Рахманін С.І., Соболєв С.В., Крулько І.І., Железняк Я.І.</w:t>
    </w:r>
    <w:bookmarkEnd w:id="115"/>
    <w:r>
      <w:fldChar w:fldCharType="end"/>
    </w:r>
    <w:r>
      <w:fldChar w:fldCharType="begin"/>
    </w:r>
    <w:r>
      <w:instrText xml:space="preserve"> Set kom"Народні депутати України - члени Комітету з питань правової політики" </w:instrText>
    </w:r>
    <w:r>
      <w:fldChar w:fldCharType="separate"/>
    </w:r>
    <w:bookmarkStart w:id="116" w:name="kom"/>
    <w:r w:rsidR="00491430">
      <w:rPr>
        <w:noProof/>
      </w:rPr>
      <w:t>Народні депутати України - члени Комітету з питань правової політики</w:t>
    </w:r>
    <w:bookmarkEnd w:id="116"/>
    <w:r>
      <w:fldChar w:fldCharType="end"/>
    </w:r>
    <w:r>
      <w:fldChar w:fldCharType="begin"/>
    </w:r>
    <w:r>
      <w:instrText xml:space="preserve"> Set sta"Друге читання" </w:instrText>
    </w:r>
    <w:r>
      <w:fldChar w:fldCharType="separate"/>
    </w:r>
    <w:bookmarkStart w:id="117" w:name="sta"/>
    <w:r w:rsidR="00491430">
      <w:rPr>
        <w:noProof/>
      </w:rPr>
      <w:t>Друге читання</w:t>
    </w:r>
    <w:bookmarkEnd w:id="117"/>
    <w:r>
      <w:fldChar w:fldCharType="end"/>
    </w:r>
    <w:r>
      <w:fldChar w:fldCharType="begin"/>
    </w:r>
    <w:r>
      <w:instrText xml:space="preserve"> Set reg"2336" </w:instrText>
    </w:r>
    <w:r>
      <w:fldChar w:fldCharType="separate"/>
    </w:r>
    <w:bookmarkStart w:id="118" w:name="reg"/>
    <w:r w:rsidR="00491430">
      <w:rPr>
        <w:noProof/>
      </w:rPr>
      <w:t>2336</w:t>
    </w:r>
    <w:bookmarkEnd w:id="118"/>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CE1" w:rsidRPr="00C72306" w:rsidRDefault="00276CE1">
    <w:pPr>
      <w:pStyle w:val="a6"/>
      <w:rPr>
        <w:sz w:val="16"/>
        <w:lang w:val="en-US"/>
      </w:rPr>
    </w:pPr>
    <w:r w:rsidRPr="00C72306">
      <w:rPr>
        <w:sz w:val="16"/>
        <w:lang w:val="en-US"/>
      </w:rPr>
      <w:t xml:space="preserve">  </w:t>
    </w:r>
    <w:r w:rsidRPr="000B0113">
      <w:rPr>
        <w:sz w:val="16"/>
      </w:rPr>
      <w:fldChar w:fldCharType="begin"/>
    </w:r>
    <w:r w:rsidRPr="00C72306">
      <w:rPr>
        <w:sz w:val="16"/>
        <w:lang w:val="en-US"/>
      </w:rPr>
      <w:instrText xml:space="preserve"> FILENAME \p  \* MERGEFORMAT </w:instrText>
    </w:r>
    <w:r w:rsidRPr="000B0113">
      <w:rPr>
        <w:sz w:val="16"/>
      </w:rPr>
      <w:fldChar w:fldCharType="separate"/>
    </w:r>
    <w:r w:rsidR="00491430">
      <w:rPr>
        <w:noProof/>
        <w:sz w:val="16"/>
        <w:lang w:val="en-US"/>
      </w:rPr>
      <w:t>D:\palahniuk\Desktop\Tabl2336 до 2го чит з пропоз.docx</w:t>
    </w:r>
    <w:r w:rsidRPr="000B0113">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161F" w:rsidRDefault="00ED161F">
      <w:r>
        <w:separator/>
      </w:r>
    </w:p>
  </w:footnote>
  <w:footnote w:type="continuationSeparator" w:id="0">
    <w:p w:rsidR="00ED161F" w:rsidRDefault="00ED16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CE1" w:rsidRDefault="00276CE1" w:rsidP="00AC2470">
    <w:pPr>
      <w:pStyle w:val="a8"/>
      <w:framePr w:wrap="around" w:vAnchor="text" w:hAnchor="margin" w:xAlign="right" w:y="1"/>
      <w:rPr>
        <w:rStyle w:val="aa"/>
      </w:rPr>
    </w:pPr>
    <w:r>
      <w:rPr>
        <w:rStyle w:val="aa"/>
      </w:rPr>
      <w:fldChar w:fldCharType="begin"/>
    </w:r>
    <w:r>
      <w:rPr>
        <w:rStyle w:val="aa"/>
      </w:rPr>
      <w:instrText xml:space="preserve"> PAGE </w:instrText>
    </w:r>
    <w:r>
      <w:rPr>
        <w:rStyle w:val="aa"/>
      </w:rPr>
      <w:fldChar w:fldCharType="separate"/>
    </w:r>
    <w:r w:rsidR="00491430">
      <w:rPr>
        <w:rStyle w:val="aa"/>
        <w:noProof/>
      </w:rPr>
      <w:t>37</w:t>
    </w:r>
    <w:r>
      <w:rPr>
        <w:rStyle w:val="aa"/>
      </w:rPr>
      <w:fldChar w:fldCharType="end"/>
    </w:r>
  </w:p>
  <w:p w:rsidR="00276CE1" w:rsidRDefault="00276CE1" w:rsidP="00E72DC0">
    <w:pPr>
      <w:pStyle w:val="a8"/>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14566"/>
      <w:gridCol w:w="1350"/>
    </w:tblGrid>
    <w:tr w:rsidR="00276CE1" w:rsidRPr="000B0113" w:rsidTr="000B0113">
      <w:tc>
        <w:tcPr>
          <w:tcW w:w="14566" w:type="dxa"/>
        </w:tcPr>
        <w:p w:rsidR="00276CE1" w:rsidRPr="000B0113" w:rsidRDefault="00276CE1" w:rsidP="000B0113">
          <w:pPr>
            <w:pStyle w:val="a8"/>
            <w:rPr>
              <w:sz w:val="12"/>
            </w:rPr>
          </w:pPr>
          <w:r>
            <w:rPr>
              <w:sz w:val="12"/>
            </w:rPr>
            <w:fldChar w:fldCharType="begin"/>
          </w:r>
          <w:r>
            <w:rPr>
              <w:sz w:val="12"/>
            </w:rPr>
            <w:instrText xml:space="preserve"> USERINITIALS  \* MERGEFORMAT </w:instrText>
          </w:r>
          <w:r>
            <w:rPr>
              <w:sz w:val="12"/>
            </w:rPr>
            <w:fldChar w:fldCharType="separate"/>
          </w:r>
          <w:r w:rsidR="00491430">
            <w:rPr>
              <w:noProof/>
              <w:sz w:val="12"/>
            </w:rPr>
            <w:t>ПАА</w:t>
          </w:r>
          <w:r>
            <w:rPr>
              <w:sz w:val="12"/>
            </w:rPr>
            <w:fldChar w:fldCharType="end"/>
          </w:r>
          <w:r>
            <w:rPr>
              <w:sz w:val="12"/>
            </w:rPr>
            <w:t xml:space="preserve">  </w:t>
          </w:r>
          <w:r>
            <w:rPr>
              <w:sz w:val="12"/>
            </w:rPr>
            <w:fldChar w:fldCharType="begin"/>
          </w:r>
          <w:r>
            <w:rPr>
              <w:sz w:val="12"/>
            </w:rPr>
            <w:instrText xml:space="preserve"> FILENAME  \* lower </w:instrText>
          </w:r>
          <w:r>
            <w:rPr>
              <w:sz w:val="12"/>
            </w:rPr>
            <w:fldChar w:fldCharType="separate"/>
          </w:r>
          <w:r w:rsidR="00491430">
            <w:rPr>
              <w:noProof/>
              <w:sz w:val="12"/>
            </w:rPr>
            <w:t>tabl2336 до 2го чит з пропоз</w:t>
          </w:r>
          <w:r>
            <w:rPr>
              <w:sz w:val="12"/>
            </w:rPr>
            <w:fldChar w:fldCharType="end"/>
          </w:r>
          <w:r>
            <w:rPr>
              <w:sz w:val="12"/>
            </w:rPr>
            <w:t xml:space="preserve">  </w:t>
          </w:r>
          <w:r>
            <w:rPr>
              <w:sz w:val="12"/>
            </w:rPr>
            <w:fldChar w:fldCharType="begin"/>
          </w:r>
          <w:r>
            <w:rPr>
              <w:sz w:val="12"/>
            </w:rPr>
            <w:instrText xml:space="preserve"> DATE \@ "dd.MM.yyyy" \* MERGEFORMAT </w:instrText>
          </w:r>
          <w:r>
            <w:rPr>
              <w:sz w:val="12"/>
            </w:rPr>
            <w:fldChar w:fldCharType="separate"/>
          </w:r>
          <w:r w:rsidR="00491430">
            <w:rPr>
              <w:noProof/>
              <w:sz w:val="12"/>
            </w:rPr>
            <w:t>18.12.2019</w:t>
          </w:r>
          <w:r>
            <w:rPr>
              <w:sz w:val="12"/>
            </w:rPr>
            <w:fldChar w:fldCharType="end"/>
          </w:r>
          <w:r>
            <w:rPr>
              <w:sz w:val="12"/>
            </w:rPr>
            <w:t xml:space="preserve">  До проекту Закону </w:t>
          </w:r>
          <w:proofErr w:type="spellStart"/>
          <w:r>
            <w:rPr>
              <w:sz w:val="12"/>
            </w:rPr>
            <w:t>України</w:t>
          </w:r>
          <w:proofErr w:type="spellEnd"/>
          <w:r>
            <w:rPr>
              <w:sz w:val="12"/>
            </w:rPr>
            <w:t xml:space="preserve"> "</w:t>
          </w:r>
          <w:r w:rsidRPr="000B0113">
            <w:rPr>
              <w:sz w:val="12"/>
            </w:rPr>
            <w:t xml:space="preserve">Про </w:t>
          </w:r>
          <w:proofErr w:type="spellStart"/>
          <w:r w:rsidRPr="000B0113">
            <w:rPr>
              <w:sz w:val="12"/>
            </w:rPr>
            <w:t>внесення</w:t>
          </w:r>
          <w:proofErr w:type="spellEnd"/>
          <w:r w:rsidRPr="000B0113">
            <w:rPr>
              <w:sz w:val="12"/>
            </w:rPr>
            <w:t xml:space="preserve"> </w:t>
          </w:r>
          <w:proofErr w:type="spellStart"/>
          <w:r w:rsidRPr="000B0113">
            <w:rPr>
              <w:sz w:val="12"/>
            </w:rPr>
            <w:t>змін</w:t>
          </w:r>
          <w:proofErr w:type="spellEnd"/>
          <w:r w:rsidRPr="000B0113">
            <w:rPr>
              <w:sz w:val="12"/>
            </w:rPr>
            <w:t xml:space="preserve"> до </w:t>
          </w:r>
          <w:proofErr w:type="spellStart"/>
          <w:r w:rsidRPr="000B0113">
            <w:rPr>
              <w:sz w:val="12"/>
            </w:rPr>
            <w:t>деяких</w:t>
          </w:r>
          <w:proofErr w:type="spellEnd"/>
          <w:r w:rsidRPr="000B0113">
            <w:rPr>
              <w:sz w:val="12"/>
            </w:rPr>
            <w:t xml:space="preserve"> </w:t>
          </w:r>
          <w:proofErr w:type="spellStart"/>
          <w:r w:rsidRPr="000B0113">
            <w:rPr>
              <w:sz w:val="12"/>
            </w:rPr>
            <w:t>законів</w:t>
          </w:r>
          <w:proofErr w:type="spellEnd"/>
          <w:r w:rsidRPr="000B0113">
            <w:rPr>
              <w:sz w:val="12"/>
            </w:rPr>
            <w:t xml:space="preserve"> </w:t>
          </w:r>
          <w:proofErr w:type="spellStart"/>
          <w:r w:rsidRPr="000B0113">
            <w:rPr>
              <w:sz w:val="12"/>
            </w:rPr>
            <w:t>України</w:t>
          </w:r>
          <w:proofErr w:type="spellEnd"/>
          <w:r w:rsidRPr="000B0113">
            <w:rPr>
              <w:sz w:val="12"/>
            </w:rPr>
            <w:t xml:space="preserve"> </w:t>
          </w:r>
          <w:proofErr w:type="spellStart"/>
          <w:r w:rsidRPr="000B0113">
            <w:rPr>
              <w:sz w:val="12"/>
            </w:rPr>
            <w:t>щодо</w:t>
          </w:r>
          <w:proofErr w:type="spellEnd"/>
          <w:r w:rsidRPr="000B0113">
            <w:rPr>
              <w:sz w:val="12"/>
            </w:rPr>
            <w:t xml:space="preserve"> </w:t>
          </w:r>
          <w:proofErr w:type="spellStart"/>
          <w:r w:rsidRPr="000B0113">
            <w:rPr>
              <w:sz w:val="12"/>
            </w:rPr>
            <w:t>запобігання</w:t>
          </w:r>
          <w:proofErr w:type="spellEnd"/>
          <w:r w:rsidRPr="000B0113">
            <w:rPr>
              <w:sz w:val="12"/>
            </w:rPr>
            <w:t xml:space="preserve"> і </w:t>
          </w:r>
          <w:proofErr w:type="spellStart"/>
          <w:r w:rsidRPr="000B0113">
            <w:rPr>
              <w:sz w:val="12"/>
            </w:rPr>
            <w:t>протидії</w:t>
          </w:r>
          <w:proofErr w:type="spellEnd"/>
          <w:r w:rsidRPr="000B0113">
            <w:rPr>
              <w:sz w:val="12"/>
            </w:rPr>
            <w:t xml:space="preserve"> </w:t>
          </w:r>
          <w:proofErr w:type="spellStart"/>
          <w:r w:rsidRPr="000B0113">
            <w:rPr>
              <w:sz w:val="12"/>
            </w:rPr>
            <w:t>політичній</w:t>
          </w:r>
          <w:proofErr w:type="spellEnd"/>
          <w:r w:rsidRPr="000B0113">
            <w:rPr>
              <w:sz w:val="12"/>
            </w:rPr>
            <w:t xml:space="preserve"> </w:t>
          </w:r>
          <w:proofErr w:type="spellStart"/>
          <w:r w:rsidRPr="000B0113">
            <w:rPr>
              <w:sz w:val="12"/>
            </w:rPr>
            <w:t>корупції</w:t>
          </w:r>
          <w:proofErr w:type="spellEnd"/>
          <w:r>
            <w:rPr>
              <w:sz w:val="12"/>
            </w:rPr>
            <w:t>"</w:t>
          </w:r>
        </w:p>
      </w:tc>
      <w:tc>
        <w:tcPr>
          <w:tcW w:w="1350" w:type="dxa"/>
        </w:tcPr>
        <w:p w:rsidR="00276CE1" w:rsidRPr="000B0113" w:rsidRDefault="00276CE1" w:rsidP="000B0113">
          <w:pPr>
            <w:pStyle w:val="StyleStorinka"/>
          </w:pPr>
          <w:proofErr w:type="spellStart"/>
          <w:r>
            <w:t>стор</w:t>
          </w:r>
          <w:proofErr w:type="spellEnd"/>
          <w:r>
            <w:t xml:space="preserve">.   </w:t>
          </w:r>
          <w:r>
            <w:rPr>
              <w:rStyle w:val="aa"/>
              <w:sz w:val="20"/>
            </w:rPr>
            <w:fldChar w:fldCharType="begin"/>
          </w:r>
          <w:r>
            <w:rPr>
              <w:rStyle w:val="aa"/>
              <w:sz w:val="20"/>
            </w:rPr>
            <w:instrText xml:space="preserve"> PAGE </w:instrText>
          </w:r>
          <w:r>
            <w:rPr>
              <w:rStyle w:val="aa"/>
              <w:sz w:val="20"/>
            </w:rPr>
            <w:fldChar w:fldCharType="separate"/>
          </w:r>
          <w:r w:rsidR="00491430">
            <w:rPr>
              <w:rStyle w:val="aa"/>
              <w:noProof/>
              <w:sz w:val="20"/>
            </w:rPr>
            <w:t>37</w:t>
          </w:r>
          <w:r>
            <w:rPr>
              <w:rStyle w:val="aa"/>
              <w:sz w:val="20"/>
            </w:rPr>
            <w:fldChar w:fldCharType="end"/>
          </w:r>
        </w:p>
      </w:tc>
    </w:tr>
  </w:tbl>
  <w:p w:rsidR="00276CE1" w:rsidRPr="000B0113" w:rsidRDefault="00276CE1" w:rsidP="000B0113">
    <w:pPr>
      <w:pStyle w:val="a8"/>
      <w:rPr>
        <w:sz w:val="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9323C1"/>
    <w:multiLevelType w:val="hybridMultilevel"/>
    <w:tmpl w:val="8220A5BE"/>
    <w:lvl w:ilvl="0" w:tplc="60B8E1BC">
      <w:start w:val="1"/>
      <w:numFmt w:val="decimal"/>
      <w:lvlText w:val="%1)"/>
      <w:lvlJc w:val="left"/>
      <w:pPr>
        <w:ind w:left="1002" w:hanging="360"/>
      </w:pPr>
      <w:rPr>
        <w:rFonts w:cs="Times New Roman"/>
      </w:rPr>
    </w:lvl>
    <w:lvl w:ilvl="1" w:tplc="04220019">
      <w:start w:val="1"/>
      <w:numFmt w:val="lowerLetter"/>
      <w:lvlText w:val="%2."/>
      <w:lvlJc w:val="left"/>
      <w:pPr>
        <w:ind w:left="1722" w:hanging="360"/>
      </w:pPr>
      <w:rPr>
        <w:rFonts w:cs="Times New Roman"/>
      </w:rPr>
    </w:lvl>
    <w:lvl w:ilvl="2" w:tplc="0422001B">
      <w:start w:val="1"/>
      <w:numFmt w:val="lowerRoman"/>
      <w:lvlText w:val="%3."/>
      <w:lvlJc w:val="right"/>
      <w:pPr>
        <w:ind w:left="2442" w:hanging="180"/>
      </w:pPr>
      <w:rPr>
        <w:rFonts w:cs="Times New Roman"/>
      </w:rPr>
    </w:lvl>
    <w:lvl w:ilvl="3" w:tplc="0422000F">
      <w:start w:val="1"/>
      <w:numFmt w:val="decimal"/>
      <w:lvlText w:val="%4."/>
      <w:lvlJc w:val="left"/>
      <w:pPr>
        <w:ind w:left="3162" w:hanging="360"/>
      </w:pPr>
      <w:rPr>
        <w:rFonts w:cs="Times New Roman"/>
      </w:rPr>
    </w:lvl>
    <w:lvl w:ilvl="4" w:tplc="04220019">
      <w:start w:val="1"/>
      <w:numFmt w:val="lowerLetter"/>
      <w:lvlText w:val="%5."/>
      <w:lvlJc w:val="left"/>
      <w:pPr>
        <w:ind w:left="3882" w:hanging="360"/>
      </w:pPr>
      <w:rPr>
        <w:rFonts w:cs="Times New Roman"/>
      </w:rPr>
    </w:lvl>
    <w:lvl w:ilvl="5" w:tplc="0422001B">
      <w:start w:val="1"/>
      <w:numFmt w:val="lowerRoman"/>
      <w:lvlText w:val="%6."/>
      <w:lvlJc w:val="right"/>
      <w:pPr>
        <w:ind w:left="4602" w:hanging="180"/>
      </w:pPr>
      <w:rPr>
        <w:rFonts w:cs="Times New Roman"/>
      </w:rPr>
    </w:lvl>
    <w:lvl w:ilvl="6" w:tplc="0422000F">
      <w:start w:val="1"/>
      <w:numFmt w:val="decimal"/>
      <w:lvlText w:val="%7."/>
      <w:lvlJc w:val="left"/>
      <w:pPr>
        <w:ind w:left="5322" w:hanging="360"/>
      </w:pPr>
      <w:rPr>
        <w:rFonts w:cs="Times New Roman"/>
      </w:rPr>
    </w:lvl>
    <w:lvl w:ilvl="7" w:tplc="04220019">
      <w:start w:val="1"/>
      <w:numFmt w:val="lowerLetter"/>
      <w:lvlText w:val="%8."/>
      <w:lvlJc w:val="left"/>
      <w:pPr>
        <w:ind w:left="6042" w:hanging="360"/>
      </w:pPr>
      <w:rPr>
        <w:rFonts w:cs="Times New Roman"/>
      </w:rPr>
    </w:lvl>
    <w:lvl w:ilvl="8" w:tplc="0422001B">
      <w:start w:val="1"/>
      <w:numFmt w:val="lowerRoman"/>
      <w:lvlText w:val="%9."/>
      <w:lvlJc w:val="right"/>
      <w:pPr>
        <w:ind w:left="6762" w:hanging="180"/>
      </w:pPr>
      <w:rPr>
        <w:rFonts w:cs="Times New Roman"/>
      </w:rPr>
    </w:lvl>
  </w:abstractNum>
  <w:abstractNum w:abstractNumId="3"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15:restartNumberingAfterBreak="0">
    <w:nsid w:val="35734E1F"/>
    <w:multiLevelType w:val="hybridMultilevel"/>
    <w:tmpl w:val="8220A5BE"/>
    <w:lvl w:ilvl="0" w:tplc="60B8E1BC">
      <w:start w:val="1"/>
      <w:numFmt w:val="decimal"/>
      <w:lvlText w:val="%1)"/>
      <w:lvlJc w:val="left"/>
      <w:pPr>
        <w:ind w:left="1002" w:hanging="360"/>
      </w:pPr>
      <w:rPr>
        <w:rFonts w:cs="Times New Roman"/>
      </w:rPr>
    </w:lvl>
    <w:lvl w:ilvl="1" w:tplc="04220019">
      <w:start w:val="1"/>
      <w:numFmt w:val="lowerLetter"/>
      <w:lvlText w:val="%2."/>
      <w:lvlJc w:val="left"/>
      <w:pPr>
        <w:ind w:left="1722" w:hanging="360"/>
      </w:pPr>
      <w:rPr>
        <w:rFonts w:cs="Times New Roman"/>
      </w:rPr>
    </w:lvl>
    <w:lvl w:ilvl="2" w:tplc="0422001B">
      <w:start w:val="1"/>
      <w:numFmt w:val="lowerRoman"/>
      <w:lvlText w:val="%3."/>
      <w:lvlJc w:val="right"/>
      <w:pPr>
        <w:ind w:left="2442" w:hanging="180"/>
      </w:pPr>
      <w:rPr>
        <w:rFonts w:cs="Times New Roman"/>
      </w:rPr>
    </w:lvl>
    <w:lvl w:ilvl="3" w:tplc="0422000F">
      <w:start w:val="1"/>
      <w:numFmt w:val="decimal"/>
      <w:lvlText w:val="%4."/>
      <w:lvlJc w:val="left"/>
      <w:pPr>
        <w:ind w:left="3162" w:hanging="360"/>
      </w:pPr>
      <w:rPr>
        <w:rFonts w:cs="Times New Roman"/>
      </w:rPr>
    </w:lvl>
    <w:lvl w:ilvl="4" w:tplc="04220019">
      <w:start w:val="1"/>
      <w:numFmt w:val="lowerLetter"/>
      <w:lvlText w:val="%5."/>
      <w:lvlJc w:val="left"/>
      <w:pPr>
        <w:ind w:left="3882" w:hanging="360"/>
      </w:pPr>
      <w:rPr>
        <w:rFonts w:cs="Times New Roman"/>
      </w:rPr>
    </w:lvl>
    <w:lvl w:ilvl="5" w:tplc="0422001B">
      <w:start w:val="1"/>
      <w:numFmt w:val="lowerRoman"/>
      <w:lvlText w:val="%6."/>
      <w:lvlJc w:val="right"/>
      <w:pPr>
        <w:ind w:left="4602" w:hanging="180"/>
      </w:pPr>
      <w:rPr>
        <w:rFonts w:cs="Times New Roman"/>
      </w:rPr>
    </w:lvl>
    <w:lvl w:ilvl="6" w:tplc="0422000F">
      <w:start w:val="1"/>
      <w:numFmt w:val="decimal"/>
      <w:lvlText w:val="%7."/>
      <w:lvlJc w:val="left"/>
      <w:pPr>
        <w:ind w:left="5322" w:hanging="360"/>
      </w:pPr>
      <w:rPr>
        <w:rFonts w:cs="Times New Roman"/>
      </w:rPr>
    </w:lvl>
    <w:lvl w:ilvl="7" w:tplc="04220019">
      <w:start w:val="1"/>
      <w:numFmt w:val="lowerLetter"/>
      <w:lvlText w:val="%8."/>
      <w:lvlJc w:val="left"/>
      <w:pPr>
        <w:ind w:left="6042" w:hanging="360"/>
      </w:pPr>
      <w:rPr>
        <w:rFonts w:cs="Times New Roman"/>
      </w:rPr>
    </w:lvl>
    <w:lvl w:ilvl="8" w:tplc="0422001B">
      <w:start w:val="1"/>
      <w:numFmt w:val="lowerRoman"/>
      <w:lvlText w:val="%9."/>
      <w:lvlJc w:val="right"/>
      <w:pPr>
        <w:ind w:left="6762" w:hanging="180"/>
      </w:pPr>
      <w:rPr>
        <w:rFonts w:cs="Times New Roman"/>
      </w:rPr>
    </w:lvl>
  </w:abstractNum>
  <w:abstractNum w:abstractNumId="5"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4A8220B1"/>
    <w:multiLevelType w:val="hybridMultilevel"/>
    <w:tmpl w:val="4EDE0FA0"/>
    <w:lvl w:ilvl="0" w:tplc="E96C5C82">
      <w:start w:val="1"/>
      <w:numFmt w:val="decimal"/>
      <w:lvlText w:val="%1)"/>
      <w:lvlJc w:val="left"/>
      <w:pPr>
        <w:ind w:left="493" w:hanging="360"/>
      </w:pPr>
      <w:rPr>
        <w:rFonts w:hint="default"/>
      </w:rPr>
    </w:lvl>
    <w:lvl w:ilvl="1" w:tplc="04220019" w:tentative="1">
      <w:start w:val="1"/>
      <w:numFmt w:val="lowerLetter"/>
      <w:lvlText w:val="%2."/>
      <w:lvlJc w:val="left"/>
      <w:pPr>
        <w:ind w:left="1213" w:hanging="360"/>
      </w:pPr>
    </w:lvl>
    <w:lvl w:ilvl="2" w:tplc="0422001B" w:tentative="1">
      <w:start w:val="1"/>
      <w:numFmt w:val="lowerRoman"/>
      <w:lvlText w:val="%3."/>
      <w:lvlJc w:val="right"/>
      <w:pPr>
        <w:ind w:left="1933" w:hanging="180"/>
      </w:pPr>
    </w:lvl>
    <w:lvl w:ilvl="3" w:tplc="0422000F" w:tentative="1">
      <w:start w:val="1"/>
      <w:numFmt w:val="decimal"/>
      <w:lvlText w:val="%4."/>
      <w:lvlJc w:val="left"/>
      <w:pPr>
        <w:ind w:left="2653" w:hanging="360"/>
      </w:pPr>
    </w:lvl>
    <w:lvl w:ilvl="4" w:tplc="04220019" w:tentative="1">
      <w:start w:val="1"/>
      <w:numFmt w:val="lowerLetter"/>
      <w:lvlText w:val="%5."/>
      <w:lvlJc w:val="left"/>
      <w:pPr>
        <w:ind w:left="3373" w:hanging="360"/>
      </w:pPr>
    </w:lvl>
    <w:lvl w:ilvl="5" w:tplc="0422001B" w:tentative="1">
      <w:start w:val="1"/>
      <w:numFmt w:val="lowerRoman"/>
      <w:lvlText w:val="%6."/>
      <w:lvlJc w:val="right"/>
      <w:pPr>
        <w:ind w:left="4093" w:hanging="180"/>
      </w:pPr>
    </w:lvl>
    <w:lvl w:ilvl="6" w:tplc="0422000F" w:tentative="1">
      <w:start w:val="1"/>
      <w:numFmt w:val="decimal"/>
      <w:lvlText w:val="%7."/>
      <w:lvlJc w:val="left"/>
      <w:pPr>
        <w:ind w:left="4813" w:hanging="360"/>
      </w:pPr>
    </w:lvl>
    <w:lvl w:ilvl="7" w:tplc="04220019" w:tentative="1">
      <w:start w:val="1"/>
      <w:numFmt w:val="lowerLetter"/>
      <w:lvlText w:val="%8."/>
      <w:lvlJc w:val="left"/>
      <w:pPr>
        <w:ind w:left="5533" w:hanging="360"/>
      </w:pPr>
    </w:lvl>
    <w:lvl w:ilvl="8" w:tplc="0422001B" w:tentative="1">
      <w:start w:val="1"/>
      <w:numFmt w:val="lowerRoman"/>
      <w:lvlText w:val="%9."/>
      <w:lvlJc w:val="right"/>
      <w:pPr>
        <w:ind w:left="6253" w:hanging="180"/>
      </w:pPr>
    </w:lvl>
  </w:abstractNum>
  <w:abstractNum w:abstractNumId="7" w15:restartNumberingAfterBreak="0">
    <w:nsid w:val="57D43A46"/>
    <w:multiLevelType w:val="hybridMultilevel"/>
    <w:tmpl w:val="286E7DCC"/>
    <w:lvl w:ilvl="0" w:tplc="7BBC76C0">
      <w:start w:val="1"/>
      <w:numFmt w:val="decimal"/>
      <w:lvlText w:val="%1)"/>
      <w:lvlJc w:val="left"/>
      <w:pPr>
        <w:ind w:left="493" w:hanging="360"/>
      </w:pPr>
      <w:rPr>
        <w:rFonts w:hint="default"/>
      </w:rPr>
    </w:lvl>
    <w:lvl w:ilvl="1" w:tplc="04220019" w:tentative="1">
      <w:start w:val="1"/>
      <w:numFmt w:val="lowerLetter"/>
      <w:lvlText w:val="%2."/>
      <w:lvlJc w:val="left"/>
      <w:pPr>
        <w:ind w:left="1213" w:hanging="360"/>
      </w:pPr>
    </w:lvl>
    <w:lvl w:ilvl="2" w:tplc="0422001B" w:tentative="1">
      <w:start w:val="1"/>
      <w:numFmt w:val="lowerRoman"/>
      <w:lvlText w:val="%3."/>
      <w:lvlJc w:val="right"/>
      <w:pPr>
        <w:ind w:left="1933" w:hanging="180"/>
      </w:pPr>
    </w:lvl>
    <w:lvl w:ilvl="3" w:tplc="0422000F" w:tentative="1">
      <w:start w:val="1"/>
      <w:numFmt w:val="decimal"/>
      <w:lvlText w:val="%4."/>
      <w:lvlJc w:val="left"/>
      <w:pPr>
        <w:ind w:left="2653" w:hanging="360"/>
      </w:pPr>
    </w:lvl>
    <w:lvl w:ilvl="4" w:tplc="04220019" w:tentative="1">
      <w:start w:val="1"/>
      <w:numFmt w:val="lowerLetter"/>
      <w:lvlText w:val="%5."/>
      <w:lvlJc w:val="left"/>
      <w:pPr>
        <w:ind w:left="3373" w:hanging="360"/>
      </w:pPr>
    </w:lvl>
    <w:lvl w:ilvl="5" w:tplc="0422001B" w:tentative="1">
      <w:start w:val="1"/>
      <w:numFmt w:val="lowerRoman"/>
      <w:lvlText w:val="%6."/>
      <w:lvlJc w:val="right"/>
      <w:pPr>
        <w:ind w:left="4093" w:hanging="180"/>
      </w:pPr>
    </w:lvl>
    <w:lvl w:ilvl="6" w:tplc="0422000F" w:tentative="1">
      <w:start w:val="1"/>
      <w:numFmt w:val="decimal"/>
      <w:lvlText w:val="%7."/>
      <w:lvlJc w:val="left"/>
      <w:pPr>
        <w:ind w:left="4813" w:hanging="360"/>
      </w:pPr>
    </w:lvl>
    <w:lvl w:ilvl="7" w:tplc="04220019" w:tentative="1">
      <w:start w:val="1"/>
      <w:numFmt w:val="lowerLetter"/>
      <w:lvlText w:val="%8."/>
      <w:lvlJc w:val="left"/>
      <w:pPr>
        <w:ind w:left="5533" w:hanging="360"/>
      </w:pPr>
    </w:lvl>
    <w:lvl w:ilvl="8" w:tplc="0422001B" w:tentative="1">
      <w:start w:val="1"/>
      <w:numFmt w:val="lowerRoman"/>
      <w:lvlText w:val="%9."/>
      <w:lvlJc w:val="right"/>
      <w:pPr>
        <w:ind w:left="6253" w:hanging="180"/>
      </w:pPr>
    </w:lvl>
  </w:abstractNum>
  <w:abstractNum w:abstractNumId="8"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DC0"/>
    <w:rsid w:val="000268D9"/>
    <w:rsid w:val="00054354"/>
    <w:rsid w:val="000A0BEC"/>
    <w:rsid w:val="000A49D1"/>
    <w:rsid w:val="000B0113"/>
    <w:rsid w:val="000C1B55"/>
    <w:rsid w:val="000E1EEE"/>
    <w:rsid w:val="000E3DCA"/>
    <w:rsid w:val="000E52CE"/>
    <w:rsid w:val="001146F0"/>
    <w:rsid w:val="00116D2F"/>
    <w:rsid w:val="00127AE4"/>
    <w:rsid w:val="00171DCD"/>
    <w:rsid w:val="00184771"/>
    <w:rsid w:val="001C2251"/>
    <w:rsid w:val="001C5340"/>
    <w:rsid w:val="001C673E"/>
    <w:rsid w:val="001D0EFA"/>
    <w:rsid w:val="001E1F47"/>
    <w:rsid w:val="001E3226"/>
    <w:rsid w:val="0020506E"/>
    <w:rsid w:val="00205A4A"/>
    <w:rsid w:val="002252DF"/>
    <w:rsid w:val="00231ACA"/>
    <w:rsid w:val="00235C06"/>
    <w:rsid w:val="0026095E"/>
    <w:rsid w:val="002641E0"/>
    <w:rsid w:val="00276CE1"/>
    <w:rsid w:val="00283BBE"/>
    <w:rsid w:val="002A26B6"/>
    <w:rsid w:val="002A4711"/>
    <w:rsid w:val="002D0170"/>
    <w:rsid w:val="002E10B2"/>
    <w:rsid w:val="00301A84"/>
    <w:rsid w:val="0031407A"/>
    <w:rsid w:val="00315D1B"/>
    <w:rsid w:val="00316E53"/>
    <w:rsid w:val="00327364"/>
    <w:rsid w:val="003320AE"/>
    <w:rsid w:val="0034740D"/>
    <w:rsid w:val="00364C0A"/>
    <w:rsid w:val="00373E12"/>
    <w:rsid w:val="00385232"/>
    <w:rsid w:val="003932D0"/>
    <w:rsid w:val="003D518C"/>
    <w:rsid w:val="003E114F"/>
    <w:rsid w:val="0040267F"/>
    <w:rsid w:val="00430A87"/>
    <w:rsid w:val="004310BA"/>
    <w:rsid w:val="00444B32"/>
    <w:rsid w:val="00491430"/>
    <w:rsid w:val="004B7C6D"/>
    <w:rsid w:val="004E34A2"/>
    <w:rsid w:val="004E5696"/>
    <w:rsid w:val="004F45D4"/>
    <w:rsid w:val="00501B97"/>
    <w:rsid w:val="00564E43"/>
    <w:rsid w:val="005721F5"/>
    <w:rsid w:val="0057562B"/>
    <w:rsid w:val="0059501C"/>
    <w:rsid w:val="00595064"/>
    <w:rsid w:val="005B032B"/>
    <w:rsid w:val="005F47FB"/>
    <w:rsid w:val="00615E67"/>
    <w:rsid w:val="006216C3"/>
    <w:rsid w:val="006254A9"/>
    <w:rsid w:val="006343A8"/>
    <w:rsid w:val="00654BEC"/>
    <w:rsid w:val="006C3615"/>
    <w:rsid w:val="006C49BE"/>
    <w:rsid w:val="006D1D96"/>
    <w:rsid w:val="006F72EA"/>
    <w:rsid w:val="00700699"/>
    <w:rsid w:val="007034D6"/>
    <w:rsid w:val="00720254"/>
    <w:rsid w:val="007220EF"/>
    <w:rsid w:val="00722E91"/>
    <w:rsid w:val="007242AF"/>
    <w:rsid w:val="007309C1"/>
    <w:rsid w:val="007451EB"/>
    <w:rsid w:val="007A0D98"/>
    <w:rsid w:val="007B23B8"/>
    <w:rsid w:val="007C522D"/>
    <w:rsid w:val="008148CE"/>
    <w:rsid w:val="0086391C"/>
    <w:rsid w:val="00873A1C"/>
    <w:rsid w:val="008843A0"/>
    <w:rsid w:val="008B2A0E"/>
    <w:rsid w:val="008B4C53"/>
    <w:rsid w:val="008C215C"/>
    <w:rsid w:val="008C74EE"/>
    <w:rsid w:val="008D3B17"/>
    <w:rsid w:val="008F7802"/>
    <w:rsid w:val="009069A1"/>
    <w:rsid w:val="00917167"/>
    <w:rsid w:val="00951A11"/>
    <w:rsid w:val="00951D34"/>
    <w:rsid w:val="00964AE8"/>
    <w:rsid w:val="0099408A"/>
    <w:rsid w:val="009C354A"/>
    <w:rsid w:val="00A05CE7"/>
    <w:rsid w:val="00A27BEB"/>
    <w:rsid w:val="00A64CC1"/>
    <w:rsid w:val="00A90EC1"/>
    <w:rsid w:val="00A9227C"/>
    <w:rsid w:val="00A97A1A"/>
    <w:rsid w:val="00AB581F"/>
    <w:rsid w:val="00AC2470"/>
    <w:rsid w:val="00AD2A36"/>
    <w:rsid w:val="00AD7FDA"/>
    <w:rsid w:val="00AE69D8"/>
    <w:rsid w:val="00B4592F"/>
    <w:rsid w:val="00B532E5"/>
    <w:rsid w:val="00B5775C"/>
    <w:rsid w:val="00B65C48"/>
    <w:rsid w:val="00B845D8"/>
    <w:rsid w:val="00BB7B61"/>
    <w:rsid w:val="00BC7AA8"/>
    <w:rsid w:val="00BD1260"/>
    <w:rsid w:val="00BE1A15"/>
    <w:rsid w:val="00BE68DB"/>
    <w:rsid w:val="00C13851"/>
    <w:rsid w:val="00C25AAE"/>
    <w:rsid w:val="00C72306"/>
    <w:rsid w:val="00C92A67"/>
    <w:rsid w:val="00CA2119"/>
    <w:rsid w:val="00CB633B"/>
    <w:rsid w:val="00CC663F"/>
    <w:rsid w:val="00D15CA3"/>
    <w:rsid w:val="00D26957"/>
    <w:rsid w:val="00D377FC"/>
    <w:rsid w:val="00D47C0D"/>
    <w:rsid w:val="00D53750"/>
    <w:rsid w:val="00DA64C3"/>
    <w:rsid w:val="00DA6574"/>
    <w:rsid w:val="00DF2034"/>
    <w:rsid w:val="00E02158"/>
    <w:rsid w:val="00E071EE"/>
    <w:rsid w:val="00E33870"/>
    <w:rsid w:val="00E50DCD"/>
    <w:rsid w:val="00E6174E"/>
    <w:rsid w:val="00E72DC0"/>
    <w:rsid w:val="00E7376E"/>
    <w:rsid w:val="00E948D3"/>
    <w:rsid w:val="00EC40B0"/>
    <w:rsid w:val="00ED161F"/>
    <w:rsid w:val="00ED1BD4"/>
    <w:rsid w:val="00EF13C4"/>
    <w:rsid w:val="00EF7BDA"/>
    <w:rsid w:val="00F075C2"/>
    <w:rsid w:val="00F312D5"/>
    <w:rsid w:val="00F32C7D"/>
    <w:rsid w:val="00F4123A"/>
    <w:rsid w:val="00F935F4"/>
    <w:rsid w:val="00FB2947"/>
    <w:rsid w:val="00FC5548"/>
    <w:rsid w:val="00FE3838"/>
    <w:rsid w:val="00FF18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A9923D"/>
  <w15:chartTrackingRefBased/>
  <w15:docId w15:val="{BBD88502-D7CB-9544-95D3-AD76376FF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page number" w:uiPriority="99"/>
    <w:lsdException w:name="Title" w:qFormat="1"/>
    <w:lsdException w:name="Default Paragraph Font" w:uiPriority="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13851"/>
    <w:pPr>
      <w:spacing w:after="160" w:line="259" w:lineRule="auto"/>
    </w:pPr>
    <w:rPr>
      <w:rFonts w:asciiTheme="minorHAnsi" w:eastAsiaTheme="minorEastAsia" w:hAnsiTheme="minorHAnsi" w:cstheme="minorBidi"/>
      <w:sz w:val="22"/>
      <w:szCs w:val="22"/>
    </w:rPr>
  </w:style>
  <w:style w:type="paragraph" w:styleId="1">
    <w:name w:val="heading 1"/>
    <w:basedOn w:val="a0"/>
    <w:next w:val="a0"/>
    <w:qFormat/>
    <w:rsid w:val="00EF7BDA"/>
    <w:pPr>
      <w:keepNext/>
      <w:autoSpaceDE w:val="0"/>
      <w:autoSpaceDN w:val="0"/>
      <w:jc w:val="center"/>
      <w:outlineLvl w:val="0"/>
    </w:pPr>
    <w:rPr>
      <w:b/>
      <w:bCs/>
      <w:sz w:val="24"/>
      <w:szCs w:val="24"/>
    </w:rPr>
  </w:style>
  <w:style w:type="paragraph" w:styleId="2">
    <w:name w:val="heading 2"/>
    <w:basedOn w:val="a0"/>
    <w:next w:val="a0"/>
    <w:qFormat/>
    <w:rsid w:val="00EF7BDA"/>
    <w:pPr>
      <w:keepNext/>
      <w:autoSpaceDE w:val="0"/>
      <w:autoSpaceDN w:val="0"/>
      <w:jc w:val="center"/>
      <w:outlineLvl w:val="1"/>
    </w:pPr>
    <w:rPr>
      <w:b/>
      <w:bCs/>
      <w:color w:val="FF0000"/>
      <w:sz w:val="24"/>
      <w:szCs w:val="24"/>
    </w:rPr>
  </w:style>
  <w:style w:type="paragraph" w:styleId="3">
    <w:name w:val="heading 3"/>
    <w:basedOn w:val="a0"/>
    <w:next w:val="a0"/>
    <w:qFormat/>
    <w:rsid w:val="00EF7BDA"/>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Awt">
    <w:name w:val="StyleAwt"/>
    <w:basedOn w:val="StyleNormal"/>
    <w:rsid w:val="00EF7BDA"/>
    <w:rPr>
      <w:b/>
      <w:i/>
      <w:sz w:val="18"/>
      <w:u w:val="single"/>
    </w:rPr>
  </w:style>
  <w:style w:type="paragraph" w:customStyle="1" w:styleId="StyleFooter">
    <w:name w:val="StyleFooter"/>
    <w:basedOn w:val="StyleNormal"/>
    <w:rsid w:val="00EF7BDA"/>
    <w:rPr>
      <w:sz w:val="10"/>
    </w:rPr>
  </w:style>
  <w:style w:type="paragraph" w:customStyle="1" w:styleId="StyleHeader">
    <w:name w:val="StyleHeader"/>
    <w:basedOn w:val="StyleNormal"/>
    <w:rsid w:val="00EF7BDA"/>
    <w:rPr>
      <w:sz w:val="12"/>
    </w:rPr>
  </w:style>
  <w:style w:type="paragraph" w:customStyle="1" w:styleId="StyleNormal">
    <w:name w:val="StyleNormal"/>
    <w:rsid w:val="00EF7BDA"/>
    <w:pPr>
      <w:spacing w:line="220" w:lineRule="exact"/>
    </w:pPr>
    <w:rPr>
      <w:lang w:val="uk-UA"/>
    </w:rPr>
  </w:style>
  <w:style w:type="paragraph" w:customStyle="1" w:styleId="StyleOstRed">
    <w:name w:val="StyleOstRed"/>
    <w:basedOn w:val="StyleNormal"/>
    <w:rsid w:val="00EF7BDA"/>
    <w:pPr>
      <w:spacing w:after="120" w:line="240" w:lineRule="auto"/>
      <w:ind w:firstLine="720"/>
      <w:jc w:val="both"/>
    </w:pPr>
    <w:rPr>
      <w:sz w:val="28"/>
    </w:rPr>
  </w:style>
  <w:style w:type="paragraph" w:customStyle="1" w:styleId="StyleProp">
    <w:name w:val="StyleProp"/>
    <w:basedOn w:val="StyleNormal"/>
    <w:rsid w:val="00EF7BDA"/>
    <w:pPr>
      <w:spacing w:line="200" w:lineRule="exact"/>
      <w:ind w:firstLine="227"/>
      <w:jc w:val="both"/>
    </w:pPr>
    <w:rPr>
      <w:sz w:val="18"/>
    </w:rPr>
  </w:style>
  <w:style w:type="paragraph" w:customStyle="1" w:styleId="StyleShap">
    <w:name w:val="StyleShap"/>
    <w:basedOn w:val="StyleNormal"/>
    <w:rsid w:val="00EF7BDA"/>
    <w:pPr>
      <w:spacing w:line="180" w:lineRule="exact"/>
      <w:jc w:val="center"/>
    </w:pPr>
    <w:rPr>
      <w:sz w:val="16"/>
    </w:rPr>
  </w:style>
  <w:style w:type="paragraph" w:customStyle="1" w:styleId="StyleZakonu">
    <w:name w:val="StyleZakonu"/>
    <w:basedOn w:val="StyleNormal"/>
    <w:rsid w:val="00EF7BDA"/>
    <w:pPr>
      <w:spacing w:after="60"/>
      <w:ind w:firstLine="284"/>
      <w:jc w:val="both"/>
    </w:pPr>
  </w:style>
  <w:style w:type="paragraph" w:styleId="30">
    <w:name w:val="Body Text 3"/>
    <w:basedOn w:val="a0"/>
    <w:rsid w:val="00EF7BDA"/>
    <w:pPr>
      <w:autoSpaceDE w:val="0"/>
      <w:autoSpaceDN w:val="0"/>
      <w:jc w:val="both"/>
    </w:pPr>
    <w:rPr>
      <w:color w:val="FF0000"/>
      <w:sz w:val="24"/>
      <w:szCs w:val="24"/>
    </w:rPr>
  </w:style>
  <w:style w:type="paragraph" w:customStyle="1" w:styleId="StyleProp2">
    <w:name w:val="StyleProp2"/>
    <w:basedOn w:val="StyleNormal"/>
    <w:rsid w:val="00EF7BDA"/>
    <w:pPr>
      <w:spacing w:after="120" w:line="200" w:lineRule="exact"/>
      <w:ind w:firstLine="227"/>
      <w:jc w:val="both"/>
    </w:pPr>
    <w:rPr>
      <w:sz w:val="18"/>
    </w:rPr>
  </w:style>
  <w:style w:type="paragraph" w:customStyle="1" w:styleId="StyleWisnow">
    <w:name w:val="StyleWisnow"/>
    <w:basedOn w:val="StyleNormal"/>
    <w:rsid w:val="00EF7BDA"/>
    <w:rPr>
      <w:sz w:val="18"/>
    </w:rPr>
  </w:style>
  <w:style w:type="paragraph" w:customStyle="1" w:styleId="StyleStorinka">
    <w:name w:val="StyleStorinka"/>
    <w:basedOn w:val="StyleNormal"/>
    <w:rsid w:val="00EF7BDA"/>
    <w:pPr>
      <w:jc w:val="right"/>
    </w:pPr>
    <w:rPr>
      <w:sz w:val="18"/>
    </w:rPr>
  </w:style>
  <w:style w:type="paragraph" w:styleId="a">
    <w:name w:val="List Number"/>
    <w:basedOn w:val="a0"/>
    <w:rsid w:val="00EF7BDA"/>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EF7BDA"/>
    <w:rPr>
      <w:rFonts w:ascii="Times New Roman" w:hAnsi="Times New Roman" w:cs="Times New Roman"/>
      <w:color w:val="000000"/>
      <w:sz w:val="28"/>
      <w:szCs w:val="28"/>
    </w:rPr>
  </w:style>
  <w:style w:type="paragraph" w:styleId="31">
    <w:name w:val="Body Text Indent 3"/>
    <w:basedOn w:val="a0"/>
    <w:rsid w:val="00EF7BDA"/>
    <w:pPr>
      <w:autoSpaceDE w:val="0"/>
      <w:autoSpaceDN w:val="0"/>
      <w:ind w:firstLine="708"/>
      <w:jc w:val="both"/>
    </w:pPr>
    <w:rPr>
      <w:sz w:val="28"/>
      <w:szCs w:val="28"/>
    </w:rPr>
  </w:style>
  <w:style w:type="paragraph" w:styleId="20">
    <w:name w:val="Body Text 2"/>
    <w:basedOn w:val="a0"/>
    <w:rsid w:val="00EF7BDA"/>
    <w:pPr>
      <w:autoSpaceDE w:val="0"/>
      <w:autoSpaceDN w:val="0"/>
      <w:jc w:val="center"/>
    </w:pPr>
    <w:rPr>
      <w:sz w:val="24"/>
      <w:szCs w:val="24"/>
    </w:rPr>
  </w:style>
  <w:style w:type="paragraph" w:styleId="a5">
    <w:name w:val="Body Text"/>
    <w:basedOn w:val="a0"/>
    <w:rsid w:val="00EF7BDA"/>
    <w:pPr>
      <w:autoSpaceDE w:val="0"/>
      <w:autoSpaceDN w:val="0"/>
      <w:jc w:val="center"/>
    </w:pPr>
    <w:rPr>
      <w:b/>
      <w:bCs/>
      <w:color w:val="FF0000"/>
      <w:sz w:val="28"/>
      <w:szCs w:val="28"/>
    </w:rPr>
  </w:style>
  <w:style w:type="paragraph" w:styleId="HTML">
    <w:name w:val="HTML Preformatted"/>
    <w:basedOn w:val="a0"/>
    <w:rsid w:val="00EF7B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rPr>
  </w:style>
  <w:style w:type="paragraph" w:styleId="a6">
    <w:name w:val="footer"/>
    <w:basedOn w:val="a0"/>
    <w:link w:val="a7"/>
    <w:rsid w:val="00EF7BDA"/>
    <w:pPr>
      <w:tabs>
        <w:tab w:val="center" w:pos="4153"/>
        <w:tab w:val="right" w:pos="8306"/>
      </w:tabs>
      <w:autoSpaceDE w:val="0"/>
      <w:autoSpaceDN w:val="0"/>
    </w:pPr>
    <w:rPr>
      <w:sz w:val="24"/>
      <w:szCs w:val="24"/>
    </w:rPr>
  </w:style>
  <w:style w:type="paragraph" w:styleId="21">
    <w:name w:val="Body Text Indent 2"/>
    <w:basedOn w:val="a0"/>
    <w:rsid w:val="00EF7BDA"/>
    <w:pPr>
      <w:autoSpaceDE w:val="0"/>
      <w:autoSpaceDN w:val="0"/>
      <w:ind w:firstLine="720"/>
      <w:jc w:val="both"/>
    </w:pPr>
    <w:rPr>
      <w:b/>
      <w:bCs/>
      <w:sz w:val="28"/>
      <w:szCs w:val="28"/>
    </w:rPr>
  </w:style>
  <w:style w:type="paragraph" w:styleId="a8">
    <w:name w:val="header"/>
    <w:basedOn w:val="a0"/>
    <w:rsid w:val="00EF7BDA"/>
    <w:pPr>
      <w:tabs>
        <w:tab w:val="center" w:pos="4819"/>
        <w:tab w:val="right" w:pos="9639"/>
      </w:tabs>
    </w:pPr>
  </w:style>
  <w:style w:type="paragraph" w:styleId="a9">
    <w:name w:val="List Paragraph"/>
    <w:basedOn w:val="a0"/>
    <w:uiPriority w:val="34"/>
    <w:qFormat/>
    <w:rsid w:val="00E72DC0"/>
    <w:pPr>
      <w:ind w:left="720"/>
      <w:contextualSpacing/>
    </w:pPr>
    <w:rPr>
      <w:rFonts w:ascii="Calibri" w:eastAsia="Calibri" w:hAnsi="Calibri"/>
      <w:sz w:val="24"/>
      <w:szCs w:val="24"/>
      <w:lang w:val="en-US" w:eastAsia="en-US"/>
    </w:rPr>
  </w:style>
  <w:style w:type="paragraph" w:customStyle="1" w:styleId="rvps2">
    <w:name w:val="rvps2"/>
    <w:basedOn w:val="a0"/>
    <w:rsid w:val="00E72DC0"/>
    <w:pPr>
      <w:spacing w:before="100" w:beforeAutospacing="1" w:after="100" w:afterAutospacing="1"/>
    </w:pPr>
    <w:rPr>
      <w:sz w:val="24"/>
      <w:szCs w:val="24"/>
      <w:lang w:val="en-US" w:eastAsia="en-US"/>
    </w:rPr>
  </w:style>
  <w:style w:type="paragraph" w:customStyle="1" w:styleId="Normal1">
    <w:name w:val="Normal1"/>
    <w:rsid w:val="00E72DC0"/>
    <w:rPr>
      <w:lang w:val="uk-UA" w:eastAsia="uk-UA"/>
    </w:rPr>
  </w:style>
  <w:style w:type="character" w:customStyle="1" w:styleId="rvts9">
    <w:name w:val="rvts9"/>
    <w:rsid w:val="00E72DC0"/>
  </w:style>
  <w:style w:type="character" w:customStyle="1" w:styleId="apple-converted-space">
    <w:name w:val="apple-converted-space"/>
    <w:rsid w:val="00E72DC0"/>
  </w:style>
  <w:style w:type="character" w:customStyle="1" w:styleId="a7">
    <w:name w:val="Нижній колонтитул Знак"/>
    <w:link w:val="a6"/>
    <w:rsid w:val="00E72DC0"/>
    <w:rPr>
      <w:sz w:val="24"/>
      <w:szCs w:val="24"/>
      <w:lang w:val="ru-RU" w:eastAsia="ru-RU"/>
    </w:rPr>
  </w:style>
  <w:style w:type="character" w:styleId="aa">
    <w:name w:val="page number"/>
    <w:uiPriority w:val="99"/>
    <w:unhideWhenUsed/>
    <w:rsid w:val="00E72DC0"/>
  </w:style>
  <w:style w:type="paragraph" w:customStyle="1" w:styleId="10">
    <w:name w:val="Звичайний1"/>
    <w:rsid w:val="00873A1C"/>
    <w:rPr>
      <w:lang w:val="uk-UA" w:eastAsia="uk-UA"/>
    </w:rPr>
  </w:style>
  <w:style w:type="paragraph" w:customStyle="1" w:styleId="11">
    <w:name w:val="Обычный1"/>
    <w:rsid w:val="00283BBE"/>
    <w:rPr>
      <w:lang w:val="uk-UA" w:eastAsia="uk-UA"/>
    </w:rPr>
  </w:style>
  <w:style w:type="paragraph" w:customStyle="1" w:styleId="ab">
    <w:name w:val="Стандартний"/>
    <w:rsid w:val="00E6174E"/>
    <w:rPr>
      <w:rFonts w:ascii="Helvetica Neue" w:eastAsia="Arial Unicode MS" w:hAnsi="Helvetica Neue" w:cs="Arial Unicode MS"/>
      <w:color w:val="000000"/>
      <w:sz w:val="22"/>
      <w:szCs w:val="22"/>
      <w:u w:color="000000"/>
    </w:rPr>
  </w:style>
  <w:style w:type="paragraph" w:styleId="ac">
    <w:name w:val="Balloon Text"/>
    <w:basedOn w:val="a0"/>
    <w:link w:val="ad"/>
    <w:uiPriority w:val="99"/>
    <w:rsid w:val="007220EF"/>
    <w:rPr>
      <w:rFonts w:ascii="Tahoma" w:hAnsi="Tahoma" w:cs="Tahoma"/>
      <w:sz w:val="16"/>
      <w:szCs w:val="16"/>
    </w:rPr>
  </w:style>
  <w:style w:type="character" w:customStyle="1" w:styleId="ad">
    <w:name w:val="Текст у виносці Знак"/>
    <w:link w:val="ac"/>
    <w:uiPriority w:val="99"/>
    <w:rsid w:val="007220EF"/>
    <w:rPr>
      <w:rFonts w:ascii="Tahom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8190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horlova\AppData\Roaming\Microsoft\Word\STARTUP\Z97_V4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33A9DD-8934-469D-9125-F7FB754D1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Z97_V41</Template>
  <TotalTime>126</TotalTime>
  <Pages>37</Pages>
  <Words>59055</Words>
  <Characters>33662</Characters>
  <Application>Microsoft Office Word</Application>
  <DocSecurity>0</DocSecurity>
  <Lines>280</Lines>
  <Paragraphs>185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 внесення змін до деяких законів України щодо запобігання і протидії політичній корупції</vt:lpstr>
      <vt:lpstr>Про внесення змін до деяких законів України щодо запобігання і протидії політичній корупції</vt:lpstr>
    </vt:vector>
  </TitlesOfParts>
  <Company>Elcom Ltd</Company>
  <LinksUpToDate>false</LinksUpToDate>
  <CharactersWithSpaces>92532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 внесення змін до деяких законів України щодо запобігання і протидії політичній корупції</dc:title>
  <dc:subject>народні депутати України Рахманін С.І., Соболєв С.В., Крулько І.І., Железняк Я.І.</dc:subject>
  <dc:creator>Народні депутати України - члени Комітету з питань правової політики</dc:creator>
  <cp:keywords>Друге читання</cp:keywords>
  <dc:description/>
  <cp:lastModifiedBy>Палагнюк Аліна Анатоліївна</cp:lastModifiedBy>
  <cp:revision>6</cp:revision>
  <cp:lastPrinted>2019-12-18T19:24:00Z</cp:lastPrinted>
  <dcterms:created xsi:type="dcterms:W3CDTF">2019-12-18T08:46:00Z</dcterms:created>
  <dcterms:modified xsi:type="dcterms:W3CDTF">2019-12-18T19:24:00Z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