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266C" w:rsidRDefault="00FB266C" w:rsidP="00FB266C">
      <w:pPr>
        <w:widowControl w:val="0"/>
        <w:ind w:left="778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Проект</w:t>
      </w:r>
    </w:p>
    <w:p w:rsidR="00FB266C" w:rsidRDefault="00FB266C" w:rsidP="00FB266C">
      <w:pPr>
        <w:widowControl w:val="0"/>
        <w:ind w:left="396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вноситься народними депутатами України – </w:t>
      </w:r>
    </w:p>
    <w:p w:rsidR="00FB266C" w:rsidRDefault="00FB266C" w:rsidP="00FB266C">
      <w:pPr>
        <w:widowControl w:val="0"/>
        <w:ind w:left="396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членами Комітету з питань </w:t>
      </w:r>
    </w:p>
    <w:p w:rsidR="00FB266C" w:rsidRDefault="00FB266C" w:rsidP="00FB266C">
      <w:pPr>
        <w:widowControl w:val="0"/>
        <w:ind w:left="396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правоохоронної діяльності</w:t>
      </w:r>
    </w:p>
    <w:p w:rsidR="00FB266C" w:rsidRDefault="00FB266C" w:rsidP="00FB266C">
      <w:pPr>
        <w:widowControl w:val="0"/>
        <w:ind w:left="396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Монастирським Д.А. та іншими.</w:t>
      </w:r>
    </w:p>
    <w:p w:rsidR="00FB266C" w:rsidRDefault="00FB266C" w:rsidP="00FB266C">
      <w:pPr>
        <w:widowControl w:val="0"/>
        <w:jc w:val="right"/>
        <w:rPr>
          <w:sz w:val="28"/>
          <w:szCs w:val="28"/>
          <w:lang w:val="uk-UA"/>
        </w:rPr>
      </w:pPr>
    </w:p>
    <w:p w:rsidR="00FB266C" w:rsidRDefault="00FB266C" w:rsidP="00FB266C">
      <w:pPr>
        <w:widowControl w:val="0"/>
        <w:rPr>
          <w:sz w:val="28"/>
          <w:szCs w:val="28"/>
          <w:lang w:val="uk-UA"/>
        </w:rPr>
      </w:pPr>
    </w:p>
    <w:p w:rsidR="00FB266C" w:rsidRDefault="00FB266C" w:rsidP="00FB266C">
      <w:pPr>
        <w:widowControl w:val="0"/>
        <w:rPr>
          <w:sz w:val="28"/>
          <w:szCs w:val="28"/>
          <w:lang w:val="uk-UA"/>
        </w:rPr>
      </w:pPr>
    </w:p>
    <w:p w:rsidR="00FB266C" w:rsidRDefault="00FB266C" w:rsidP="00FB266C">
      <w:pPr>
        <w:widowControl w:val="0"/>
        <w:rPr>
          <w:sz w:val="28"/>
          <w:szCs w:val="28"/>
          <w:lang w:val="uk-UA"/>
        </w:rPr>
      </w:pPr>
    </w:p>
    <w:p w:rsidR="00FB266C" w:rsidRDefault="00FB266C" w:rsidP="00FB266C">
      <w:pPr>
        <w:widowControl w:val="0"/>
        <w:rPr>
          <w:sz w:val="28"/>
          <w:szCs w:val="28"/>
          <w:lang w:val="uk-UA"/>
        </w:rPr>
      </w:pPr>
    </w:p>
    <w:p w:rsidR="00FB266C" w:rsidRDefault="00FB266C" w:rsidP="00FB266C">
      <w:pPr>
        <w:widowControl w:val="0"/>
        <w:rPr>
          <w:sz w:val="28"/>
          <w:szCs w:val="28"/>
          <w:lang w:val="uk-UA"/>
        </w:rPr>
      </w:pPr>
    </w:p>
    <w:p w:rsidR="00FB266C" w:rsidRDefault="00FB266C" w:rsidP="00FB266C">
      <w:pPr>
        <w:widowControl w:val="0"/>
        <w:rPr>
          <w:sz w:val="28"/>
          <w:szCs w:val="28"/>
          <w:lang w:val="uk-UA"/>
        </w:rPr>
      </w:pPr>
    </w:p>
    <w:p w:rsidR="00FB266C" w:rsidRDefault="00FB266C" w:rsidP="00FB266C">
      <w:pPr>
        <w:pStyle w:val="1"/>
        <w:keepNext w:val="0"/>
        <w:widowControl w:val="0"/>
        <w:jc w:val="center"/>
        <w:rPr>
          <w:b/>
        </w:rPr>
      </w:pPr>
      <w:r>
        <w:rPr>
          <w:b/>
        </w:rPr>
        <w:t>П О С Т А Н О В А</w:t>
      </w:r>
    </w:p>
    <w:p w:rsidR="00FB266C" w:rsidRDefault="00FB266C" w:rsidP="00FB266C">
      <w:pPr>
        <w:widowControl w:val="0"/>
        <w:jc w:val="center"/>
        <w:rPr>
          <w:b/>
          <w:sz w:val="28"/>
          <w:szCs w:val="28"/>
          <w:lang w:val="uk-UA"/>
        </w:rPr>
      </w:pPr>
    </w:p>
    <w:p w:rsidR="00FB266C" w:rsidRDefault="00FB266C" w:rsidP="00FB266C">
      <w:pPr>
        <w:pStyle w:val="3"/>
        <w:keepNext w:val="0"/>
        <w:widowControl w:val="0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ВЕРХОВНОЇ РАДИ УКРАЇНИ</w:t>
      </w:r>
    </w:p>
    <w:p w:rsidR="00FB266C" w:rsidRDefault="00FB266C" w:rsidP="00FB266C">
      <w:pPr>
        <w:widowControl w:val="0"/>
        <w:rPr>
          <w:sz w:val="28"/>
          <w:szCs w:val="28"/>
          <w:lang w:val="uk-UA"/>
        </w:rPr>
      </w:pPr>
    </w:p>
    <w:p w:rsidR="00FB266C" w:rsidRDefault="00FB266C" w:rsidP="00FB266C">
      <w:pPr>
        <w:pStyle w:val="3"/>
        <w:keepNext w:val="0"/>
        <w:widowControl w:val="0"/>
        <w:shd w:val="clear" w:color="auto" w:fill="FFFFFF"/>
        <w:spacing w:line="270" w:lineRule="atLeast"/>
        <w:textAlignment w:val="baseline"/>
        <w:rPr>
          <w:b w:val="0"/>
          <w:bCs w:val="0"/>
          <w:i w:val="0"/>
          <w:iCs w:val="0"/>
          <w:sz w:val="28"/>
          <w:szCs w:val="28"/>
        </w:rPr>
      </w:pPr>
      <w:r>
        <w:rPr>
          <w:b w:val="0"/>
          <w:bCs w:val="0"/>
          <w:i w:val="0"/>
          <w:iCs w:val="0"/>
          <w:sz w:val="28"/>
          <w:szCs w:val="28"/>
        </w:rPr>
        <w:t xml:space="preserve">Про повернення на доопрацювання проекту Закону України </w:t>
      </w:r>
    </w:p>
    <w:p w:rsidR="00FB266C" w:rsidRDefault="00FB266C" w:rsidP="00FB266C">
      <w:pPr>
        <w:pStyle w:val="3"/>
        <w:keepNext w:val="0"/>
        <w:widowControl w:val="0"/>
        <w:shd w:val="clear" w:color="auto" w:fill="FFFFFF"/>
        <w:spacing w:line="270" w:lineRule="atLeast"/>
        <w:textAlignment w:val="baseline"/>
        <w:rPr>
          <w:b w:val="0"/>
          <w:bCs w:val="0"/>
          <w:i w:val="0"/>
          <w:iCs w:val="0"/>
          <w:sz w:val="28"/>
          <w:szCs w:val="28"/>
        </w:rPr>
      </w:pPr>
      <w:r>
        <w:rPr>
          <w:b w:val="0"/>
          <w:bCs w:val="0"/>
          <w:i w:val="0"/>
          <w:iCs w:val="0"/>
          <w:sz w:val="28"/>
          <w:szCs w:val="28"/>
        </w:rPr>
        <w:t xml:space="preserve">про </w:t>
      </w:r>
      <w:r w:rsidRPr="00FB266C">
        <w:rPr>
          <w:b w:val="0"/>
          <w:bCs w:val="0"/>
          <w:i w:val="0"/>
          <w:iCs w:val="0"/>
          <w:sz w:val="28"/>
          <w:szCs w:val="28"/>
        </w:rPr>
        <w:t xml:space="preserve">внесення змін до статті 375 Кримінального кодексу України </w:t>
      </w:r>
    </w:p>
    <w:p w:rsidR="00FB266C" w:rsidRDefault="00FB266C" w:rsidP="00FB266C">
      <w:pPr>
        <w:pStyle w:val="3"/>
        <w:keepNext w:val="0"/>
        <w:widowControl w:val="0"/>
        <w:shd w:val="clear" w:color="auto" w:fill="FFFFFF"/>
        <w:spacing w:line="270" w:lineRule="atLeast"/>
        <w:textAlignment w:val="baseline"/>
        <w:rPr>
          <w:b w:val="0"/>
          <w:bCs w:val="0"/>
          <w:i w:val="0"/>
          <w:iCs w:val="0"/>
          <w:sz w:val="28"/>
          <w:szCs w:val="28"/>
        </w:rPr>
      </w:pPr>
      <w:r w:rsidRPr="00FB266C">
        <w:rPr>
          <w:b w:val="0"/>
          <w:bCs w:val="0"/>
          <w:i w:val="0"/>
          <w:iCs w:val="0"/>
          <w:sz w:val="28"/>
          <w:szCs w:val="28"/>
        </w:rPr>
        <w:t>щодо приведення у відповідність з рекомендацією експертів</w:t>
      </w:r>
    </w:p>
    <w:p w:rsidR="00FB266C" w:rsidRDefault="00FB266C" w:rsidP="00FB266C">
      <w:pPr>
        <w:pStyle w:val="3"/>
        <w:keepNext w:val="0"/>
        <w:widowControl w:val="0"/>
        <w:shd w:val="clear" w:color="auto" w:fill="FFFFFF"/>
        <w:spacing w:line="270" w:lineRule="atLeast"/>
        <w:textAlignment w:val="baseline"/>
        <w:rPr>
          <w:sz w:val="28"/>
          <w:szCs w:val="28"/>
        </w:rPr>
      </w:pPr>
      <w:r w:rsidRPr="00FB266C">
        <w:rPr>
          <w:b w:val="0"/>
          <w:bCs w:val="0"/>
          <w:i w:val="0"/>
          <w:iCs w:val="0"/>
          <w:sz w:val="28"/>
          <w:szCs w:val="28"/>
        </w:rPr>
        <w:t xml:space="preserve"> Групи держав проти корупції Ради Європи</w:t>
      </w:r>
    </w:p>
    <w:p w:rsidR="00FB266C" w:rsidRDefault="00FB266C" w:rsidP="00FB266C">
      <w:pPr>
        <w:widowControl w:val="0"/>
        <w:jc w:val="center"/>
        <w:rPr>
          <w:sz w:val="28"/>
          <w:szCs w:val="28"/>
          <w:lang w:val="uk-UA"/>
        </w:rPr>
      </w:pPr>
    </w:p>
    <w:p w:rsidR="00FB266C" w:rsidRDefault="00FB266C" w:rsidP="00FB266C">
      <w:pPr>
        <w:widowControl w:val="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Верховна Рада України  </w:t>
      </w:r>
      <w:r>
        <w:rPr>
          <w:b/>
          <w:bCs/>
          <w:sz w:val="28"/>
          <w:szCs w:val="28"/>
          <w:lang w:val="uk-UA"/>
        </w:rPr>
        <w:t>п о с т а н о в л я є</w:t>
      </w:r>
      <w:r>
        <w:rPr>
          <w:sz w:val="28"/>
          <w:szCs w:val="28"/>
          <w:lang w:val="uk-UA"/>
        </w:rPr>
        <w:t>:</w:t>
      </w:r>
    </w:p>
    <w:p w:rsidR="00FB266C" w:rsidRDefault="00FB266C" w:rsidP="00FB266C">
      <w:pPr>
        <w:widowControl w:val="0"/>
        <w:jc w:val="both"/>
        <w:rPr>
          <w:sz w:val="28"/>
          <w:szCs w:val="28"/>
          <w:lang w:val="uk-UA"/>
        </w:rPr>
      </w:pPr>
    </w:p>
    <w:p w:rsidR="00FB266C" w:rsidRDefault="00FB266C" w:rsidP="00FB266C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Проект Закону України про </w:t>
      </w:r>
      <w:r w:rsidRPr="00FB266C">
        <w:rPr>
          <w:sz w:val="28"/>
          <w:szCs w:val="28"/>
          <w:lang w:val="uk-UA"/>
        </w:rPr>
        <w:t>внесення змін до статті 375 Кримінального кодексу України щодо приведення у відповідність з рекомендацією експертів Групи держав проти корупції Ради Європи</w:t>
      </w:r>
      <w:r>
        <w:rPr>
          <w:sz w:val="28"/>
          <w:szCs w:val="28"/>
          <w:lang w:val="uk-UA"/>
        </w:rPr>
        <w:t xml:space="preserve"> (реєстр. № 2113</w:t>
      </w:r>
      <w:r>
        <w:rPr>
          <w:sz w:val="28"/>
          <w:szCs w:val="28"/>
          <w:lang w:val="uk-UA"/>
        </w:rPr>
        <w:t>-1</w:t>
      </w:r>
      <w:r>
        <w:rPr>
          <w:sz w:val="28"/>
          <w:szCs w:val="28"/>
          <w:lang w:val="uk-UA"/>
        </w:rPr>
        <w:t>), поданий народним депутатом України</w:t>
      </w:r>
      <w:r>
        <w:rPr>
          <w:sz w:val="28"/>
          <w:szCs w:val="28"/>
          <w:lang w:val="uk-UA"/>
        </w:rPr>
        <w:t xml:space="preserve"> </w:t>
      </w:r>
      <w:bookmarkStart w:id="0" w:name="_GoBack"/>
      <w:bookmarkEnd w:id="0"/>
      <w:r>
        <w:rPr>
          <w:sz w:val="28"/>
          <w:szCs w:val="28"/>
          <w:lang w:val="uk-UA"/>
        </w:rPr>
        <w:t>Мамкою Г.М.</w:t>
      </w:r>
      <w:r>
        <w:rPr>
          <w:sz w:val="28"/>
          <w:szCs w:val="28"/>
          <w:lang w:val="uk-UA"/>
        </w:rPr>
        <w:t>, повернути суб'єкту права законодавчої ініціативи на доопрацювання.</w:t>
      </w:r>
    </w:p>
    <w:p w:rsidR="00FB266C" w:rsidRDefault="00FB266C" w:rsidP="00FB266C">
      <w:pPr>
        <w:widowControl w:val="0"/>
        <w:rPr>
          <w:sz w:val="28"/>
          <w:szCs w:val="28"/>
          <w:lang w:val="uk-UA"/>
        </w:rPr>
      </w:pPr>
    </w:p>
    <w:p w:rsidR="00FB266C" w:rsidRDefault="00FB266C" w:rsidP="00FB266C">
      <w:pPr>
        <w:widowControl w:val="0"/>
        <w:rPr>
          <w:sz w:val="28"/>
          <w:szCs w:val="28"/>
          <w:lang w:val="uk-UA"/>
        </w:rPr>
      </w:pPr>
    </w:p>
    <w:p w:rsidR="00FB266C" w:rsidRDefault="00FB266C" w:rsidP="00FB266C">
      <w:pPr>
        <w:widowControl w:val="0"/>
        <w:rPr>
          <w:sz w:val="28"/>
          <w:szCs w:val="28"/>
          <w:lang w:val="uk-UA"/>
        </w:rPr>
      </w:pPr>
    </w:p>
    <w:p w:rsidR="00FB266C" w:rsidRDefault="00FB266C" w:rsidP="00FB266C">
      <w:pPr>
        <w:widowControl w:val="0"/>
        <w:rPr>
          <w:sz w:val="28"/>
          <w:szCs w:val="28"/>
          <w:lang w:val="uk-UA"/>
        </w:rPr>
      </w:pPr>
    </w:p>
    <w:p w:rsidR="00FB266C" w:rsidRDefault="00FB266C" w:rsidP="00FB266C">
      <w:pPr>
        <w:pStyle w:val="1"/>
        <w:keepNext w:val="0"/>
        <w:widowControl w:val="0"/>
        <w:ind w:left="720"/>
        <w:rPr>
          <w:b/>
        </w:rPr>
      </w:pPr>
      <w:r>
        <w:rPr>
          <w:b/>
        </w:rPr>
        <w:t>Голова Верховної Ради</w:t>
      </w:r>
    </w:p>
    <w:p w:rsidR="00FB266C" w:rsidRDefault="00FB266C" w:rsidP="00FB266C">
      <w:pPr>
        <w:pStyle w:val="1"/>
        <w:keepNext w:val="0"/>
        <w:widowControl w:val="0"/>
        <w:ind w:left="720"/>
        <w:rPr>
          <w:b/>
        </w:rPr>
      </w:pPr>
      <w:r>
        <w:rPr>
          <w:b/>
        </w:rPr>
        <w:t xml:space="preserve">             України</w:t>
      </w:r>
    </w:p>
    <w:p w:rsidR="00FB266C" w:rsidRDefault="00FB266C" w:rsidP="00FB266C"/>
    <w:p w:rsidR="00D9689D" w:rsidRDefault="00D9689D"/>
    <w:sectPr w:rsidR="00D9689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266C"/>
    <w:rsid w:val="00D63CD2"/>
    <w:rsid w:val="00D9689D"/>
    <w:rsid w:val="00FB2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0B1213"/>
  <w15:chartTrackingRefBased/>
  <w15:docId w15:val="{90EBE1EF-A729-43CC-9ECE-58264BACA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26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FB266C"/>
    <w:pPr>
      <w:keepNext/>
      <w:outlineLvl w:val="0"/>
    </w:pPr>
    <w:rPr>
      <w:sz w:val="28"/>
      <w:szCs w:val="28"/>
      <w:lang w:val="uk-UA"/>
    </w:rPr>
  </w:style>
  <w:style w:type="paragraph" w:styleId="3">
    <w:name w:val="heading 3"/>
    <w:basedOn w:val="a"/>
    <w:next w:val="a"/>
    <w:link w:val="30"/>
    <w:uiPriority w:val="99"/>
    <w:unhideWhenUsed/>
    <w:qFormat/>
    <w:rsid w:val="00FB266C"/>
    <w:pPr>
      <w:keepNext/>
      <w:jc w:val="center"/>
      <w:outlineLvl w:val="2"/>
    </w:pPr>
    <w:rPr>
      <w:b/>
      <w:bCs/>
      <w:i/>
      <w:iCs/>
      <w:sz w:val="32"/>
      <w:szCs w:val="32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B266C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FB266C"/>
    <w:rPr>
      <w:rFonts w:ascii="Times New Roman" w:eastAsia="Times New Roman" w:hAnsi="Times New Roman" w:cs="Times New Roman"/>
      <w:b/>
      <w:bCs/>
      <w:i/>
      <w:iCs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660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518</Words>
  <Characters>296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Ільтьо Євгенія Сергіївна</dc:creator>
  <cp:keywords/>
  <dc:description/>
  <cp:lastModifiedBy>Ільтьо Євгенія Сергіївна</cp:lastModifiedBy>
  <cp:revision>1</cp:revision>
  <cp:lastPrinted>2019-11-01T13:48:00Z</cp:lastPrinted>
  <dcterms:created xsi:type="dcterms:W3CDTF">2019-11-01T13:44:00Z</dcterms:created>
  <dcterms:modified xsi:type="dcterms:W3CDTF">2019-11-01T13:49:00Z</dcterms:modified>
</cp:coreProperties>
</file>