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3A2" w:rsidRDefault="00BB53A2" w:rsidP="00100886">
      <w:pPr>
        <w:jc w:val="center"/>
        <w:rPr>
          <w:b/>
          <w:bCs/>
        </w:rPr>
      </w:pPr>
      <w:r>
        <w:rPr>
          <w:b/>
          <w:bCs/>
        </w:rPr>
        <w:t>ПОЯСНЮВАЛЬНА ЗАПИСКА</w:t>
      </w:r>
    </w:p>
    <w:p w:rsidR="00BB53A2" w:rsidRDefault="00BB53A2" w:rsidP="00100886">
      <w:pPr>
        <w:jc w:val="center"/>
        <w:rPr>
          <w:b/>
          <w:bCs/>
        </w:rPr>
      </w:pPr>
    </w:p>
    <w:p w:rsidR="00AC7603" w:rsidRDefault="00BB53A2" w:rsidP="00100886">
      <w:pPr>
        <w:jc w:val="center"/>
        <w:rPr>
          <w:b/>
          <w:bCs/>
        </w:rPr>
      </w:pPr>
      <w:r>
        <w:rPr>
          <w:b/>
          <w:bCs/>
        </w:rPr>
        <w:t>до проекту Постанови  Верховної Ради України</w:t>
      </w:r>
    </w:p>
    <w:p w:rsidR="00AC7603" w:rsidRPr="00781F13" w:rsidRDefault="00AC7603" w:rsidP="00100886">
      <w:pPr>
        <w:jc w:val="both"/>
        <w:rPr>
          <w:b/>
          <w:bCs/>
        </w:rPr>
      </w:pPr>
      <w:r>
        <w:rPr>
          <w:b/>
          <w:bCs/>
        </w:rPr>
        <w:t>Про</w:t>
      </w:r>
      <w:r w:rsidRPr="00F2109E">
        <w:rPr>
          <w:b/>
          <w:bCs/>
        </w:rPr>
        <w:t xml:space="preserve"> </w:t>
      </w:r>
      <w:r>
        <w:rPr>
          <w:b/>
          <w:bCs/>
        </w:rPr>
        <w:t>зміни у складі</w:t>
      </w:r>
      <w:r w:rsidRPr="008C04F6">
        <w:rPr>
          <w:b/>
          <w:bCs/>
        </w:rPr>
        <w:t xml:space="preserve"> Тимчасової слідчої комісії Верховної Ради України з питань розслідування пожежі (вибухів) на складах боєприпасів в </w:t>
      </w:r>
      <w:proofErr w:type="spellStart"/>
      <w:r>
        <w:rPr>
          <w:b/>
          <w:bCs/>
        </w:rPr>
        <w:t>м.Ічня</w:t>
      </w:r>
      <w:proofErr w:type="spellEnd"/>
      <w:r>
        <w:rPr>
          <w:b/>
          <w:bCs/>
        </w:rPr>
        <w:t xml:space="preserve"> (Чернігівська обл.), </w:t>
      </w:r>
      <w:proofErr w:type="spellStart"/>
      <w:r>
        <w:rPr>
          <w:b/>
          <w:bCs/>
        </w:rPr>
        <w:t>м.Калинівка</w:t>
      </w:r>
      <w:proofErr w:type="spellEnd"/>
      <w:r>
        <w:rPr>
          <w:b/>
          <w:bCs/>
        </w:rPr>
        <w:t xml:space="preserve"> (Вінницька обл.), </w:t>
      </w:r>
      <w:proofErr w:type="spellStart"/>
      <w:r>
        <w:rPr>
          <w:b/>
          <w:bCs/>
        </w:rPr>
        <w:t>м.Балаклія</w:t>
      </w:r>
      <w:proofErr w:type="spellEnd"/>
      <w:r>
        <w:rPr>
          <w:b/>
          <w:bCs/>
        </w:rPr>
        <w:t xml:space="preserve">, (Харківська обл.), </w:t>
      </w:r>
      <w:proofErr w:type="spellStart"/>
      <w:r>
        <w:rPr>
          <w:b/>
          <w:bCs/>
        </w:rPr>
        <w:t>м.Сватове</w:t>
      </w:r>
      <w:proofErr w:type="spellEnd"/>
      <w:r>
        <w:rPr>
          <w:b/>
          <w:bCs/>
        </w:rPr>
        <w:t xml:space="preserve">, (Луганська обл.), </w:t>
      </w:r>
      <w:proofErr w:type="spellStart"/>
      <w:r>
        <w:rPr>
          <w:b/>
          <w:bCs/>
        </w:rPr>
        <w:t>м.</w:t>
      </w:r>
      <w:r w:rsidRPr="008C04F6">
        <w:rPr>
          <w:b/>
          <w:bCs/>
        </w:rPr>
        <w:t>Кривий</w:t>
      </w:r>
      <w:proofErr w:type="spellEnd"/>
      <w:r w:rsidRPr="008C04F6">
        <w:rPr>
          <w:b/>
          <w:bCs/>
        </w:rPr>
        <w:t xml:space="preserve"> Ріг (Дніпропетровська обл</w:t>
      </w:r>
      <w:r>
        <w:rPr>
          <w:b/>
          <w:bCs/>
        </w:rPr>
        <w:t>.) у період з 2014 по 2018 роки</w:t>
      </w:r>
      <w:r w:rsidRPr="008C04F6">
        <w:rPr>
          <w:b/>
          <w:bCs/>
        </w:rPr>
        <w:t>.</w:t>
      </w:r>
    </w:p>
    <w:p w:rsidR="00AC7603" w:rsidRDefault="00AC7603" w:rsidP="001008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b/>
          <w:bCs/>
        </w:rPr>
      </w:pPr>
    </w:p>
    <w:p w:rsidR="00BB53A2" w:rsidRDefault="00BB53A2" w:rsidP="00100886">
      <w:pPr>
        <w:ind w:firstLine="708"/>
        <w:jc w:val="both"/>
        <w:rPr>
          <w:b/>
          <w:bCs/>
        </w:rPr>
      </w:pPr>
    </w:p>
    <w:p w:rsidR="00BB53A2" w:rsidRDefault="00BB53A2" w:rsidP="00100886">
      <w:pPr>
        <w:ind w:firstLine="720"/>
        <w:jc w:val="both"/>
        <w:rPr>
          <w:b/>
          <w:bCs/>
        </w:rPr>
      </w:pPr>
      <w:r>
        <w:rPr>
          <w:b/>
          <w:bCs/>
        </w:rPr>
        <w:t>1. Обґрунтування необхідності прийняття проекту Постанови</w:t>
      </w:r>
    </w:p>
    <w:p w:rsidR="00BB53A2" w:rsidRDefault="00BB53A2" w:rsidP="00100886">
      <w:pPr>
        <w:ind w:firstLine="720"/>
        <w:jc w:val="both"/>
        <w:rPr>
          <w:b/>
          <w:bCs/>
        </w:rPr>
      </w:pPr>
    </w:p>
    <w:p w:rsidR="00AC7603" w:rsidRDefault="00BB53A2" w:rsidP="00100886">
      <w:pPr>
        <w:ind w:firstLine="708"/>
        <w:jc w:val="both"/>
        <w:rPr>
          <w:bCs/>
        </w:rPr>
      </w:pPr>
      <w:r>
        <w:rPr>
          <w:rFonts w:eastAsia="Times New Roman"/>
          <w:bCs/>
          <w:color w:val="000000"/>
          <w:lang w:eastAsia="uk-UA"/>
        </w:rPr>
        <w:t>В</w:t>
      </w:r>
      <w:r w:rsidRPr="008C5D4E">
        <w:rPr>
          <w:rFonts w:eastAsia="Times New Roman"/>
          <w:bCs/>
          <w:color w:val="000000"/>
          <w:lang w:eastAsia="uk-UA"/>
        </w:rPr>
        <w:t>ідповідно до Постано</w:t>
      </w:r>
      <w:r w:rsidR="00AC7603">
        <w:rPr>
          <w:rFonts w:eastAsia="Times New Roman"/>
          <w:bCs/>
          <w:color w:val="000000"/>
          <w:lang w:eastAsia="uk-UA"/>
        </w:rPr>
        <w:t>ви Верховної Ради України від 31</w:t>
      </w:r>
      <w:r w:rsidRPr="008C5D4E">
        <w:rPr>
          <w:rFonts w:eastAsia="Times New Roman"/>
          <w:bCs/>
          <w:color w:val="000000"/>
          <w:lang w:eastAsia="uk-UA"/>
        </w:rPr>
        <w:t xml:space="preserve"> жовтня 2019 року № </w:t>
      </w:r>
      <w:hyperlink r:id="rId4" w:tgtFrame="_blank" w:history="1">
        <w:r w:rsidR="00AC7603">
          <w:rPr>
            <w:rFonts w:eastAsia="Times New Roman"/>
            <w:bCs/>
            <w:color w:val="000000"/>
            <w:lang w:eastAsia="uk-UA"/>
          </w:rPr>
          <w:t>262</w:t>
        </w:r>
        <w:r w:rsidRPr="008C5D4E">
          <w:rPr>
            <w:rFonts w:eastAsia="Times New Roman"/>
            <w:bCs/>
            <w:color w:val="000000"/>
            <w:lang w:eastAsia="uk-UA"/>
          </w:rPr>
          <w:t>-IX</w:t>
        </w:r>
      </w:hyperlink>
      <w:r w:rsidR="00100886">
        <w:rPr>
          <w:rFonts w:eastAsia="Times New Roman"/>
          <w:bCs/>
          <w:color w:val="000000"/>
          <w:lang w:eastAsia="uk-UA"/>
        </w:rPr>
        <w:t>,</w:t>
      </w:r>
      <w:r>
        <w:rPr>
          <w:rFonts w:eastAsia="Times New Roman"/>
          <w:bCs/>
          <w:color w:val="000000"/>
          <w:lang w:eastAsia="uk-UA"/>
        </w:rPr>
        <w:t xml:space="preserve"> Верховною Радою України утворено </w:t>
      </w:r>
      <w:r w:rsidRPr="008C5D4E">
        <w:rPr>
          <w:rFonts w:eastAsia="Times New Roman"/>
          <w:bCs/>
          <w:color w:val="000000"/>
          <w:lang w:eastAsia="uk-UA"/>
        </w:rPr>
        <w:t>Тимчасов</w:t>
      </w:r>
      <w:r>
        <w:rPr>
          <w:rFonts w:eastAsia="Times New Roman"/>
          <w:bCs/>
          <w:color w:val="000000"/>
          <w:lang w:eastAsia="uk-UA"/>
        </w:rPr>
        <w:t>у</w:t>
      </w:r>
      <w:r w:rsidRPr="008C5D4E">
        <w:rPr>
          <w:rFonts w:eastAsia="Times New Roman"/>
          <w:bCs/>
          <w:color w:val="000000"/>
          <w:lang w:eastAsia="uk-UA"/>
        </w:rPr>
        <w:t xml:space="preserve"> слідч</w:t>
      </w:r>
      <w:r>
        <w:rPr>
          <w:rFonts w:eastAsia="Times New Roman"/>
          <w:bCs/>
          <w:color w:val="000000"/>
          <w:lang w:eastAsia="uk-UA"/>
        </w:rPr>
        <w:t>у</w:t>
      </w:r>
      <w:r w:rsidRPr="008C5D4E">
        <w:rPr>
          <w:rFonts w:eastAsia="Times New Roman"/>
          <w:bCs/>
          <w:color w:val="000000"/>
          <w:lang w:eastAsia="uk-UA"/>
        </w:rPr>
        <w:t xml:space="preserve"> комісі</w:t>
      </w:r>
      <w:r>
        <w:rPr>
          <w:rFonts w:eastAsia="Times New Roman"/>
          <w:bCs/>
          <w:color w:val="000000"/>
          <w:lang w:eastAsia="uk-UA"/>
        </w:rPr>
        <w:t>ю</w:t>
      </w:r>
      <w:r w:rsidRPr="008C5D4E">
        <w:rPr>
          <w:rFonts w:eastAsia="Times New Roman"/>
          <w:bCs/>
          <w:color w:val="000000"/>
          <w:lang w:eastAsia="uk-UA"/>
        </w:rPr>
        <w:t xml:space="preserve"> Верховної Ради України </w:t>
      </w:r>
      <w:r w:rsidR="00AC7603">
        <w:rPr>
          <w:bCs/>
        </w:rPr>
        <w:t xml:space="preserve">з </w:t>
      </w:r>
      <w:r w:rsidR="00AC7603" w:rsidRPr="00F2109E">
        <w:rPr>
          <w:bCs/>
        </w:rPr>
        <w:t xml:space="preserve">питань розслідування пожежі (вибухів) на складах боєприпасів в </w:t>
      </w:r>
      <w:proofErr w:type="spellStart"/>
      <w:r w:rsidR="00AC7603" w:rsidRPr="00F2109E">
        <w:rPr>
          <w:bCs/>
        </w:rPr>
        <w:t>м.Ічня</w:t>
      </w:r>
      <w:proofErr w:type="spellEnd"/>
      <w:r w:rsidR="00AC7603" w:rsidRPr="00F2109E">
        <w:rPr>
          <w:bCs/>
        </w:rPr>
        <w:t xml:space="preserve"> (Чернігівська обл.), </w:t>
      </w:r>
      <w:proofErr w:type="spellStart"/>
      <w:r w:rsidR="00AC7603" w:rsidRPr="00F2109E">
        <w:rPr>
          <w:bCs/>
        </w:rPr>
        <w:t>м.Калинівка</w:t>
      </w:r>
      <w:proofErr w:type="spellEnd"/>
      <w:r w:rsidR="00AC7603" w:rsidRPr="00F2109E">
        <w:rPr>
          <w:bCs/>
        </w:rPr>
        <w:t xml:space="preserve"> (Вінницька обл.), </w:t>
      </w:r>
      <w:proofErr w:type="spellStart"/>
      <w:r w:rsidR="00AC7603" w:rsidRPr="00F2109E">
        <w:rPr>
          <w:bCs/>
        </w:rPr>
        <w:t>м.Балаклія</w:t>
      </w:r>
      <w:proofErr w:type="spellEnd"/>
      <w:r w:rsidR="00AC7603" w:rsidRPr="00F2109E">
        <w:rPr>
          <w:bCs/>
        </w:rPr>
        <w:t xml:space="preserve">, (Харківська обл.), </w:t>
      </w:r>
      <w:proofErr w:type="spellStart"/>
      <w:r w:rsidR="00AC7603" w:rsidRPr="00F2109E">
        <w:rPr>
          <w:bCs/>
        </w:rPr>
        <w:t>м.Сватове</w:t>
      </w:r>
      <w:proofErr w:type="spellEnd"/>
      <w:r w:rsidR="00AC7603" w:rsidRPr="00F2109E">
        <w:rPr>
          <w:bCs/>
        </w:rPr>
        <w:t xml:space="preserve">, (Луганська обл.), </w:t>
      </w:r>
      <w:proofErr w:type="spellStart"/>
      <w:r w:rsidR="00AC7603" w:rsidRPr="00F2109E">
        <w:rPr>
          <w:bCs/>
        </w:rPr>
        <w:t>м.Кривий</w:t>
      </w:r>
      <w:proofErr w:type="spellEnd"/>
      <w:r w:rsidR="00AC7603" w:rsidRPr="00F2109E">
        <w:rPr>
          <w:bCs/>
        </w:rPr>
        <w:t xml:space="preserve"> Ріг (Дніпропетровська обл.) у період з 2014 по 2018 роки</w:t>
      </w:r>
      <w:r w:rsidR="00AC7603">
        <w:rPr>
          <w:bCs/>
        </w:rPr>
        <w:t>.</w:t>
      </w:r>
    </w:p>
    <w:p w:rsidR="00BB53A2" w:rsidRDefault="00BB53A2" w:rsidP="00100886">
      <w:pPr>
        <w:ind w:firstLine="708"/>
        <w:jc w:val="both"/>
      </w:pPr>
      <w:r>
        <w:t>У зв’язку із необхідністю забезпечення належного функціонування вказаної Комісії вноситься пропозиція про зміни у персональному складі Тимчасової слідчої комісії.</w:t>
      </w:r>
    </w:p>
    <w:p w:rsidR="00BB53A2" w:rsidRDefault="00BB53A2" w:rsidP="00100886">
      <w:pPr>
        <w:ind w:firstLine="708"/>
        <w:jc w:val="both"/>
      </w:pPr>
    </w:p>
    <w:p w:rsidR="00BB53A2" w:rsidRDefault="00BB53A2" w:rsidP="00100886">
      <w:pPr>
        <w:ind w:firstLine="720"/>
        <w:jc w:val="both"/>
        <w:rPr>
          <w:b/>
          <w:bCs/>
        </w:rPr>
      </w:pPr>
      <w:r>
        <w:rPr>
          <w:b/>
          <w:bCs/>
        </w:rPr>
        <w:t>2. Цілі і завдання прийняття проекту постанови</w:t>
      </w:r>
    </w:p>
    <w:p w:rsidR="00BB53A2" w:rsidRDefault="00BB53A2" w:rsidP="00100886">
      <w:pPr>
        <w:ind w:firstLine="720"/>
        <w:jc w:val="both"/>
      </w:pPr>
      <w:r>
        <w:t xml:space="preserve">Основною метою прийняття постанови є забезпечення </w:t>
      </w:r>
      <w:r w:rsidR="00D35357">
        <w:t>належного функціонування вказаної Комісії</w:t>
      </w:r>
      <w:r>
        <w:t>.</w:t>
      </w:r>
      <w:r w:rsidR="00D35357">
        <w:t xml:space="preserve"> </w:t>
      </w:r>
    </w:p>
    <w:p w:rsidR="00BB53A2" w:rsidRDefault="00BB53A2" w:rsidP="00100886">
      <w:pPr>
        <w:ind w:firstLine="720"/>
        <w:jc w:val="both"/>
      </w:pPr>
    </w:p>
    <w:p w:rsidR="00BB53A2" w:rsidRDefault="00BB53A2" w:rsidP="00100886">
      <w:pPr>
        <w:ind w:firstLine="720"/>
        <w:jc w:val="both"/>
        <w:rPr>
          <w:b/>
          <w:bCs/>
        </w:rPr>
      </w:pPr>
      <w:r>
        <w:rPr>
          <w:b/>
          <w:bCs/>
        </w:rPr>
        <w:t>3. Загальна характеристика та основні положення проекту</w:t>
      </w:r>
    </w:p>
    <w:p w:rsidR="00AC7603" w:rsidRPr="000160F7" w:rsidRDefault="00100886" w:rsidP="0010088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ab/>
      </w:r>
      <w:r w:rsidR="00BB53A2">
        <w:t xml:space="preserve">Проектом постанови пропонується змінити склад </w:t>
      </w:r>
      <w:r w:rsidR="00BB53A2">
        <w:rPr>
          <w:color w:val="000000"/>
          <w:shd w:val="clear" w:color="auto" w:fill="FFFFFF"/>
        </w:rPr>
        <w:t xml:space="preserve">Тимчасової слідчої комісії Верховної Ради України </w:t>
      </w:r>
      <w:r w:rsidR="00BB53A2" w:rsidRPr="008C5D4E">
        <w:rPr>
          <w:rFonts w:eastAsia="Times New Roman"/>
          <w:bCs/>
          <w:color w:val="000000"/>
          <w:lang w:eastAsia="uk-UA"/>
        </w:rPr>
        <w:t>для п</w:t>
      </w:r>
      <w:r>
        <w:rPr>
          <w:rFonts w:eastAsia="Times New Roman"/>
          <w:bCs/>
          <w:color w:val="000000"/>
          <w:lang w:eastAsia="uk-UA"/>
        </w:rPr>
        <w:t>роведення дослідження</w:t>
      </w:r>
      <w:r w:rsidR="00BB53A2" w:rsidRPr="008C5D4E">
        <w:rPr>
          <w:rFonts w:eastAsia="Times New Roman"/>
          <w:bCs/>
          <w:color w:val="000000"/>
          <w:lang w:eastAsia="uk-UA"/>
        </w:rPr>
        <w:t xml:space="preserve"> відомостей щодо дотримання вимог законодавства під час </w:t>
      </w:r>
      <w:r w:rsidR="00AC7603" w:rsidRPr="000160F7">
        <w:t>розслідування пожежі (</w:t>
      </w:r>
      <w:r w:rsidR="00AC7603" w:rsidRPr="000160F7">
        <w:rPr>
          <w:bCs/>
        </w:rPr>
        <w:t>вибухів) на складах боєприпасів</w:t>
      </w:r>
      <w:r w:rsidR="00AC7603" w:rsidRPr="000160F7">
        <w:t xml:space="preserve"> </w:t>
      </w:r>
      <w:r w:rsidR="00AC7603" w:rsidRPr="000160F7">
        <w:rPr>
          <w:bCs/>
        </w:rPr>
        <w:t>у період</w:t>
      </w:r>
      <w:r w:rsidR="00AC7603" w:rsidRPr="000160F7">
        <w:t xml:space="preserve"> з 2014 по 2018 роки </w:t>
      </w:r>
      <w:r w:rsidR="00AC7603" w:rsidRPr="000160F7">
        <w:rPr>
          <w:bCs/>
        </w:rPr>
        <w:t>в м. Ічня (Черн</w:t>
      </w:r>
      <w:r w:rsidR="00AC7603">
        <w:rPr>
          <w:bCs/>
        </w:rPr>
        <w:t>ігівська обл</w:t>
      </w:r>
      <w:r w:rsidR="001E568B">
        <w:rPr>
          <w:bCs/>
        </w:rPr>
        <w:t xml:space="preserve">.), </w:t>
      </w:r>
      <w:r w:rsidR="00AC7603" w:rsidRPr="000160F7">
        <w:rPr>
          <w:bCs/>
        </w:rPr>
        <w:t>м. Калині</w:t>
      </w:r>
      <w:r w:rsidR="00AC7603">
        <w:rPr>
          <w:bCs/>
        </w:rPr>
        <w:t xml:space="preserve">вка (Вінницька обл.), м. </w:t>
      </w:r>
      <w:proofErr w:type="spellStart"/>
      <w:r w:rsidR="00AC7603">
        <w:rPr>
          <w:bCs/>
        </w:rPr>
        <w:t>Балаклія</w:t>
      </w:r>
      <w:proofErr w:type="spellEnd"/>
      <w:r w:rsidR="00AC7603" w:rsidRPr="000160F7">
        <w:rPr>
          <w:bCs/>
        </w:rPr>
        <w:t>, (Харківська обл.), м. Сватове, (Луганська обл.), м. Кривий Ріг (Дніпропетровська обл.).</w:t>
      </w:r>
      <w:r w:rsidR="00AC7603" w:rsidRPr="000160F7">
        <w:t xml:space="preserve"> </w:t>
      </w:r>
    </w:p>
    <w:p w:rsidR="00BB53A2" w:rsidRDefault="00BB53A2" w:rsidP="001E568B">
      <w:pPr>
        <w:jc w:val="both"/>
      </w:pPr>
    </w:p>
    <w:p w:rsidR="00BB53A2" w:rsidRDefault="00BB53A2" w:rsidP="00100886">
      <w:pPr>
        <w:ind w:firstLine="720"/>
        <w:jc w:val="both"/>
        <w:rPr>
          <w:b/>
          <w:bCs/>
        </w:rPr>
      </w:pPr>
      <w:r>
        <w:rPr>
          <w:b/>
          <w:bCs/>
        </w:rPr>
        <w:t>4. Стан нормативно-правової бази у даній сфері правового регулювання</w:t>
      </w:r>
    </w:p>
    <w:p w:rsidR="00BB53A2" w:rsidRDefault="00BB53A2" w:rsidP="00100886">
      <w:pPr>
        <w:ind w:firstLine="720"/>
        <w:jc w:val="both"/>
      </w:pPr>
      <w:r>
        <w:t xml:space="preserve">Основними нормативно-правовими актами в даній сфері правового регулювання є Конституція України та </w:t>
      </w:r>
      <w:r>
        <w:rPr>
          <w:lang w:eastAsia="uk-UA"/>
        </w:rPr>
        <w:t>Регламент Верховної Ради України, затверджений Законом України «Про Регламент Ве</w:t>
      </w:r>
      <w:r w:rsidR="001E568B">
        <w:rPr>
          <w:lang w:eastAsia="uk-UA"/>
        </w:rPr>
        <w:t xml:space="preserve">рховної Ради України»           </w:t>
      </w:r>
      <w:r>
        <w:rPr>
          <w:lang w:eastAsia="uk-UA"/>
        </w:rPr>
        <w:t xml:space="preserve"> від 10 лютого 2010 року № 1861-</w:t>
      </w:r>
      <w:r>
        <w:rPr>
          <w:rStyle w:val="rvts9"/>
        </w:rPr>
        <w:t>VI</w:t>
      </w:r>
      <w:r>
        <w:t xml:space="preserve">. </w:t>
      </w:r>
    </w:p>
    <w:p w:rsidR="00BB53A2" w:rsidRDefault="00BB53A2" w:rsidP="00100886">
      <w:pPr>
        <w:ind w:firstLine="720"/>
        <w:jc w:val="both"/>
      </w:pPr>
      <w:r>
        <w:t>Прийняття цього проекту Постанови внесення змін до законів та інших нормативно-правових актів не потребує.</w:t>
      </w:r>
    </w:p>
    <w:p w:rsidR="00BB53A2" w:rsidRDefault="00BB53A2" w:rsidP="00100886">
      <w:pPr>
        <w:ind w:firstLine="720"/>
        <w:jc w:val="both"/>
      </w:pPr>
    </w:p>
    <w:p w:rsidR="00100886" w:rsidRDefault="00100886" w:rsidP="00100886">
      <w:pPr>
        <w:ind w:firstLine="720"/>
        <w:jc w:val="both"/>
        <w:rPr>
          <w:b/>
          <w:bCs/>
        </w:rPr>
      </w:pPr>
    </w:p>
    <w:p w:rsidR="00100886" w:rsidRDefault="00100886" w:rsidP="00100886">
      <w:pPr>
        <w:ind w:firstLine="720"/>
        <w:jc w:val="both"/>
        <w:rPr>
          <w:b/>
          <w:bCs/>
        </w:rPr>
      </w:pPr>
    </w:p>
    <w:p w:rsidR="00100886" w:rsidRDefault="00100886" w:rsidP="00100886">
      <w:pPr>
        <w:ind w:firstLine="720"/>
        <w:jc w:val="both"/>
        <w:rPr>
          <w:b/>
          <w:bCs/>
        </w:rPr>
      </w:pPr>
    </w:p>
    <w:p w:rsidR="001E568B" w:rsidRDefault="001E568B" w:rsidP="00100886">
      <w:pPr>
        <w:ind w:firstLine="720"/>
        <w:jc w:val="both"/>
        <w:rPr>
          <w:b/>
          <w:bCs/>
        </w:rPr>
      </w:pPr>
    </w:p>
    <w:p w:rsidR="001E568B" w:rsidRDefault="001E568B" w:rsidP="00100886">
      <w:pPr>
        <w:ind w:firstLine="720"/>
        <w:jc w:val="both"/>
        <w:rPr>
          <w:b/>
          <w:bCs/>
        </w:rPr>
      </w:pPr>
    </w:p>
    <w:p w:rsidR="00BB53A2" w:rsidRDefault="00BB53A2" w:rsidP="00100886">
      <w:pPr>
        <w:ind w:firstLine="720"/>
        <w:jc w:val="both"/>
        <w:rPr>
          <w:b/>
          <w:bCs/>
        </w:rPr>
      </w:pPr>
      <w:r>
        <w:rPr>
          <w:b/>
          <w:bCs/>
        </w:rPr>
        <w:t xml:space="preserve">5. Фінансово-економічне обґрунтування проекту </w:t>
      </w:r>
    </w:p>
    <w:p w:rsidR="00BB53A2" w:rsidRDefault="00BB53A2" w:rsidP="00100886">
      <w:pPr>
        <w:ind w:firstLine="720"/>
        <w:jc w:val="both"/>
      </w:pPr>
      <w:r>
        <w:t xml:space="preserve">Прийняття та реалізація проекту Постанови додаткових видатків із Державного бюджету не потребує. </w:t>
      </w:r>
    </w:p>
    <w:p w:rsidR="00BB53A2" w:rsidRDefault="00BB53A2" w:rsidP="00DF2805">
      <w:pPr>
        <w:jc w:val="both"/>
        <w:rPr>
          <w:lang w:val="ru-RU"/>
        </w:rPr>
      </w:pPr>
    </w:p>
    <w:p w:rsidR="00BB53A2" w:rsidRDefault="00BB53A2" w:rsidP="00100886">
      <w:pPr>
        <w:ind w:firstLine="720"/>
        <w:rPr>
          <w:b/>
          <w:bCs/>
        </w:rPr>
      </w:pPr>
      <w:r>
        <w:rPr>
          <w:b/>
          <w:bCs/>
        </w:rPr>
        <w:t>6. Прогноз соціально-економічних наслідків прийняття проекту</w:t>
      </w:r>
    </w:p>
    <w:p w:rsidR="00100886" w:rsidRPr="000160F7" w:rsidRDefault="00100886" w:rsidP="00100886">
      <w:pPr>
        <w:widowControl w:val="0"/>
        <w:shd w:val="clear" w:color="auto" w:fill="FFFFFF"/>
        <w:tabs>
          <w:tab w:val="left" w:pos="691"/>
        </w:tabs>
        <w:autoSpaceDE w:val="0"/>
        <w:autoSpaceDN w:val="0"/>
        <w:adjustRightInd w:val="0"/>
        <w:ind w:right="-2"/>
        <w:jc w:val="both"/>
      </w:pPr>
      <w:r>
        <w:tab/>
      </w:r>
      <w:r w:rsidRPr="000160F7">
        <w:t>Прийняття цього проекту Постанови Верховної Ради України забезпечить здійснення належного парламентського контролю щодо діяльності керівництва Міністерства оборони України, Генерального штабу Збройних Сил України та здійснення неупередженого та прозорого розслідування обставин та причин пожежі (</w:t>
      </w:r>
      <w:r w:rsidRPr="000160F7">
        <w:rPr>
          <w:bCs/>
        </w:rPr>
        <w:t>вибухів) на складах боєприпасів</w:t>
      </w:r>
      <w:r w:rsidRPr="000160F7">
        <w:t xml:space="preserve"> </w:t>
      </w:r>
      <w:r w:rsidRPr="000160F7">
        <w:rPr>
          <w:bCs/>
        </w:rPr>
        <w:t>у період</w:t>
      </w:r>
      <w:r w:rsidRPr="000160F7">
        <w:t xml:space="preserve"> з 2014 по 2018 роки </w:t>
      </w:r>
      <w:r w:rsidRPr="000160F7">
        <w:rPr>
          <w:bCs/>
        </w:rPr>
        <w:t>в м. Ічня (Чернігівська обл.), м. Калині</w:t>
      </w:r>
      <w:r>
        <w:rPr>
          <w:bCs/>
        </w:rPr>
        <w:t xml:space="preserve">вка (Вінницька обл.), м. </w:t>
      </w:r>
      <w:proofErr w:type="spellStart"/>
      <w:r>
        <w:rPr>
          <w:bCs/>
        </w:rPr>
        <w:t>Балаклія</w:t>
      </w:r>
      <w:proofErr w:type="spellEnd"/>
      <w:r w:rsidRPr="000160F7">
        <w:rPr>
          <w:bCs/>
        </w:rPr>
        <w:t>, (Харківська обл.), м. Сватове, (Луганська обл.), м. Кривий Ріг (Дніпропетровська обл.)</w:t>
      </w:r>
      <w:r w:rsidRPr="000160F7">
        <w:rPr>
          <w:rStyle w:val="a3"/>
          <w:b w:val="0"/>
          <w:bCs/>
          <w:color w:val="1F2124"/>
          <w:shd w:val="clear" w:color="auto" w:fill="FFFFFF"/>
        </w:rPr>
        <w:t>.</w:t>
      </w:r>
    </w:p>
    <w:p w:rsidR="00100886" w:rsidRPr="006D41E0" w:rsidRDefault="00100886" w:rsidP="001008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rFonts w:ascii="TimesNewRomanPSMT" w:hAnsi="TimesNewRomanPSMT" w:cs="TimesNewRomanPSMT"/>
        </w:rPr>
      </w:pPr>
    </w:p>
    <w:p w:rsidR="00100886" w:rsidRDefault="00100886" w:rsidP="001008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00" w:afterAutospacing="1"/>
        <w:ind w:right="-2" w:firstLine="720"/>
        <w:jc w:val="both"/>
        <w:rPr>
          <w:rFonts w:asciiTheme="minorHAnsi" w:hAnsiTheme="minorHAnsi" w:cs="TimesNewRomanPSMT"/>
        </w:rPr>
      </w:pPr>
    </w:p>
    <w:p w:rsidR="00BB53A2" w:rsidRDefault="00BB53A2" w:rsidP="00100886">
      <w:pPr>
        <w:ind w:firstLine="720"/>
        <w:jc w:val="both"/>
      </w:pPr>
    </w:p>
    <w:p w:rsidR="00BB53A2" w:rsidRDefault="00BB53A2" w:rsidP="00100886">
      <w:pPr>
        <w:rPr>
          <w:color w:val="FF6600"/>
        </w:rPr>
      </w:pPr>
    </w:p>
    <w:p w:rsidR="00100886" w:rsidRPr="009271E4" w:rsidRDefault="00100886" w:rsidP="00100886">
      <w:pPr>
        <w:pStyle w:val="HTML"/>
        <w:jc w:val="both"/>
        <w:rPr>
          <w:rFonts w:ascii="Times New Roman" w:hAnsi="Times New Roman" w:cs="Times New Roman"/>
          <w:b/>
          <w:bCs/>
          <w:iCs/>
          <w:color w:val="auto"/>
          <w:sz w:val="28"/>
          <w:szCs w:val="28"/>
          <w:lang w:val="uk-UA"/>
        </w:rPr>
      </w:pPr>
      <w:r w:rsidRPr="009271E4">
        <w:rPr>
          <w:rFonts w:ascii="Times New Roman" w:hAnsi="Times New Roman" w:cs="Times New Roman"/>
          <w:b/>
          <w:bCs/>
          <w:iCs/>
          <w:color w:val="auto"/>
          <w:sz w:val="28"/>
          <w:szCs w:val="28"/>
          <w:lang w:val="uk-UA"/>
        </w:rPr>
        <w:t xml:space="preserve">Народний депутат </w:t>
      </w:r>
      <w:r>
        <w:rPr>
          <w:rFonts w:ascii="Times New Roman" w:hAnsi="Times New Roman" w:cs="Times New Roman"/>
          <w:b/>
          <w:bCs/>
          <w:iCs/>
          <w:color w:val="auto"/>
          <w:sz w:val="28"/>
          <w:szCs w:val="28"/>
          <w:lang w:val="uk-UA"/>
        </w:rPr>
        <w:t>України</w:t>
      </w:r>
      <w:r>
        <w:rPr>
          <w:rFonts w:ascii="Times New Roman" w:hAnsi="Times New Roman" w:cs="Times New Roman"/>
          <w:b/>
          <w:bCs/>
          <w:iCs/>
          <w:color w:val="auto"/>
          <w:sz w:val="28"/>
          <w:szCs w:val="28"/>
          <w:lang w:val="uk-UA"/>
        </w:rPr>
        <w:tab/>
      </w:r>
      <w:r>
        <w:rPr>
          <w:rFonts w:ascii="Times New Roman" w:hAnsi="Times New Roman" w:cs="Times New Roman"/>
          <w:b/>
          <w:bCs/>
          <w:iCs/>
          <w:color w:val="auto"/>
          <w:sz w:val="28"/>
          <w:szCs w:val="28"/>
          <w:lang w:val="uk-UA"/>
        </w:rPr>
        <w:tab/>
      </w:r>
      <w:r>
        <w:rPr>
          <w:rFonts w:ascii="Times New Roman" w:hAnsi="Times New Roman" w:cs="Times New Roman"/>
          <w:b/>
          <w:bCs/>
          <w:iCs/>
          <w:color w:val="auto"/>
          <w:sz w:val="28"/>
          <w:szCs w:val="28"/>
          <w:lang w:val="uk-UA"/>
        </w:rPr>
        <w:tab/>
      </w:r>
      <w:r>
        <w:rPr>
          <w:rFonts w:ascii="Times New Roman" w:hAnsi="Times New Roman" w:cs="Times New Roman"/>
          <w:b/>
          <w:bCs/>
          <w:iCs/>
          <w:color w:val="auto"/>
          <w:sz w:val="28"/>
          <w:szCs w:val="28"/>
          <w:lang w:val="uk-UA"/>
        </w:rPr>
        <w:tab/>
      </w:r>
      <w:r w:rsidR="00122CF8" w:rsidRPr="00122CF8">
        <w:rPr>
          <w:rFonts w:ascii="Times New Roman" w:hAnsi="Times New Roman" w:cs="Times New Roman"/>
          <w:b/>
          <w:bCs/>
          <w:iCs/>
          <w:color w:val="auto"/>
          <w:sz w:val="28"/>
          <w:szCs w:val="28"/>
        </w:rPr>
        <w:t xml:space="preserve">         </w:t>
      </w:r>
      <w:r w:rsidRPr="009271E4">
        <w:rPr>
          <w:rFonts w:ascii="Times New Roman" w:hAnsi="Times New Roman" w:cs="Times New Roman"/>
          <w:b/>
          <w:bCs/>
          <w:iCs/>
          <w:color w:val="auto"/>
          <w:sz w:val="28"/>
          <w:szCs w:val="28"/>
          <w:lang w:val="uk-UA"/>
        </w:rPr>
        <w:t>Давид АР</w:t>
      </w:r>
      <w:bookmarkStart w:id="0" w:name="_GoBack"/>
      <w:bookmarkEnd w:id="0"/>
      <w:r w:rsidRPr="009271E4">
        <w:rPr>
          <w:rFonts w:ascii="Times New Roman" w:hAnsi="Times New Roman" w:cs="Times New Roman"/>
          <w:b/>
          <w:bCs/>
          <w:iCs/>
          <w:color w:val="auto"/>
          <w:sz w:val="28"/>
          <w:szCs w:val="28"/>
          <w:lang w:val="uk-UA"/>
        </w:rPr>
        <w:t>АХАМІЯ</w:t>
      </w:r>
    </w:p>
    <w:p w:rsidR="00100886" w:rsidRPr="000E68E2" w:rsidRDefault="00100886" w:rsidP="00100886">
      <w:pPr>
        <w:pStyle w:val="HTML"/>
        <w:jc w:val="both"/>
        <w:rPr>
          <w:sz w:val="24"/>
          <w:szCs w:val="24"/>
          <w:lang w:val="uk-UA"/>
        </w:rPr>
      </w:pPr>
      <w:r>
        <w:rPr>
          <w:rFonts w:ascii="Times New Roman" w:hAnsi="Times New Roman" w:cs="Times New Roman"/>
          <w:b/>
          <w:bCs/>
          <w:i/>
          <w:iCs/>
          <w:color w:val="auto"/>
          <w:sz w:val="28"/>
          <w:szCs w:val="28"/>
          <w:lang w:val="uk-UA"/>
        </w:rPr>
        <w:tab/>
      </w:r>
      <w:r>
        <w:rPr>
          <w:rFonts w:ascii="Times New Roman" w:hAnsi="Times New Roman" w:cs="Times New Roman"/>
          <w:b/>
          <w:bCs/>
          <w:i/>
          <w:iCs/>
          <w:color w:val="auto"/>
          <w:sz w:val="28"/>
          <w:szCs w:val="28"/>
          <w:lang w:val="uk-UA"/>
        </w:rPr>
        <w:tab/>
      </w:r>
      <w:r>
        <w:rPr>
          <w:rFonts w:ascii="Times New Roman" w:hAnsi="Times New Roman" w:cs="Times New Roman"/>
          <w:b/>
          <w:bCs/>
          <w:i/>
          <w:iCs/>
          <w:color w:val="auto"/>
          <w:sz w:val="28"/>
          <w:szCs w:val="28"/>
          <w:lang w:val="uk-UA"/>
        </w:rPr>
        <w:tab/>
      </w:r>
      <w:r>
        <w:rPr>
          <w:rFonts w:ascii="Times New Roman" w:hAnsi="Times New Roman" w:cs="Times New Roman"/>
          <w:b/>
          <w:bCs/>
          <w:i/>
          <w:iCs/>
          <w:color w:val="auto"/>
          <w:sz w:val="28"/>
          <w:szCs w:val="28"/>
          <w:lang w:val="uk-UA"/>
        </w:rPr>
        <w:tab/>
      </w:r>
      <w:r>
        <w:rPr>
          <w:rFonts w:ascii="Times New Roman" w:hAnsi="Times New Roman" w:cs="Times New Roman"/>
          <w:b/>
          <w:bCs/>
          <w:i/>
          <w:iCs/>
          <w:color w:val="auto"/>
          <w:sz w:val="28"/>
          <w:szCs w:val="28"/>
          <w:lang w:val="uk-UA"/>
        </w:rPr>
        <w:tab/>
      </w:r>
      <w:r>
        <w:rPr>
          <w:rFonts w:ascii="Times New Roman" w:hAnsi="Times New Roman" w:cs="Times New Roman"/>
          <w:b/>
          <w:bCs/>
          <w:i/>
          <w:iCs/>
          <w:color w:val="auto"/>
          <w:sz w:val="28"/>
          <w:szCs w:val="28"/>
          <w:lang w:val="uk-UA"/>
        </w:rPr>
        <w:tab/>
      </w:r>
      <w:r>
        <w:rPr>
          <w:rFonts w:ascii="Times New Roman" w:hAnsi="Times New Roman" w:cs="Times New Roman"/>
          <w:b/>
          <w:bCs/>
          <w:i/>
          <w:iCs/>
          <w:color w:val="auto"/>
          <w:sz w:val="28"/>
          <w:szCs w:val="28"/>
          <w:lang w:val="uk-UA"/>
        </w:rPr>
        <w:tab/>
      </w:r>
      <w:r w:rsidRPr="000E68E2">
        <w:rPr>
          <w:rFonts w:ascii="Times New Roman" w:hAnsi="Times New Roman" w:cs="Times New Roman"/>
          <w:bCs/>
          <w:i/>
          <w:iCs/>
          <w:color w:val="auto"/>
          <w:sz w:val="24"/>
          <w:szCs w:val="24"/>
          <w:lang w:val="uk-UA"/>
        </w:rPr>
        <w:t xml:space="preserve">            </w:t>
      </w:r>
      <w:r>
        <w:rPr>
          <w:rFonts w:ascii="Times New Roman" w:hAnsi="Times New Roman" w:cs="Times New Roman"/>
          <w:bCs/>
          <w:i/>
          <w:iCs/>
          <w:color w:val="auto"/>
          <w:sz w:val="24"/>
          <w:szCs w:val="24"/>
          <w:lang w:val="uk-UA"/>
        </w:rPr>
        <w:tab/>
      </w:r>
      <w:r w:rsidR="00122CF8">
        <w:rPr>
          <w:rFonts w:ascii="Times New Roman" w:hAnsi="Times New Roman" w:cs="Times New Roman"/>
          <w:bCs/>
          <w:i/>
          <w:iCs/>
          <w:color w:val="auto"/>
          <w:sz w:val="24"/>
          <w:szCs w:val="24"/>
          <w:lang w:val="en-US"/>
        </w:rPr>
        <w:t xml:space="preserve">                 </w:t>
      </w:r>
      <w:r>
        <w:rPr>
          <w:rFonts w:ascii="Times New Roman" w:hAnsi="Times New Roman" w:cs="Times New Roman"/>
          <w:bCs/>
          <w:i/>
          <w:iCs/>
          <w:color w:val="auto"/>
          <w:sz w:val="24"/>
          <w:szCs w:val="24"/>
          <w:lang w:val="uk-UA"/>
        </w:rPr>
        <w:t>(</w:t>
      </w:r>
      <w:proofErr w:type="spellStart"/>
      <w:r>
        <w:rPr>
          <w:rFonts w:ascii="Times New Roman" w:hAnsi="Times New Roman" w:cs="Times New Roman"/>
          <w:bCs/>
          <w:i/>
          <w:iCs/>
          <w:color w:val="auto"/>
          <w:sz w:val="24"/>
          <w:szCs w:val="24"/>
          <w:lang w:val="uk-UA"/>
        </w:rPr>
        <w:t>посв</w:t>
      </w:r>
      <w:proofErr w:type="spellEnd"/>
      <w:r>
        <w:rPr>
          <w:rFonts w:ascii="Times New Roman" w:hAnsi="Times New Roman" w:cs="Times New Roman"/>
          <w:bCs/>
          <w:i/>
          <w:iCs/>
          <w:color w:val="auto"/>
          <w:sz w:val="24"/>
          <w:szCs w:val="24"/>
          <w:lang w:val="uk-UA"/>
        </w:rPr>
        <w:t>.</w:t>
      </w:r>
      <w:r w:rsidRPr="000E68E2">
        <w:rPr>
          <w:rFonts w:ascii="Times New Roman" w:hAnsi="Times New Roman" w:cs="Times New Roman"/>
          <w:bCs/>
          <w:i/>
          <w:iCs/>
          <w:color w:val="auto"/>
          <w:sz w:val="24"/>
          <w:szCs w:val="24"/>
          <w:lang w:val="uk-UA"/>
        </w:rPr>
        <w:t xml:space="preserve"> №</w:t>
      </w:r>
      <w:r w:rsidRPr="000E68E2">
        <w:rPr>
          <w:rFonts w:ascii="Times New Roman" w:hAnsi="Times New Roman" w:cs="Times New Roman"/>
          <w:bCs/>
          <w:i/>
          <w:iCs/>
          <w:color w:val="auto"/>
          <w:sz w:val="24"/>
          <w:szCs w:val="24"/>
        </w:rPr>
        <w:t>4</w:t>
      </w:r>
      <w:r w:rsidRPr="000E68E2">
        <w:rPr>
          <w:rFonts w:ascii="Times New Roman" w:hAnsi="Times New Roman" w:cs="Times New Roman"/>
          <w:bCs/>
          <w:i/>
          <w:iCs/>
          <w:color w:val="auto"/>
          <w:sz w:val="24"/>
          <w:szCs w:val="24"/>
          <w:lang w:val="uk-UA"/>
        </w:rPr>
        <w:t>)</w:t>
      </w:r>
    </w:p>
    <w:p w:rsidR="00023A17" w:rsidRDefault="00023A17" w:rsidP="00100886"/>
    <w:sectPr w:rsidR="00023A1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C77"/>
    <w:rsid w:val="00023A17"/>
    <w:rsid w:val="00100886"/>
    <w:rsid w:val="00122CF8"/>
    <w:rsid w:val="001D4C77"/>
    <w:rsid w:val="001E568B"/>
    <w:rsid w:val="002F391B"/>
    <w:rsid w:val="00633F5A"/>
    <w:rsid w:val="006F47FD"/>
    <w:rsid w:val="007F104B"/>
    <w:rsid w:val="00AA10B0"/>
    <w:rsid w:val="00AC7603"/>
    <w:rsid w:val="00BB53A2"/>
    <w:rsid w:val="00D35357"/>
    <w:rsid w:val="00DF28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9D2859-3E92-4D34-A1C4-57961C79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53A2"/>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BB53A2"/>
  </w:style>
  <w:style w:type="character" w:styleId="a3">
    <w:name w:val="Strong"/>
    <w:basedOn w:val="a0"/>
    <w:uiPriority w:val="22"/>
    <w:qFormat/>
    <w:rsid w:val="00100886"/>
    <w:rPr>
      <w:rFonts w:cs="Times New Roman"/>
      <w:b/>
    </w:rPr>
  </w:style>
  <w:style w:type="paragraph" w:styleId="HTML">
    <w:name w:val="HTML Preformatted"/>
    <w:basedOn w:val="a"/>
    <w:link w:val="HTML0"/>
    <w:uiPriority w:val="99"/>
    <w:rsid w:val="00100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18"/>
      <w:szCs w:val="18"/>
      <w:lang w:val="ru-RU"/>
    </w:rPr>
  </w:style>
  <w:style w:type="character" w:customStyle="1" w:styleId="HTML0">
    <w:name w:val="Стандартний HTML Знак"/>
    <w:basedOn w:val="a0"/>
    <w:link w:val="HTML"/>
    <w:uiPriority w:val="99"/>
    <w:rsid w:val="00100886"/>
    <w:rPr>
      <w:rFonts w:ascii="Courier New" w:eastAsia="Times New Roman" w:hAnsi="Courier New" w:cs="Courier New"/>
      <w:color w:val="000000"/>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154095">
      <w:bodyDiv w:val="1"/>
      <w:marLeft w:val="0"/>
      <w:marRight w:val="0"/>
      <w:marTop w:val="0"/>
      <w:marBottom w:val="0"/>
      <w:divBdr>
        <w:top w:val="none" w:sz="0" w:space="0" w:color="auto"/>
        <w:left w:val="none" w:sz="0" w:space="0" w:color="auto"/>
        <w:bottom w:val="none" w:sz="0" w:space="0" w:color="auto"/>
        <w:right w:val="none" w:sz="0" w:space="0" w:color="auto"/>
      </w:divBdr>
    </w:div>
    <w:div w:id="81384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akon.rada.gov.ua/go/212-IX"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1894</Words>
  <Characters>1081</Characters>
  <Application>Microsoft Office Word</Application>
  <DocSecurity>0</DocSecurity>
  <Lines>9</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Арахамія Давид Георгійович</cp:lastModifiedBy>
  <cp:revision>13</cp:revision>
  <dcterms:created xsi:type="dcterms:W3CDTF">2019-10-23T11:34:00Z</dcterms:created>
  <dcterms:modified xsi:type="dcterms:W3CDTF">2019-11-04T15:54:00Z</dcterms:modified>
</cp:coreProperties>
</file>