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22D" w:rsidRDefault="00212635" w:rsidP="00C842B0">
      <w:pPr>
        <w:spacing w:after="0" w:line="240" w:lineRule="auto"/>
        <w:ind w:left="7088"/>
      </w:pPr>
      <w:r w:rsidRPr="00212635">
        <w:t xml:space="preserve">До реєстр. № </w:t>
      </w:r>
      <w:r w:rsidR="005E340E" w:rsidRPr="005E340E">
        <w:t>2458 від 15.11.2019</w:t>
      </w:r>
      <w:r w:rsidRPr="00212635">
        <w:t xml:space="preserve"> р.</w:t>
      </w: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rPr>
          <w:rFonts w:ascii="Calibri" w:eastAsia="Calibri" w:hAnsi="Calibri" w:cs="Calibri"/>
        </w:rPr>
      </w:pPr>
    </w:p>
    <w:p w:rsidR="0077422D" w:rsidRDefault="0077422D">
      <w:pPr>
        <w:spacing w:after="0" w:line="240" w:lineRule="auto"/>
      </w:pPr>
    </w:p>
    <w:p w:rsidR="003A06F4" w:rsidRDefault="003A06F4">
      <w:pPr>
        <w:spacing w:after="0" w:line="240" w:lineRule="auto"/>
      </w:pPr>
    </w:p>
    <w:p w:rsidR="0077422D" w:rsidRDefault="0077422D">
      <w:pPr>
        <w:spacing w:after="0" w:line="240" w:lineRule="auto"/>
        <w:jc w:val="both"/>
      </w:pPr>
    </w:p>
    <w:p w:rsidR="0077422D" w:rsidRDefault="00DE789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77422D" w:rsidRDefault="00DE789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77422D" w:rsidRDefault="00DE789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77422D" w:rsidRDefault="0077422D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5E340E" w:rsidRPr="005E340E">
        <w:rPr>
          <w:rFonts w:ascii="Calibri" w:eastAsia="Calibri" w:hAnsi="Calibri" w:cs="Calibri"/>
          <w:sz w:val="24"/>
          <w:szCs w:val="24"/>
        </w:rPr>
        <w:t>про внесення змін до деяких законів України щодо врегулювання окремих питань у сфері надання житлово-комунальних послуг</w:t>
      </w:r>
      <w:r w:rsidR="00B128D6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5E340E" w:rsidRPr="005E340E">
        <w:rPr>
          <w:rFonts w:ascii="Calibri" w:eastAsia="Calibri" w:hAnsi="Calibri" w:cs="Calibri"/>
          <w:sz w:val="24"/>
          <w:szCs w:val="24"/>
        </w:rPr>
        <w:t>2458 від 15.11.2019</w:t>
      </w:r>
      <w:r w:rsidR="00FF1FD5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77422D" w:rsidRDefault="0077422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77422D" w:rsidRPr="00BD583A" w:rsidRDefault="00DE789A" w:rsidP="00A323B5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</w:t>
      </w:r>
      <w:r w:rsidR="00270438">
        <w:rPr>
          <w:rFonts w:ascii="Calibri" w:eastAsia="Calibri" w:hAnsi="Calibri" w:cs="Calibri"/>
          <w:sz w:val="24"/>
          <w:szCs w:val="24"/>
        </w:rPr>
        <w:t xml:space="preserve"> народн</w:t>
      </w:r>
      <w:r w:rsidR="00233B8D">
        <w:rPr>
          <w:rFonts w:ascii="Calibri" w:eastAsia="Calibri" w:hAnsi="Calibri" w:cs="Calibri"/>
          <w:sz w:val="24"/>
          <w:szCs w:val="24"/>
        </w:rPr>
        <w:t>і</w:t>
      </w:r>
      <w:r w:rsidR="00270438"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233B8D">
        <w:rPr>
          <w:rFonts w:ascii="Calibri" w:eastAsia="Calibri" w:hAnsi="Calibri" w:cs="Calibri"/>
          <w:sz w:val="24"/>
          <w:szCs w:val="24"/>
        </w:rPr>
        <w:t>и</w:t>
      </w:r>
      <w:r w:rsidR="007D1152">
        <w:rPr>
          <w:rFonts w:ascii="Calibri" w:eastAsia="Calibri" w:hAnsi="Calibri" w:cs="Calibri"/>
          <w:sz w:val="24"/>
          <w:szCs w:val="24"/>
        </w:rPr>
        <w:t xml:space="preserve"> </w:t>
      </w:r>
      <w:r w:rsidR="00B57732" w:rsidRPr="00B57732">
        <w:rPr>
          <w:rFonts w:ascii="Calibri" w:eastAsia="Calibri" w:hAnsi="Calibri" w:cs="Calibri"/>
          <w:sz w:val="24"/>
          <w:szCs w:val="24"/>
        </w:rPr>
        <w:t>України</w:t>
      </w:r>
      <w:r w:rsidR="007D1152">
        <w:rPr>
          <w:rFonts w:ascii="Calibri" w:eastAsia="Calibri" w:hAnsi="Calibri" w:cs="Calibri"/>
          <w:sz w:val="24"/>
          <w:szCs w:val="24"/>
        </w:rPr>
        <w:t xml:space="preserve"> </w:t>
      </w:r>
      <w:r w:rsidR="005E340E" w:rsidRPr="005E340E">
        <w:rPr>
          <w:rFonts w:ascii="Calibri" w:eastAsia="Calibri" w:hAnsi="Calibri" w:cs="Calibri"/>
          <w:sz w:val="24"/>
          <w:szCs w:val="24"/>
        </w:rPr>
        <w:t xml:space="preserve">Пивоваров </w:t>
      </w:r>
      <w:r w:rsidR="005E340E">
        <w:rPr>
          <w:rFonts w:ascii="Calibri" w:eastAsia="Calibri" w:hAnsi="Calibri" w:cs="Calibri"/>
          <w:sz w:val="24"/>
          <w:szCs w:val="24"/>
        </w:rPr>
        <w:t xml:space="preserve">Є.П., </w:t>
      </w:r>
      <w:r w:rsidR="005E340E">
        <w:rPr>
          <w:rFonts w:ascii="Calibri" w:eastAsia="Calibri" w:hAnsi="Calibri" w:cs="Calibri"/>
          <w:sz w:val="24"/>
          <w:szCs w:val="24"/>
        </w:rPr>
        <w:br/>
      </w:r>
      <w:proofErr w:type="spellStart"/>
      <w:r w:rsidR="005E340E" w:rsidRPr="005E340E">
        <w:rPr>
          <w:rFonts w:ascii="Calibri" w:eastAsia="Calibri" w:hAnsi="Calibri" w:cs="Calibri"/>
          <w:sz w:val="24"/>
          <w:szCs w:val="24"/>
        </w:rPr>
        <w:t>Герус</w:t>
      </w:r>
      <w:proofErr w:type="spellEnd"/>
      <w:r w:rsidR="005E340E">
        <w:rPr>
          <w:rFonts w:ascii="Calibri" w:eastAsia="Calibri" w:hAnsi="Calibri" w:cs="Calibri"/>
          <w:sz w:val="24"/>
          <w:szCs w:val="24"/>
        </w:rPr>
        <w:t xml:space="preserve"> А.М.</w:t>
      </w:r>
      <w:r w:rsidR="005E340E" w:rsidRPr="005E340E">
        <w:rPr>
          <w:rFonts w:ascii="Calibri" w:eastAsia="Calibri" w:hAnsi="Calibri" w:cs="Calibri"/>
          <w:sz w:val="24"/>
          <w:szCs w:val="24"/>
        </w:rPr>
        <w:t xml:space="preserve"> </w:t>
      </w:r>
      <w:r w:rsidR="00BD583A" w:rsidRPr="00A323B5">
        <w:rPr>
          <w:rFonts w:ascii="Calibri" w:eastAsia="Calibri" w:hAnsi="Calibri" w:cs="Calibri"/>
          <w:sz w:val="24"/>
          <w:szCs w:val="24"/>
        </w:rPr>
        <w:t xml:space="preserve">та </w:t>
      </w:r>
      <w:r w:rsidR="00BD583A">
        <w:rPr>
          <w:rFonts w:ascii="Calibri" w:eastAsia="Calibri" w:hAnsi="Calibri" w:cs="Calibri"/>
          <w:sz w:val="24"/>
          <w:szCs w:val="24"/>
        </w:rPr>
        <w:t>інші.</w:t>
      </w:r>
    </w:p>
    <w:p w:rsidR="0077422D" w:rsidRDefault="00DE789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9A7FCE" w:rsidRPr="009A7FCE">
        <w:rPr>
          <w:rFonts w:ascii="Calibri" w:eastAsia="Calibri" w:hAnsi="Calibri" w:cs="Calibri"/>
          <w:sz w:val="24"/>
          <w:szCs w:val="24"/>
        </w:rPr>
        <w:t>Комітет з питань енергетики та житлово-комунальних послуг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77422D" w:rsidRPr="00927147" w:rsidRDefault="00DE789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A323B5">
        <w:t>15</w:t>
      </w:r>
      <w:r w:rsidR="00123832" w:rsidRPr="00927147">
        <w:t xml:space="preserve"> </w:t>
      </w:r>
      <w:r w:rsidR="00A323B5">
        <w:t>січня</w:t>
      </w:r>
      <w:r w:rsidR="00233B8D" w:rsidRPr="00927147">
        <w:t xml:space="preserve"> </w:t>
      </w:r>
      <w:r w:rsidR="003D5475" w:rsidRPr="00927147">
        <w:t>20</w:t>
      </w:r>
      <w:r w:rsidR="00A323B5">
        <w:t>20</w:t>
      </w:r>
      <w:r w:rsidR="003D5475" w:rsidRPr="00927147">
        <w:t xml:space="preserve"> року, протокол №</w:t>
      </w:r>
      <w:r w:rsidR="00927147" w:rsidRPr="00927147">
        <w:t>2</w:t>
      </w:r>
      <w:r w:rsidR="00A323B5">
        <w:t>4</w:t>
      </w:r>
      <w:r w:rsidRPr="00927147">
        <w:t>).</w:t>
      </w:r>
    </w:p>
    <w:p w:rsidR="009A7FCE" w:rsidRDefault="009A7FCE" w:rsidP="009A7FCE">
      <w:pPr>
        <w:spacing w:after="0"/>
        <w:ind w:firstLine="708"/>
        <w:jc w:val="both"/>
      </w:pPr>
      <w:r>
        <w:t>Разом з тим, новий пункт 7 ч. 3 ст. 4 Закону України «Про житлово-комунальні послуги»</w:t>
      </w:r>
      <w:r w:rsidR="003B68D9">
        <w:t>,</w:t>
      </w:r>
      <w:r>
        <w:t xml:space="preserve"> яким пропонується віднести до повноважень органів місцевого самоврядування питання прийняття рішення про початок та закінчення опалювального періоду потребує конкретизації в частині чіткого визначення органів місцевого самоврядування, до компетенції яких буде віднесено питання прийняття рішення про початок та закінчення опалювального періоду.</w:t>
      </w:r>
    </w:p>
    <w:p w:rsidR="00D53183" w:rsidRDefault="009A7FCE" w:rsidP="009A7FCE">
      <w:pPr>
        <w:spacing w:after="0"/>
        <w:ind w:firstLine="708"/>
        <w:jc w:val="both"/>
      </w:pPr>
      <w:r>
        <w:t>Комітет підтримує пропозицію головного Комітету про необхідність виключення з законопроекту положення щодо можливості несанкціонованого доступу до житла чи іншого об’єкта нерухомого майна для обмеження (припинення) надання комунальної послуги без отримання згоди на це власника (користувача), оскільки залишення його в тексті законопроекту створює сприятливі умови для вчинення корупційних діянь.</w:t>
      </w:r>
      <w:bookmarkStart w:id="0" w:name="_GoBack"/>
      <w:bookmarkEnd w:id="0"/>
    </w:p>
    <w:p w:rsidR="00051875" w:rsidRDefault="00051875">
      <w:pPr>
        <w:spacing w:after="0"/>
        <w:ind w:firstLine="708"/>
        <w:jc w:val="both"/>
      </w:pPr>
    </w:p>
    <w:p w:rsidR="0077422D" w:rsidRDefault="00DE789A" w:rsidP="005E5F72">
      <w:pPr>
        <w:spacing w:after="0"/>
      </w:pPr>
      <w:r>
        <w:rPr>
          <w:b/>
        </w:rPr>
        <w:t>Голов</w:t>
      </w:r>
      <w:r w:rsidR="00710739">
        <w:rPr>
          <w:b/>
        </w:rPr>
        <w:t>а</w:t>
      </w:r>
      <w:r>
        <w:rPr>
          <w:b/>
        </w:rPr>
        <w:t xml:space="preserve">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10739">
        <w:rPr>
          <w:b/>
        </w:rPr>
        <w:tab/>
      </w:r>
      <w:r w:rsidR="00D73C2C">
        <w:rPr>
          <w:b/>
        </w:rPr>
        <w:tab/>
      </w:r>
      <w:r w:rsidR="00D73C2C">
        <w:rPr>
          <w:b/>
        </w:rPr>
        <w:tab/>
      </w:r>
      <w:r w:rsidR="00710739">
        <w:rPr>
          <w:b/>
        </w:rPr>
        <w:t>А</w:t>
      </w:r>
      <w:r w:rsidR="00D73C2C">
        <w:rPr>
          <w:b/>
        </w:rPr>
        <w:t xml:space="preserve">. </w:t>
      </w:r>
      <w:r w:rsidR="00710739">
        <w:rPr>
          <w:b/>
        </w:rPr>
        <w:t>Красносільська</w:t>
      </w:r>
    </w:p>
    <w:sectPr w:rsidR="0077422D">
      <w:headerReference w:type="default" r:id="rId7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897" w:rsidRDefault="005C0897">
      <w:pPr>
        <w:spacing w:after="0" w:line="240" w:lineRule="auto"/>
      </w:pPr>
      <w:r>
        <w:separator/>
      </w:r>
    </w:p>
  </w:endnote>
  <w:endnote w:type="continuationSeparator" w:id="0">
    <w:p w:rsidR="005C0897" w:rsidRDefault="005C0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897" w:rsidRDefault="005C0897">
      <w:pPr>
        <w:spacing w:after="0" w:line="240" w:lineRule="auto"/>
      </w:pPr>
      <w:r>
        <w:separator/>
      </w:r>
    </w:p>
  </w:footnote>
  <w:footnote w:type="continuationSeparator" w:id="0">
    <w:p w:rsidR="005C0897" w:rsidRDefault="005C0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2D" w:rsidRDefault="00DE789A" w:rsidP="0086205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D"/>
    <w:rsid w:val="00033280"/>
    <w:rsid w:val="00051875"/>
    <w:rsid w:val="00067A93"/>
    <w:rsid w:val="000A02EA"/>
    <w:rsid w:val="000A3304"/>
    <w:rsid w:val="000A7241"/>
    <w:rsid w:val="000C6E9D"/>
    <w:rsid w:val="000E04E1"/>
    <w:rsid w:val="0011525E"/>
    <w:rsid w:val="00123832"/>
    <w:rsid w:val="00127E29"/>
    <w:rsid w:val="00167EC0"/>
    <w:rsid w:val="0017170F"/>
    <w:rsid w:val="001821C7"/>
    <w:rsid w:val="001C3D68"/>
    <w:rsid w:val="0020402E"/>
    <w:rsid w:val="00212635"/>
    <w:rsid w:val="00222CD9"/>
    <w:rsid w:val="00233B8D"/>
    <w:rsid w:val="00270438"/>
    <w:rsid w:val="002728E7"/>
    <w:rsid w:val="002A4BC5"/>
    <w:rsid w:val="002D2959"/>
    <w:rsid w:val="002D438A"/>
    <w:rsid w:val="002F5CD2"/>
    <w:rsid w:val="00347F65"/>
    <w:rsid w:val="003A06F4"/>
    <w:rsid w:val="003B68D9"/>
    <w:rsid w:val="003D5475"/>
    <w:rsid w:val="003E75CB"/>
    <w:rsid w:val="003F08E5"/>
    <w:rsid w:val="003F3D0D"/>
    <w:rsid w:val="004115B3"/>
    <w:rsid w:val="004225B8"/>
    <w:rsid w:val="00422D46"/>
    <w:rsid w:val="00423E23"/>
    <w:rsid w:val="00475EE5"/>
    <w:rsid w:val="00490346"/>
    <w:rsid w:val="004A0E88"/>
    <w:rsid w:val="004B304A"/>
    <w:rsid w:val="004E0906"/>
    <w:rsid w:val="004E35C1"/>
    <w:rsid w:val="004F1A8C"/>
    <w:rsid w:val="004F1FD6"/>
    <w:rsid w:val="005422D4"/>
    <w:rsid w:val="00545E15"/>
    <w:rsid w:val="005522B1"/>
    <w:rsid w:val="00553FB2"/>
    <w:rsid w:val="005623F7"/>
    <w:rsid w:val="0056677D"/>
    <w:rsid w:val="005702CC"/>
    <w:rsid w:val="00593DB3"/>
    <w:rsid w:val="005C0897"/>
    <w:rsid w:val="005D4E65"/>
    <w:rsid w:val="005E340E"/>
    <w:rsid w:val="005E5F72"/>
    <w:rsid w:val="00601760"/>
    <w:rsid w:val="006143CF"/>
    <w:rsid w:val="00636502"/>
    <w:rsid w:val="00647957"/>
    <w:rsid w:val="00670875"/>
    <w:rsid w:val="00692085"/>
    <w:rsid w:val="00692F9B"/>
    <w:rsid w:val="006A166F"/>
    <w:rsid w:val="006D0598"/>
    <w:rsid w:val="006D38A9"/>
    <w:rsid w:val="006F0AB8"/>
    <w:rsid w:val="00710739"/>
    <w:rsid w:val="007113E6"/>
    <w:rsid w:val="0074360A"/>
    <w:rsid w:val="0077422D"/>
    <w:rsid w:val="00792CCB"/>
    <w:rsid w:val="007B136D"/>
    <w:rsid w:val="007D1152"/>
    <w:rsid w:val="007E082B"/>
    <w:rsid w:val="007F75CF"/>
    <w:rsid w:val="00800510"/>
    <w:rsid w:val="0083654F"/>
    <w:rsid w:val="00862054"/>
    <w:rsid w:val="008808FD"/>
    <w:rsid w:val="008B363F"/>
    <w:rsid w:val="008C7817"/>
    <w:rsid w:val="00915466"/>
    <w:rsid w:val="00925278"/>
    <w:rsid w:val="00927147"/>
    <w:rsid w:val="00940B3D"/>
    <w:rsid w:val="009A7FCE"/>
    <w:rsid w:val="009B4839"/>
    <w:rsid w:val="009D2133"/>
    <w:rsid w:val="009E5A99"/>
    <w:rsid w:val="00A323B5"/>
    <w:rsid w:val="00A47A43"/>
    <w:rsid w:val="00A60361"/>
    <w:rsid w:val="00A70165"/>
    <w:rsid w:val="00AF778B"/>
    <w:rsid w:val="00B00C63"/>
    <w:rsid w:val="00B01CE9"/>
    <w:rsid w:val="00B128D6"/>
    <w:rsid w:val="00B44FD5"/>
    <w:rsid w:val="00B47AAD"/>
    <w:rsid w:val="00B533BE"/>
    <w:rsid w:val="00B57732"/>
    <w:rsid w:val="00B968CD"/>
    <w:rsid w:val="00BD583A"/>
    <w:rsid w:val="00C035E8"/>
    <w:rsid w:val="00C22AC3"/>
    <w:rsid w:val="00C24F7A"/>
    <w:rsid w:val="00C2680A"/>
    <w:rsid w:val="00C27EF0"/>
    <w:rsid w:val="00C3267A"/>
    <w:rsid w:val="00C4576B"/>
    <w:rsid w:val="00C842B0"/>
    <w:rsid w:val="00CC796F"/>
    <w:rsid w:val="00CE26FF"/>
    <w:rsid w:val="00CF1584"/>
    <w:rsid w:val="00D12255"/>
    <w:rsid w:val="00D12779"/>
    <w:rsid w:val="00D3533E"/>
    <w:rsid w:val="00D37CB5"/>
    <w:rsid w:val="00D53183"/>
    <w:rsid w:val="00D73C2C"/>
    <w:rsid w:val="00D8621D"/>
    <w:rsid w:val="00DA23B0"/>
    <w:rsid w:val="00DB524F"/>
    <w:rsid w:val="00DC05A3"/>
    <w:rsid w:val="00DC09B2"/>
    <w:rsid w:val="00DE789A"/>
    <w:rsid w:val="00E2290C"/>
    <w:rsid w:val="00E65824"/>
    <w:rsid w:val="00EA37A2"/>
    <w:rsid w:val="00EF3DC8"/>
    <w:rsid w:val="00F20C3C"/>
    <w:rsid w:val="00F34E6B"/>
    <w:rsid w:val="00F64D88"/>
    <w:rsid w:val="00F846C8"/>
    <w:rsid w:val="00FC01D2"/>
    <w:rsid w:val="00FD0053"/>
    <w:rsid w:val="00FE3CA3"/>
    <w:rsid w:val="00FF1FD5"/>
    <w:rsid w:val="00FF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DA6174"/>
  <w15:docId w15:val="{1DFEA37C-BC84-4C67-9DAE-00645486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62054"/>
  </w:style>
  <w:style w:type="paragraph" w:styleId="a7">
    <w:name w:val="footer"/>
    <w:basedOn w:val="a"/>
    <w:link w:val="a8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62054"/>
  </w:style>
  <w:style w:type="paragraph" w:styleId="a9">
    <w:name w:val="List Paragraph"/>
    <w:basedOn w:val="a"/>
    <w:uiPriority w:val="34"/>
    <w:qFormat/>
    <w:rsid w:val="00862054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A4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A4B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16C1A-25D5-4A9C-A3D7-3F2C24362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1022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4</cp:revision>
  <cp:lastPrinted>2020-01-15T15:57:00Z</cp:lastPrinted>
  <dcterms:created xsi:type="dcterms:W3CDTF">2020-01-15T15:30:00Z</dcterms:created>
  <dcterms:modified xsi:type="dcterms:W3CDTF">2020-01-15T16:21:00Z</dcterms:modified>
</cp:coreProperties>
</file>