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E0435" w:rsidRPr="002C5684" w:rsidTr="000E12C7">
        <w:tc>
          <w:tcPr>
            <w:tcW w:w="11957" w:type="dxa"/>
            <w:tcBorders>
              <w:top w:val="nil"/>
              <w:left w:val="nil"/>
              <w:bottom w:val="nil"/>
              <w:right w:val="nil"/>
            </w:tcBorders>
          </w:tcPr>
          <w:p w:rsidR="00DE0435" w:rsidRPr="002C5684" w:rsidRDefault="00486F1C" w:rsidP="00486F1C">
            <w:pPr>
              <w:pStyle w:val="a5"/>
              <w:tabs>
                <w:tab w:val="clear" w:pos="4677"/>
                <w:tab w:val="clear" w:pos="9355"/>
              </w:tabs>
              <w:ind w:left="597"/>
              <w:jc w:val="center"/>
              <w:rPr>
                <w:rFonts w:ascii="Times New Roman" w:hAnsi="Times New Roman"/>
                <w:color w:val="002060"/>
                <w:sz w:val="32"/>
                <w:szCs w:val="32"/>
              </w:rPr>
            </w:pPr>
            <w:r w:rsidRPr="002C5684">
              <w:rPr>
                <w:spacing w:val="20"/>
                <w:sz w:val="32"/>
                <w:szCs w:val="32"/>
                <w:lang w:eastAsia="uk-UA"/>
              </w:rPr>
              <w:drawing>
                <wp:anchor distT="360045" distB="0" distL="114300" distR="114300" simplePos="0" relativeHeight="251659264" behindDoc="0" locked="0" layoutInCell="1" allowOverlap="1" wp14:anchorId="189C8B39" wp14:editId="4895C294">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DE0435" w:rsidRPr="002C5684" w:rsidRDefault="00DE0435" w:rsidP="00486F1C">
            <w:pPr>
              <w:pStyle w:val="a5"/>
              <w:tabs>
                <w:tab w:val="clear" w:pos="4677"/>
                <w:tab w:val="clear" w:pos="9355"/>
              </w:tabs>
              <w:ind w:left="597"/>
              <w:jc w:val="center"/>
              <w:rPr>
                <w:rFonts w:ascii="Times New Roman" w:hAnsi="Times New Roman"/>
                <w:color w:val="002060"/>
                <w:sz w:val="32"/>
                <w:szCs w:val="32"/>
              </w:rPr>
            </w:pPr>
          </w:p>
          <w:p w:rsidR="00DE0435" w:rsidRPr="002C5684" w:rsidRDefault="00DE0435" w:rsidP="00486F1C">
            <w:pPr>
              <w:pStyle w:val="a5"/>
              <w:tabs>
                <w:tab w:val="clear" w:pos="4677"/>
                <w:tab w:val="clear" w:pos="9355"/>
              </w:tabs>
              <w:ind w:left="597"/>
              <w:jc w:val="center"/>
              <w:rPr>
                <w:rFonts w:ascii="Times New Roman" w:hAnsi="Times New Roman"/>
                <w:color w:val="002060"/>
                <w:sz w:val="32"/>
                <w:szCs w:val="32"/>
              </w:rPr>
            </w:pPr>
          </w:p>
          <w:p w:rsidR="00DE0435" w:rsidRPr="002C5684" w:rsidRDefault="00DE0435" w:rsidP="00486F1C">
            <w:pPr>
              <w:pStyle w:val="a5"/>
              <w:tabs>
                <w:tab w:val="clear" w:pos="4677"/>
                <w:tab w:val="clear" w:pos="9355"/>
              </w:tabs>
              <w:spacing w:before="160"/>
              <w:ind w:left="597" w:right="34"/>
              <w:jc w:val="center"/>
              <w:rPr>
                <w:rFonts w:ascii="Times New Roman" w:hAnsi="Times New Roman"/>
                <w:color w:val="1829A8"/>
                <w:spacing w:val="20"/>
                <w:sz w:val="32"/>
                <w:szCs w:val="32"/>
              </w:rPr>
            </w:pPr>
            <w:r w:rsidRPr="002C5684">
              <w:rPr>
                <w:rFonts w:ascii="Times New Roman" w:hAnsi="Times New Roman"/>
                <w:color w:val="1829A8"/>
                <w:spacing w:val="20"/>
                <w:sz w:val="32"/>
                <w:szCs w:val="32"/>
              </w:rPr>
              <w:t>АПАРАТ ВЕРХОВНОЇ РАДИ УКРАЇНИ</w:t>
            </w:r>
          </w:p>
          <w:p w:rsidR="00DE0435" w:rsidRPr="002C5684" w:rsidRDefault="00DE0435" w:rsidP="00486F1C">
            <w:pPr>
              <w:pStyle w:val="a5"/>
              <w:tabs>
                <w:tab w:val="clear" w:pos="4677"/>
                <w:tab w:val="clear" w:pos="9355"/>
              </w:tabs>
              <w:spacing w:before="200"/>
              <w:ind w:left="597"/>
              <w:jc w:val="center"/>
              <w:rPr>
                <w:rFonts w:ascii="Times New Roman" w:hAnsi="Times New Roman"/>
                <w:b/>
                <w:color w:val="1829A8"/>
                <w:spacing w:val="20"/>
                <w:sz w:val="24"/>
                <w:szCs w:val="24"/>
              </w:rPr>
            </w:pPr>
            <w:r w:rsidRPr="002C5684">
              <w:rPr>
                <w:rFonts w:ascii="Times New Roman" w:hAnsi="Times New Roman"/>
                <w:b/>
                <w:color w:val="1829A8"/>
                <w:spacing w:val="20"/>
                <w:sz w:val="24"/>
                <w:szCs w:val="24"/>
              </w:rPr>
              <w:t>Головне юридичне управління</w:t>
            </w:r>
          </w:p>
          <w:p w:rsidR="00DE0435" w:rsidRPr="002C5684" w:rsidRDefault="00DE0435" w:rsidP="00486F1C">
            <w:pPr>
              <w:pStyle w:val="a5"/>
              <w:tabs>
                <w:tab w:val="clear" w:pos="4677"/>
                <w:tab w:val="clear" w:pos="9355"/>
              </w:tabs>
              <w:spacing w:before="160" w:after="120"/>
              <w:ind w:left="597"/>
              <w:jc w:val="center"/>
              <w:rPr>
                <w:color w:val="002060"/>
                <w:sz w:val="20"/>
                <w:szCs w:val="20"/>
              </w:rPr>
            </w:pPr>
            <w:r w:rsidRPr="002C5684">
              <w:rPr>
                <w:rFonts w:ascii="Times New Roman" w:hAnsi="Times New Roman"/>
                <w:color w:val="1829A8"/>
                <w:sz w:val="20"/>
                <w:szCs w:val="20"/>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E0435" w:rsidRPr="002C5684" w:rsidTr="000E12C7">
        <w:tc>
          <w:tcPr>
            <w:tcW w:w="1087" w:type="dxa"/>
            <w:tcBorders>
              <w:top w:val="nil"/>
            </w:tcBorders>
          </w:tcPr>
          <w:p w:rsidR="00DE0435" w:rsidRPr="002C5684" w:rsidRDefault="00DE0435" w:rsidP="000E12C7">
            <w:pPr>
              <w:pStyle w:val="a5"/>
              <w:tabs>
                <w:tab w:val="clear" w:pos="4677"/>
                <w:tab w:val="clear" w:pos="9355"/>
              </w:tabs>
              <w:rPr>
                <w:rFonts w:ascii="Times New Roman" w:hAnsi="Times New Roman"/>
                <w:color w:val="002060"/>
                <w:lang w:val="uk-UA"/>
              </w:rPr>
            </w:pPr>
          </w:p>
        </w:tc>
        <w:tc>
          <w:tcPr>
            <w:tcW w:w="9714" w:type="dxa"/>
          </w:tcPr>
          <w:p w:rsidR="00DE0435" w:rsidRPr="002C5684" w:rsidRDefault="00DE0435" w:rsidP="000E12C7">
            <w:pPr>
              <w:pStyle w:val="a5"/>
              <w:tabs>
                <w:tab w:val="clear" w:pos="4677"/>
                <w:tab w:val="clear" w:pos="9355"/>
              </w:tabs>
              <w:rPr>
                <w:rFonts w:ascii="Times New Roman" w:hAnsi="Times New Roman"/>
                <w:color w:val="002060"/>
                <w:lang w:val="uk-UA"/>
              </w:rPr>
            </w:pPr>
          </w:p>
        </w:tc>
        <w:tc>
          <w:tcPr>
            <w:tcW w:w="1086" w:type="dxa"/>
            <w:tcBorders>
              <w:top w:val="nil"/>
            </w:tcBorders>
          </w:tcPr>
          <w:p w:rsidR="00DE0435" w:rsidRPr="002C5684" w:rsidRDefault="00DE0435" w:rsidP="000E12C7">
            <w:pPr>
              <w:pStyle w:val="a5"/>
              <w:tabs>
                <w:tab w:val="clear" w:pos="4677"/>
                <w:tab w:val="clear" w:pos="9355"/>
              </w:tabs>
              <w:rPr>
                <w:rFonts w:ascii="Times New Roman" w:hAnsi="Times New Roman"/>
                <w:color w:val="002060"/>
                <w:lang w:val="uk-UA"/>
              </w:rPr>
            </w:pPr>
          </w:p>
        </w:tc>
      </w:tr>
    </w:tbl>
    <w:p w:rsidR="00DE0435" w:rsidRPr="002C5684" w:rsidRDefault="00DE0435" w:rsidP="00DE0435">
      <w:pPr>
        <w:pStyle w:val="a5"/>
        <w:tabs>
          <w:tab w:val="clear" w:pos="4677"/>
          <w:tab w:val="clear" w:pos="9355"/>
        </w:tabs>
        <w:rPr>
          <w:rFonts w:ascii="Times New Roman" w:hAnsi="Times New Roman"/>
          <w:color w:val="002060"/>
          <w:sz w:val="2"/>
          <w:szCs w:val="2"/>
        </w:rPr>
      </w:pPr>
    </w:p>
    <w:p w:rsidR="007E6BD6" w:rsidRPr="002C5684" w:rsidRDefault="00DE0435" w:rsidP="00DE0435">
      <w:pPr>
        <w:jc w:val="right"/>
        <w:rPr>
          <w:rFonts w:ascii="Times New Roman" w:hAnsi="Times New Roman" w:cs="Times New Roman"/>
          <w:sz w:val="28"/>
          <w:szCs w:val="28"/>
        </w:rPr>
      </w:pPr>
      <w:r w:rsidRPr="002C5684">
        <w:rPr>
          <w:rFonts w:ascii="Times New Roman" w:hAnsi="Times New Roman" w:cs="Times New Roman"/>
          <w:sz w:val="20"/>
          <w:szCs w:val="20"/>
        </w:rPr>
        <w:t>До реєстр. № 2458 від 15.11.2019</w:t>
      </w:r>
      <w:r w:rsidRPr="002C5684">
        <w:rPr>
          <w:rFonts w:ascii="Times New Roman" w:hAnsi="Times New Roman" w:cs="Times New Roman"/>
          <w:sz w:val="20"/>
          <w:szCs w:val="20"/>
        </w:rPr>
        <w:br/>
        <w:t>(друге читання)</w:t>
      </w:r>
    </w:p>
    <w:p w:rsidR="007E6BD6" w:rsidRPr="002C5684" w:rsidRDefault="007E6BD6" w:rsidP="00486F1C">
      <w:pPr>
        <w:tabs>
          <w:tab w:val="left" w:pos="240"/>
        </w:tabs>
        <w:rPr>
          <w:rFonts w:ascii="Times New Roman" w:hAnsi="Times New Roman" w:cs="Times New Roman"/>
          <w:sz w:val="28"/>
          <w:szCs w:val="28"/>
        </w:rPr>
      </w:pPr>
    </w:p>
    <w:p w:rsidR="00DE0435" w:rsidRPr="002C5684" w:rsidRDefault="00DE0435" w:rsidP="007E6BD6">
      <w:pPr>
        <w:jc w:val="center"/>
        <w:rPr>
          <w:rFonts w:ascii="Times New Roman" w:hAnsi="Times New Roman" w:cs="Times New Roman"/>
          <w:sz w:val="28"/>
          <w:szCs w:val="28"/>
        </w:rPr>
      </w:pPr>
    </w:p>
    <w:p w:rsidR="007E6BD6" w:rsidRPr="002C5684" w:rsidRDefault="007E6BD6" w:rsidP="007E6BD6">
      <w:pPr>
        <w:pStyle w:val="3"/>
        <w:spacing w:before="0" w:beforeAutospacing="0" w:after="0" w:afterAutospacing="0"/>
        <w:jc w:val="center"/>
        <w:rPr>
          <w:sz w:val="28"/>
          <w:szCs w:val="28"/>
        </w:rPr>
      </w:pPr>
      <w:r w:rsidRPr="002C5684">
        <w:rPr>
          <w:sz w:val="28"/>
          <w:szCs w:val="28"/>
        </w:rPr>
        <w:t>ЗАУВАЖЕННЯ</w:t>
      </w:r>
    </w:p>
    <w:p w:rsidR="007E6BD6" w:rsidRPr="002C5684" w:rsidRDefault="007E6BD6" w:rsidP="007E6BD6">
      <w:pPr>
        <w:pStyle w:val="3"/>
        <w:spacing w:before="0" w:beforeAutospacing="0" w:after="0" w:afterAutospacing="0"/>
        <w:jc w:val="center"/>
        <w:rPr>
          <w:sz w:val="28"/>
          <w:szCs w:val="28"/>
        </w:rPr>
      </w:pPr>
      <w:r w:rsidRPr="002C5684">
        <w:rPr>
          <w:sz w:val="28"/>
          <w:szCs w:val="28"/>
        </w:rPr>
        <w:t>до проекту Закону України про внесення змін до деяких законів України щодо врегулювання окремих питань у сфері надання житлово-комунальних послуг</w:t>
      </w:r>
    </w:p>
    <w:p w:rsidR="007E6BD6" w:rsidRPr="002C5684" w:rsidRDefault="007E6BD6" w:rsidP="007E6BD6">
      <w:pPr>
        <w:pStyle w:val="1"/>
        <w:jc w:val="center"/>
        <w:rPr>
          <w:rFonts w:ascii="Times New Roman" w:hAnsi="Times New Roman"/>
          <w:color w:val="000000"/>
          <w:sz w:val="28"/>
          <w:szCs w:val="28"/>
        </w:rPr>
      </w:pPr>
      <w:r w:rsidRPr="002C5684">
        <w:rPr>
          <w:rFonts w:ascii="Times New Roman" w:hAnsi="Times New Roman"/>
          <w:color w:val="000000"/>
          <w:sz w:val="28"/>
          <w:szCs w:val="28"/>
        </w:rPr>
        <w:t>(реєстр. № 2458)</w:t>
      </w:r>
    </w:p>
    <w:p w:rsidR="007E6BD6" w:rsidRPr="002C5684" w:rsidRDefault="007E6BD6" w:rsidP="007E6BD6">
      <w:pPr>
        <w:pStyle w:val="1"/>
        <w:ind w:firstLine="709"/>
        <w:jc w:val="both"/>
        <w:rPr>
          <w:rFonts w:ascii="Times New Roman" w:hAnsi="Times New Roman"/>
          <w:color w:val="000000"/>
          <w:sz w:val="28"/>
          <w:szCs w:val="28"/>
        </w:rPr>
      </w:pPr>
    </w:p>
    <w:p w:rsidR="007E6BD6" w:rsidRPr="002C5684" w:rsidRDefault="007E6BD6" w:rsidP="007E6BD6">
      <w:pPr>
        <w:ind w:firstLine="709"/>
        <w:jc w:val="both"/>
        <w:rPr>
          <w:rFonts w:ascii="Times New Roman" w:hAnsi="Times New Roman" w:cs="Times New Roman"/>
          <w:color w:val="000000"/>
          <w:sz w:val="28"/>
          <w:szCs w:val="28"/>
        </w:rPr>
      </w:pPr>
      <w:r w:rsidRPr="002C5684">
        <w:rPr>
          <w:rFonts w:ascii="Times New Roman" w:hAnsi="Times New Roman" w:cs="Times New Roman"/>
          <w:color w:val="000000"/>
          <w:sz w:val="28"/>
          <w:szCs w:val="28"/>
        </w:rPr>
        <w:t>У Головному юридичному упра</w:t>
      </w:r>
      <w:bookmarkStart w:id="0" w:name="_GoBack"/>
      <w:bookmarkEnd w:id="0"/>
      <w:r w:rsidRPr="002C5684">
        <w:rPr>
          <w:rFonts w:ascii="Times New Roman" w:hAnsi="Times New Roman" w:cs="Times New Roman"/>
          <w:color w:val="000000"/>
          <w:sz w:val="28"/>
          <w:szCs w:val="28"/>
        </w:rPr>
        <w:t>влінні у межах відведеного часу (проект надійшов</w:t>
      </w:r>
      <w:r w:rsidR="00062EE3" w:rsidRPr="002C5684">
        <w:rPr>
          <w:rFonts w:ascii="Times New Roman" w:hAnsi="Times New Roman" w:cs="Times New Roman"/>
          <w:color w:val="000000"/>
          <w:sz w:val="28"/>
          <w:szCs w:val="28"/>
        </w:rPr>
        <w:t xml:space="preserve"> 01.07.2020 р. о </w:t>
      </w:r>
      <w:r w:rsidR="005C34ED" w:rsidRPr="002C5684">
        <w:rPr>
          <w:rFonts w:ascii="Times New Roman" w:hAnsi="Times New Roman" w:cs="Times New Roman"/>
          <w:color w:val="000000"/>
          <w:sz w:val="28"/>
          <w:szCs w:val="28"/>
        </w:rPr>
        <w:t>14 год. 56 хв.</w:t>
      </w:r>
      <w:r w:rsidRPr="002C5684">
        <w:rPr>
          <w:rFonts w:ascii="Times New Roman" w:hAnsi="Times New Roman" w:cs="Times New Roman"/>
          <w:color w:val="000000"/>
          <w:sz w:val="28"/>
          <w:szCs w:val="28"/>
        </w:rPr>
        <w:t>) розглянуто зазначений законопроект, підготовлений Комітетом з питань енергетики та житлово-комунальних послуг до другого читання.</w:t>
      </w:r>
    </w:p>
    <w:p w:rsidR="00A1685F" w:rsidRPr="002C5684" w:rsidRDefault="007E6BD6" w:rsidP="007E6BD6">
      <w:pPr>
        <w:ind w:firstLine="709"/>
        <w:jc w:val="both"/>
        <w:rPr>
          <w:rFonts w:ascii="Times New Roman" w:hAnsi="Times New Roman" w:cs="Times New Roman"/>
          <w:sz w:val="28"/>
          <w:szCs w:val="28"/>
        </w:rPr>
      </w:pPr>
      <w:r w:rsidRPr="002C5684">
        <w:rPr>
          <w:rFonts w:ascii="Times New Roman" w:hAnsi="Times New Roman" w:cs="Times New Roman"/>
          <w:color w:val="000000"/>
          <w:sz w:val="28"/>
          <w:szCs w:val="28"/>
        </w:rPr>
        <w:t>Законопроектом запропон</w:t>
      </w:r>
      <w:r w:rsidR="0077112F" w:rsidRPr="002C5684">
        <w:rPr>
          <w:rFonts w:ascii="Times New Roman" w:hAnsi="Times New Roman" w:cs="Times New Roman"/>
          <w:color w:val="000000"/>
          <w:sz w:val="28"/>
          <w:szCs w:val="28"/>
        </w:rPr>
        <w:t>овані зміни до законів України "</w:t>
      </w:r>
      <w:r w:rsidRPr="002C5684">
        <w:rPr>
          <w:rFonts w:ascii="Times New Roman" w:hAnsi="Times New Roman" w:cs="Times New Roman"/>
          <w:color w:val="000000"/>
          <w:sz w:val="28"/>
          <w:szCs w:val="28"/>
        </w:rPr>
        <w:t>Про місцеве самоврядування</w:t>
      </w:r>
      <w:r w:rsidR="0077112F" w:rsidRPr="002C5684">
        <w:rPr>
          <w:rFonts w:ascii="Times New Roman" w:hAnsi="Times New Roman" w:cs="Times New Roman"/>
          <w:sz w:val="28"/>
          <w:szCs w:val="28"/>
        </w:rPr>
        <w:t>", "</w:t>
      </w:r>
      <w:r w:rsidRPr="002C5684">
        <w:rPr>
          <w:rFonts w:ascii="Times New Roman" w:hAnsi="Times New Roman" w:cs="Times New Roman"/>
          <w:sz w:val="28"/>
          <w:szCs w:val="28"/>
        </w:rPr>
        <w:t>Про ринок природного газу</w:t>
      </w:r>
      <w:r w:rsidR="0077112F" w:rsidRPr="002C5684">
        <w:rPr>
          <w:rFonts w:ascii="Times New Roman" w:hAnsi="Times New Roman" w:cs="Times New Roman"/>
          <w:sz w:val="28"/>
          <w:szCs w:val="28"/>
        </w:rPr>
        <w:t>", "</w:t>
      </w:r>
      <w:r w:rsidRPr="002C5684">
        <w:rPr>
          <w:rFonts w:ascii="Times New Roman" w:hAnsi="Times New Roman" w:cs="Times New Roman"/>
          <w:sz w:val="28"/>
          <w:szCs w:val="28"/>
        </w:rPr>
        <w:t>Про житлово-комунальні послуги</w:t>
      </w:r>
      <w:r w:rsidR="0077112F" w:rsidRPr="002C5684">
        <w:rPr>
          <w:rFonts w:ascii="Times New Roman" w:hAnsi="Times New Roman" w:cs="Times New Roman"/>
          <w:sz w:val="28"/>
          <w:szCs w:val="28"/>
        </w:rPr>
        <w:t>", "</w:t>
      </w:r>
      <w:r w:rsidRPr="002C5684">
        <w:rPr>
          <w:rFonts w:ascii="Times New Roman" w:hAnsi="Times New Roman" w:cs="Times New Roman"/>
          <w:sz w:val="28"/>
          <w:szCs w:val="28"/>
        </w:rPr>
        <w:t>Про теплопостачання</w:t>
      </w:r>
      <w:r w:rsidR="0077112F" w:rsidRPr="002C5684">
        <w:rPr>
          <w:rFonts w:ascii="Times New Roman" w:hAnsi="Times New Roman" w:cs="Times New Roman"/>
          <w:sz w:val="28"/>
          <w:szCs w:val="28"/>
        </w:rPr>
        <w:t>", "</w:t>
      </w:r>
      <w:r w:rsidRPr="002C5684">
        <w:rPr>
          <w:rFonts w:ascii="Times New Roman" w:hAnsi="Times New Roman" w:cs="Times New Roman"/>
          <w:sz w:val="28"/>
          <w:szCs w:val="28"/>
        </w:rPr>
        <w:t>Про метрологію та метрологічну діяльність</w:t>
      </w:r>
      <w:r w:rsidR="0077112F" w:rsidRPr="002C5684">
        <w:rPr>
          <w:rFonts w:ascii="Times New Roman" w:hAnsi="Times New Roman" w:cs="Times New Roman"/>
          <w:sz w:val="28"/>
          <w:szCs w:val="28"/>
        </w:rPr>
        <w:t>" та "</w:t>
      </w:r>
      <w:r w:rsidRPr="002C5684">
        <w:rPr>
          <w:rFonts w:ascii="Times New Roman" w:hAnsi="Times New Roman" w:cs="Times New Roman"/>
          <w:sz w:val="28"/>
          <w:szCs w:val="28"/>
        </w:rPr>
        <w:t>Про комерційни</w:t>
      </w:r>
      <w:r w:rsidR="001E1006" w:rsidRPr="002C5684">
        <w:rPr>
          <w:rFonts w:ascii="Times New Roman" w:hAnsi="Times New Roman" w:cs="Times New Roman"/>
          <w:sz w:val="28"/>
          <w:szCs w:val="28"/>
        </w:rPr>
        <w:t>й</w:t>
      </w:r>
      <w:r w:rsidRPr="002C5684">
        <w:rPr>
          <w:rFonts w:ascii="Times New Roman" w:hAnsi="Times New Roman" w:cs="Times New Roman"/>
          <w:sz w:val="28"/>
          <w:szCs w:val="28"/>
        </w:rPr>
        <w:t xml:space="preserve"> облік теплової енергії та водопостачання</w:t>
      </w:r>
      <w:r w:rsidR="0077112F" w:rsidRPr="002C5684">
        <w:rPr>
          <w:rFonts w:ascii="Times New Roman" w:hAnsi="Times New Roman" w:cs="Times New Roman"/>
          <w:sz w:val="28"/>
          <w:szCs w:val="28"/>
        </w:rPr>
        <w:t>"</w:t>
      </w:r>
      <w:r w:rsidRPr="002C5684">
        <w:rPr>
          <w:rFonts w:ascii="Times New Roman" w:hAnsi="Times New Roman" w:cs="Times New Roman"/>
          <w:sz w:val="28"/>
          <w:szCs w:val="28"/>
        </w:rPr>
        <w:t xml:space="preserve">, </w:t>
      </w:r>
      <w:r w:rsidR="00A1685F" w:rsidRPr="002C5684">
        <w:rPr>
          <w:rFonts w:ascii="Times New Roman" w:hAnsi="Times New Roman" w:cs="Times New Roman"/>
          <w:sz w:val="28"/>
          <w:szCs w:val="28"/>
        </w:rPr>
        <w:t xml:space="preserve">спрямовані, як випливає з пояснювальної записки, на </w:t>
      </w:r>
      <w:r w:rsidR="00A1685F" w:rsidRPr="002C5684">
        <w:rPr>
          <w:rStyle w:val="rvts44"/>
          <w:rFonts w:ascii="Times New Roman" w:hAnsi="Times New Roman"/>
          <w:bCs/>
          <w:sz w:val="28"/>
          <w:szCs w:val="28"/>
        </w:rPr>
        <w:t>упорядкування процесу укладення договорів про надання комунальних послуг.</w:t>
      </w:r>
      <w:r w:rsidR="00A1685F" w:rsidRPr="002C5684">
        <w:rPr>
          <w:rStyle w:val="rvts44"/>
          <w:bCs/>
          <w:sz w:val="28"/>
          <w:szCs w:val="28"/>
        </w:rPr>
        <w:t xml:space="preserve"> </w:t>
      </w:r>
    </w:p>
    <w:p w:rsidR="007C1A39" w:rsidRPr="002C5684" w:rsidRDefault="007C1A39" w:rsidP="007E6BD6">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Проте, окремі положення законопроекту не відповідають Конституції України та не узгоджуються із законами України. </w:t>
      </w:r>
    </w:p>
    <w:p w:rsidR="007C1A39" w:rsidRPr="002C5684" w:rsidRDefault="007C1A39" w:rsidP="001B624C">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1. Так, </w:t>
      </w:r>
      <w:r w:rsidR="007E6BD6" w:rsidRPr="002C5684">
        <w:rPr>
          <w:rFonts w:ascii="Times New Roman" w:hAnsi="Times New Roman" w:cs="Times New Roman"/>
          <w:sz w:val="28"/>
          <w:szCs w:val="28"/>
        </w:rPr>
        <w:t xml:space="preserve">пропоновані </w:t>
      </w:r>
      <w:r w:rsidRPr="002C5684">
        <w:rPr>
          <w:rFonts w:ascii="Times New Roman" w:hAnsi="Times New Roman" w:cs="Times New Roman"/>
          <w:sz w:val="28"/>
          <w:szCs w:val="28"/>
        </w:rPr>
        <w:t xml:space="preserve">законопроектом </w:t>
      </w:r>
      <w:r w:rsidR="007E6BD6" w:rsidRPr="002C5684">
        <w:rPr>
          <w:rFonts w:ascii="Times New Roman" w:hAnsi="Times New Roman" w:cs="Times New Roman"/>
          <w:sz w:val="28"/>
          <w:szCs w:val="28"/>
        </w:rPr>
        <w:t xml:space="preserve">зміни </w:t>
      </w:r>
      <w:r w:rsidR="001B624C" w:rsidRPr="002C5684">
        <w:rPr>
          <w:rFonts w:ascii="Times New Roman" w:hAnsi="Times New Roman" w:cs="Times New Roman"/>
          <w:sz w:val="28"/>
          <w:szCs w:val="28"/>
        </w:rPr>
        <w:t xml:space="preserve">не відповідають конституційним принципам верховенства права та визначенню України правовою державою (статті 1 та 8 Конституції України), а також </w:t>
      </w:r>
      <w:r w:rsidR="0077112F" w:rsidRPr="002C5684">
        <w:rPr>
          <w:rFonts w:ascii="Times New Roman" w:hAnsi="Times New Roman" w:cs="Times New Roman"/>
          <w:sz w:val="28"/>
          <w:szCs w:val="28"/>
        </w:rPr>
        <w:t xml:space="preserve">спричиняють </w:t>
      </w:r>
      <w:r w:rsidR="001B624C" w:rsidRPr="002C5684">
        <w:rPr>
          <w:rFonts w:ascii="Times New Roman" w:hAnsi="Times New Roman" w:cs="Times New Roman"/>
          <w:sz w:val="28"/>
          <w:szCs w:val="28"/>
        </w:rPr>
        <w:t xml:space="preserve">юридичну невизначеність, яка, як зазначив Конституційний Суд України у Висновку від 20 листопада 2019 року № 6-в/2019, є несумісною із принципом верховенства права – однією з основоположних гарантій дотримання прав і свобод людини і громадянина (абзац дванадцятий підпункту 2.1 пункту 2 мотивувальної частини Висновку). На дотриманні основних фундаментальних елементів цього принципу щодо чіткості, ясності і недвозначності юридичних норм, оскільки інше не може забезпечити їх однакове застосування і не виключає необмеженості трактування у правозастосовній практиці, неодноразово звертав увагу Конституційний Суд України у своїх рішеннях </w:t>
      </w:r>
      <w:r w:rsidR="0077112F" w:rsidRPr="002C5684">
        <w:rPr>
          <w:rFonts w:ascii="Times New Roman" w:hAnsi="Times New Roman" w:cs="Times New Roman"/>
          <w:sz w:val="28"/>
          <w:szCs w:val="28"/>
        </w:rPr>
        <w:br/>
      </w:r>
      <w:r w:rsidR="001B624C" w:rsidRPr="002C5684">
        <w:rPr>
          <w:rFonts w:ascii="Times New Roman" w:hAnsi="Times New Roman" w:cs="Times New Roman"/>
          <w:sz w:val="28"/>
          <w:szCs w:val="28"/>
        </w:rPr>
        <w:t xml:space="preserve">від 22 вересня 2005 року № 5-рп/2005, від 29 червня 2010 року № 17-рп/2010, від 22 грудня 2010 року № 23-рп/2010, від 11 жовтня 2011 року № 10-рп/2011, </w:t>
      </w:r>
      <w:r w:rsidR="001B624C" w:rsidRPr="002C5684">
        <w:rPr>
          <w:rFonts w:ascii="Times New Roman" w:hAnsi="Times New Roman" w:cs="Times New Roman"/>
          <w:sz w:val="28"/>
          <w:szCs w:val="28"/>
        </w:rPr>
        <w:lastRenderedPageBreak/>
        <w:t xml:space="preserve">від 20 грудня 2017 року № 2-р/2017, від 27 лютого 2018 року№ 1-р/2018, </w:t>
      </w:r>
      <w:r w:rsidR="0077112F" w:rsidRPr="002C5684">
        <w:rPr>
          <w:rFonts w:ascii="Times New Roman" w:hAnsi="Times New Roman" w:cs="Times New Roman"/>
          <w:sz w:val="28"/>
          <w:szCs w:val="28"/>
        </w:rPr>
        <w:br/>
      </w:r>
      <w:r w:rsidR="001B624C" w:rsidRPr="002C5684">
        <w:rPr>
          <w:rFonts w:ascii="Times New Roman" w:hAnsi="Times New Roman" w:cs="Times New Roman"/>
          <w:sz w:val="28"/>
          <w:szCs w:val="28"/>
        </w:rPr>
        <w:t xml:space="preserve">від 20 червня 2019 року № 6-р/2019. Недотримання цих вимог дає підстави для довільних тлумачень законодавчих норм, ускладнює їх правильне застосування, а також створює підґрунтя до </w:t>
      </w:r>
      <w:r w:rsidR="0077112F" w:rsidRPr="002C5684">
        <w:rPr>
          <w:rFonts w:ascii="Times New Roman" w:hAnsi="Times New Roman" w:cs="Times New Roman"/>
          <w:sz w:val="28"/>
          <w:szCs w:val="28"/>
        </w:rPr>
        <w:t xml:space="preserve">виникнення </w:t>
      </w:r>
      <w:r w:rsidR="001B624C" w:rsidRPr="002C5684">
        <w:rPr>
          <w:rFonts w:ascii="Times New Roman" w:hAnsi="Times New Roman" w:cs="Times New Roman"/>
          <w:sz w:val="28"/>
          <w:szCs w:val="28"/>
        </w:rPr>
        <w:t>конфліктів між споживачами та надавачами житлово-комунальних послуг, корупційних ризиків, до порушення прав таких споживачів послуг, а отже і до порушення вимог статті 42 Конституції України. Зокрема, йдеться про таке:</w:t>
      </w:r>
      <w:r w:rsidR="00575D1A" w:rsidRPr="002C5684">
        <w:rPr>
          <w:rFonts w:ascii="Times New Roman" w:hAnsi="Times New Roman" w:cs="Times New Roman"/>
          <w:sz w:val="28"/>
          <w:szCs w:val="28"/>
        </w:rPr>
        <w:t xml:space="preserve"> </w:t>
      </w:r>
    </w:p>
    <w:p w:rsidR="00DE0435" w:rsidRPr="002C5684" w:rsidRDefault="007C1A39" w:rsidP="007C1A39">
      <w:pPr>
        <w:ind w:firstLine="708"/>
        <w:jc w:val="both"/>
        <w:rPr>
          <w:rFonts w:ascii="Times New Roman" w:hAnsi="Times New Roman" w:cs="Times New Roman"/>
          <w:sz w:val="28"/>
          <w:szCs w:val="28"/>
        </w:rPr>
      </w:pPr>
      <w:r w:rsidRPr="002C5684">
        <w:rPr>
          <w:rFonts w:ascii="Times New Roman" w:hAnsi="Times New Roman" w:cs="Times New Roman"/>
          <w:sz w:val="28"/>
          <w:szCs w:val="28"/>
        </w:rPr>
        <w:t>1)</w:t>
      </w:r>
      <w:r w:rsidR="00F368C1" w:rsidRPr="002C5684">
        <w:rPr>
          <w:rFonts w:ascii="Times New Roman" w:hAnsi="Times New Roman" w:cs="Times New Roman"/>
          <w:sz w:val="28"/>
          <w:szCs w:val="28"/>
        </w:rPr>
        <w:t xml:space="preserve"> підпунктом 3 пункту 3 розділу І законопроекту запропоновано зміни до статті 5 Закону України «Про житлово-комунальні по</w:t>
      </w:r>
      <w:r w:rsidRPr="002C5684">
        <w:rPr>
          <w:rFonts w:ascii="Times New Roman" w:hAnsi="Times New Roman" w:cs="Times New Roman"/>
          <w:sz w:val="28"/>
          <w:szCs w:val="28"/>
        </w:rPr>
        <w:t xml:space="preserve">слуги», якими надається визначення послуги </w:t>
      </w:r>
      <w:r w:rsidR="00F368C1" w:rsidRPr="002C5684">
        <w:rPr>
          <w:rFonts w:ascii="Times New Roman" w:hAnsi="Times New Roman" w:cs="Times New Roman"/>
          <w:sz w:val="28"/>
          <w:szCs w:val="28"/>
        </w:rPr>
        <w:t xml:space="preserve">з управління багатоквартирним будинком, яка включатиме «забезпечення утримання спільного майна багатоквартирного будинку, зокрема прибирання </w:t>
      </w:r>
      <w:proofErr w:type="spellStart"/>
      <w:r w:rsidR="00F368C1" w:rsidRPr="002C5684">
        <w:rPr>
          <w:rFonts w:ascii="Times New Roman" w:hAnsi="Times New Roman" w:cs="Times New Roman"/>
          <w:sz w:val="28"/>
          <w:szCs w:val="28"/>
        </w:rPr>
        <w:t>внутрішньобудинкових</w:t>
      </w:r>
      <w:proofErr w:type="spellEnd"/>
      <w:r w:rsidR="00F368C1" w:rsidRPr="002C5684">
        <w:rPr>
          <w:rFonts w:ascii="Times New Roman" w:hAnsi="Times New Roman" w:cs="Times New Roman"/>
          <w:sz w:val="28"/>
          <w:szCs w:val="28"/>
        </w:rPr>
        <w:t xml:space="preserve"> приміщень та прибудинкової території, </w:t>
      </w:r>
      <w:r w:rsidR="00A1685F" w:rsidRPr="002C5684">
        <w:rPr>
          <w:rFonts w:ascii="Times New Roman" w:hAnsi="Times New Roman" w:cs="Times New Roman"/>
          <w:sz w:val="28"/>
          <w:szCs w:val="28"/>
          <w:u w:val="single"/>
        </w:rPr>
        <w:t xml:space="preserve">якщо </w:t>
      </w:r>
      <w:r w:rsidR="00F368C1" w:rsidRPr="002C5684">
        <w:rPr>
          <w:rFonts w:ascii="Times New Roman" w:hAnsi="Times New Roman" w:cs="Times New Roman"/>
          <w:sz w:val="28"/>
          <w:szCs w:val="28"/>
          <w:u w:val="single"/>
        </w:rPr>
        <w:t xml:space="preserve">прибудинкова територія, за даними </w:t>
      </w:r>
      <w:r w:rsidR="00A1685F" w:rsidRPr="002C5684">
        <w:rPr>
          <w:rFonts w:ascii="Times New Roman" w:hAnsi="Times New Roman" w:cs="Times New Roman"/>
          <w:sz w:val="28"/>
          <w:szCs w:val="28"/>
          <w:u w:val="single"/>
        </w:rPr>
        <w:t>Д</w:t>
      </w:r>
      <w:r w:rsidR="00F368C1" w:rsidRPr="002C5684">
        <w:rPr>
          <w:rFonts w:ascii="Times New Roman" w:hAnsi="Times New Roman" w:cs="Times New Roman"/>
          <w:sz w:val="28"/>
          <w:szCs w:val="28"/>
          <w:u w:val="single"/>
        </w:rPr>
        <w:t>ержавного земельного кадастру</w:t>
      </w:r>
      <w:r w:rsidR="00A1685F" w:rsidRPr="002C5684">
        <w:rPr>
          <w:rFonts w:ascii="Times New Roman" w:hAnsi="Times New Roman" w:cs="Times New Roman"/>
          <w:sz w:val="28"/>
          <w:szCs w:val="28"/>
          <w:u w:val="single"/>
        </w:rPr>
        <w:t>,</w:t>
      </w:r>
      <w:r w:rsidR="00F368C1" w:rsidRPr="002C5684">
        <w:rPr>
          <w:rFonts w:ascii="Times New Roman" w:hAnsi="Times New Roman" w:cs="Times New Roman"/>
          <w:sz w:val="28"/>
          <w:szCs w:val="28"/>
          <w:u w:val="single"/>
        </w:rPr>
        <w:t xml:space="preserve"> знаход</w:t>
      </w:r>
      <w:r w:rsidR="00A1685F" w:rsidRPr="002C5684">
        <w:rPr>
          <w:rFonts w:ascii="Times New Roman" w:hAnsi="Times New Roman" w:cs="Times New Roman"/>
          <w:sz w:val="28"/>
          <w:szCs w:val="28"/>
          <w:u w:val="single"/>
        </w:rPr>
        <w:t>и</w:t>
      </w:r>
      <w:r w:rsidR="00F368C1" w:rsidRPr="002C5684">
        <w:rPr>
          <w:rFonts w:ascii="Times New Roman" w:hAnsi="Times New Roman" w:cs="Times New Roman"/>
          <w:sz w:val="28"/>
          <w:szCs w:val="28"/>
          <w:u w:val="single"/>
        </w:rPr>
        <w:t>ться у власності або користуванні співвласників багатоквартирного будинку відповідно до вимог законодавства</w:t>
      </w:r>
      <w:r w:rsidR="00F368C1" w:rsidRPr="002C5684">
        <w:rPr>
          <w:rFonts w:ascii="Times New Roman" w:hAnsi="Times New Roman" w:cs="Times New Roman"/>
          <w:sz w:val="28"/>
          <w:szCs w:val="28"/>
        </w:rPr>
        <w:t xml:space="preserve">, виконання санітарно-технічних робіт, обслуговування </w:t>
      </w:r>
      <w:proofErr w:type="spellStart"/>
      <w:r w:rsidR="00F368C1" w:rsidRPr="002C5684">
        <w:rPr>
          <w:rFonts w:ascii="Times New Roman" w:hAnsi="Times New Roman" w:cs="Times New Roman"/>
          <w:sz w:val="28"/>
          <w:szCs w:val="28"/>
        </w:rPr>
        <w:t>внутрішньобудинкових</w:t>
      </w:r>
      <w:proofErr w:type="spellEnd"/>
      <w:r w:rsidR="00F368C1" w:rsidRPr="002C5684">
        <w:rPr>
          <w:rFonts w:ascii="Times New Roman" w:hAnsi="Times New Roman" w:cs="Times New Roman"/>
          <w:sz w:val="28"/>
          <w:szCs w:val="28"/>
        </w:rPr>
        <w:t xml:space="preserve"> систем (крім обслуговування </w:t>
      </w:r>
      <w:proofErr w:type="spellStart"/>
      <w:r w:rsidR="00F368C1" w:rsidRPr="002C5684">
        <w:rPr>
          <w:rFonts w:ascii="Times New Roman" w:hAnsi="Times New Roman" w:cs="Times New Roman"/>
          <w:sz w:val="28"/>
          <w:szCs w:val="28"/>
        </w:rPr>
        <w:t>внутрішньобудинкових</w:t>
      </w:r>
      <w:proofErr w:type="spellEnd"/>
      <w:r w:rsidR="00F368C1" w:rsidRPr="002C5684">
        <w:rPr>
          <w:rFonts w:ascii="Times New Roman" w:hAnsi="Times New Roman" w:cs="Times New Roman"/>
          <w:sz w:val="28"/>
          <w:szCs w:val="28"/>
        </w:rPr>
        <w:t xml:space="preserve"> систем, що використовуються для надання відповідної комунальної послуги у разі укладення індивідуальних договорів з обслуговуванням </w:t>
      </w:r>
      <w:proofErr w:type="spellStart"/>
      <w:r w:rsidR="00F368C1" w:rsidRPr="002C5684">
        <w:rPr>
          <w:rFonts w:ascii="Times New Roman" w:hAnsi="Times New Roman" w:cs="Times New Roman"/>
          <w:sz w:val="28"/>
          <w:szCs w:val="28"/>
        </w:rPr>
        <w:t>внутрішньобудинкових</w:t>
      </w:r>
      <w:proofErr w:type="spellEnd"/>
      <w:r w:rsidR="00F368C1" w:rsidRPr="002C5684">
        <w:rPr>
          <w:rFonts w:ascii="Times New Roman" w:hAnsi="Times New Roman" w:cs="Times New Roman"/>
          <w:sz w:val="28"/>
          <w:szCs w:val="28"/>
        </w:rPr>
        <w:t xml:space="preserve"> систем про надання такої послуги, за умовами яких обслуговування таких систем здійснюється виконавцем), утримання ліфтів тощо». </w:t>
      </w:r>
    </w:p>
    <w:p w:rsidR="00DE0435"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Це положення вводиться в дію з 1 липня 2022 року. Крім того, Кабінету Міністрів України у шестимісячний строк з дня набрання чинності законом доручається розробити та </w:t>
      </w:r>
      <w:proofErr w:type="spellStart"/>
      <w:r w:rsidRPr="002C5684">
        <w:rPr>
          <w:rFonts w:ascii="Times New Roman" w:hAnsi="Times New Roman" w:cs="Times New Roman"/>
          <w:sz w:val="28"/>
          <w:szCs w:val="28"/>
        </w:rPr>
        <w:t>внести</w:t>
      </w:r>
      <w:proofErr w:type="spellEnd"/>
      <w:r w:rsidRPr="002C5684">
        <w:rPr>
          <w:rFonts w:ascii="Times New Roman" w:hAnsi="Times New Roman" w:cs="Times New Roman"/>
          <w:sz w:val="28"/>
          <w:szCs w:val="28"/>
        </w:rPr>
        <w:t xml:space="preserve"> на розгляд парламенту законопроект про внесення змін до низки законодавчих актів щодо врегулювання питання реалізації співвласниками багатоквартирних будинків прав на отримання у користування чи власність земельних ділянок, на яких розташовані такі будинки, належні до них будівлі, споруди та прибудинкові території.</w:t>
      </w:r>
    </w:p>
    <w:p w:rsidR="00DE0435"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t>В зв’язку з цим слід зазначити наступне.</w:t>
      </w:r>
    </w:p>
    <w:p w:rsidR="00DE0435"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t>По-перше, законопроект в цій частині не відповідає частині восьмій статті 90 Закону України "Про Регламент Верховної Ради України", за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DE0435"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t>Відтак, питання реалізації співвласниками багатоквартирних будинків прав на отримання у користування чи власність земельних ділянок, на яких розташовані такі будинки, внесення відомостей про земельну ділянку прибудинкової території до Державного земельного кадастру мали б бути належним чином цим законопроектом врегульовані з внесенням необхідних змін до низки законодавчих актів.</w:t>
      </w:r>
    </w:p>
    <w:p w:rsidR="00DE0435"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lastRenderedPageBreak/>
        <w:t>По-друге, реалізація положень законопроекту щодо надання житлової послуги з управління багатоквартирним будинком, а саме утримання прибудинкової території, ставиться в залежність від дій або бездіяльності Уряду, а також Верховної Ради України, щодо вчасної (у шестимісячний строк з дня набрання чинності законом) розробки, подання та прийняття відповідного проекту як закону, а також від наявності відомостей про прибудинкову територію багатоквартирних будинків в Державному земельному кадастрі.</w:t>
      </w:r>
    </w:p>
    <w:p w:rsidR="00DE0435"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t>Крім того, звертаємо увагу, що низка чинних законодавчих актів містить суперечливі та колізійні між собою положення, а також положення, що не відповідають Конституції України щодо правового режиму земельних ділянок прибудинкових територій багатоквартирних будинків та прав усіх співвласників таких будинків на них, не містять чітких механізмів реалізації співвласниками прав на прибудинкові території багатоквартирних будинків. Так, в статті 14 Податкового кодексу України та статті 1 Закону України "Про особливості здійснення права власності у багатоквартирному будинку" термін "прибудинкова територія" вжито в різних значеннях. В статті 42 Земельного кодексу України та статті 382 Цивільного кодексу України законодавець допустив одночасне існування на одну земельну ділянку багатоквартирного будинку два різних права: право спільної сумісної власності та право постійного користування земельною ділянкою.</w:t>
      </w:r>
    </w:p>
    <w:p w:rsidR="007E6BD6" w:rsidRPr="002C5684" w:rsidRDefault="00DE0435" w:rsidP="00DE0435">
      <w:pPr>
        <w:ind w:firstLine="708"/>
        <w:jc w:val="both"/>
        <w:rPr>
          <w:rFonts w:ascii="Times New Roman" w:hAnsi="Times New Roman" w:cs="Times New Roman"/>
          <w:sz w:val="28"/>
          <w:szCs w:val="28"/>
        </w:rPr>
      </w:pPr>
      <w:r w:rsidRPr="002C5684">
        <w:rPr>
          <w:rFonts w:ascii="Times New Roman" w:hAnsi="Times New Roman" w:cs="Times New Roman"/>
          <w:sz w:val="28"/>
          <w:szCs w:val="28"/>
        </w:rPr>
        <w:t>Зважаючи на викладене, запропонований проектом спосіб реалізації співвласниками багатоквартирних будинків прав на отримання у користування чи власність земельних ділянок, на яких розташовані такі будинки, належні до них будівлі, споруди та прибудинкові території не містить достатніх та завершених механізмів його реалізації</w:t>
      </w:r>
      <w:r w:rsidR="001F5BD0" w:rsidRPr="002C5684">
        <w:rPr>
          <w:rFonts w:ascii="Times New Roman" w:hAnsi="Times New Roman" w:cs="Times New Roman"/>
          <w:sz w:val="28"/>
          <w:szCs w:val="28"/>
        </w:rPr>
        <w:t>.</w:t>
      </w:r>
      <w:r w:rsidR="00646168" w:rsidRPr="002C5684">
        <w:rPr>
          <w:rFonts w:ascii="Times New Roman" w:hAnsi="Times New Roman" w:cs="Times New Roman"/>
          <w:sz w:val="28"/>
          <w:szCs w:val="28"/>
        </w:rPr>
        <w:t xml:space="preserve"> З огляду на таку невизначеність, вбачаються підстави для порушення прав мешканців будинків на належний рі</w:t>
      </w:r>
      <w:r w:rsidR="00575D1A" w:rsidRPr="002C5684">
        <w:rPr>
          <w:rFonts w:ascii="Times New Roman" w:hAnsi="Times New Roman" w:cs="Times New Roman"/>
          <w:sz w:val="28"/>
          <w:szCs w:val="28"/>
        </w:rPr>
        <w:t>вень житлово-комунальних послуг;</w:t>
      </w:r>
    </w:p>
    <w:p w:rsidR="00187EDA" w:rsidRPr="002C5684" w:rsidRDefault="005D1DBC" w:rsidP="007C1A39">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2) підпунктом 4 пункту 3 розділу І законопроекту надається управителю право діяти від імені співвласника багатоквартирного будинку як </w:t>
      </w:r>
      <w:r w:rsidR="0077112F" w:rsidRPr="002C5684">
        <w:rPr>
          <w:rFonts w:ascii="Times New Roman" w:hAnsi="Times New Roman" w:cs="Times New Roman"/>
          <w:sz w:val="28"/>
          <w:szCs w:val="28"/>
        </w:rPr>
        <w:t xml:space="preserve">його </w:t>
      </w:r>
      <w:r w:rsidRPr="002C5684">
        <w:rPr>
          <w:rFonts w:ascii="Times New Roman" w:hAnsi="Times New Roman" w:cs="Times New Roman"/>
          <w:sz w:val="28"/>
          <w:szCs w:val="28"/>
        </w:rPr>
        <w:t>представник</w:t>
      </w:r>
      <w:r w:rsidR="0077112F" w:rsidRPr="002C5684">
        <w:rPr>
          <w:rFonts w:ascii="Times New Roman" w:hAnsi="Times New Roman" w:cs="Times New Roman"/>
          <w:sz w:val="28"/>
          <w:szCs w:val="28"/>
        </w:rPr>
        <w:t>а</w:t>
      </w:r>
      <w:r w:rsidRPr="002C5684">
        <w:rPr>
          <w:rFonts w:ascii="Times New Roman" w:hAnsi="Times New Roman" w:cs="Times New Roman"/>
          <w:sz w:val="28"/>
          <w:szCs w:val="28"/>
        </w:rPr>
        <w:t xml:space="preserve"> у відносинах з виконавцями комунальних послуг </w:t>
      </w:r>
      <w:r w:rsidR="00187EDA" w:rsidRPr="002C5684">
        <w:rPr>
          <w:rFonts w:ascii="Times New Roman" w:hAnsi="Times New Roman" w:cs="Times New Roman"/>
          <w:sz w:val="28"/>
          <w:szCs w:val="28"/>
        </w:rPr>
        <w:t>на підставі письмової</w:t>
      </w:r>
      <w:r w:rsidRPr="002C5684">
        <w:rPr>
          <w:rFonts w:ascii="Times New Roman" w:hAnsi="Times New Roman" w:cs="Times New Roman"/>
          <w:sz w:val="28"/>
          <w:szCs w:val="28"/>
        </w:rPr>
        <w:t xml:space="preserve"> заяв</w:t>
      </w:r>
      <w:r w:rsidR="00187EDA" w:rsidRPr="002C5684">
        <w:rPr>
          <w:rFonts w:ascii="Times New Roman" w:hAnsi="Times New Roman" w:cs="Times New Roman"/>
          <w:sz w:val="28"/>
          <w:szCs w:val="28"/>
        </w:rPr>
        <w:t>и</w:t>
      </w:r>
      <w:r w:rsidRPr="002C5684">
        <w:rPr>
          <w:rFonts w:ascii="Times New Roman" w:hAnsi="Times New Roman" w:cs="Times New Roman"/>
          <w:sz w:val="28"/>
          <w:szCs w:val="28"/>
        </w:rPr>
        <w:t xml:space="preserve"> такого співвласника багатоквартирного будинку. </w:t>
      </w:r>
      <w:r w:rsidR="00187EDA" w:rsidRPr="002C5684">
        <w:rPr>
          <w:rFonts w:ascii="Times New Roman" w:hAnsi="Times New Roman" w:cs="Times New Roman"/>
          <w:sz w:val="28"/>
          <w:szCs w:val="28"/>
        </w:rPr>
        <w:t xml:space="preserve">У такому випадку </w:t>
      </w:r>
      <w:r w:rsidR="0077112F" w:rsidRPr="002C5684">
        <w:rPr>
          <w:rFonts w:ascii="Times New Roman" w:hAnsi="Times New Roman" w:cs="Times New Roman"/>
          <w:sz w:val="28"/>
          <w:szCs w:val="28"/>
        </w:rPr>
        <w:t xml:space="preserve">законопроектом </w:t>
      </w:r>
      <w:r w:rsidR="00B12F5A" w:rsidRPr="002C5684">
        <w:rPr>
          <w:rFonts w:ascii="Times New Roman" w:hAnsi="Times New Roman" w:cs="Times New Roman"/>
          <w:sz w:val="28"/>
          <w:szCs w:val="28"/>
        </w:rPr>
        <w:t xml:space="preserve">пропонується </w:t>
      </w:r>
      <w:r w:rsidR="00187EDA" w:rsidRPr="002C5684">
        <w:rPr>
          <w:rFonts w:ascii="Times New Roman" w:hAnsi="Times New Roman" w:cs="Times New Roman"/>
          <w:sz w:val="28"/>
          <w:szCs w:val="28"/>
        </w:rPr>
        <w:t>застосовувати положення Цивільного кодексу України. Проте, Кодексом визначено здійснення представництва за довіреністю, яке ґрунтується на договорі (частина перша статті 244), а не на підставі заяви. Застосування представництва на підставі заяви</w:t>
      </w:r>
      <w:r w:rsidR="00FF2C17" w:rsidRPr="002C5684">
        <w:rPr>
          <w:rFonts w:ascii="Times New Roman" w:hAnsi="Times New Roman" w:cs="Times New Roman"/>
          <w:sz w:val="28"/>
          <w:szCs w:val="28"/>
        </w:rPr>
        <w:t xml:space="preserve">, у разі </w:t>
      </w:r>
      <w:proofErr w:type="spellStart"/>
      <w:r w:rsidR="00FF2C17" w:rsidRPr="002C5684">
        <w:rPr>
          <w:rFonts w:ascii="Times New Roman" w:hAnsi="Times New Roman" w:cs="Times New Roman"/>
          <w:sz w:val="28"/>
          <w:szCs w:val="28"/>
        </w:rPr>
        <w:t>неокреслення</w:t>
      </w:r>
      <w:proofErr w:type="spellEnd"/>
      <w:r w:rsidR="00FF2C17" w:rsidRPr="002C5684">
        <w:rPr>
          <w:rFonts w:ascii="Times New Roman" w:hAnsi="Times New Roman" w:cs="Times New Roman"/>
          <w:sz w:val="28"/>
          <w:szCs w:val="28"/>
        </w:rPr>
        <w:t xml:space="preserve"> у такій заяві кола обов'язків управителя,</w:t>
      </w:r>
      <w:r w:rsidR="00187EDA" w:rsidRPr="002C5684">
        <w:rPr>
          <w:rFonts w:ascii="Times New Roman" w:hAnsi="Times New Roman" w:cs="Times New Roman"/>
          <w:sz w:val="28"/>
          <w:szCs w:val="28"/>
        </w:rPr>
        <w:t xml:space="preserve"> зумовить за певних обставин </w:t>
      </w:r>
      <w:r w:rsidR="00B12F5A" w:rsidRPr="002C5684">
        <w:rPr>
          <w:rFonts w:ascii="Times New Roman" w:hAnsi="Times New Roman" w:cs="Times New Roman"/>
          <w:sz w:val="28"/>
          <w:szCs w:val="28"/>
        </w:rPr>
        <w:t>сумнівне правозастосування, а відтак і корупційні ризики у представництві інтересів співвласників багатоквартирного будинку</w:t>
      </w:r>
      <w:r w:rsidR="00FF2C17" w:rsidRPr="002C5684">
        <w:rPr>
          <w:rFonts w:ascii="Times New Roman" w:hAnsi="Times New Roman" w:cs="Times New Roman"/>
          <w:sz w:val="28"/>
          <w:szCs w:val="28"/>
        </w:rPr>
        <w:t>;</w:t>
      </w:r>
    </w:p>
    <w:p w:rsidR="001670F8" w:rsidRPr="002C5684" w:rsidRDefault="005D1DBC" w:rsidP="00892E21">
      <w:pPr>
        <w:ind w:firstLine="709"/>
        <w:jc w:val="both"/>
        <w:rPr>
          <w:rFonts w:ascii="Times New Roman" w:hAnsi="Times New Roman" w:cs="Times New Roman"/>
          <w:sz w:val="28"/>
          <w:szCs w:val="28"/>
        </w:rPr>
      </w:pPr>
      <w:r w:rsidRPr="002C5684">
        <w:rPr>
          <w:rFonts w:ascii="Times New Roman" w:hAnsi="Times New Roman" w:cs="Times New Roman"/>
          <w:sz w:val="28"/>
          <w:szCs w:val="28"/>
        </w:rPr>
        <w:t>3</w:t>
      </w:r>
      <w:r w:rsidR="005C34ED" w:rsidRPr="002C5684">
        <w:rPr>
          <w:rFonts w:ascii="Times New Roman" w:hAnsi="Times New Roman" w:cs="Times New Roman"/>
          <w:sz w:val="28"/>
          <w:szCs w:val="28"/>
        </w:rPr>
        <w:t>) </w:t>
      </w:r>
      <w:r w:rsidR="00575D1A" w:rsidRPr="002C5684">
        <w:rPr>
          <w:rFonts w:ascii="Times New Roman" w:hAnsi="Times New Roman" w:cs="Times New Roman"/>
          <w:sz w:val="28"/>
          <w:szCs w:val="28"/>
        </w:rPr>
        <w:t>ч</w:t>
      </w:r>
      <w:r w:rsidR="0090163F" w:rsidRPr="002C5684">
        <w:rPr>
          <w:rFonts w:ascii="Times New Roman" w:hAnsi="Times New Roman" w:cs="Times New Roman"/>
          <w:sz w:val="28"/>
          <w:szCs w:val="28"/>
        </w:rPr>
        <w:t xml:space="preserve">астиною четвертою статті 19 Закону України </w:t>
      </w:r>
      <w:r w:rsidR="00FF2C17" w:rsidRPr="002C5684">
        <w:rPr>
          <w:rFonts w:ascii="Times New Roman" w:hAnsi="Times New Roman" w:cs="Times New Roman"/>
          <w:sz w:val="28"/>
          <w:szCs w:val="28"/>
        </w:rPr>
        <w:t>"</w:t>
      </w:r>
      <w:r w:rsidR="0090163F" w:rsidRPr="002C5684">
        <w:rPr>
          <w:rFonts w:ascii="Times New Roman" w:hAnsi="Times New Roman" w:cs="Times New Roman"/>
          <w:sz w:val="28"/>
          <w:szCs w:val="28"/>
        </w:rPr>
        <w:t>Про житлово-комунальні послуги</w:t>
      </w:r>
      <w:r w:rsidR="00FF2C17" w:rsidRPr="002C5684">
        <w:rPr>
          <w:rFonts w:ascii="Times New Roman" w:hAnsi="Times New Roman" w:cs="Times New Roman"/>
          <w:sz w:val="28"/>
          <w:szCs w:val="28"/>
        </w:rPr>
        <w:t>"</w:t>
      </w:r>
      <w:r w:rsidR="0090163F" w:rsidRPr="002C5684">
        <w:rPr>
          <w:rFonts w:ascii="Times New Roman" w:hAnsi="Times New Roman" w:cs="Times New Roman"/>
          <w:sz w:val="28"/>
          <w:szCs w:val="28"/>
        </w:rPr>
        <w:t xml:space="preserve"> в редакції законопроекту (підпункт 10 пункту 3 розділу І законопроекту) </w:t>
      </w:r>
      <w:r w:rsidR="00090F82" w:rsidRPr="002C5684">
        <w:rPr>
          <w:rFonts w:ascii="Times New Roman" w:hAnsi="Times New Roman" w:cs="Times New Roman"/>
          <w:sz w:val="28"/>
          <w:szCs w:val="28"/>
        </w:rPr>
        <w:t xml:space="preserve">пропонується встановити, що </w:t>
      </w:r>
      <w:r w:rsidR="00FF2C17" w:rsidRPr="002C5684">
        <w:rPr>
          <w:rFonts w:ascii="Times New Roman" w:hAnsi="Times New Roman" w:cs="Times New Roman"/>
          <w:sz w:val="28"/>
          <w:szCs w:val="28"/>
        </w:rPr>
        <w:t>"</w:t>
      </w:r>
      <w:r w:rsidR="00090F82" w:rsidRPr="002C5684">
        <w:rPr>
          <w:rFonts w:ascii="Times New Roman" w:hAnsi="Times New Roman" w:cs="Times New Roman"/>
          <w:sz w:val="28"/>
          <w:szCs w:val="28"/>
        </w:rPr>
        <w:t xml:space="preserve">Управитель, об’єднання співвласників багатоквартирного будинку, або уповноважена співвласниками особа може звернутися до оператора газорозподільних систем із заявою про </w:t>
      </w:r>
      <w:r w:rsidR="00090F82" w:rsidRPr="002C5684">
        <w:rPr>
          <w:rFonts w:ascii="Times New Roman" w:hAnsi="Times New Roman" w:cs="Times New Roman"/>
          <w:sz w:val="28"/>
          <w:szCs w:val="28"/>
        </w:rPr>
        <w:lastRenderedPageBreak/>
        <w:t xml:space="preserve">отримання копії технічної документації на </w:t>
      </w:r>
      <w:proofErr w:type="spellStart"/>
      <w:r w:rsidR="00090F82" w:rsidRPr="002C5684">
        <w:rPr>
          <w:rFonts w:ascii="Times New Roman" w:hAnsi="Times New Roman" w:cs="Times New Roman"/>
          <w:sz w:val="28"/>
          <w:szCs w:val="28"/>
        </w:rPr>
        <w:t>внутрішньобудинкову</w:t>
      </w:r>
      <w:proofErr w:type="spellEnd"/>
      <w:r w:rsidR="00090F82" w:rsidRPr="002C5684">
        <w:rPr>
          <w:rFonts w:ascii="Times New Roman" w:hAnsi="Times New Roman" w:cs="Times New Roman"/>
          <w:sz w:val="28"/>
          <w:szCs w:val="28"/>
        </w:rPr>
        <w:t xml:space="preserve"> систему газопостачання у багатоквартирному будинку. У разі отримання письмового запиту про надання копії технічної документації на </w:t>
      </w:r>
      <w:proofErr w:type="spellStart"/>
      <w:r w:rsidR="00090F82" w:rsidRPr="002C5684">
        <w:rPr>
          <w:rFonts w:ascii="Times New Roman" w:hAnsi="Times New Roman" w:cs="Times New Roman"/>
          <w:sz w:val="28"/>
          <w:szCs w:val="28"/>
        </w:rPr>
        <w:t>внутрішньобудинкову</w:t>
      </w:r>
      <w:proofErr w:type="spellEnd"/>
      <w:r w:rsidR="00090F82" w:rsidRPr="002C5684">
        <w:rPr>
          <w:rFonts w:ascii="Times New Roman" w:hAnsi="Times New Roman" w:cs="Times New Roman"/>
          <w:sz w:val="28"/>
          <w:szCs w:val="28"/>
        </w:rPr>
        <w:t xml:space="preserve"> систему газопостачання, </w:t>
      </w:r>
      <w:r w:rsidR="00090F82" w:rsidRPr="002C5684">
        <w:rPr>
          <w:rFonts w:ascii="Times New Roman" w:hAnsi="Times New Roman" w:cs="Times New Roman"/>
          <w:sz w:val="28"/>
          <w:szCs w:val="28"/>
          <w:u w:val="single"/>
        </w:rPr>
        <w:t>оператор газорозподільної системи надає (</w:t>
      </w:r>
      <w:r w:rsidR="00090F82" w:rsidRPr="002C5684">
        <w:rPr>
          <w:rFonts w:ascii="Times New Roman" w:hAnsi="Times New Roman" w:cs="Times New Roman"/>
          <w:b/>
          <w:sz w:val="28"/>
          <w:szCs w:val="28"/>
          <w:u w:val="single"/>
        </w:rPr>
        <w:t>за наявності</w:t>
      </w:r>
      <w:r w:rsidR="00090F82" w:rsidRPr="002C5684">
        <w:rPr>
          <w:rFonts w:ascii="Times New Roman" w:hAnsi="Times New Roman" w:cs="Times New Roman"/>
          <w:sz w:val="28"/>
          <w:szCs w:val="28"/>
          <w:u w:val="single"/>
        </w:rPr>
        <w:t>) таку копію протягом 30 днів</w:t>
      </w:r>
      <w:r w:rsidR="00090F82" w:rsidRPr="002C5684">
        <w:rPr>
          <w:rFonts w:ascii="Times New Roman" w:hAnsi="Times New Roman" w:cs="Times New Roman"/>
          <w:sz w:val="28"/>
          <w:szCs w:val="28"/>
        </w:rPr>
        <w:t xml:space="preserve"> з дня отримання запиту (за умови відшкодування витрат на копіювання та друк відповідно до Закону України </w:t>
      </w:r>
      <w:r w:rsidR="00FF2C17" w:rsidRPr="002C5684">
        <w:rPr>
          <w:rFonts w:ascii="Times New Roman" w:hAnsi="Times New Roman" w:cs="Times New Roman"/>
          <w:sz w:val="28"/>
          <w:szCs w:val="28"/>
        </w:rPr>
        <w:t>"</w:t>
      </w:r>
      <w:r w:rsidR="00090F82" w:rsidRPr="002C5684">
        <w:rPr>
          <w:rFonts w:ascii="Times New Roman" w:hAnsi="Times New Roman" w:cs="Times New Roman"/>
          <w:sz w:val="28"/>
          <w:szCs w:val="28"/>
        </w:rPr>
        <w:t>Про доступ до публічної інформації</w:t>
      </w:r>
      <w:r w:rsidR="00FF2C17" w:rsidRPr="002C5684">
        <w:rPr>
          <w:rFonts w:ascii="Times New Roman" w:hAnsi="Times New Roman" w:cs="Times New Roman"/>
          <w:sz w:val="28"/>
          <w:szCs w:val="28"/>
        </w:rPr>
        <w:t>"</w:t>
      </w:r>
      <w:r w:rsidR="00090F82" w:rsidRPr="002C5684">
        <w:rPr>
          <w:rFonts w:ascii="Times New Roman" w:hAnsi="Times New Roman" w:cs="Times New Roman"/>
          <w:sz w:val="28"/>
          <w:szCs w:val="28"/>
        </w:rPr>
        <w:t>)</w:t>
      </w:r>
      <w:r w:rsidR="00FF2C17" w:rsidRPr="002C5684">
        <w:rPr>
          <w:rFonts w:ascii="Times New Roman" w:hAnsi="Times New Roman" w:cs="Times New Roman"/>
          <w:sz w:val="28"/>
          <w:szCs w:val="28"/>
        </w:rPr>
        <w:t>"</w:t>
      </w:r>
      <w:r w:rsidR="00090F82" w:rsidRPr="002C5684">
        <w:rPr>
          <w:rFonts w:ascii="Times New Roman" w:hAnsi="Times New Roman" w:cs="Times New Roman"/>
          <w:sz w:val="28"/>
          <w:szCs w:val="28"/>
        </w:rPr>
        <w:t>.</w:t>
      </w:r>
      <w:r w:rsidR="00575D1A" w:rsidRPr="002C5684">
        <w:rPr>
          <w:rFonts w:ascii="Times New Roman" w:hAnsi="Times New Roman" w:cs="Times New Roman"/>
          <w:sz w:val="28"/>
          <w:szCs w:val="28"/>
        </w:rPr>
        <w:t xml:space="preserve"> Однак</w:t>
      </w:r>
      <w:r w:rsidR="00090F82" w:rsidRPr="002C5684">
        <w:rPr>
          <w:rFonts w:ascii="Times New Roman" w:hAnsi="Times New Roman" w:cs="Times New Roman"/>
          <w:sz w:val="28"/>
          <w:szCs w:val="28"/>
        </w:rPr>
        <w:t>, із вказан</w:t>
      </w:r>
      <w:r w:rsidR="001670F8" w:rsidRPr="002C5684">
        <w:rPr>
          <w:rFonts w:ascii="Times New Roman" w:hAnsi="Times New Roman" w:cs="Times New Roman"/>
          <w:sz w:val="28"/>
          <w:szCs w:val="28"/>
        </w:rPr>
        <w:t xml:space="preserve">ої норми не вбачається, яким </w:t>
      </w:r>
      <w:r w:rsidR="00575D1A" w:rsidRPr="002C5684">
        <w:rPr>
          <w:rFonts w:ascii="Times New Roman" w:hAnsi="Times New Roman" w:cs="Times New Roman"/>
          <w:sz w:val="28"/>
          <w:szCs w:val="28"/>
        </w:rPr>
        <w:t>саме чином діятиме</w:t>
      </w:r>
      <w:r w:rsidR="001670F8" w:rsidRPr="002C5684">
        <w:rPr>
          <w:rFonts w:ascii="Times New Roman" w:hAnsi="Times New Roman" w:cs="Times New Roman"/>
          <w:sz w:val="28"/>
          <w:szCs w:val="28"/>
        </w:rPr>
        <w:t xml:space="preserve"> оператор у разі відсутності технічної документації</w:t>
      </w:r>
      <w:r w:rsidR="00575D1A" w:rsidRPr="002C5684">
        <w:rPr>
          <w:rFonts w:ascii="Times New Roman" w:hAnsi="Times New Roman" w:cs="Times New Roman"/>
          <w:sz w:val="28"/>
          <w:szCs w:val="28"/>
        </w:rPr>
        <w:t xml:space="preserve"> на </w:t>
      </w:r>
      <w:proofErr w:type="spellStart"/>
      <w:r w:rsidR="00575D1A" w:rsidRPr="002C5684">
        <w:rPr>
          <w:rFonts w:ascii="Times New Roman" w:hAnsi="Times New Roman" w:cs="Times New Roman"/>
          <w:sz w:val="28"/>
          <w:szCs w:val="28"/>
        </w:rPr>
        <w:t>внутрішньобудинкову</w:t>
      </w:r>
      <w:proofErr w:type="spellEnd"/>
      <w:r w:rsidR="00575D1A" w:rsidRPr="002C5684">
        <w:rPr>
          <w:rFonts w:ascii="Times New Roman" w:hAnsi="Times New Roman" w:cs="Times New Roman"/>
          <w:sz w:val="28"/>
          <w:szCs w:val="28"/>
        </w:rPr>
        <w:t xml:space="preserve"> систему газопостачання</w:t>
      </w:r>
      <w:r w:rsidR="001670F8" w:rsidRPr="002C5684">
        <w:rPr>
          <w:rFonts w:ascii="Times New Roman" w:hAnsi="Times New Roman" w:cs="Times New Roman"/>
          <w:sz w:val="28"/>
          <w:szCs w:val="28"/>
        </w:rPr>
        <w:t>.</w:t>
      </w:r>
      <w:r w:rsidR="00FF2C17" w:rsidRPr="002C5684">
        <w:rPr>
          <w:rFonts w:ascii="Times New Roman" w:hAnsi="Times New Roman" w:cs="Times New Roman"/>
          <w:sz w:val="28"/>
          <w:szCs w:val="28"/>
        </w:rPr>
        <w:t xml:space="preserve"> </w:t>
      </w:r>
      <w:r w:rsidR="001670F8" w:rsidRPr="002C5684">
        <w:rPr>
          <w:rFonts w:ascii="Times New Roman" w:hAnsi="Times New Roman" w:cs="Times New Roman"/>
          <w:sz w:val="28"/>
          <w:szCs w:val="28"/>
        </w:rPr>
        <w:t xml:space="preserve">Крім того, </w:t>
      </w:r>
      <w:r w:rsidR="00575D1A" w:rsidRPr="002C5684">
        <w:rPr>
          <w:rFonts w:ascii="Times New Roman" w:hAnsi="Times New Roman" w:cs="Times New Roman"/>
          <w:sz w:val="28"/>
          <w:szCs w:val="28"/>
        </w:rPr>
        <w:t>запропоноване</w:t>
      </w:r>
      <w:r w:rsidR="001670F8" w:rsidRPr="002C5684">
        <w:rPr>
          <w:rFonts w:ascii="Times New Roman" w:hAnsi="Times New Roman" w:cs="Times New Roman"/>
          <w:sz w:val="28"/>
          <w:szCs w:val="28"/>
        </w:rPr>
        <w:t xml:space="preserve"> не узгоджується із положеннями статті 20 Закону України </w:t>
      </w:r>
      <w:r w:rsidR="00FF2C17" w:rsidRPr="002C5684">
        <w:rPr>
          <w:rFonts w:ascii="Times New Roman" w:hAnsi="Times New Roman" w:cs="Times New Roman"/>
          <w:sz w:val="28"/>
          <w:szCs w:val="28"/>
        </w:rPr>
        <w:t>"</w:t>
      </w:r>
      <w:r w:rsidR="001670F8" w:rsidRPr="002C5684">
        <w:rPr>
          <w:rFonts w:ascii="Times New Roman" w:hAnsi="Times New Roman" w:cs="Times New Roman"/>
          <w:sz w:val="28"/>
          <w:szCs w:val="28"/>
        </w:rPr>
        <w:t>Про доступ до публічної інформації</w:t>
      </w:r>
      <w:r w:rsidR="00FF2C17" w:rsidRPr="002C5684">
        <w:rPr>
          <w:rFonts w:ascii="Times New Roman" w:hAnsi="Times New Roman" w:cs="Times New Roman"/>
          <w:sz w:val="28"/>
          <w:szCs w:val="28"/>
        </w:rPr>
        <w:t>"</w:t>
      </w:r>
      <w:r w:rsidR="001670F8" w:rsidRPr="002C5684">
        <w:rPr>
          <w:rFonts w:ascii="Times New Roman" w:hAnsi="Times New Roman" w:cs="Times New Roman"/>
          <w:sz w:val="28"/>
          <w:szCs w:val="28"/>
        </w:rPr>
        <w:t>, за якою відповідь на запит надаєтьс</w:t>
      </w:r>
      <w:r w:rsidR="00103912" w:rsidRPr="002C5684">
        <w:rPr>
          <w:rFonts w:ascii="Times New Roman" w:hAnsi="Times New Roman" w:cs="Times New Roman"/>
          <w:sz w:val="28"/>
          <w:szCs w:val="28"/>
        </w:rPr>
        <w:t>я не пізніше п’яти робочих днів</w:t>
      </w:r>
      <w:r w:rsidR="00062EE3" w:rsidRPr="002C5684">
        <w:rPr>
          <w:rFonts w:ascii="Times New Roman" w:hAnsi="Times New Roman" w:cs="Times New Roman"/>
          <w:sz w:val="28"/>
          <w:szCs w:val="28"/>
        </w:rPr>
        <w:t>. При цьому слід враховувати</w:t>
      </w:r>
      <w:r w:rsidR="008C5009" w:rsidRPr="002C5684">
        <w:rPr>
          <w:rFonts w:ascii="Times New Roman" w:hAnsi="Times New Roman" w:cs="Times New Roman"/>
          <w:sz w:val="28"/>
          <w:szCs w:val="28"/>
        </w:rPr>
        <w:t xml:space="preserve">, що Закон України "Про доступ до публічної інформації" </w:t>
      </w:r>
      <w:r w:rsidR="00C2557C" w:rsidRPr="002C5684">
        <w:rPr>
          <w:rFonts w:ascii="Times New Roman" w:hAnsi="Times New Roman" w:cs="Times New Roman"/>
          <w:sz w:val="28"/>
          <w:szCs w:val="28"/>
        </w:rPr>
        <w:t xml:space="preserve">серед видів інформації, які повинен оприлюднювати розпорядник інформації, відсутній такий вид як копії технічної документації на </w:t>
      </w:r>
      <w:proofErr w:type="spellStart"/>
      <w:r w:rsidR="00C2557C" w:rsidRPr="002C5684">
        <w:rPr>
          <w:rFonts w:ascii="Times New Roman" w:hAnsi="Times New Roman" w:cs="Times New Roman"/>
          <w:sz w:val="28"/>
          <w:szCs w:val="28"/>
        </w:rPr>
        <w:t>внутрішньобудинкову</w:t>
      </w:r>
      <w:proofErr w:type="spellEnd"/>
      <w:r w:rsidR="00C2557C" w:rsidRPr="002C5684">
        <w:rPr>
          <w:rFonts w:ascii="Times New Roman" w:hAnsi="Times New Roman" w:cs="Times New Roman"/>
          <w:sz w:val="28"/>
          <w:szCs w:val="28"/>
        </w:rPr>
        <w:t xml:space="preserve"> систему газопостачання</w:t>
      </w:r>
      <w:r w:rsidR="00AD665B" w:rsidRPr="002C5684">
        <w:rPr>
          <w:rFonts w:ascii="Times New Roman" w:hAnsi="Times New Roman" w:cs="Times New Roman"/>
          <w:sz w:val="28"/>
          <w:szCs w:val="28"/>
        </w:rPr>
        <w:t>. Таким чином, виникне колізія між законодавчими актами</w:t>
      </w:r>
      <w:r w:rsidR="00103912" w:rsidRPr="002C5684">
        <w:rPr>
          <w:rFonts w:ascii="Times New Roman" w:hAnsi="Times New Roman" w:cs="Times New Roman"/>
          <w:sz w:val="28"/>
          <w:szCs w:val="28"/>
        </w:rPr>
        <w:t>;</w:t>
      </w:r>
    </w:p>
    <w:p w:rsidR="00AE295F" w:rsidRPr="002C5684" w:rsidRDefault="005C34ED" w:rsidP="007E6BD6">
      <w:pPr>
        <w:ind w:firstLine="709"/>
        <w:jc w:val="both"/>
        <w:rPr>
          <w:rFonts w:ascii="Times New Roman" w:hAnsi="Times New Roman" w:cs="Times New Roman"/>
          <w:sz w:val="28"/>
          <w:szCs w:val="28"/>
        </w:rPr>
      </w:pPr>
      <w:r w:rsidRPr="002C5684">
        <w:rPr>
          <w:rFonts w:ascii="Times New Roman" w:hAnsi="Times New Roman" w:cs="Times New Roman"/>
          <w:sz w:val="28"/>
          <w:szCs w:val="28"/>
        </w:rPr>
        <w:t>4</w:t>
      </w:r>
      <w:r w:rsidR="00103912" w:rsidRPr="002C5684">
        <w:rPr>
          <w:rFonts w:ascii="Times New Roman" w:hAnsi="Times New Roman" w:cs="Times New Roman"/>
          <w:sz w:val="28"/>
          <w:szCs w:val="28"/>
        </w:rPr>
        <w:t>) п</w:t>
      </w:r>
      <w:r w:rsidR="00AE295F" w:rsidRPr="002C5684">
        <w:rPr>
          <w:rFonts w:ascii="Times New Roman" w:hAnsi="Times New Roman" w:cs="Times New Roman"/>
          <w:sz w:val="28"/>
          <w:szCs w:val="28"/>
        </w:rPr>
        <w:t xml:space="preserve">ідпунктом </w:t>
      </w:r>
      <w:r w:rsidR="00FF2C17" w:rsidRPr="002C5684">
        <w:rPr>
          <w:rFonts w:ascii="Times New Roman" w:hAnsi="Times New Roman" w:cs="Times New Roman"/>
          <w:sz w:val="28"/>
          <w:szCs w:val="28"/>
        </w:rPr>
        <w:t>"</w:t>
      </w:r>
      <w:r w:rsidR="00AE295F" w:rsidRPr="002C5684">
        <w:rPr>
          <w:rFonts w:ascii="Times New Roman" w:hAnsi="Times New Roman" w:cs="Times New Roman"/>
          <w:sz w:val="28"/>
          <w:szCs w:val="28"/>
        </w:rPr>
        <w:t>б</w:t>
      </w:r>
      <w:r w:rsidR="00FF2C17" w:rsidRPr="002C5684">
        <w:rPr>
          <w:rFonts w:ascii="Times New Roman" w:hAnsi="Times New Roman" w:cs="Times New Roman"/>
          <w:sz w:val="28"/>
          <w:szCs w:val="28"/>
        </w:rPr>
        <w:t>"</w:t>
      </w:r>
      <w:r w:rsidR="00AE295F" w:rsidRPr="002C5684">
        <w:rPr>
          <w:rFonts w:ascii="Times New Roman" w:hAnsi="Times New Roman" w:cs="Times New Roman"/>
          <w:sz w:val="28"/>
          <w:szCs w:val="28"/>
        </w:rPr>
        <w:t xml:space="preserve"> пункту 5 законопроекту пропонується викласти у новій редакції третє речення частини чотирнадцятої статті 20 Закону України </w:t>
      </w:r>
      <w:r w:rsidR="00FF2C17" w:rsidRPr="002C5684">
        <w:rPr>
          <w:rFonts w:ascii="Times New Roman" w:hAnsi="Times New Roman" w:cs="Times New Roman"/>
          <w:sz w:val="28"/>
          <w:szCs w:val="28"/>
        </w:rPr>
        <w:t>"</w:t>
      </w:r>
      <w:r w:rsidR="00AE295F" w:rsidRPr="002C5684">
        <w:rPr>
          <w:rFonts w:ascii="Times New Roman" w:hAnsi="Times New Roman" w:cs="Times New Roman"/>
          <w:sz w:val="28"/>
          <w:szCs w:val="28"/>
        </w:rPr>
        <w:t>Про теплопостачання</w:t>
      </w:r>
      <w:r w:rsidR="00FF2C17" w:rsidRPr="002C5684">
        <w:rPr>
          <w:rFonts w:ascii="Times New Roman" w:hAnsi="Times New Roman" w:cs="Times New Roman"/>
          <w:sz w:val="28"/>
          <w:szCs w:val="28"/>
        </w:rPr>
        <w:t>"</w:t>
      </w:r>
      <w:r w:rsidR="000D5E43" w:rsidRPr="002C5684">
        <w:rPr>
          <w:rFonts w:ascii="Times New Roman" w:hAnsi="Times New Roman" w:cs="Times New Roman"/>
          <w:sz w:val="28"/>
          <w:szCs w:val="28"/>
        </w:rPr>
        <w:t xml:space="preserve"> і передбачити</w:t>
      </w:r>
      <w:r w:rsidR="0082368C" w:rsidRPr="002C5684">
        <w:rPr>
          <w:rFonts w:ascii="Times New Roman" w:hAnsi="Times New Roman" w:cs="Times New Roman"/>
          <w:sz w:val="28"/>
          <w:szCs w:val="28"/>
        </w:rPr>
        <w:t>, щ</w:t>
      </w:r>
      <w:r w:rsidR="000D5E43" w:rsidRPr="002C5684">
        <w:rPr>
          <w:rFonts w:ascii="Times New Roman" w:hAnsi="Times New Roman" w:cs="Times New Roman"/>
          <w:sz w:val="28"/>
          <w:szCs w:val="28"/>
        </w:rPr>
        <w:t xml:space="preserve">о </w:t>
      </w:r>
      <w:r w:rsidR="00FF2C17" w:rsidRPr="002C5684">
        <w:rPr>
          <w:rFonts w:ascii="Times New Roman" w:hAnsi="Times New Roman" w:cs="Times New Roman"/>
          <w:sz w:val="28"/>
          <w:szCs w:val="28"/>
        </w:rPr>
        <w:t>"</w:t>
      </w:r>
      <w:r w:rsidR="000D5E43" w:rsidRPr="002C5684">
        <w:rPr>
          <w:rFonts w:ascii="Times New Roman" w:hAnsi="Times New Roman" w:cs="Times New Roman"/>
          <w:sz w:val="28"/>
          <w:szCs w:val="28"/>
        </w:rPr>
        <w:t xml:space="preserve">Тарифи на теплову енергію, що виробляється та постачається суб’єктом господарювання за допомогою систем автономного теплопостачання, формуються та встановлюються з урахуванням особливостей, визначених Законом України </w:t>
      </w:r>
      <w:r w:rsidR="00FF2C17" w:rsidRPr="002C5684">
        <w:rPr>
          <w:rFonts w:ascii="Times New Roman" w:hAnsi="Times New Roman" w:cs="Times New Roman"/>
          <w:sz w:val="28"/>
          <w:szCs w:val="28"/>
        </w:rPr>
        <w:t>"</w:t>
      </w:r>
      <w:r w:rsidR="000D5E43" w:rsidRPr="002C5684">
        <w:rPr>
          <w:rFonts w:ascii="Times New Roman" w:hAnsi="Times New Roman" w:cs="Times New Roman"/>
          <w:sz w:val="28"/>
          <w:szCs w:val="28"/>
        </w:rPr>
        <w:t>Про житлово-комунальні послуги</w:t>
      </w:r>
      <w:r w:rsidR="00FF2C17" w:rsidRPr="002C5684">
        <w:rPr>
          <w:rFonts w:ascii="Times New Roman" w:hAnsi="Times New Roman" w:cs="Times New Roman"/>
          <w:sz w:val="28"/>
          <w:szCs w:val="28"/>
        </w:rPr>
        <w:t>"</w:t>
      </w:r>
      <w:r w:rsidR="000D5E43" w:rsidRPr="002C5684">
        <w:rPr>
          <w:rFonts w:ascii="Times New Roman" w:hAnsi="Times New Roman" w:cs="Times New Roman"/>
          <w:sz w:val="28"/>
          <w:szCs w:val="28"/>
        </w:rPr>
        <w:t xml:space="preserve">. Однак, </w:t>
      </w:r>
      <w:r w:rsidR="0082368C" w:rsidRPr="002C5684">
        <w:rPr>
          <w:rFonts w:ascii="Times New Roman" w:hAnsi="Times New Roman" w:cs="Times New Roman"/>
          <w:sz w:val="28"/>
          <w:szCs w:val="28"/>
        </w:rPr>
        <w:t xml:space="preserve">ні чинний Закон України </w:t>
      </w:r>
      <w:r w:rsidR="00FF2C17" w:rsidRPr="002C5684">
        <w:rPr>
          <w:rFonts w:ascii="Times New Roman" w:hAnsi="Times New Roman" w:cs="Times New Roman"/>
          <w:sz w:val="28"/>
          <w:szCs w:val="28"/>
        </w:rPr>
        <w:t>"</w:t>
      </w:r>
      <w:r w:rsidR="0082368C" w:rsidRPr="002C5684">
        <w:rPr>
          <w:rFonts w:ascii="Times New Roman" w:hAnsi="Times New Roman" w:cs="Times New Roman"/>
          <w:sz w:val="28"/>
          <w:szCs w:val="28"/>
        </w:rPr>
        <w:t>Про житлово-комунальні послуги</w:t>
      </w:r>
      <w:r w:rsidR="00FF2C17" w:rsidRPr="002C5684">
        <w:rPr>
          <w:rFonts w:ascii="Times New Roman" w:hAnsi="Times New Roman" w:cs="Times New Roman"/>
          <w:sz w:val="28"/>
          <w:szCs w:val="28"/>
        </w:rPr>
        <w:t>"</w:t>
      </w:r>
      <w:r w:rsidR="0082368C" w:rsidRPr="002C5684">
        <w:rPr>
          <w:rFonts w:ascii="Times New Roman" w:hAnsi="Times New Roman" w:cs="Times New Roman"/>
          <w:sz w:val="28"/>
          <w:szCs w:val="28"/>
        </w:rPr>
        <w:t>, ні законопроект не містять особливостей формування та встановлення тарифів на теплову енергію, що виробляється та постачається суб’єктом господарювання за допомогою систем автономного теплопостачання</w:t>
      </w:r>
      <w:r w:rsidR="00BA0460" w:rsidRPr="002C5684">
        <w:rPr>
          <w:rFonts w:ascii="Times New Roman" w:hAnsi="Times New Roman" w:cs="Times New Roman"/>
          <w:sz w:val="28"/>
          <w:szCs w:val="28"/>
        </w:rPr>
        <w:t>, а тому в цій частині положення законопроекту також не відповідають вимог</w:t>
      </w:r>
      <w:r w:rsidR="005D1DBC" w:rsidRPr="002C5684">
        <w:rPr>
          <w:rFonts w:ascii="Times New Roman" w:hAnsi="Times New Roman" w:cs="Times New Roman"/>
          <w:sz w:val="28"/>
          <w:szCs w:val="28"/>
        </w:rPr>
        <w:t>ам статті 8 Конституції України.</w:t>
      </w:r>
    </w:p>
    <w:p w:rsidR="002C130C" w:rsidRPr="002C5684" w:rsidRDefault="00BA0460" w:rsidP="007E6BD6">
      <w:pPr>
        <w:ind w:firstLine="709"/>
        <w:jc w:val="both"/>
        <w:rPr>
          <w:rFonts w:ascii="Times New Roman" w:hAnsi="Times New Roman" w:cs="Times New Roman"/>
          <w:sz w:val="28"/>
          <w:szCs w:val="28"/>
        </w:rPr>
      </w:pPr>
      <w:r w:rsidRPr="002C5684">
        <w:rPr>
          <w:rFonts w:ascii="Times New Roman" w:hAnsi="Times New Roman" w:cs="Times New Roman"/>
          <w:sz w:val="28"/>
          <w:szCs w:val="28"/>
        </w:rPr>
        <w:t>2. </w:t>
      </w:r>
      <w:r w:rsidR="002C130C" w:rsidRPr="002C5684">
        <w:rPr>
          <w:rFonts w:ascii="Times New Roman" w:hAnsi="Times New Roman" w:cs="Times New Roman"/>
          <w:sz w:val="28"/>
          <w:szCs w:val="28"/>
        </w:rPr>
        <w:t xml:space="preserve">Змінами до статті 4 Закону України </w:t>
      </w:r>
      <w:r w:rsidR="00FF2C17" w:rsidRPr="002C5684">
        <w:rPr>
          <w:rFonts w:ascii="Times New Roman" w:hAnsi="Times New Roman" w:cs="Times New Roman"/>
          <w:sz w:val="28"/>
          <w:szCs w:val="28"/>
        </w:rPr>
        <w:t>"</w:t>
      </w:r>
      <w:r w:rsidR="002C130C" w:rsidRPr="002C5684">
        <w:rPr>
          <w:rFonts w:ascii="Times New Roman" w:hAnsi="Times New Roman" w:cs="Times New Roman"/>
          <w:sz w:val="28"/>
          <w:szCs w:val="28"/>
        </w:rPr>
        <w:t>Про ринок природного газу</w:t>
      </w:r>
      <w:r w:rsidR="00FF2C17" w:rsidRPr="002C5684">
        <w:rPr>
          <w:rFonts w:ascii="Times New Roman" w:hAnsi="Times New Roman" w:cs="Times New Roman"/>
          <w:sz w:val="28"/>
          <w:szCs w:val="28"/>
        </w:rPr>
        <w:t>"</w:t>
      </w:r>
      <w:r w:rsidR="002C130C" w:rsidRPr="002C5684">
        <w:rPr>
          <w:rFonts w:ascii="Times New Roman" w:hAnsi="Times New Roman" w:cs="Times New Roman"/>
          <w:sz w:val="28"/>
          <w:szCs w:val="28"/>
        </w:rPr>
        <w:t xml:space="preserve"> (пункт 2 розділу І законопроекту) до повноважень Регулятора пропонується віднести </w:t>
      </w:r>
      <w:r w:rsidR="002C130C" w:rsidRPr="002C5684">
        <w:rPr>
          <w:rFonts w:ascii="Times New Roman" w:hAnsi="Times New Roman" w:cs="Times New Roman"/>
          <w:sz w:val="28"/>
          <w:szCs w:val="28"/>
          <w:u w:val="single"/>
        </w:rPr>
        <w:t>затвердження методології розрахунку граничних рівнів вартості</w:t>
      </w:r>
      <w:r w:rsidR="002C130C" w:rsidRPr="002C5684">
        <w:rPr>
          <w:rFonts w:ascii="Times New Roman" w:hAnsi="Times New Roman" w:cs="Times New Roman"/>
          <w:sz w:val="28"/>
          <w:szCs w:val="28"/>
        </w:rPr>
        <w:t xml:space="preserve"> виконання видів робіт та послуг з технічного обслуговування </w:t>
      </w:r>
      <w:proofErr w:type="spellStart"/>
      <w:r w:rsidR="002C130C" w:rsidRPr="002C5684">
        <w:rPr>
          <w:rFonts w:ascii="Times New Roman" w:hAnsi="Times New Roman" w:cs="Times New Roman"/>
          <w:sz w:val="28"/>
          <w:szCs w:val="28"/>
        </w:rPr>
        <w:t>внутрішньобудинкових</w:t>
      </w:r>
      <w:proofErr w:type="spellEnd"/>
      <w:r w:rsidR="002C130C" w:rsidRPr="002C5684">
        <w:rPr>
          <w:rFonts w:ascii="Times New Roman" w:hAnsi="Times New Roman" w:cs="Times New Roman"/>
          <w:sz w:val="28"/>
          <w:szCs w:val="28"/>
        </w:rPr>
        <w:t xml:space="preserve"> систем газопостачання у багатоквартирних будинках та </w:t>
      </w:r>
      <w:r w:rsidR="002C130C" w:rsidRPr="002C5684">
        <w:rPr>
          <w:rFonts w:ascii="Times New Roman" w:hAnsi="Times New Roman" w:cs="Times New Roman"/>
          <w:sz w:val="28"/>
          <w:szCs w:val="28"/>
          <w:u w:val="single"/>
        </w:rPr>
        <w:t>встановлення</w:t>
      </w:r>
      <w:r w:rsidR="002C130C" w:rsidRPr="002C5684">
        <w:rPr>
          <w:rFonts w:ascii="Times New Roman" w:hAnsi="Times New Roman" w:cs="Times New Roman"/>
          <w:sz w:val="28"/>
          <w:szCs w:val="28"/>
        </w:rPr>
        <w:t xml:space="preserve"> для операторів газорозподільних систем </w:t>
      </w:r>
      <w:r w:rsidR="002C130C" w:rsidRPr="002C5684">
        <w:rPr>
          <w:rFonts w:ascii="Times New Roman" w:hAnsi="Times New Roman" w:cs="Times New Roman"/>
          <w:sz w:val="28"/>
          <w:szCs w:val="28"/>
          <w:u w:val="single"/>
        </w:rPr>
        <w:t>граничних рівнів вартості</w:t>
      </w:r>
      <w:r w:rsidR="002C130C" w:rsidRPr="002C5684">
        <w:rPr>
          <w:rFonts w:ascii="Times New Roman" w:hAnsi="Times New Roman" w:cs="Times New Roman"/>
          <w:sz w:val="28"/>
          <w:szCs w:val="28"/>
        </w:rPr>
        <w:t xml:space="preserve"> виконання видів робіт та послуг з технічного обслуговування </w:t>
      </w:r>
      <w:proofErr w:type="spellStart"/>
      <w:r w:rsidR="002C130C" w:rsidRPr="002C5684">
        <w:rPr>
          <w:rFonts w:ascii="Times New Roman" w:hAnsi="Times New Roman" w:cs="Times New Roman"/>
          <w:sz w:val="28"/>
          <w:szCs w:val="28"/>
        </w:rPr>
        <w:t>внутрішньобудинкових</w:t>
      </w:r>
      <w:proofErr w:type="spellEnd"/>
      <w:r w:rsidR="002C130C" w:rsidRPr="002C5684">
        <w:rPr>
          <w:rFonts w:ascii="Times New Roman" w:hAnsi="Times New Roman" w:cs="Times New Roman"/>
          <w:sz w:val="28"/>
          <w:szCs w:val="28"/>
        </w:rPr>
        <w:t xml:space="preserve"> систем газопостачання у багатоквартирних будинках, які розраховані згідно із затвердженою Регулятором методологією.</w:t>
      </w:r>
    </w:p>
    <w:p w:rsidR="002C130C" w:rsidRPr="002C5684" w:rsidRDefault="002C130C" w:rsidP="007E6BD6">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Запропоноване не відповідає статті 116 Конституції України та статті 13 Закону України </w:t>
      </w:r>
      <w:r w:rsidR="00FF2C17" w:rsidRPr="002C5684">
        <w:rPr>
          <w:rFonts w:ascii="Times New Roman" w:hAnsi="Times New Roman" w:cs="Times New Roman"/>
          <w:sz w:val="28"/>
          <w:szCs w:val="28"/>
        </w:rPr>
        <w:t>"</w:t>
      </w:r>
      <w:r w:rsidRPr="002C5684">
        <w:rPr>
          <w:rFonts w:ascii="Times New Roman" w:hAnsi="Times New Roman" w:cs="Times New Roman"/>
          <w:sz w:val="28"/>
          <w:szCs w:val="28"/>
        </w:rPr>
        <w:t>Про ціни і ціноутворення</w:t>
      </w:r>
      <w:r w:rsidR="00FF2C17" w:rsidRPr="002C5684">
        <w:rPr>
          <w:rFonts w:ascii="Times New Roman" w:hAnsi="Times New Roman" w:cs="Times New Roman"/>
          <w:sz w:val="28"/>
          <w:szCs w:val="28"/>
        </w:rPr>
        <w:t>"</w:t>
      </w:r>
      <w:r w:rsidRPr="002C5684">
        <w:rPr>
          <w:rFonts w:ascii="Times New Roman" w:hAnsi="Times New Roman" w:cs="Times New Roman"/>
          <w:sz w:val="28"/>
          <w:szCs w:val="28"/>
        </w:rPr>
        <w:t xml:space="preserve">, відповідно якої державне регулювання цін здійснюється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шляхом: 1) установлення обов’язкових для застосування суб’єктами господарювання: фіксованих цін; граничних цін; граничних рівнів торговельної надбавки (націнки) та </w:t>
      </w:r>
      <w:r w:rsidRPr="002C5684">
        <w:rPr>
          <w:rFonts w:ascii="Times New Roman" w:hAnsi="Times New Roman" w:cs="Times New Roman"/>
          <w:sz w:val="28"/>
          <w:szCs w:val="28"/>
        </w:rPr>
        <w:lastRenderedPageBreak/>
        <w:t>постачальницько-збутової надбавки (постачальницької винагороди); граничних нормативів рентабельності; розміру постачальницької винагороди; розміру доплат, знижок (знижувальних коефіцієнтів); 2) запровадження процедури декларування зміни ціни та/або реєстрації ціни.</w:t>
      </w:r>
    </w:p>
    <w:p w:rsidR="00701631" w:rsidRPr="002C5684" w:rsidRDefault="00FF2C17" w:rsidP="007E6BD6">
      <w:pPr>
        <w:ind w:firstLine="709"/>
        <w:jc w:val="both"/>
        <w:rPr>
          <w:rFonts w:ascii="Times New Roman" w:hAnsi="Times New Roman" w:cs="Times New Roman"/>
          <w:sz w:val="28"/>
          <w:szCs w:val="28"/>
        </w:rPr>
      </w:pPr>
      <w:r w:rsidRPr="002C5684">
        <w:rPr>
          <w:rFonts w:ascii="Times New Roman" w:hAnsi="Times New Roman" w:cs="Times New Roman"/>
          <w:sz w:val="28"/>
          <w:szCs w:val="28"/>
        </w:rPr>
        <w:t>Відповідне</w:t>
      </w:r>
      <w:r w:rsidR="00701631" w:rsidRPr="002C5684">
        <w:rPr>
          <w:rFonts w:ascii="Times New Roman" w:hAnsi="Times New Roman" w:cs="Times New Roman"/>
          <w:sz w:val="28"/>
          <w:szCs w:val="28"/>
        </w:rPr>
        <w:t xml:space="preserve"> зауваження </w:t>
      </w:r>
      <w:r w:rsidRPr="002C5684">
        <w:rPr>
          <w:rFonts w:ascii="Times New Roman" w:hAnsi="Times New Roman" w:cs="Times New Roman"/>
          <w:sz w:val="28"/>
          <w:szCs w:val="28"/>
        </w:rPr>
        <w:t>висловлюємо і до положень</w:t>
      </w:r>
      <w:r w:rsidR="00701631" w:rsidRPr="002C5684">
        <w:rPr>
          <w:rFonts w:ascii="Times New Roman" w:hAnsi="Times New Roman" w:cs="Times New Roman"/>
          <w:sz w:val="28"/>
          <w:szCs w:val="28"/>
        </w:rPr>
        <w:t xml:space="preserve"> абзацу дев’ятого частини третьої статті 19 Закону України </w:t>
      </w:r>
      <w:r w:rsidRPr="002C5684">
        <w:rPr>
          <w:rFonts w:ascii="Times New Roman" w:hAnsi="Times New Roman" w:cs="Times New Roman"/>
          <w:sz w:val="28"/>
          <w:szCs w:val="28"/>
        </w:rPr>
        <w:t>"</w:t>
      </w:r>
      <w:r w:rsidR="00701631" w:rsidRPr="002C5684">
        <w:rPr>
          <w:rFonts w:ascii="Times New Roman" w:hAnsi="Times New Roman" w:cs="Times New Roman"/>
          <w:sz w:val="28"/>
          <w:szCs w:val="28"/>
        </w:rPr>
        <w:t>Про житлово-комунальні послуги</w:t>
      </w:r>
      <w:r w:rsidRPr="002C5684">
        <w:rPr>
          <w:rFonts w:ascii="Times New Roman" w:hAnsi="Times New Roman" w:cs="Times New Roman"/>
          <w:sz w:val="28"/>
          <w:szCs w:val="28"/>
        </w:rPr>
        <w:t>"</w:t>
      </w:r>
      <w:r w:rsidR="00701631" w:rsidRPr="002C5684">
        <w:rPr>
          <w:rFonts w:ascii="Times New Roman" w:hAnsi="Times New Roman" w:cs="Times New Roman"/>
          <w:sz w:val="28"/>
          <w:szCs w:val="28"/>
        </w:rPr>
        <w:t xml:space="preserve"> в редакції законопроекту (підпункт 10 пункту 3 розділу І законопроекту), згідно з яким</w:t>
      </w:r>
      <w:r w:rsidRPr="002C5684">
        <w:rPr>
          <w:rFonts w:ascii="Times New Roman" w:hAnsi="Times New Roman" w:cs="Times New Roman"/>
          <w:sz w:val="28"/>
          <w:szCs w:val="28"/>
        </w:rPr>
        <w:t>и</w:t>
      </w:r>
      <w:r w:rsidR="00701631" w:rsidRPr="002C5684">
        <w:rPr>
          <w:rFonts w:ascii="Times New Roman" w:hAnsi="Times New Roman" w:cs="Times New Roman"/>
          <w:sz w:val="28"/>
          <w:szCs w:val="28"/>
        </w:rPr>
        <w:t xml:space="preserve"> </w:t>
      </w:r>
      <w:r w:rsidRPr="002C5684">
        <w:rPr>
          <w:rFonts w:ascii="Times New Roman" w:hAnsi="Times New Roman" w:cs="Times New Roman"/>
          <w:sz w:val="28"/>
          <w:szCs w:val="28"/>
        </w:rPr>
        <w:t>"</w:t>
      </w:r>
      <w:r w:rsidR="005C34ED" w:rsidRPr="002C5684">
        <w:rPr>
          <w:rFonts w:ascii="Times New Roman" w:hAnsi="Times New Roman" w:cs="Times New Roman"/>
          <w:sz w:val="28"/>
          <w:szCs w:val="28"/>
        </w:rPr>
        <w:t xml:space="preserve">Національна комісія, що здійснює державне регулювання у сферах енергетики та комунальних послуг, щороку встановлює для операторів газорозподільних систем граничні рівні вартості виконання видів робіт та послуг з технічного обслуговування </w:t>
      </w:r>
      <w:proofErr w:type="spellStart"/>
      <w:r w:rsidR="005C34ED" w:rsidRPr="002C5684">
        <w:rPr>
          <w:rFonts w:ascii="Times New Roman" w:hAnsi="Times New Roman" w:cs="Times New Roman"/>
          <w:sz w:val="28"/>
          <w:szCs w:val="28"/>
        </w:rPr>
        <w:t>внутрішньобудинкових</w:t>
      </w:r>
      <w:proofErr w:type="spellEnd"/>
      <w:r w:rsidR="005C34ED" w:rsidRPr="002C5684">
        <w:rPr>
          <w:rFonts w:ascii="Times New Roman" w:hAnsi="Times New Roman" w:cs="Times New Roman"/>
          <w:sz w:val="28"/>
          <w:szCs w:val="28"/>
        </w:rPr>
        <w:t xml:space="preserve"> систем газопостачання у багатоквартирному будинку</w:t>
      </w:r>
      <w:r w:rsidRPr="002C5684">
        <w:rPr>
          <w:rFonts w:ascii="Times New Roman" w:hAnsi="Times New Roman" w:cs="Times New Roman"/>
          <w:sz w:val="28"/>
          <w:szCs w:val="28"/>
        </w:rPr>
        <w:t>"</w:t>
      </w:r>
      <w:r w:rsidR="00701631" w:rsidRPr="002C5684">
        <w:rPr>
          <w:rFonts w:ascii="Times New Roman" w:hAnsi="Times New Roman" w:cs="Times New Roman"/>
          <w:sz w:val="28"/>
          <w:szCs w:val="28"/>
        </w:rPr>
        <w:t>.</w:t>
      </w:r>
    </w:p>
    <w:p w:rsidR="00BA0460" w:rsidRPr="002C5684" w:rsidRDefault="00BA0460" w:rsidP="007E6BD6">
      <w:pPr>
        <w:ind w:firstLine="709"/>
        <w:jc w:val="both"/>
        <w:rPr>
          <w:rFonts w:ascii="Times New Roman" w:hAnsi="Times New Roman" w:cs="Times New Roman"/>
          <w:sz w:val="28"/>
          <w:szCs w:val="28"/>
        </w:rPr>
      </w:pPr>
      <w:r w:rsidRPr="002C5684">
        <w:rPr>
          <w:rFonts w:ascii="Times New Roman" w:hAnsi="Times New Roman" w:cs="Times New Roman"/>
          <w:sz w:val="28"/>
          <w:szCs w:val="28"/>
        </w:rPr>
        <w:t>Викладене так само не сприяє правовій визначеності, закріпленій у статті 8 Основного Закону України.</w:t>
      </w:r>
    </w:p>
    <w:p w:rsidR="002C130C" w:rsidRPr="002C5684" w:rsidRDefault="00BA0460" w:rsidP="0090163F">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3. </w:t>
      </w:r>
      <w:r w:rsidR="0090163F" w:rsidRPr="002C5684">
        <w:rPr>
          <w:rFonts w:ascii="Times New Roman" w:hAnsi="Times New Roman" w:cs="Times New Roman"/>
          <w:sz w:val="28"/>
          <w:szCs w:val="28"/>
        </w:rPr>
        <w:t xml:space="preserve">Абзацом чотирнадцятим частини третьої статті 19 Закону України </w:t>
      </w:r>
      <w:r w:rsidR="00FF2C17" w:rsidRPr="002C5684">
        <w:rPr>
          <w:rFonts w:ascii="Times New Roman" w:hAnsi="Times New Roman" w:cs="Times New Roman"/>
          <w:sz w:val="28"/>
          <w:szCs w:val="28"/>
        </w:rPr>
        <w:t>"</w:t>
      </w:r>
      <w:r w:rsidR="0090163F" w:rsidRPr="002C5684">
        <w:rPr>
          <w:rFonts w:ascii="Times New Roman" w:hAnsi="Times New Roman" w:cs="Times New Roman"/>
          <w:sz w:val="28"/>
          <w:szCs w:val="28"/>
        </w:rPr>
        <w:t>Про житлово-комунальні послуги</w:t>
      </w:r>
      <w:r w:rsidR="00FF2C17" w:rsidRPr="002C5684">
        <w:rPr>
          <w:rFonts w:ascii="Times New Roman" w:hAnsi="Times New Roman" w:cs="Times New Roman"/>
          <w:sz w:val="28"/>
          <w:szCs w:val="28"/>
        </w:rPr>
        <w:t>"</w:t>
      </w:r>
      <w:r w:rsidR="0090163F" w:rsidRPr="002C5684">
        <w:rPr>
          <w:rFonts w:ascii="Times New Roman" w:hAnsi="Times New Roman" w:cs="Times New Roman"/>
          <w:sz w:val="28"/>
          <w:szCs w:val="28"/>
        </w:rPr>
        <w:t xml:space="preserve"> в редакції законопроекту (підпункт 10 пункту 3 розділу І законопроекту) </w:t>
      </w:r>
      <w:r w:rsidRPr="002C5684">
        <w:rPr>
          <w:rFonts w:ascii="Times New Roman" w:hAnsi="Times New Roman" w:cs="Times New Roman"/>
          <w:sz w:val="28"/>
          <w:szCs w:val="28"/>
        </w:rPr>
        <w:t xml:space="preserve">визначається право доступу представника оператора газорозподільної системи або іншого суб’єкта господарювання, з яким укладено договір з технічного обслуговування </w:t>
      </w:r>
      <w:proofErr w:type="spellStart"/>
      <w:r w:rsidRPr="002C5684">
        <w:rPr>
          <w:rFonts w:ascii="Times New Roman" w:hAnsi="Times New Roman" w:cs="Times New Roman"/>
          <w:sz w:val="28"/>
          <w:szCs w:val="28"/>
        </w:rPr>
        <w:t>внутрішньобудинкових</w:t>
      </w:r>
      <w:proofErr w:type="spellEnd"/>
      <w:r w:rsidRPr="002C5684">
        <w:rPr>
          <w:rFonts w:ascii="Times New Roman" w:hAnsi="Times New Roman" w:cs="Times New Roman"/>
          <w:sz w:val="28"/>
          <w:szCs w:val="28"/>
        </w:rPr>
        <w:t xml:space="preserve"> систем газопостачання,</w:t>
      </w:r>
      <w:r w:rsidR="0090163F" w:rsidRPr="002C5684">
        <w:rPr>
          <w:rFonts w:ascii="Times New Roman" w:hAnsi="Times New Roman" w:cs="Times New Roman"/>
          <w:sz w:val="28"/>
          <w:szCs w:val="28"/>
        </w:rPr>
        <w:t xml:space="preserve"> до житла, іншого об’єкта нерухомого майна для здійснення технічного обслуговування </w:t>
      </w:r>
      <w:proofErr w:type="spellStart"/>
      <w:r w:rsidR="0090163F" w:rsidRPr="002C5684">
        <w:rPr>
          <w:rFonts w:ascii="Times New Roman" w:hAnsi="Times New Roman" w:cs="Times New Roman"/>
          <w:sz w:val="28"/>
          <w:szCs w:val="28"/>
        </w:rPr>
        <w:t>внутрішньобудинкових</w:t>
      </w:r>
      <w:proofErr w:type="spellEnd"/>
      <w:r w:rsidR="0090163F" w:rsidRPr="002C5684">
        <w:rPr>
          <w:rFonts w:ascii="Times New Roman" w:hAnsi="Times New Roman" w:cs="Times New Roman"/>
          <w:sz w:val="28"/>
          <w:szCs w:val="28"/>
        </w:rPr>
        <w:t xml:space="preserve"> систем газопостачання в такому будинку. </w:t>
      </w:r>
      <w:r w:rsidRPr="002C5684">
        <w:rPr>
          <w:rFonts w:ascii="Times New Roman" w:hAnsi="Times New Roman" w:cs="Times New Roman"/>
          <w:sz w:val="28"/>
          <w:szCs w:val="28"/>
        </w:rPr>
        <w:t>При цьому сам порядок такого доступу та наслідки його ненадання власником (співвласниками) пропонується встановлювати з</w:t>
      </w:r>
      <w:r w:rsidR="0090163F" w:rsidRPr="002C5684">
        <w:rPr>
          <w:rFonts w:ascii="Times New Roman" w:hAnsi="Times New Roman" w:cs="Times New Roman"/>
          <w:sz w:val="28"/>
          <w:szCs w:val="28"/>
        </w:rPr>
        <w:t>аконодавством.</w:t>
      </w:r>
    </w:p>
    <w:p w:rsidR="007C61FF" w:rsidRPr="002C5684" w:rsidRDefault="007C61FF" w:rsidP="007C61FF">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Слід враховувати, що за статтею 30 Конституції України кожному гарантується недоторканність житла; </w:t>
      </w:r>
      <w:bookmarkStart w:id="1" w:name="n4261"/>
      <w:bookmarkEnd w:id="1"/>
      <w:r w:rsidRPr="002C5684">
        <w:rPr>
          <w:rFonts w:ascii="Times New Roman" w:hAnsi="Times New Roman" w:cs="Times New Roman"/>
          <w:sz w:val="28"/>
          <w:szCs w:val="28"/>
        </w:rPr>
        <w:t>у невідкладних випадках, пов'язаних із врятуванням життя людей та майна чи з безпосереднім переслідуванням осіб, які підозрюються у вчиненні злочину, можливий інший, встановлений законом, порядок проникнення до житла чи до іншого володіння особи, проведення в них огляду і обшуку.</w:t>
      </w:r>
    </w:p>
    <w:p w:rsidR="0090163F" w:rsidRPr="002C5684" w:rsidRDefault="0090163F" w:rsidP="0090163F">
      <w:pPr>
        <w:ind w:firstLine="709"/>
        <w:jc w:val="both"/>
        <w:rPr>
          <w:rFonts w:ascii="Times New Roman" w:hAnsi="Times New Roman" w:cs="Times New Roman"/>
          <w:sz w:val="28"/>
          <w:szCs w:val="28"/>
        </w:rPr>
      </w:pPr>
      <w:r w:rsidRPr="002C5684">
        <w:rPr>
          <w:rFonts w:ascii="Times New Roman" w:hAnsi="Times New Roman" w:cs="Times New Roman"/>
          <w:sz w:val="28"/>
          <w:szCs w:val="28"/>
        </w:rPr>
        <w:t>Відтак, запропонован</w:t>
      </w:r>
      <w:r w:rsidR="00AE295F" w:rsidRPr="002C5684">
        <w:rPr>
          <w:rFonts w:ascii="Times New Roman" w:hAnsi="Times New Roman" w:cs="Times New Roman"/>
          <w:sz w:val="28"/>
          <w:szCs w:val="28"/>
        </w:rPr>
        <w:t>е</w:t>
      </w:r>
      <w:r w:rsidRPr="002C5684">
        <w:rPr>
          <w:rFonts w:ascii="Times New Roman" w:hAnsi="Times New Roman" w:cs="Times New Roman"/>
          <w:sz w:val="28"/>
          <w:szCs w:val="28"/>
        </w:rPr>
        <w:t xml:space="preserve"> законопроектом положення щодо встановлення законодавством порядку доступу до житла є неприйнятним з огляду на вказані положення Основного Закону</w:t>
      </w:r>
      <w:r w:rsidR="007C61FF" w:rsidRPr="002C5684">
        <w:rPr>
          <w:rFonts w:ascii="Times New Roman" w:hAnsi="Times New Roman" w:cs="Times New Roman"/>
          <w:sz w:val="28"/>
          <w:szCs w:val="28"/>
        </w:rPr>
        <w:t xml:space="preserve"> України</w:t>
      </w:r>
      <w:r w:rsidRPr="002C5684">
        <w:rPr>
          <w:rFonts w:ascii="Times New Roman" w:hAnsi="Times New Roman" w:cs="Times New Roman"/>
          <w:sz w:val="28"/>
          <w:szCs w:val="28"/>
        </w:rPr>
        <w:t>.</w:t>
      </w:r>
    </w:p>
    <w:p w:rsidR="007C61FF" w:rsidRPr="002C5684" w:rsidRDefault="00FF2C17" w:rsidP="007C61FF">
      <w:pPr>
        <w:spacing w:line="228" w:lineRule="auto"/>
        <w:ind w:firstLine="567"/>
        <w:jc w:val="both"/>
        <w:rPr>
          <w:rFonts w:ascii="Times New Roman" w:eastAsiaTheme="minorHAnsi" w:hAnsi="Times New Roman" w:cs="Times New Roman"/>
          <w:sz w:val="28"/>
          <w:szCs w:val="28"/>
        </w:rPr>
      </w:pPr>
      <w:r w:rsidRPr="002C5684">
        <w:rPr>
          <w:rFonts w:ascii="Times New Roman" w:eastAsiaTheme="minorHAnsi" w:hAnsi="Times New Roman" w:cs="Times New Roman"/>
          <w:sz w:val="28"/>
          <w:szCs w:val="28"/>
        </w:rPr>
        <w:t>4. </w:t>
      </w:r>
      <w:r w:rsidR="007C61FF" w:rsidRPr="002C5684">
        <w:rPr>
          <w:rFonts w:ascii="Times New Roman" w:eastAsiaTheme="minorHAnsi" w:hAnsi="Times New Roman" w:cs="Times New Roman"/>
          <w:sz w:val="28"/>
          <w:szCs w:val="28"/>
        </w:rPr>
        <w:t xml:space="preserve">Зауваження викликають і Прикінцеві положення законопроекту, які містять низку доручень не лише Уряду держави, Національній комісії, що здійснює державне регулювання в сферах енергетики та комунальних послуг, центральному органу виконавчої влади, що забезпечує формування і реалізує державну політику в неавтогазовому комплексі, іншим органам державної влади та органам місцевого самоврядування щодо, зокрема, розроблення необхідної для реалізації положень законопроекту (у разі прийняття його як закону) нормативно-правової бази, а й операторам газорозподільних систем та виконавцям комунальних послуг, які є суб'єктами господарської діяльності, щодо повідомлення мешканців газифікованих багатоквартирних будинків про необхідність укладення договору з технічного обслуговування </w:t>
      </w:r>
      <w:proofErr w:type="spellStart"/>
      <w:r w:rsidR="007C61FF" w:rsidRPr="002C5684">
        <w:rPr>
          <w:rFonts w:ascii="Times New Roman" w:eastAsiaTheme="minorHAnsi" w:hAnsi="Times New Roman" w:cs="Times New Roman"/>
          <w:sz w:val="28"/>
          <w:szCs w:val="28"/>
        </w:rPr>
        <w:t>внутрішньобудинкових</w:t>
      </w:r>
      <w:proofErr w:type="spellEnd"/>
      <w:r w:rsidR="007C61FF" w:rsidRPr="002C5684">
        <w:rPr>
          <w:rFonts w:ascii="Times New Roman" w:eastAsiaTheme="minorHAnsi" w:hAnsi="Times New Roman" w:cs="Times New Roman"/>
          <w:sz w:val="28"/>
          <w:szCs w:val="28"/>
        </w:rPr>
        <w:t xml:space="preserve"> систем газопостачання, обов'язку перегляду плати за </w:t>
      </w:r>
      <w:r w:rsidR="007C61FF" w:rsidRPr="002C5684">
        <w:rPr>
          <w:rFonts w:ascii="Times New Roman" w:eastAsiaTheme="minorHAnsi" w:hAnsi="Times New Roman" w:cs="Times New Roman"/>
          <w:sz w:val="28"/>
          <w:szCs w:val="28"/>
        </w:rPr>
        <w:lastRenderedPageBreak/>
        <w:t>абонентське обслуговування споживачів газу та внесків за встановлення, обслуговування та заміну вузлів комерційного обліку. Наведені вище Прикінцеві положення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відповідних підзаконних актів.</w:t>
      </w:r>
    </w:p>
    <w:p w:rsidR="007C61FF" w:rsidRPr="002C5684" w:rsidRDefault="007C61FF" w:rsidP="007C61FF">
      <w:pPr>
        <w:spacing w:before="120"/>
        <w:ind w:firstLine="709"/>
        <w:jc w:val="both"/>
        <w:rPr>
          <w:rFonts w:ascii="Times New Roman" w:hAnsi="Times New Roman" w:cs="Times New Roman"/>
          <w:sz w:val="28"/>
          <w:szCs w:val="28"/>
        </w:rPr>
      </w:pPr>
      <w:r w:rsidRPr="002C5684">
        <w:rPr>
          <w:rFonts w:ascii="Times New Roman" w:hAnsi="Times New Roman" w:cs="Times New Roman"/>
          <w:sz w:val="28"/>
          <w:szCs w:val="28"/>
        </w:rPr>
        <w:t>Крім цього законопроект потребує істотного техніко-юридичного опрацювання.</w:t>
      </w:r>
    </w:p>
    <w:p w:rsidR="007C61FF" w:rsidRPr="002C5684" w:rsidRDefault="007C61FF" w:rsidP="007C61FF">
      <w:pPr>
        <w:suppressAutoHyphens/>
        <w:spacing w:before="120"/>
        <w:ind w:leftChars="-1" w:left="-2" w:firstLine="709"/>
        <w:jc w:val="both"/>
        <w:textAlignment w:val="top"/>
        <w:outlineLvl w:val="0"/>
        <w:rPr>
          <w:rFonts w:ascii="Times New Roman" w:hAnsi="Times New Roman" w:cs="Times New Roman"/>
          <w:color w:val="000000"/>
          <w:sz w:val="28"/>
          <w:szCs w:val="28"/>
        </w:rPr>
      </w:pPr>
      <w:r w:rsidRPr="002C5684">
        <w:rPr>
          <w:rFonts w:ascii="Times New Roman" w:hAnsi="Times New Roman" w:cs="Times New Roman"/>
          <w:color w:val="000000"/>
          <w:sz w:val="28"/>
          <w:szCs w:val="28"/>
        </w:rPr>
        <w:t>Зважаючи на обсяг та характер висловлених зауважень вважаємо, що існує необхідність застосування</w:t>
      </w:r>
      <w:r w:rsidRPr="002C5684">
        <w:rPr>
          <w:rFonts w:ascii="Times New Roman" w:hAnsi="Times New Roman" w:cs="Times New Roman"/>
          <w:color w:val="000000"/>
          <w:sz w:val="28"/>
          <w:szCs w:val="28"/>
          <w:shd w:val="clear" w:color="auto" w:fill="FFFFFF"/>
        </w:rPr>
        <w:t xml:space="preserve">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E33C72" w:rsidRPr="002C5684" w:rsidRDefault="00E33C72" w:rsidP="00E33C72">
      <w:pPr>
        <w:pStyle w:val="a3"/>
        <w:ind w:firstLine="709"/>
        <w:jc w:val="both"/>
        <w:rPr>
          <w:szCs w:val="28"/>
          <w:lang w:val="uk-UA"/>
        </w:rPr>
      </w:pPr>
    </w:p>
    <w:p w:rsidR="00E33C72" w:rsidRPr="002C5684" w:rsidRDefault="00E33C72" w:rsidP="00E33C72">
      <w:pPr>
        <w:pStyle w:val="a3"/>
        <w:ind w:firstLine="709"/>
        <w:jc w:val="both"/>
        <w:rPr>
          <w:szCs w:val="28"/>
          <w:lang w:val="uk-UA"/>
        </w:rPr>
      </w:pPr>
    </w:p>
    <w:p w:rsidR="00E33C72" w:rsidRPr="002C5684" w:rsidRDefault="00E33C72" w:rsidP="00E33C72">
      <w:pPr>
        <w:rPr>
          <w:rStyle w:val="st42"/>
          <w:b/>
          <w:sz w:val="28"/>
          <w:szCs w:val="28"/>
        </w:rPr>
      </w:pPr>
      <w:r w:rsidRPr="002C5684">
        <w:rPr>
          <w:rStyle w:val="st42"/>
          <w:b/>
          <w:sz w:val="28"/>
          <w:szCs w:val="28"/>
        </w:rPr>
        <w:t>Заступник керівника</w:t>
      </w:r>
    </w:p>
    <w:p w:rsidR="00E33C72" w:rsidRPr="002C5684" w:rsidRDefault="00E33C72" w:rsidP="00C2557C">
      <w:pPr>
        <w:rPr>
          <w:b/>
          <w:sz w:val="28"/>
          <w:szCs w:val="28"/>
        </w:rPr>
      </w:pPr>
      <w:r w:rsidRPr="002C5684">
        <w:rPr>
          <w:rStyle w:val="st42"/>
          <w:b/>
          <w:sz w:val="28"/>
          <w:szCs w:val="28"/>
        </w:rPr>
        <w:t xml:space="preserve">Головного управління                                                       </w:t>
      </w:r>
      <w:r w:rsidR="00486F1C" w:rsidRPr="002C5684">
        <w:rPr>
          <w:rStyle w:val="st42"/>
          <w:b/>
          <w:sz w:val="28"/>
          <w:szCs w:val="28"/>
        </w:rPr>
        <w:t xml:space="preserve">    </w:t>
      </w:r>
      <w:r w:rsidRPr="002C5684">
        <w:rPr>
          <w:rStyle w:val="st42"/>
          <w:b/>
          <w:sz w:val="28"/>
          <w:szCs w:val="28"/>
        </w:rPr>
        <w:t xml:space="preserve">   В. МІЛОВАНОВ</w:t>
      </w:r>
    </w:p>
    <w:sectPr w:rsidR="00E33C72" w:rsidRPr="002C5684" w:rsidSect="00DE0435">
      <w:headerReference w:type="default" r:id="rId9"/>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435" w:rsidRDefault="00DE0435" w:rsidP="00DE0435">
      <w:r>
        <w:separator/>
      </w:r>
    </w:p>
  </w:endnote>
  <w:endnote w:type="continuationSeparator" w:id="0">
    <w:p w:rsidR="00DE0435" w:rsidRDefault="00DE0435" w:rsidP="00DE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435" w:rsidRDefault="00DE0435" w:rsidP="00DE0435">
      <w:r>
        <w:separator/>
      </w:r>
    </w:p>
  </w:footnote>
  <w:footnote w:type="continuationSeparator" w:id="0">
    <w:p w:rsidR="00DE0435" w:rsidRDefault="00DE0435" w:rsidP="00DE0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0653040"/>
      <w:docPartObj>
        <w:docPartGallery w:val="Page Numbers (Top of Page)"/>
        <w:docPartUnique/>
      </w:docPartObj>
    </w:sdtPr>
    <w:sdtEndPr/>
    <w:sdtContent>
      <w:p w:rsidR="00DE0435" w:rsidRDefault="00DE0435">
        <w:pPr>
          <w:pStyle w:val="a5"/>
          <w:jc w:val="center"/>
        </w:pPr>
        <w:r>
          <w:fldChar w:fldCharType="begin"/>
        </w:r>
        <w:r>
          <w:instrText>PAGE   \* MERGEFORMAT</w:instrText>
        </w:r>
        <w:r>
          <w:fldChar w:fldCharType="separate"/>
        </w:r>
        <w:r w:rsidR="00750E0D">
          <w:rPr>
            <w:noProof/>
          </w:rPr>
          <w:t>6</w:t>
        </w:r>
        <w:r>
          <w:fldChar w:fldCharType="end"/>
        </w:r>
      </w:p>
    </w:sdtContent>
  </w:sdt>
  <w:p w:rsidR="00DE0435" w:rsidRDefault="00DE043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829BD"/>
    <w:multiLevelType w:val="hybridMultilevel"/>
    <w:tmpl w:val="13EA7F72"/>
    <w:lvl w:ilvl="0" w:tplc="84CE542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BD6"/>
    <w:rsid w:val="000021F2"/>
    <w:rsid w:val="000329E0"/>
    <w:rsid w:val="00062EE3"/>
    <w:rsid w:val="00090F82"/>
    <w:rsid w:val="000D5E43"/>
    <w:rsid w:val="000F6ACB"/>
    <w:rsid w:val="00103912"/>
    <w:rsid w:val="00117F3B"/>
    <w:rsid w:val="00125980"/>
    <w:rsid w:val="001670F8"/>
    <w:rsid w:val="00173075"/>
    <w:rsid w:val="00182C5C"/>
    <w:rsid w:val="00187EDA"/>
    <w:rsid w:val="001B624C"/>
    <w:rsid w:val="001C0D57"/>
    <w:rsid w:val="001C4BCF"/>
    <w:rsid w:val="001C64ED"/>
    <w:rsid w:val="001E1006"/>
    <w:rsid w:val="001F5BD0"/>
    <w:rsid w:val="00223226"/>
    <w:rsid w:val="00230BA0"/>
    <w:rsid w:val="00276041"/>
    <w:rsid w:val="00290AD0"/>
    <w:rsid w:val="002A6A4C"/>
    <w:rsid w:val="002C130C"/>
    <w:rsid w:val="002C1434"/>
    <w:rsid w:val="002C5684"/>
    <w:rsid w:val="00333542"/>
    <w:rsid w:val="00351F29"/>
    <w:rsid w:val="00385AFA"/>
    <w:rsid w:val="00392CEA"/>
    <w:rsid w:val="003B51F8"/>
    <w:rsid w:val="003E67AE"/>
    <w:rsid w:val="00457D33"/>
    <w:rsid w:val="00462C62"/>
    <w:rsid w:val="00473306"/>
    <w:rsid w:val="004831DF"/>
    <w:rsid w:val="00486F1C"/>
    <w:rsid w:val="00492ECE"/>
    <w:rsid w:val="004A3971"/>
    <w:rsid w:val="004F6B84"/>
    <w:rsid w:val="00500062"/>
    <w:rsid w:val="00506E7A"/>
    <w:rsid w:val="00516D13"/>
    <w:rsid w:val="00575D1A"/>
    <w:rsid w:val="00585E74"/>
    <w:rsid w:val="005B2354"/>
    <w:rsid w:val="005C34ED"/>
    <w:rsid w:val="005D1DBC"/>
    <w:rsid w:val="00636E18"/>
    <w:rsid w:val="00646168"/>
    <w:rsid w:val="006917DF"/>
    <w:rsid w:val="006B270C"/>
    <w:rsid w:val="006B53EB"/>
    <w:rsid w:val="006C7481"/>
    <w:rsid w:val="00701631"/>
    <w:rsid w:val="00747ECA"/>
    <w:rsid w:val="00750E0D"/>
    <w:rsid w:val="0077112F"/>
    <w:rsid w:val="0078407B"/>
    <w:rsid w:val="00791D80"/>
    <w:rsid w:val="007A0986"/>
    <w:rsid w:val="007C1A39"/>
    <w:rsid w:val="007C61FF"/>
    <w:rsid w:val="007D11D8"/>
    <w:rsid w:val="007E6BD6"/>
    <w:rsid w:val="0082368C"/>
    <w:rsid w:val="0082610D"/>
    <w:rsid w:val="00831355"/>
    <w:rsid w:val="008929B6"/>
    <w:rsid w:val="00892E21"/>
    <w:rsid w:val="008B5D95"/>
    <w:rsid w:val="008C5009"/>
    <w:rsid w:val="008E4017"/>
    <w:rsid w:val="0090163F"/>
    <w:rsid w:val="009A5C04"/>
    <w:rsid w:val="009B0212"/>
    <w:rsid w:val="009B0715"/>
    <w:rsid w:val="009F0D53"/>
    <w:rsid w:val="00A00A4F"/>
    <w:rsid w:val="00A1685F"/>
    <w:rsid w:val="00A27577"/>
    <w:rsid w:val="00AB1E76"/>
    <w:rsid w:val="00AD665B"/>
    <w:rsid w:val="00AE295F"/>
    <w:rsid w:val="00AE2B58"/>
    <w:rsid w:val="00B02B9A"/>
    <w:rsid w:val="00B12F5A"/>
    <w:rsid w:val="00B16F09"/>
    <w:rsid w:val="00B3718A"/>
    <w:rsid w:val="00B57B46"/>
    <w:rsid w:val="00B74BF5"/>
    <w:rsid w:val="00B81CA4"/>
    <w:rsid w:val="00B967C8"/>
    <w:rsid w:val="00BA0460"/>
    <w:rsid w:val="00C118C2"/>
    <w:rsid w:val="00C21A4B"/>
    <w:rsid w:val="00C2557C"/>
    <w:rsid w:val="00C25E35"/>
    <w:rsid w:val="00C717F9"/>
    <w:rsid w:val="00C87787"/>
    <w:rsid w:val="00CB5405"/>
    <w:rsid w:val="00CE1FE5"/>
    <w:rsid w:val="00D105F8"/>
    <w:rsid w:val="00D707DF"/>
    <w:rsid w:val="00D937BF"/>
    <w:rsid w:val="00DB6A7B"/>
    <w:rsid w:val="00DE0435"/>
    <w:rsid w:val="00DE285B"/>
    <w:rsid w:val="00E33C72"/>
    <w:rsid w:val="00E4604A"/>
    <w:rsid w:val="00E7671C"/>
    <w:rsid w:val="00E966A1"/>
    <w:rsid w:val="00EF2C1E"/>
    <w:rsid w:val="00F06837"/>
    <w:rsid w:val="00F368C1"/>
    <w:rsid w:val="00FB0546"/>
    <w:rsid w:val="00FD567D"/>
    <w:rsid w:val="00FF13F0"/>
    <w:rsid w:val="00FF2C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0DEC2"/>
  <w15:chartTrackingRefBased/>
  <w15:docId w15:val="{CD21E55A-A6E6-4A9D-B630-4D35DFD74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BD6"/>
    <w:pPr>
      <w:jc w:val="left"/>
    </w:pPr>
    <w:rPr>
      <w:rFonts w:ascii="Calibri" w:eastAsia="Calibri" w:hAnsi="Calibri" w:cs="Calibri"/>
      <w:sz w:val="22"/>
      <w:szCs w:val="22"/>
    </w:rPr>
  </w:style>
  <w:style w:type="paragraph" w:styleId="3">
    <w:name w:val="heading 3"/>
    <w:basedOn w:val="a"/>
    <w:link w:val="30"/>
    <w:uiPriority w:val="99"/>
    <w:qFormat/>
    <w:rsid w:val="007E6BD6"/>
    <w:pPr>
      <w:spacing w:before="100" w:beforeAutospacing="1" w:after="100" w:afterAutospacing="1"/>
      <w:outlineLvl w:val="2"/>
    </w:pPr>
    <w:rPr>
      <w:rFonts w:ascii="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7E6BD6"/>
    <w:rPr>
      <w:rFonts w:eastAsia="Calibri"/>
      <w:b/>
      <w:bCs/>
      <w:sz w:val="27"/>
      <w:szCs w:val="27"/>
      <w:lang w:eastAsia="uk-UA"/>
    </w:rPr>
  </w:style>
  <w:style w:type="paragraph" w:customStyle="1" w:styleId="1">
    <w:name w:val="Без інтервалів1"/>
    <w:uiPriority w:val="99"/>
    <w:rsid w:val="007E6BD6"/>
    <w:pPr>
      <w:jc w:val="left"/>
    </w:pPr>
    <w:rPr>
      <w:rFonts w:ascii="Calibri" w:eastAsia="Calibri" w:hAnsi="Calibri"/>
      <w:sz w:val="22"/>
      <w:szCs w:val="22"/>
    </w:rPr>
  </w:style>
  <w:style w:type="character" w:customStyle="1" w:styleId="st42">
    <w:name w:val="st42"/>
    <w:rsid w:val="002C130C"/>
    <w:rPr>
      <w:rFonts w:ascii="Times New Roman" w:hAnsi="Times New Roman" w:cs="Times New Roman"/>
      <w:color w:val="000000"/>
    </w:rPr>
  </w:style>
  <w:style w:type="character" w:customStyle="1" w:styleId="rvts0">
    <w:name w:val="rvts0"/>
    <w:basedOn w:val="a0"/>
    <w:rsid w:val="0090163F"/>
  </w:style>
  <w:style w:type="paragraph" w:styleId="a3">
    <w:name w:val="No Spacing"/>
    <w:uiPriority w:val="99"/>
    <w:qFormat/>
    <w:rsid w:val="00E33C72"/>
    <w:pPr>
      <w:jc w:val="left"/>
    </w:pPr>
    <w:rPr>
      <w:rFonts w:eastAsia="Calibri"/>
      <w:szCs w:val="22"/>
      <w:lang w:val="ru-RU"/>
    </w:rPr>
  </w:style>
  <w:style w:type="character" w:customStyle="1" w:styleId="rvts44">
    <w:name w:val="rvts44"/>
    <w:basedOn w:val="a0"/>
    <w:uiPriority w:val="99"/>
    <w:rsid w:val="00A1685F"/>
    <w:rPr>
      <w:rFonts w:cs="Times New Roman"/>
    </w:rPr>
  </w:style>
  <w:style w:type="paragraph" w:styleId="a4">
    <w:name w:val="List Paragraph"/>
    <w:basedOn w:val="a"/>
    <w:uiPriority w:val="34"/>
    <w:qFormat/>
    <w:rsid w:val="007C1A39"/>
    <w:pPr>
      <w:ind w:left="720"/>
      <w:contextualSpacing/>
    </w:pPr>
  </w:style>
  <w:style w:type="paragraph" w:customStyle="1" w:styleId="rvps2">
    <w:name w:val="rvps2"/>
    <w:basedOn w:val="a"/>
    <w:rsid w:val="007C61FF"/>
    <w:pPr>
      <w:spacing w:before="100" w:beforeAutospacing="1" w:after="100" w:afterAutospacing="1"/>
    </w:pPr>
    <w:rPr>
      <w:rFonts w:ascii="Times New Roman" w:eastAsia="Times New Roman" w:hAnsi="Times New Roman" w:cs="Times New Roman"/>
      <w:sz w:val="24"/>
      <w:szCs w:val="24"/>
      <w:lang w:eastAsia="uk-UA"/>
    </w:rPr>
  </w:style>
  <w:style w:type="paragraph" w:styleId="a5">
    <w:name w:val="header"/>
    <w:basedOn w:val="a"/>
    <w:link w:val="a6"/>
    <w:uiPriority w:val="99"/>
    <w:rsid w:val="00DE0435"/>
    <w:pPr>
      <w:tabs>
        <w:tab w:val="center" w:pos="4677"/>
        <w:tab w:val="right" w:pos="9355"/>
      </w:tabs>
    </w:pPr>
    <w:rPr>
      <w:rFonts w:cs="Times New Roman"/>
    </w:rPr>
  </w:style>
  <w:style w:type="character" w:customStyle="1" w:styleId="a6">
    <w:name w:val="Верхній колонтитул Знак"/>
    <w:basedOn w:val="a0"/>
    <w:link w:val="a5"/>
    <w:uiPriority w:val="99"/>
    <w:rsid w:val="00DE0435"/>
    <w:rPr>
      <w:rFonts w:ascii="Calibri" w:eastAsia="Calibri" w:hAnsi="Calibri"/>
      <w:sz w:val="22"/>
      <w:szCs w:val="22"/>
    </w:rPr>
  </w:style>
  <w:style w:type="table" w:styleId="a7">
    <w:name w:val="Table Grid"/>
    <w:basedOn w:val="a1"/>
    <w:uiPriority w:val="99"/>
    <w:rsid w:val="00DE0435"/>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DE0435"/>
    <w:pPr>
      <w:tabs>
        <w:tab w:val="center" w:pos="4819"/>
        <w:tab w:val="right" w:pos="9639"/>
      </w:tabs>
    </w:pPr>
  </w:style>
  <w:style w:type="character" w:customStyle="1" w:styleId="a9">
    <w:name w:val="Нижній колонтитул Знак"/>
    <w:basedOn w:val="a0"/>
    <w:link w:val="a8"/>
    <w:uiPriority w:val="99"/>
    <w:rsid w:val="00DE0435"/>
    <w:rPr>
      <w:rFonts w:ascii="Calibri" w:eastAsia="Calibri" w:hAnsi="Calibri" w:cs="Calibri"/>
      <w:sz w:val="22"/>
      <w:szCs w:val="22"/>
    </w:rPr>
  </w:style>
  <w:style w:type="paragraph" w:styleId="aa">
    <w:name w:val="Balloon Text"/>
    <w:basedOn w:val="a"/>
    <w:link w:val="ab"/>
    <w:uiPriority w:val="99"/>
    <w:semiHidden/>
    <w:unhideWhenUsed/>
    <w:rsid w:val="006B53EB"/>
    <w:rPr>
      <w:rFonts w:ascii="Segoe UI" w:hAnsi="Segoe UI" w:cs="Segoe UI"/>
      <w:sz w:val="18"/>
      <w:szCs w:val="18"/>
    </w:rPr>
  </w:style>
  <w:style w:type="character" w:customStyle="1" w:styleId="ab">
    <w:name w:val="Текст у виносці Знак"/>
    <w:basedOn w:val="a0"/>
    <w:link w:val="aa"/>
    <w:uiPriority w:val="99"/>
    <w:semiHidden/>
    <w:rsid w:val="006B53E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629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85339-28AC-421A-BE18-AA220320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9619</Words>
  <Characters>5484</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cp:lastPrinted>2020-07-01T13:00:00Z</cp:lastPrinted>
  <dcterms:created xsi:type="dcterms:W3CDTF">2020-07-01T14:37:00Z</dcterms:created>
  <dcterms:modified xsi:type="dcterms:W3CDTF">2020-07-01T14:37:00Z</dcterms:modified>
</cp:coreProperties>
</file>