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53CA" w:rsidRDefault="007453CA" w:rsidP="007453CA">
      <w:pPr>
        <w:spacing w:before="60" w:after="60" w:line="240" w:lineRule="auto"/>
        <w:jc w:val="right"/>
        <w:rPr>
          <w:rFonts w:eastAsia="Times New Roman" w:cs="Times New Roman"/>
          <w:b/>
          <w:bCs/>
          <w:szCs w:val="28"/>
          <w:lang w:val="uk-UA" w:eastAsia="ru-RU"/>
        </w:rPr>
      </w:pPr>
      <w:r w:rsidRPr="005B734E">
        <w:rPr>
          <w:rFonts w:eastAsia="Times New Roman" w:cs="Times New Roman"/>
          <w:b/>
          <w:bCs/>
          <w:szCs w:val="28"/>
          <w:lang w:val="uk-UA" w:eastAsia="ru-RU"/>
        </w:rPr>
        <w:t xml:space="preserve">До реєстр. № </w:t>
      </w:r>
      <w:r w:rsidRPr="008E6401">
        <w:rPr>
          <w:rFonts w:eastAsia="Times New Roman" w:cs="Times New Roman"/>
          <w:b/>
          <w:bCs/>
          <w:szCs w:val="28"/>
          <w:lang w:val="uk-UA" w:eastAsia="ru-RU"/>
        </w:rPr>
        <w:t>2458</w:t>
      </w:r>
      <w:r w:rsidRPr="005B734E">
        <w:rPr>
          <w:rFonts w:eastAsia="Times New Roman" w:cs="Times New Roman"/>
          <w:b/>
          <w:bCs/>
          <w:szCs w:val="28"/>
          <w:lang w:val="uk-UA" w:eastAsia="ru-RU"/>
        </w:rPr>
        <w:t xml:space="preserve"> </w:t>
      </w:r>
    </w:p>
    <w:p w:rsidR="007453CA" w:rsidRPr="00632182" w:rsidRDefault="007453CA" w:rsidP="007453CA">
      <w:pPr>
        <w:spacing w:before="60" w:after="60" w:line="240" w:lineRule="auto"/>
        <w:jc w:val="right"/>
        <w:rPr>
          <w:rFonts w:eastAsia="Times New Roman" w:cs="Times New Roman"/>
          <w:b/>
          <w:bCs/>
          <w:szCs w:val="28"/>
          <w:lang w:val="uk-UA" w:eastAsia="ru-RU"/>
        </w:rPr>
      </w:pPr>
      <w:r w:rsidRPr="00632182">
        <w:rPr>
          <w:rFonts w:eastAsia="Times New Roman" w:cs="Times New Roman"/>
          <w:b/>
          <w:bCs/>
          <w:szCs w:val="28"/>
          <w:lang w:val="uk-UA" w:eastAsia="ru-RU"/>
        </w:rPr>
        <w:t>(</w:t>
      </w:r>
      <w:r>
        <w:rPr>
          <w:rFonts w:eastAsia="Times New Roman" w:cs="Times New Roman"/>
          <w:b/>
          <w:bCs/>
          <w:szCs w:val="28"/>
          <w:lang w:val="uk-UA" w:eastAsia="ru-RU"/>
        </w:rPr>
        <w:t xml:space="preserve">повторне </w:t>
      </w:r>
      <w:r w:rsidRPr="00632182">
        <w:rPr>
          <w:rFonts w:eastAsia="Times New Roman" w:cs="Times New Roman"/>
          <w:b/>
          <w:bCs/>
          <w:szCs w:val="28"/>
          <w:lang w:val="uk-UA" w:eastAsia="ru-RU"/>
        </w:rPr>
        <w:t>друге читання)</w:t>
      </w:r>
    </w:p>
    <w:p w:rsidR="007453CA" w:rsidRPr="005B734E" w:rsidRDefault="007453CA" w:rsidP="007453CA">
      <w:pPr>
        <w:keepNext/>
        <w:spacing w:after="0" w:line="240" w:lineRule="auto"/>
        <w:jc w:val="right"/>
        <w:outlineLvl w:val="1"/>
        <w:rPr>
          <w:rFonts w:eastAsia="Times New Roman" w:cs="Times New Roman"/>
          <w:b/>
          <w:bCs/>
          <w:szCs w:val="28"/>
          <w:lang w:val="uk-UA" w:eastAsia="ru-RU"/>
        </w:rPr>
      </w:pPr>
    </w:p>
    <w:p w:rsidR="007453CA" w:rsidRPr="005B734E" w:rsidRDefault="007453CA" w:rsidP="007453CA">
      <w:pPr>
        <w:keepNext/>
        <w:spacing w:after="0" w:line="240" w:lineRule="auto"/>
        <w:jc w:val="right"/>
        <w:outlineLvl w:val="1"/>
        <w:rPr>
          <w:rFonts w:eastAsia="Times New Roman" w:cs="Times New Roman"/>
          <w:b/>
          <w:bCs/>
          <w:szCs w:val="28"/>
          <w:lang w:val="uk-UA" w:eastAsia="ru-RU"/>
        </w:rPr>
      </w:pPr>
    </w:p>
    <w:p w:rsidR="007453CA" w:rsidRPr="005B734E" w:rsidRDefault="007453CA" w:rsidP="007453CA">
      <w:pPr>
        <w:keepNext/>
        <w:spacing w:after="0" w:line="240" w:lineRule="auto"/>
        <w:jc w:val="right"/>
        <w:outlineLvl w:val="1"/>
        <w:rPr>
          <w:rFonts w:eastAsia="Times New Roman" w:cs="Times New Roman"/>
          <w:b/>
          <w:bCs/>
          <w:szCs w:val="28"/>
          <w:lang w:val="uk-UA" w:eastAsia="ru-RU"/>
        </w:rPr>
      </w:pPr>
    </w:p>
    <w:p w:rsidR="007453CA" w:rsidRPr="005B734E" w:rsidRDefault="007453CA" w:rsidP="007453CA">
      <w:pPr>
        <w:keepNext/>
        <w:spacing w:after="0" w:line="240" w:lineRule="auto"/>
        <w:jc w:val="right"/>
        <w:outlineLvl w:val="1"/>
        <w:rPr>
          <w:rFonts w:eastAsia="Times New Roman" w:cs="Times New Roman"/>
          <w:b/>
          <w:bCs/>
          <w:szCs w:val="28"/>
          <w:lang w:val="uk-UA" w:eastAsia="ru-RU"/>
        </w:rPr>
      </w:pPr>
    </w:p>
    <w:p w:rsidR="007453CA" w:rsidRPr="005B734E" w:rsidRDefault="007453CA" w:rsidP="007453CA">
      <w:pPr>
        <w:keepNext/>
        <w:spacing w:after="0" w:line="240" w:lineRule="auto"/>
        <w:jc w:val="right"/>
        <w:outlineLvl w:val="1"/>
        <w:rPr>
          <w:rFonts w:eastAsia="Times New Roman" w:cs="Times New Roman"/>
          <w:b/>
          <w:bCs/>
          <w:szCs w:val="28"/>
          <w:lang w:val="uk-UA" w:eastAsia="ru-RU"/>
        </w:rPr>
      </w:pPr>
    </w:p>
    <w:p w:rsidR="007453CA" w:rsidRPr="005B734E" w:rsidRDefault="007453CA" w:rsidP="007453CA">
      <w:pPr>
        <w:keepNext/>
        <w:spacing w:after="0" w:line="240" w:lineRule="auto"/>
        <w:jc w:val="right"/>
        <w:outlineLvl w:val="1"/>
        <w:rPr>
          <w:rFonts w:eastAsia="Times New Roman" w:cs="Times New Roman"/>
          <w:b/>
          <w:bCs/>
          <w:szCs w:val="28"/>
          <w:lang w:val="uk-UA" w:eastAsia="ru-RU"/>
        </w:rPr>
      </w:pPr>
    </w:p>
    <w:p w:rsidR="007453CA" w:rsidRPr="005B734E" w:rsidRDefault="007453CA" w:rsidP="007453CA">
      <w:pPr>
        <w:keepNext/>
        <w:spacing w:after="0" w:line="240" w:lineRule="auto"/>
        <w:jc w:val="right"/>
        <w:outlineLvl w:val="1"/>
        <w:rPr>
          <w:rFonts w:eastAsia="Times New Roman" w:cs="Times New Roman"/>
          <w:b/>
          <w:bCs/>
          <w:szCs w:val="28"/>
          <w:lang w:val="uk-UA" w:eastAsia="ru-RU"/>
        </w:rPr>
      </w:pPr>
    </w:p>
    <w:p w:rsidR="007453CA" w:rsidRDefault="007453CA" w:rsidP="007453CA">
      <w:pPr>
        <w:keepNext/>
        <w:spacing w:after="0" w:line="240" w:lineRule="auto"/>
        <w:jc w:val="right"/>
        <w:outlineLvl w:val="1"/>
        <w:rPr>
          <w:rFonts w:eastAsia="Times New Roman" w:cs="Times New Roman"/>
          <w:b/>
          <w:bCs/>
          <w:szCs w:val="28"/>
          <w:lang w:val="uk-UA" w:eastAsia="ru-RU"/>
        </w:rPr>
      </w:pPr>
    </w:p>
    <w:p w:rsidR="007453CA" w:rsidRPr="005B734E" w:rsidRDefault="007453CA" w:rsidP="007453CA">
      <w:pPr>
        <w:keepNext/>
        <w:spacing w:after="0" w:line="240" w:lineRule="auto"/>
        <w:jc w:val="right"/>
        <w:outlineLvl w:val="1"/>
        <w:rPr>
          <w:rFonts w:eastAsia="Times New Roman" w:cs="Times New Roman"/>
          <w:b/>
          <w:bCs/>
          <w:szCs w:val="28"/>
          <w:lang w:val="uk-UA" w:eastAsia="ru-RU"/>
        </w:rPr>
      </w:pPr>
      <w:r w:rsidRPr="005B734E">
        <w:rPr>
          <w:rFonts w:eastAsia="Times New Roman" w:cs="Times New Roman"/>
          <w:b/>
          <w:bCs/>
          <w:szCs w:val="28"/>
          <w:lang w:val="uk-UA" w:eastAsia="ru-RU"/>
        </w:rPr>
        <w:t>Верховна Рада України</w:t>
      </w:r>
    </w:p>
    <w:p w:rsidR="007453CA" w:rsidRPr="005B734E" w:rsidRDefault="007453CA" w:rsidP="007453CA">
      <w:pPr>
        <w:keepNext/>
        <w:spacing w:after="0" w:line="240" w:lineRule="auto"/>
        <w:outlineLvl w:val="2"/>
        <w:rPr>
          <w:rFonts w:eastAsia="Times New Roman" w:cs="Times New Roman"/>
          <w:i/>
          <w:iCs/>
          <w:sz w:val="24"/>
          <w:szCs w:val="24"/>
          <w:lang w:val="uk-UA" w:eastAsia="ru-RU"/>
        </w:rPr>
      </w:pPr>
    </w:p>
    <w:p w:rsidR="007453CA" w:rsidRPr="005B734E" w:rsidRDefault="007453CA" w:rsidP="007453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jc w:val="both"/>
        <w:rPr>
          <w:rFonts w:eastAsia="Times New Roman" w:cs="Courier New"/>
          <w:color w:val="000000"/>
          <w:szCs w:val="21"/>
          <w:lang w:val="uk-UA" w:eastAsia="ru-RU"/>
        </w:rPr>
      </w:pPr>
    </w:p>
    <w:p w:rsidR="007453CA" w:rsidRDefault="007453CA" w:rsidP="007453CA">
      <w:pPr>
        <w:spacing w:after="0" w:line="276" w:lineRule="auto"/>
        <w:ind w:firstLine="709"/>
        <w:jc w:val="both"/>
        <w:rPr>
          <w:rFonts w:eastAsia="Times New Roman"/>
          <w:color w:val="000000"/>
          <w:szCs w:val="28"/>
          <w:shd w:val="clear" w:color="auto" w:fill="FFFFFF"/>
          <w:lang w:val="uk-UA" w:eastAsia="ru-RU"/>
        </w:rPr>
      </w:pPr>
      <w:r w:rsidRPr="005B734E">
        <w:rPr>
          <w:rFonts w:eastAsia="Times New Roman" w:cs="Courier New"/>
          <w:color w:val="000000"/>
          <w:szCs w:val="28"/>
          <w:lang w:val="uk-UA" w:eastAsia="ru-RU"/>
        </w:rPr>
        <w:t xml:space="preserve">Комітет Верховної Ради України з питань </w:t>
      </w:r>
      <w:r w:rsidRPr="008E6401">
        <w:rPr>
          <w:rFonts w:eastAsia="Times New Roman" w:cs="Courier New"/>
          <w:color w:val="000000"/>
          <w:szCs w:val="28"/>
          <w:lang w:val="uk-UA" w:eastAsia="ru-RU"/>
        </w:rPr>
        <w:t>енергетики та</w:t>
      </w:r>
      <w:r w:rsidRPr="005B734E">
        <w:rPr>
          <w:rFonts w:eastAsia="Times New Roman" w:cs="Courier New"/>
          <w:color w:val="000000"/>
          <w:szCs w:val="28"/>
          <w:lang w:val="uk-UA" w:eastAsia="ru-RU"/>
        </w:rPr>
        <w:t xml:space="preserve"> житлово-комунальн</w:t>
      </w:r>
      <w:r w:rsidRPr="008E6401">
        <w:rPr>
          <w:rFonts w:eastAsia="Times New Roman" w:cs="Courier New"/>
          <w:color w:val="000000"/>
          <w:szCs w:val="28"/>
          <w:lang w:val="uk-UA" w:eastAsia="ru-RU"/>
        </w:rPr>
        <w:t>их</w:t>
      </w:r>
      <w:r w:rsidRPr="005B734E">
        <w:rPr>
          <w:rFonts w:eastAsia="Times New Roman" w:cs="Courier New"/>
          <w:color w:val="000000"/>
          <w:szCs w:val="28"/>
          <w:lang w:val="uk-UA" w:eastAsia="ru-RU"/>
        </w:rPr>
        <w:t xml:space="preserve"> </w:t>
      </w:r>
      <w:r w:rsidRPr="008E6401">
        <w:rPr>
          <w:rFonts w:eastAsia="Times New Roman" w:cs="Courier New"/>
          <w:color w:val="000000"/>
          <w:szCs w:val="28"/>
          <w:lang w:val="uk-UA" w:eastAsia="ru-RU"/>
        </w:rPr>
        <w:t>послуг</w:t>
      </w:r>
      <w:r w:rsidRPr="005B734E">
        <w:rPr>
          <w:rFonts w:eastAsia="Times New Roman" w:cs="Courier New"/>
          <w:color w:val="000000"/>
          <w:szCs w:val="28"/>
          <w:lang w:val="uk-UA" w:eastAsia="ru-RU"/>
        </w:rPr>
        <w:t xml:space="preserve"> </w:t>
      </w:r>
      <w:r w:rsidRPr="005B734E">
        <w:rPr>
          <w:rFonts w:eastAsia="Times New Roman" w:cs="Times New Roman"/>
          <w:szCs w:val="28"/>
          <w:lang w:val="uk-UA" w:eastAsia="ru-RU"/>
        </w:rPr>
        <w:t xml:space="preserve">на своєму засіданні </w:t>
      </w:r>
      <w:r>
        <w:rPr>
          <w:rFonts w:eastAsia="Times New Roman" w:cs="Times New Roman"/>
          <w:szCs w:val="28"/>
          <w:lang w:val="uk-UA" w:eastAsia="ru-RU"/>
        </w:rPr>
        <w:t xml:space="preserve">2 </w:t>
      </w:r>
      <w:r>
        <w:rPr>
          <w:rFonts w:eastAsia="Times New Roman" w:cs="Times New Roman"/>
          <w:szCs w:val="28"/>
          <w:lang w:val="uk-UA" w:eastAsia="ru-RU"/>
        </w:rPr>
        <w:t>вересня</w:t>
      </w:r>
      <w:r>
        <w:rPr>
          <w:rFonts w:eastAsia="Times New Roman" w:cs="Times New Roman"/>
          <w:szCs w:val="28"/>
          <w:lang w:val="uk-UA" w:eastAsia="ru-RU"/>
        </w:rPr>
        <w:t xml:space="preserve"> 2020 року </w:t>
      </w:r>
      <w:r w:rsidRPr="00632182">
        <w:rPr>
          <w:szCs w:val="28"/>
          <w:lang w:val="uk-UA" w:eastAsia="ru-RU"/>
        </w:rPr>
        <w:t xml:space="preserve">розглянув </w:t>
      </w:r>
      <w:r w:rsidRPr="001B5B6C">
        <w:rPr>
          <w:rFonts w:eastAsia="Times New Roman"/>
          <w:szCs w:val="28"/>
          <w:lang w:val="uk-UA" w:eastAsia="ru-RU"/>
        </w:rPr>
        <w:t xml:space="preserve">порівняльну таблицю </w:t>
      </w:r>
      <w:r>
        <w:rPr>
          <w:rFonts w:eastAsia="Times New Roman" w:cs="Times New Roman"/>
          <w:szCs w:val="28"/>
          <w:lang w:val="uk-UA" w:eastAsia="ru-RU"/>
        </w:rPr>
        <w:t>до</w:t>
      </w:r>
      <w:r w:rsidRPr="005B734E">
        <w:rPr>
          <w:rFonts w:eastAsia="Times New Roman" w:cs="Times New Roman"/>
          <w:szCs w:val="28"/>
          <w:lang w:val="uk-UA" w:eastAsia="ru-RU"/>
        </w:rPr>
        <w:t xml:space="preserve"> законопроект</w:t>
      </w:r>
      <w:r>
        <w:rPr>
          <w:rFonts w:eastAsia="Times New Roman" w:cs="Times New Roman"/>
          <w:szCs w:val="28"/>
          <w:lang w:val="uk-UA" w:eastAsia="ru-RU"/>
        </w:rPr>
        <w:t>у</w:t>
      </w:r>
      <w:r w:rsidRPr="005B734E">
        <w:rPr>
          <w:rFonts w:eastAsia="Times New Roman" w:cs="Times New Roman"/>
          <w:szCs w:val="28"/>
          <w:lang w:val="uk-UA" w:eastAsia="ru-RU"/>
        </w:rPr>
        <w:t xml:space="preserve"> </w:t>
      </w:r>
      <w:r w:rsidRPr="008E6401">
        <w:rPr>
          <w:szCs w:val="28"/>
          <w:lang w:val="uk-UA"/>
        </w:rPr>
        <w:t xml:space="preserve">про внесення змін до деяких законів України щодо врегулювання окремих питань у сфері надання житлово-комунальних послуг </w:t>
      </w:r>
      <w:r w:rsidRPr="005B734E">
        <w:rPr>
          <w:rFonts w:eastAsia="Times New Roman" w:cs="Times New Roman"/>
          <w:bCs/>
          <w:szCs w:val="28"/>
          <w:lang w:val="uk-UA" w:eastAsia="ru-RU"/>
        </w:rPr>
        <w:t xml:space="preserve">(реєстр. № </w:t>
      </w:r>
      <w:r w:rsidRPr="008E6401">
        <w:rPr>
          <w:rFonts w:eastAsia="Times New Roman" w:cs="Times New Roman"/>
          <w:bCs/>
          <w:szCs w:val="28"/>
          <w:lang w:val="uk-UA" w:eastAsia="ru-RU"/>
        </w:rPr>
        <w:t>2458</w:t>
      </w:r>
      <w:r>
        <w:rPr>
          <w:rFonts w:eastAsia="Times New Roman" w:cs="Times New Roman"/>
          <w:bCs/>
          <w:szCs w:val="28"/>
          <w:lang w:val="uk-UA" w:eastAsia="ru-RU"/>
        </w:rPr>
        <w:t xml:space="preserve">), </w:t>
      </w:r>
      <w:r w:rsidRPr="005B734E">
        <w:rPr>
          <w:rFonts w:eastAsia="Times New Roman" w:cs="Times New Roman"/>
          <w:bCs/>
          <w:szCs w:val="28"/>
          <w:lang w:val="uk-UA" w:eastAsia="ru-RU"/>
        </w:rPr>
        <w:t xml:space="preserve"> </w:t>
      </w:r>
      <w:r>
        <w:rPr>
          <w:rFonts w:eastAsia="Times New Roman" w:cs="Times New Roman"/>
          <w:bCs/>
          <w:szCs w:val="28"/>
          <w:lang w:val="uk-UA" w:eastAsia="ru-RU"/>
        </w:rPr>
        <w:t>направленого 13</w:t>
      </w:r>
      <w:r>
        <w:rPr>
          <w:rFonts w:eastAsia="Times New Roman"/>
          <w:szCs w:val="28"/>
          <w:lang w:val="uk-UA" w:eastAsia="ru-RU"/>
        </w:rPr>
        <w:t xml:space="preserve"> </w:t>
      </w:r>
      <w:r>
        <w:rPr>
          <w:rFonts w:eastAsia="Times New Roman"/>
          <w:szCs w:val="28"/>
          <w:lang w:val="uk-UA" w:eastAsia="ru-RU"/>
        </w:rPr>
        <w:t>липня</w:t>
      </w:r>
      <w:r w:rsidRPr="00632182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 xml:space="preserve"> 20</w:t>
      </w:r>
      <w:r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>20</w:t>
      </w:r>
      <w:r w:rsidRPr="00632182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 xml:space="preserve"> р. </w:t>
      </w:r>
      <w:r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>на повторне друге читання</w:t>
      </w:r>
      <w:r w:rsidRPr="00632182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>.</w:t>
      </w:r>
    </w:p>
    <w:p w:rsidR="00921FFC" w:rsidRDefault="00921FFC" w:rsidP="00921FFC">
      <w:pPr>
        <w:spacing w:after="0" w:line="276" w:lineRule="auto"/>
        <w:ind w:firstLine="709"/>
        <w:jc w:val="both"/>
        <w:rPr>
          <w:rFonts w:eastAsia="Times New Roman"/>
          <w:color w:val="000000"/>
          <w:szCs w:val="28"/>
          <w:shd w:val="clear" w:color="auto" w:fill="FFFFFF"/>
          <w:lang w:val="uk-UA" w:eastAsia="ru-RU"/>
        </w:rPr>
      </w:pPr>
      <w:r w:rsidRPr="008060CA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 xml:space="preserve">За час опрацювання проекту до </w:t>
      </w:r>
      <w:r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 xml:space="preserve">повторного другого читання </w:t>
      </w:r>
      <w:r w:rsidRPr="008060CA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>надійшл</w:t>
      </w:r>
      <w:r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>а</w:t>
      </w:r>
      <w:r w:rsidRPr="008060CA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 xml:space="preserve"> </w:t>
      </w:r>
      <w:r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>41</w:t>
      </w:r>
      <w:r w:rsidRPr="008060CA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 xml:space="preserve"> поправк</w:t>
      </w:r>
      <w:r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>а</w:t>
      </w:r>
      <w:r w:rsidRPr="008060CA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 xml:space="preserve">, </w:t>
      </w:r>
      <w:r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>28</w:t>
      </w:r>
      <w:r w:rsidRPr="008060CA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 xml:space="preserve"> з яких враховано (у тому числі редакційно</w:t>
      </w:r>
      <w:r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 xml:space="preserve"> та частково</w:t>
      </w:r>
      <w:r w:rsidRPr="008060CA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>),</w:t>
      </w:r>
      <w:r w:rsidR="001A0249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 xml:space="preserve"> це поправки №№ 71, 75, 81,</w:t>
      </w:r>
      <w:r w:rsidR="008768BB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 xml:space="preserve">135, 137, 138, 145, 146, 227, 247, 295, 309, 311, 313, 315, 318, 319, 324, 325, 328, 337, 372, 446, 479, 515, 516, 520, 523, </w:t>
      </w:r>
      <w:r w:rsidRPr="008060CA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 xml:space="preserve"> а </w:t>
      </w:r>
      <w:r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>13</w:t>
      </w:r>
      <w:r w:rsidRPr="008060CA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 xml:space="preserve"> поправ</w:t>
      </w:r>
      <w:r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>о</w:t>
      </w:r>
      <w:r w:rsidRPr="008060CA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>к відхилено</w:t>
      </w:r>
      <w:r w:rsidR="008768BB" w:rsidRPr="008768BB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 xml:space="preserve"> </w:t>
      </w:r>
      <w:r w:rsidR="008768BB" w:rsidRPr="008060CA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 xml:space="preserve">як такі, що суперечать </w:t>
      </w:r>
      <w:r w:rsidR="008768BB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 xml:space="preserve">концепції та </w:t>
      </w:r>
      <w:r w:rsidR="008768BB" w:rsidRPr="008060CA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>завданням проекту</w:t>
      </w:r>
      <w:r w:rsidR="008768BB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 xml:space="preserve"> та подані  повторно</w:t>
      </w:r>
      <w:r w:rsidR="008768BB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>: 19, 67, 110, 111, 128, 248, 257, 307, 344, 349, 471, 494, 521.</w:t>
      </w:r>
      <w:r w:rsidRPr="008060CA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 xml:space="preserve"> </w:t>
      </w:r>
    </w:p>
    <w:p w:rsidR="007453CA" w:rsidRDefault="00904A9A" w:rsidP="007453CA">
      <w:pPr>
        <w:spacing w:after="0" w:line="276" w:lineRule="auto"/>
        <w:ind w:firstLine="709"/>
        <w:jc w:val="both"/>
        <w:rPr>
          <w:rFonts w:eastAsia="Times New Roman"/>
          <w:color w:val="000000"/>
          <w:szCs w:val="28"/>
          <w:shd w:val="clear" w:color="auto" w:fill="FFFFFF"/>
          <w:lang w:val="uk-UA" w:eastAsia="ru-RU"/>
        </w:rPr>
      </w:pPr>
      <w:r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>Остаточну</w:t>
      </w:r>
      <w:r w:rsidR="007453CA" w:rsidRPr="00F50CFA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 xml:space="preserve"> редакцію проекту узгоджено з Мінрегіоном, НКРЕКП, профільними асоціаціями підприємств – надавачів комунальних послуг, управителів та Спілкою власників житла.</w:t>
      </w:r>
    </w:p>
    <w:p w:rsidR="007453CA" w:rsidRDefault="007453CA" w:rsidP="007453CA">
      <w:pPr>
        <w:spacing w:after="0" w:line="276" w:lineRule="auto"/>
        <w:ind w:firstLine="709"/>
        <w:jc w:val="both"/>
        <w:rPr>
          <w:rFonts w:eastAsia="Times New Roman"/>
          <w:color w:val="000000"/>
          <w:szCs w:val="28"/>
          <w:shd w:val="clear" w:color="auto" w:fill="FFFFFF"/>
          <w:lang w:val="uk-UA" w:eastAsia="ru-RU"/>
        </w:rPr>
      </w:pPr>
      <w:r w:rsidRPr="00F50CFA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>Головне юридичне управління завізувало законопроект із зауваженнями.</w:t>
      </w:r>
    </w:p>
    <w:p w:rsidR="007453CA" w:rsidRPr="00F50CFA" w:rsidRDefault="007453CA" w:rsidP="007453CA">
      <w:pPr>
        <w:spacing w:after="0" w:line="276" w:lineRule="auto"/>
        <w:ind w:firstLine="709"/>
        <w:jc w:val="both"/>
        <w:rPr>
          <w:rFonts w:eastAsia="Times New Roman"/>
          <w:color w:val="000000"/>
          <w:szCs w:val="28"/>
          <w:shd w:val="clear" w:color="auto" w:fill="FFFFFF"/>
          <w:lang w:val="uk-UA" w:eastAsia="ru-RU"/>
        </w:rPr>
      </w:pPr>
      <w:r w:rsidRPr="00F50CFA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 xml:space="preserve">Враховуючи те, що </w:t>
      </w:r>
      <w:r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>зазначений з</w:t>
      </w:r>
      <w:r w:rsidRPr="00F50CFA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 xml:space="preserve">аконопроект </w:t>
      </w:r>
      <w:r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 xml:space="preserve">є </w:t>
      </w:r>
      <w:r w:rsidRPr="00F50CFA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>довгоочікувани</w:t>
      </w:r>
      <w:r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>м і конче необхідним</w:t>
      </w:r>
      <w:r w:rsidRPr="00F50CFA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 xml:space="preserve"> галузі,  підприємства якої доведені до катастрофічного стану</w:t>
      </w:r>
      <w:r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 xml:space="preserve">, </w:t>
      </w:r>
      <w:r w:rsidRPr="00F50CFA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 xml:space="preserve">Комітет прийняв рішення рекомендувати Верховній Раді України прийняти законопроект № </w:t>
      </w:r>
      <w:r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>2458</w:t>
      </w:r>
      <w:r w:rsidRPr="00F50CFA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 xml:space="preserve">  у </w:t>
      </w:r>
      <w:r w:rsidR="008768BB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 xml:space="preserve">повторному </w:t>
      </w:r>
      <w:r w:rsidRPr="00F50CFA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 xml:space="preserve">другому читанні та в цілому як закон. </w:t>
      </w:r>
    </w:p>
    <w:p w:rsidR="007453CA" w:rsidRDefault="007453CA" w:rsidP="007453CA">
      <w:pPr>
        <w:spacing w:after="0" w:line="276" w:lineRule="auto"/>
        <w:ind w:firstLine="709"/>
        <w:jc w:val="both"/>
        <w:rPr>
          <w:rFonts w:eastAsia="Times New Roman"/>
          <w:color w:val="000000"/>
          <w:szCs w:val="28"/>
          <w:shd w:val="clear" w:color="auto" w:fill="FFFFFF"/>
          <w:lang w:val="uk-UA" w:eastAsia="ru-RU"/>
        </w:rPr>
      </w:pPr>
      <w:r w:rsidRPr="00F50CFA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 xml:space="preserve">Доповідачем від Комітету визначено </w:t>
      </w:r>
      <w:r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>г</w:t>
      </w:r>
      <w:r w:rsidRPr="00F50CFA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>олов</w:t>
      </w:r>
      <w:r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>у</w:t>
      </w:r>
      <w:r w:rsidRPr="00F50CFA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 xml:space="preserve"> </w:t>
      </w:r>
      <w:r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>п</w:t>
      </w:r>
      <w:r w:rsidRPr="00F50CFA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>ідкомітет</w:t>
      </w:r>
      <w:r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>у</w:t>
      </w:r>
      <w:r w:rsidRPr="00F50CFA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 xml:space="preserve"> з питань централізованого водопостачання, водовідведення, виробництва тепла та теплопостачання </w:t>
      </w:r>
      <w:r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>Пивоварова Євгена Павловича</w:t>
      </w:r>
      <w:r w:rsidRPr="00F50CFA">
        <w:rPr>
          <w:rFonts w:eastAsia="Times New Roman"/>
          <w:color w:val="000000"/>
          <w:szCs w:val="28"/>
          <w:shd w:val="clear" w:color="auto" w:fill="FFFFFF"/>
          <w:lang w:val="uk-UA" w:eastAsia="ru-RU"/>
        </w:rPr>
        <w:t>.</w:t>
      </w:r>
    </w:p>
    <w:p w:rsidR="008768BB" w:rsidRDefault="008768BB" w:rsidP="008768BB">
      <w:pPr>
        <w:keepNext/>
        <w:spacing w:after="0" w:line="240" w:lineRule="auto"/>
        <w:ind w:firstLine="700"/>
        <w:jc w:val="both"/>
        <w:outlineLvl w:val="3"/>
        <w:rPr>
          <w:rFonts w:eastAsia="Times New Roman" w:cs="Times New Roman"/>
          <w:b/>
          <w:bCs/>
          <w:szCs w:val="28"/>
          <w:lang w:val="uk-UA" w:eastAsia="ru-RU"/>
        </w:rPr>
      </w:pPr>
    </w:p>
    <w:p w:rsidR="008768BB" w:rsidRDefault="008768BB" w:rsidP="008768BB">
      <w:pPr>
        <w:keepNext/>
        <w:spacing w:after="0" w:line="240" w:lineRule="auto"/>
        <w:ind w:firstLine="700"/>
        <w:jc w:val="both"/>
        <w:outlineLvl w:val="3"/>
        <w:rPr>
          <w:rFonts w:eastAsia="Times New Roman" w:cs="Times New Roman"/>
          <w:b/>
          <w:bCs/>
          <w:szCs w:val="28"/>
          <w:lang w:val="uk-UA" w:eastAsia="ru-RU"/>
        </w:rPr>
      </w:pPr>
    </w:p>
    <w:p w:rsidR="008768BB" w:rsidRDefault="008768BB" w:rsidP="008768BB">
      <w:pPr>
        <w:keepNext/>
        <w:spacing w:after="0" w:line="240" w:lineRule="auto"/>
        <w:ind w:firstLine="700"/>
        <w:jc w:val="both"/>
        <w:outlineLvl w:val="3"/>
        <w:rPr>
          <w:rFonts w:eastAsia="Times New Roman" w:cs="Times New Roman"/>
          <w:b/>
          <w:bCs/>
          <w:szCs w:val="28"/>
          <w:lang w:val="uk-UA" w:eastAsia="ru-RU"/>
        </w:rPr>
      </w:pPr>
      <w:bookmarkStart w:id="0" w:name="_GoBack"/>
      <w:bookmarkEnd w:id="0"/>
      <w:r w:rsidRPr="005B734E">
        <w:rPr>
          <w:rFonts w:eastAsia="Times New Roman" w:cs="Times New Roman"/>
          <w:b/>
          <w:bCs/>
          <w:szCs w:val="28"/>
          <w:lang w:val="uk-UA" w:eastAsia="ru-RU"/>
        </w:rPr>
        <w:t>Голов</w:t>
      </w:r>
      <w:r w:rsidRPr="008E6401">
        <w:rPr>
          <w:rFonts w:eastAsia="Times New Roman" w:cs="Times New Roman"/>
          <w:b/>
          <w:bCs/>
          <w:szCs w:val="28"/>
          <w:lang w:val="uk-UA" w:eastAsia="ru-RU"/>
        </w:rPr>
        <w:t>а</w:t>
      </w:r>
      <w:r w:rsidRPr="005B734E">
        <w:rPr>
          <w:rFonts w:eastAsia="Times New Roman" w:cs="Times New Roman"/>
          <w:b/>
          <w:bCs/>
          <w:szCs w:val="28"/>
          <w:lang w:val="uk-UA" w:eastAsia="ru-RU"/>
        </w:rPr>
        <w:t xml:space="preserve"> Комітету</w:t>
      </w:r>
      <w:r w:rsidRPr="005B734E">
        <w:rPr>
          <w:rFonts w:eastAsia="Times New Roman" w:cs="Times New Roman"/>
          <w:b/>
          <w:bCs/>
          <w:szCs w:val="28"/>
          <w:lang w:val="uk-UA" w:eastAsia="ru-RU"/>
        </w:rPr>
        <w:tab/>
      </w:r>
      <w:r w:rsidRPr="005B734E">
        <w:rPr>
          <w:rFonts w:eastAsia="Times New Roman" w:cs="Times New Roman"/>
          <w:b/>
          <w:bCs/>
          <w:szCs w:val="28"/>
          <w:lang w:val="uk-UA" w:eastAsia="ru-RU"/>
        </w:rPr>
        <w:tab/>
      </w:r>
      <w:r w:rsidRPr="005B734E">
        <w:rPr>
          <w:rFonts w:eastAsia="Times New Roman" w:cs="Times New Roman"/>
          <w:b/>
          <w:bCs/>
          <w:szCs w:val="28"/>
          <w:lang w:val="uk-UA" w:eastAsia="ru-RU"/>
        </w:rPr>
        <w:tab/>
      </w:r>
      <w:r w:rsidRPr="005B734E">
        <w:rPr>
          <w:rFonts w:eastAsia="Times New Roman" w:cs="Times New Roman"/>
          <w:b/>
          <w:bCs/>
          <w:szCs w:val="28"/>
          <w:lang w:val="uk-UA" w:eastAsia="ru-RU"/>
        </w:rPr>
        <w:tab/>
      </w:r>
      <w:r w:rsidRPr="008E6401">
        <w:rPr>
          <w:rFonts w:eastAsia="Times New Roman" w:cs="Times New Roman"/>
          <w:b/>
          <w:bCs/>
          <w:szCs w:val="28"/>
          <w:lang w:val="uk-UA" w:eastAsia="ru-RU"/>
        </w:rPr>
        <w:tab/>
      </w:r>
      <w:r w:rsidRPr="008E6401">
        <w:rPr>
          <w:rFonts w:eastAsia="Times New Roman" w:cs="Times New Roman"/>
          <w:b/>
          <w:bCs/>
          <w:szCs w:val="28"/>
          <w:lang w:val="uk-UA" w:eastAsia="ru-RU"/>
        </w:rPr>
        <w:tab/>
      </w:r>
      <w:r w:rsidRPr="005B734E">
        <w:rPr>
          <w:rFonts w:eastAsia="Times New Roman" w:cs="Times New Roman"/>
          <w:b/>
          <w:bCs/>
          <w:szCs w:val="28"/>
          <w:lang w:val="uk-UA" w:eastAsia="ru-RU"/>
        </w:rPr>
        <w:tab/>
      </w:r>
      <w:r w:rsidRPr="005B734E">
        <w:rPr>
          <w:rFonts w:eastAsia="Times New Roman" w:cs="Times New Roman"/>
          <w:b/>
          <w:bCs/>
          <w:szCs w:val="28"/>
          <w:lang w:val="uk-UA" w:eastAsia="ru-RU"/>
        </w:rPr>
        <w:tab/>
      </w:r>
      <w:r w:rsidRPr="008E6401">
        <w:rPr>
          <w:rFonts w:eastAsia="Times New Roman" w:cs="Times New Roman"/>
          <w:b/>
          <w:bCs/>
          <w:szCs w:val="28"/>
          <w:lang w:val="uk-UA" w:eastAsia="ru-RU"/>
        </w:rPr>
        <w:t>А.М. Герус</w:t>
      </w:r>
    </w:p>
    <w:p w:rsidR="008768BB" w:rsidRDefault="008768BB" w:rsidP="008768BB">
      <w:pPr>
        <w:keepNext/>
        <w:spacing w:after="0" w:line="240" w:lineRule="auto"/>
        <w:ind w:firstLine="700"/>
        <w:jc w:val="both"/>
        <w:outlineLvl w:val="3"/>
        <w:rPr>
          <w:rFonts w:eastAsia="Times New Roman" w:cs="Times New Roman"/>
          <w:b/>
          <w:bCs/>
          <w:szCs w:val="28"/>
          <w:lang w:val="uk-UA" w:eastAsia="ru-RU"/>
        </w:rPr>
      </w:pPr>
    </w:p>
    <w:p w:rsidR="008768BB" w:rsidRDefault="008768BB" w:rsidP="008768BB">
      <w:pPr>
        <w:spacing w:after="0" w:line="240" w:lineRule="auto"/>
        <w:rPr>
          <w:rFonts w:eastAsia="Times New Roman" w:cs="Times New Roman"/>
          <w:sz w:val="16"/>
          <w:szCs w:val="16"/>
          <w:lang w:val="uk-UA" w:eastAsia="ru-RU"/>
        </w:rPr>
      </w:pPr>
    </w:p>
    <w:p w:rsidR="008768BB" w:rsidRDefault="008768BB" w:rsidP="008768BB">
      <w:pPr>
        <w:spacing w:after="0" w:line="240" w:lineRule="auto"/>
        <w:rPr>
          <w:rFonts w:eastAsia="Times New Roman" w:cs="Times New Roman"/>
          <w:sz w:val="16"/>
          <w:szCs w:val="16"/>
          <w:lang w:val="uk-UA" w:eastAsia="ru-RU"/>
        </w:rPr>
      </w:pPr>
    </w:p>
    <w:p w:rsidR="008768BB" w:rsidRPr="00F50CFA" w:rsidRDefault="008768BB" w:rsidP="008768BB">
      <w:pPr>
        <w:spacing w:after="0" w:line="240" w:lineRule="auto"/>
        <w:rPr>
          <w:lang w:val="uk-UA"/>
        </w:rPr>
      </w:pPr>
      <w:r w:rsidRPr="005B734E">
        <w:rPr>
          <w:rFonts w:eastAsia="Times New Roman" w:cs="Times New Roman"/>
          <w:sz w:val="16"/>
          <w:szCs w:val="16"/>
          <w:lang w:val="uk-UA" w:eastAsia="ru-RU"/>
        </w:rPr>
        <w:t>Бєльдєй М.В., 255-48-00</w:t>
      </w:r>
    </w:p>
    <w:p w:rsidR="008768BB" w:rsidRDefault="008768BB" w:rsidP="007453CA">
      <w:pPr>
        <w:spacing w:after="0" w:line="276" w:lineRule="auto"/>
        <w:ind w:firstLine="709"/>
        <w:jc w:val="both"/>
        <w:rPr>
          <w:rFonts w:eastAsia="Times New Roman"/>
          <w:color w:val="000000"/>
          <w:szCs w:val="28"/>
          <w:shd w:val="clear" w:color="auto" w:fill="FFFFFF"/>
          <w:lang w:val="uk-UA" w:eastAsia="ru-RU"/>
        </w:rPr>
      </w:pPr>
    </w:p>
    <w:sectPr w:rsidR="008768BB" w:rsidSect="008768BB">
      <w:pgSz w:w="11906" w:h="16838"/>
      <w:pgMar w:top="851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10DE"/>
    <w:rsid w:val="001A0249"/>
    <w:rsid w:val="005204CF"/>
    <w:rsid w:val="007453CA"/>
    <w:rsid w:val="008768BB"/>
    <w:rsid w:val="00904A9A"/>
    <w:rsid w:val="00921FFC"/>
    <w:rsid w:val="00CC10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60B1CD"/>
  <w15:chartTrackingRefBased/>
  <w15:docId w15:val="{F5FF8E6B-2D3F-4118-AEF0-95AFE30A89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53CA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</TotalTime>
  <Pages>1</Pages>
  <Words>1054</Words>
  <Characters>602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Бєльдєй Марина Віталіївна</dc:creator>
  <cp:keywords/>
  <dc:description/>
  <cp:lastModifiedBy>Бєльдєй Марина Віталіївна</cp:lastModifiedBy>
  <cp:revision>2</cp:revision>
  <dcterms:created xsi:type="dcterms:W3CDTF">2020-09-10T08:31:00Z</dcterms:created>
  <dcterms:modified xsi:type="dcterms:W3CDTF">2020-09-10T11:33:00Z</dcterms:modified>
</cp:coreProperties>
</file>