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CA3" w:rsidRPr="00863CA3" w:rsidRDefault="00863CA3" w:rsidP="00863CA3">
      <w:pPr>
        <w:spacing w:before="120" w:after="120" w:line="240" w:lineRule="auto"/>
        <w:ind w:firstLine="720"/>
        <w:jc w:val="right"/>
        <w:rPr>
          <w:rFonts w:ascii="Times New Roman" w:eastAsia="Times New Roman" w:hAnsi="Times New Roman" w:cs="Times New Roman"/>
          <w:sz w:val="28"/>
          <w:szCs w:val="28"/>
          <w:lang w:eastAsia="ru-RU"/>
        </w:rPr>
      </w:pPr>
      <w:r w:rsidRPr="00863CA3">
        <w:rPr>
          <w:rFonts w:ascii="Times New Roman" w:eastAsia="Times New Roman" w:hAnsi="Times New Roman" w:cs="Times New Roman"/>
          <w:sz w:val="28"/>
          <w:szCs w:val="28"/>
          <w:lang w:val="uk-UA" w:eastAsia="ru-RU"/>
        </w:rPr>
        <w:t>ПРОЕКТ</w:t>
      </w:r>
      <w:r w:rsidRPr="00863CA3">
        <w:rPr>
          <w:rFonts w:ascii="Times New Roman" w:eastAsia="Times New Roman" w:hAnsi="Times New Roman" w:cs="Times New Roman"/>
          <w:sz w:val="28"/>
          <w:szCs w:val="28"/>
          <w:lang w:eastAsia="ru-RU"/>
        </w:rPr>
        <w:t xml:space="preserve"> </w:t>
      </w:r>
    </w:p>
    <w:p w:rsidR="00863CA3" w:rsidRPr="00863CA3" w:rsidRDefault="00863CA3" w:rsidP="00863CA3">
      <w:pPr>
        <w:spacing w:before="120" w:after="120" w:line="240" w:lineRule="auto"/>
        <w:ind w:firstLine="720"/>
        <w:jc w:val="right"/>
        <w:rPr>
          <w:rFonts w:ascii="Times New Roman" w:eastAsia="Times New Roman" w:hAnsi="Times New Roman" w:cs="Times New Roman"/>
          <w:sz w:val="28"/>
          <w:szCs w:val="28"/>
          <w:lang w:eastAsia="ru-RU"/>
        </w:rPr>
      </w:pPr>
      <w:r w:rsidRPr="00863CA3">
        <w:rPr>
          <w:rFonts w:ascii="Times New Roman" w:eastAsia="Times New Roman" w:hAnsi="Times New Roman" w:cs="Times New Roman"/>
          <w:iCs/>
          <w:sz w:val="28"/>
          <w:szCs w:val="28"/>
          <w:lang w:val="uk-UA" w:eastAsia="ru-RU"/>
        </w:rPr>
        <w:t>вноситься</w:t>
      </w:r>
      <w:r w:rsidRPr="00863CA3">
        <w:rPr>
          <w:rFonts w:ascii="Times New Roman" w:eastAsia="Times New Roman" w:hAnsi="Times New Roman" w:cs="Times New Roman"/>
          <w:sz w:val="28"/>
          <w:szCs w:val="28"/>
          <w:lang w:eastAsia="ru-RU"/>
        </w:rPr>
        <w:t xml:space="preserve"> </w:t>
      </w:r>
      <w:r w:rsidRPr="00863CA3">
        <w:rPr>
          <w:rFonts w:ascii="Times New Roman" w:eastAsia="Times New Roman" w:hAnsi="Times New Roman" w:cs="Times New Roman"/>
          <w:iCs/>
          <w:sz w:val="28"/>
          <w:szCs w:val="28"/>
          <w:lang w:val="uk-UA" w:eastAsia="ru-RU"/>
        </w:rPr>
        <w:t>народним депутатом України</w:t>
      </w:r>
    </w:p>
    <w:p w:rsidR="00863CA3" w:rsidRPr="00863CA3" w:rsidRDefault="00863CA3" w:rsidP="00863CA3">
      <w:pPr>
        <w:spacing w:before="120" w:after="0" w:line="240" w:lineRule="auto"/>
        <w:ind w:firstLine="720"/>
        <w:jc w:val="right"/>
        <w:rPr>
          <w:rFonts w:ascii="Times New Roman" w:eastAsia="Times New Roman" w:hAnsi="Times New Roman" w:cs="Times New Roman"/>
          <w:iCs/>
          <w:sz w:val="28"/>
          <w:szCs w:val="28"/>
          <w:lang w:eastAsia="ru-RU"/>
        </w:rPr>
      </w:pPr>
      <w:r w:rsidRPr="00863CA3">
        <w:rPr>
          <w:rFonts w:ascii="Times New Roman" w:eastAsia="Times New Roman" w:hAnsi="Times New Roman" w:cs="Times New Roman"/>
          <w:iCs/>
          <w:sz w:val="28"/>
          <w:szCs w:val="28"/>
          <w:lang w:eastAsia="ru-RU"/>
        </w:rPr>
        <w:t>Дубінським О.А.</w:t>
      </w:r>
    </w:p>
    <w:p w:rsidR="00863CA3" w:rsidRPr="00863CA3" w:rsidRDefault="00863CA3" w:rsidP="00863CA3">
      <w:pPr>
        <w:keepNext/>
        <w:keepLines/>
        <w:spacing w:before="480" w:after="0" w:line="240" w:lineRule="auto"/>
        <w:jc w:val="center"/>
        <w:rPr>
          <w:rFonts w:ascii="Times New Roman" w:eastAsia="Times New Roman" w:hAnsi="Times New Roman" w:cs="Times New Roman"/>
          <w:b/>
          <w:caps/>
          <w:sz w:val="48"/>
          <w:szCs w:val="20"/>
          <w:lang w:val="uk-UA" w:eastAsia="ru-RU"/>
        </w:rPr>
      </w:pPr>
      <w:r w:rsidRPr="00863CA3">
        <w:rPr>
          <w:rFonts w:ascii="Times New Roman" w:eastAsia="Times New Roman" w:hAnsi="Times New Roman" w:cs="Times New Roman"/>
          <w:b/>
          <w:caps/>
          <w:sz w:val="48"/>
          <w:szCs w:val="20"/>
          <w:lang w:val="uk-UA" w:eastAsia="ru-RU"/>
        </w:rPr>
        <w:t>Закон УкраЇни</w:t>
      </w:r>
    </w:p>
    <w:p w:rsidR="00863CA3" w:rsidRPr="00863CA3" w:rsidRDefault="00863CA3" w:rsidP="00863CA3">
      <w:pPr>
        <w:keepNext/>
        <w:keepLines/>
        <w:spacing w:before="360" w:after="360" w:line="240" w:lineRule="auto"/>
        <w:jc w:val="center"/>
        <w:rPr>
          <w:rFonts w:ascii="Times New Roman" w:eastAsia="Times New Roman" w:hAnsi="Times New Roman" w:cs="Times New Roman"/>
          <w:sz w:val="28"/>
          <w:szCs w:val="28"/>
          <w:lang w:val="uk-UA" w:eastAsia="ru-RU"/>
        </w:rPr>
      </w:pPr>
      <w:r w:rsidRPr="00863CA3">
        <w:rPr>
          <w:rFonts w:ascii="Times New Roman" w:eastAsia="Times New Roman" w:hAnsi="Times New Roman" w:cs="Times New Roman"/>
          <w:b/>
          <w:sz w:val="28"/>
          <w:szCs w:val="28"/>
          <w:lang w:val="uk-UA" w:eastAsia="ru-RU"/>
        </w:rPr>
        <w:t xml:space="preserve">Про внесення змін до деяких законодавчих актів </w:t>
      </w:r>
      <w:r w:rsidRPr="00863CA3">
        <w:rPr>
          <w:rFonts w:ascii="Times New Roman" w:eastAsia="Times New Roman" w:hAnsi="Times New Roman" w:cs="Times New Roman"/>
          <w:b/>
          <w:sz w:val="28"/>
          <w:szCs w:val="28"/>
          <w:lang w:val="uk-UA" w:eastAsia="ru-RU"/>
        </w:rPr>
        <w:br/>
        <w:t xml:space="preserve">України щодо окремих питань функціонування </w:t>
      </w:r>
      <w:r w:rsidRPr="00863CA3">
        <w:rPr>
          <w:rFonts w:ascii="Times New Roman" w:eastAsia="Times New Roman" w:hAnsi="Times New Roman" w:cs="Times New Roman"/>
          <w:b/>
          <w:sz w:val="28"/>
          <w:szCs w:val="28"/>
          <w:lang w:val="uk-UA" w:eastAsia="ru-RU"/>
        </w:rPr>
        <w:br/>
        <w:t>банківської системи</w:t>
      </w:r>
      <w:r w:rsidRPr="00863CA3">
        <w:rPr>
          <w:rFonts w:ascii="Times New Roman" w:eastAsia="Times New Roman" w:hAnsi="Times New Roman" w:cs="Times New Roman"/>
          <w:b/>
          <w:sz w:val="28"/>
          <w:szCs w:val="28"/>
          <w:lang w:val="uk-UA" w:eastAsia="ru-RU"/>
        </w:rPr>
        <w:br/>
      </w:r>
      <w:r w:rsidRPr="00863CA3">
        <w:rPr>
          <w:rFonts w:ascii="Times New Roman" w:eastAsia="Times New Roman" w:hAnsi="Times New Roman" w:cs="Times New Roman"/>
          <w:sz w:val="28"/>
          <w:szCs w:val="28"/>
          <w:lang w:val="uk-UA" w:eastAsia="ru-RU"/>
        </w:rPr>
        <w:t>_________________________________________</w:t>
      </w:r>
    </w:p>
    <w:p w:rsidR="00863CA3" w:rsidRPr="00863CA3" w:rsidRDefault="00863CA3" w:rsidP="00863CA3">
      <w:pPr>
        <w:spacing w:before="120" w:after="0" w:line="240" w:lineRule="auto"/>
        <w:ind w:firstLine="567"/>
        <w:jc w:val="both"/>
        <w:rPr>
          <w:rFonts w:ascii="Times New Roman" w:eastAsia="Times New Roman" w:hAnsi="Times New Roman" w:cs="Times New Roman"/>
          <w:sz w:val="28"/>
          <w:szCs w:val="28"/>
          <w:lang w:val="uk-UA" w:eastAsia="ru-RU"/>
        </w:rPr>
      </w:pPr>
      <w:r w:rsidRPr="00863CA3">
        <w:rPr>
          <w:rFonts w:ascii="Times New Roman" w:eastAsia="Times New Roman" w:hAnsi="Times New Roman" w:cs="Times New Roman"/>
          <w:sz w:val="28"/>
          <w:szCs w:val="28"/>
          <w:lang w:val="uk-UA" w:eastAsia="ru-RU"/>
        </w:rPr>
        <w:t>Верховна Рада України п о с т а н о в л я є:</w:t>
      </w:r>
    </w:p>
    <w:p w:rsidR="00863CA3" w:rsidRPr="00863CA3" w:rsidRDefault="00863CA3" w:rsidP="00863CA3">
      <w:pPr>
        <w:tabs>
          <w:tab w:val="left" w:pos="851"/>
        </w:tabs>
        <w:spacing w:before="120" w:after="0" w:line="240" w:lineRule="auto"/>
        <w:ind w:firstLine="567"/>
        <w:jc w:val="both"/>
        <w:rPr>
          <w:rFonts w:ascii="Times New Roman" w:eastAsia="Times New Roman" w:hAnsi="Times New Roman" w:cs="Times New Roman"/>
          <w:sz w:val="28"/>
          <w:szCs w:val="28"/>
          <w:lang w:val="uk-UA" w:eastAsia="ru-RU"/>
        </w:rPr>
      </w:pPr>
      <w:r w:rsidRPr="00863CA3">
        <w:rPr>
          <w:rFonts w:ascii="Times New Roman" w:eastAsia="Times New Roman" w:hAnsi="Times New Roman" w:cs="Times New Roman"/>
          <w:sz w:val="28"/>
          <w:szCs w:val="28"/>
          <w:lang w:val="uk-UA" w:eastAsia="ru-RU"/>
        </w:rPr>
        <w:t>I. Внести зміни до таких законодавчих актів України:</w:t>
      </w:r>
    </w:p>
    <w:p w:rsidR="00863CA3" w:rsidRP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63CA3">
        <w:rPr>
          <w:rFonts w:ascii="Times New Roman" w:eastAsia="Times New Roman" w:hAnsi="Times New Roman" w:cs="Times New Roman"/>
          <w:sz w:val="28"/>
          <w:szCs w:val="28"/>
          <w:lang w:val="uk-UA" w:eastAsia="ru-RU"/>
        </w:rPr>
        <w:t xml:space="preserve">1. </w:t>
      </w:r>
      <w:r w:rsidRPr="00863CA3">
        <w:rPr>
          <w:rFonts w:ascii="Times New Roman" w:eastAsia="Times New Roman" w:hAnsi="Times New Roman" w:cs="Times New Roman"/>
          <w:b/>
          <w:sz w:val="28"/>
          <w:szCs w:val="28"/>
          <w:lang w:val="uk-UA" w:eastAsia="ru-RU"/>
        </w:rPr>
        <w:t>У Цивільному кодексі України</w:t>
      </w:r>
      <w:r w:rsidRPr="00863CA3">
        <w:rPr>
          <w:rFonts w:ascii="Times New Roman" w:eastAsia="Times New Roman" w:hAnsi="Times New Roman" w:cs="Times New Roman"/>
          <w:sz w:val="28"/>
          <w:szCs w:val="28"/>
          <w:lang w:val="uk-UA" w:eastAsia="ru-RU"/>
        </w:rPr>
        <w:t xml:space="preserve"> (Відомості Верховної Ради України, 2003 р., № 40—44, ст. 356):</w:t>
      </w:r>
    </w:p>
    <w:p w:rsidR="00863CA3" w:rsidRP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63CA3">
        <w:rPr>
          <w:rFonts w:ascii="Times New Roman" w:eastAsia="Times New Roman" w:hAnsi="Times New Roman" w:cs="Times New Roman"/>
          <w:sz w:val="28"/>
          <w:szCs w:val="28"/>
          <w:lang w:val="uk-UA" w:eastAsia="ru-RU"/>
        </w:rPr>
        <w:t>1) статтю 334 доповнити частиною п’ятою такого змісту:</w:t>
      </w:r>
    </w:p>
    <w:p w:rsidR="00863CA3" w:rsidRP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63CA3">
        <w:rPr>
          <w:rFonts w:ascii="Times New Roman" w:eastAsia="Times New Roman" w:hAnsi="Times New Roman" w:cs="Times New Roman"/>
          <w:sz w:val="28"/>
          <w:szCs w:val="28"/>
          <w:lang w:val="uk-UA" w:eastAsia="ru-RU"/>
        </w:rPr>
        <w:t>“5. Права на майно неплатоспроможного банку, яких набуває перехідний або приймаючий банк відповідно до правочинів, укладених згідно із Законом України “Про систему гарантування вкладів фізичних осіб”, виникають з моменту їх підписання. Такі правочини  не підлягають обов’язковому нотаріальному посвідченню.”;</w:t>
      </w:r>
    </w:p>
    <w:p w:rsidR="00863CA3" w:rsidRP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63CA3">
        <w:rPr>
          <w:rFonts w:ascii="Times New Roman" w:eastAsia="Times New Roman" w:hAnsi="Times New Roman" w:cs="Times New Roman"/>
          <w:sz w:val="28"/>
          <w:szCs w:val="28"/>
          <w:lang w:val="uk-UA" w:eastAsia="ru-RU"/>
        </w:rPr>
        <w:t>2) перше речення частини другої статті 530 після слів “у буд</w:t>
      </w:r>
      <w:r w:rsidR="00732100" w:rsidRPr="00732100">
        <w:rPr>
          <w:rFonts w:ascii="Times New Roman" w:eastAsia="Times New Roman" w:hAnsi="Times New Roman" w:cs="Times New Roman"/>
          <w:sz w:val="28"/>
          <w:szCs w:val="28"/>
          <w:lang w:val="uk-UA" w:eastAsia="ru-RU"/>
        </w:rPr>
        <w:t>ь-який час” доповнити словами “</w:t>
      </w:r>
      <w:r w:rsidRPr="00863CA3">
        <w:rPr>
          <w:rFonts w:ascii="Times New Roman" w:eastAsia="Times New Roman" w:hAnsi="Times New Roman" w:cs="Times New Roman"/>
          <w:sz w:val="28"/>
          <w:szCs w:val="28"/>
          <w:lang w:val="uk-UA" w:eastAsia="ru-RU"/>
        </w:rPr>
        <w:t>крім випадків, встановлених законом”.</w:t>
      </w:r>
    </w:p>
    <w:p w:rsidR="00863CA3" w:rsidRP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63CA3">
        <w:rPr>
          <w:rFonts w:ascii="Times New Roman" w:eastAsia="Times New Roman" w:hAnsi="Times New Roman" w:cs="Times New Roman"/>
          <w:sz w:val="28"/>
          <w:szCs w:val="28"/>
          <w:lang w:val="uk-UA" w:eastAsia="ru-RU"/>
        </w:rPr>
        <w:t xml:space="preserve">2. </w:t>
      </w:r>
      <w:r w:rsidRPr="00863CA3">
        <w:rPr>
          <w:rFonts w:ascii="Times New Roman" w:eastAsia="Times New Roman" w:hAnsi="Times New Roman" w:cs="Times New Roman"/>
          <w:b/>
          <w:sz w:val="28"/>
          <w:szCs w:val="28"/>
          <w:lang w:val="uk-UA" w:eastAsia="ru-RU"/>
        </w:rPr>
        <w:t xml:space="preserve">У Кримінальному процесуальному кодексі України </w:t>
      </w:r>
      <w:r w:rsidRPr="00863CA3">
        <w:rPr>
          <w:rFonts w:ascii="Times New Roman" w:eastAsia="Times New Roman" w:hAnsi="Times New Roman" w:cs="Times New Roman"/>
          <w:sz w:val="28"/>
          <w:szCs w:val="28"/>
          <w:lang w:val="uk-UA" w:eastAsia="ru-RU"/>
        </w:rPr>
        <w:t>(Відомості Верховної Ради України, 2013 р., № 9—13, ст. 88):</w:t>
      </w:r>
    </w:p>
    <w:p w:rsidR="00863CA3" w:rsidRP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63CA3">
        <w:rPr>
          <w:rFonts w:ascii="Times New Roman" w:eastAsia="Times New Roman" w:hAnsi="Times New Roman" w:cs="Times New Roman"/>
          <w:sz w:val="28"/>
          <w:szCs w:val="28"/>
          <w:lang w:val="uk-UA" w:eastAsia="ru-RU"/>
        </w:rPr>
        <w:t>1) абзац другий частини першої статті 173 викласти в такій редакції:</w:t>
      </w:r>
    </w:p>
    <w:p w:rsidR="00863CA3" w:rsidRP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63CA3">
        <w:rPr>
          <w:rFonts w:ascii="Times New Roman" w:eastAsia="Times New Roman" w:hAnsi="Times New Roman" w:cs="Times New Roman"/>
          <w:sz w:val="28"/>
          <w:szCs w:val="28"/>
          <w:lang w:val="uk-UA" w:eastAsia="ru-RU"/>
        </w:rPr>
        <w:t>“Не допускається арешт майна/коштів банку, віднесеного до категорії неплатоспроможних, банку, щодо якого прийнято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майна/коштів Фонду гарантування вкладів фізичних осіб, а також заборона вчинення дій іншими особами під час реалізації Фондом гарантування вкладів фізичних осіб майна банку, віднесеного до категорії неплатоспроможних, та банку, що ліквідується відповідно до Закону України “Про систему гара</w:t>
      </w:r>
      <w:r w:rsidR="00732100">
        <w:rPr>
          <w:rFonts w:ascii="Times New Roman" w:eastAsia="Times New Roman" w:hAnsi="Times New Roman" w:cs="Times New Roman"/>
          <w:sz w:val="28"/>
          <w:szCs w:val="28"/>
          <w:lang w:val="uk-UA" w:eastAsia="ru-RU"/>
        </w:rPr>
        <w:t>нтування вкладів фізичних осіб”.</w:t>
      </w:r>
    </w:p>
    <w:p w:rsidR="00863CA3" w:rsidRP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244FE">
        <w:rPr>
          <w:rFonts w:ascii="Times New Roman" w:eastAsia="Times New Roman" w:hAnsi="Times New Roman" w:cs="Times New Roman"/>
          <w:sz w:val="28"/>
          <w:szCs w:val="28"/>
          <w:lang w:val="uk-UA" w:eastAsia="ru-RU"/>
        </w:rPr>
        <w:t xml:space="preserve"> 3. </w:t>
      </w:r>
      <w:r w:rsidRPr="006244FE">
        <w:rPr>
          <w:rFonts w:ascii="Times New Roman" w:eastAsia="Times New Roman" w:hAnsi="Times New Roman" w:cs="Times New Roman"/>
          <w:b/>
          <w:sz w:val="28"/>
          <w:szCs w:val="28"/>
          <w:lang w:val="uk-UA" w:eastAsia="ru-RU"/>
        </w:rPr>
        <w:t>У Господарському процесуальному кодексі України</w:t>
      </w:r>
      <w:r w:rsidRPr="006244FE">
        <w:rPr>
          <w:rFonts w:ascii="Times New Roman" w:eastAsia="Times New Roman" w:hAnsi="Times New Roman" w:cs="Times New Roman"/>
          <w:sz w:val="28"/>
          <w:szCs w:val="28"/>
          <w:lang w:val="uk-UA" w:eastAsia="ru-RU"/>
        </w:rPr>
        <w:t xml:space="preserve"> (Відомості</w:t>
      </w:r>
      <w:r w:rsidRPr="00863CA3">
        <w:rPr>
          <w:rFonts w:ascii="Times New Roman" w:eastAsia="Times New Roman" w:hAnsi="Times New Roman" w:cs="Times New Roman"/>
          <w:sz w:val="28"/>
          <w:szCs w:val="28"/>
          <w:lang w:val="uk-UA" w:eastAsia="ru-RU"/>
        </w:rPr>
        <w:t xml:space="preserve"> Верховної Ради України, 2017 р., № 48, ст. 436):</w:t>
      </w:r>
    </w:p>
    <w:p w:rsidR="00863CA3" w:rsidRP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63CA3">
        <w:rPr>
          <w:rFonts w:ascii="Times New Roman" w:eastAsia="Times New Roman" w:hAnsi="Times New Roman" w:cs="Times New Roman"/>
          <w:sz w:val="28"/>
          <w:szCs w:val="28"/>
          <w:lang w:val="uk-UA" w:eastAsia="ru-RU"/>
        </w:rPr>
        <w:t>1) у статті 137:</w:t>
      </w:r>
    </w:p>
    <w:p w:rsidR="00863CA3" w:rsidRP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63CA3">
        <w:rPr>
          <w:rFonts w:ascii="Times New Roman" w:eastAsia="Times New Roman" w:hAnsi="Times New Roman" w:cs="Times New Roman"/>
          <w:sz w:val="28"/>
          <w:szCs w:val="28"/>
          <w:lang w:val="uk-UA" w:eastAsia="ru-RU"/>
        </w:rPr>
        <w:lastRenderedPageBreak/>
        <w:t>частину шосту – восьму викласти в такій редакції:</w:t>
      </w:r>
    </w:p>
    <w:p w:rsidR="00863CA3" w:rsidRPr="00F950E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950E6">
        <w:rPr>
          <w:rFonts w:ascii="Times New Roman" w:eastAsia="Times New Roman" w:hAnsi="Times New Roman" w:cs="Times New Roman"/>
          <w:sz w:val="28"/>
          <w:szCs w:val="28"/>
          <w:lang w:val="uk-UA" w:eastAsia="ru-RU"/>
        </w:rPr>
        <w:t xml:space="preserve">“6. Не допускається забезпечення позову шляхом зупинення дії рішень (нормативно-правових актів чи індивідуальних актів) Національного банку України, </w:t>
      </w:r>
      <w:r w:rsidR="00FE0932" w:rsidRPr="00FE0932">
        <w:rPr>
          <w:rFonts w:ascii="Times New Roman" w:eastAsia="Times New Roman" w:hAnsi="Times New Roman" w:cs="Times New Roman"/>
          <w:sz w:val="28"/>
          <w:szCs w:val="28"/>
          <w:lang w:val="uk-UA" w:eastAsia="ru-RU"/>
        </w:rPr>
        <w:t>крім рішень щодо накладення фінансових санкцій</w:t>
      </w:r>
      <w:r w:rsidR="00FE0932">
        <w:rPr>
          <w:rFonts w:ascii="Times New Roman" w:eastAsia="Times New Roman" w:hAnsi="Times New Roman" w:cs="Times New Roman"/>
          <w:sz w:val="28"/>
          <w:szCs w:val="28"/>
          <w:lang w:val="uk-UA" w:eastAsia="ru-RU"/>
        </w:rPr>
        <w:t>,</w:t>
      </w:r>
      <w:r w:rsidR="00FE0932" w:rsidRPr="00FE0932">
        <w:rPr>
          <w:rFonts w:ascii="Times New Roman" w:eastAsia="Times New Roman" w:hAnsi="Times New Roman" w:cs="Times New Roman"/>
          <w:sz w:val="28"/>
          <w:szCs w:val="28"/>
          <w:lang w:val="uk-UA" w:eastAsia="ru-RU"/>
        </w:rPr>
        <w:t xml:space="preserve"> </w:t>
      </w:r>
      <w:r w:rsidRPr="00F950E6">
        <w:rPr>
          <w:rFonts w:ascii="Times New Roman" w:eastAsia="Times New Roman" w:hAnsi="Times New Roman" w:cs="Times New Roman"/>
          <w:sz w:val="28"/>
          <w:szCs w:val="28"/>
          <w:lang w:val="uk-UA" w:eastAsia="ru-RU"/>
        </w:rPr>
        <w:t>а також встановлення для Національного банку України, його посадових та службових осіб заборони або обов’язку вчиняти певні дії.</w:t>
      </w:r>
    </w:p>
    <w:p w:rsidR="00863CA3" w:rsidRPr="00F950E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950E6">
        <w:rPr>
          <w:rFonts w:ascii="Times New Roman" w:eastAsia="Times New Roman" w:hAnsi="Times New Roman" w:cs="Times New Roman"/>
          <w:sz w:val="28"/>
          <w:szCs w:val="28"/>
          <w:lang w:val="uk-UA" w:eastAsia="ru-RU"/>
        </w:rPr>
        <w:t>7. Не допускається забезпечення позову шляхом:</w:t>
      </w:r>
    </w:p>
    <w:p w:rsidR="00863CA3" w:rsidRPr="00F950E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950E6">
        <w:rPr>
          <w:rFonts w:ascii="Times New Roman" w:eastAsia="Times New Roman" w:hAnsi="Times New Roman" w:cs="Times New Roman"/>
          <w:sz w:val="28"/>
          <w:szCs w:val="28"/>
          <w:lang w:val="uk-UA" w:eastAsia="ru-RU"/>
        </w:rPr>
        <w:t xml:space="preserve">1) накладення арешту на майно(активи) Фонду гарантування вкладів фізичних осіб або банку, віднесеного до категорії неплатоспроможних, та банку, що ліквідується </w:t>
      </w:r>
      <w:r w:rsidR="00F950E6" w:rsidRPr="00F950E6">
        <w:rPr>
          <w:rFonts w:ascii="Times New Roman" w:eastAsia="Times New Roman" w:hAnsi="Times New Roman" w:cs="Times New Roman"/>
          <w:sz w:val="28"/>
          <w:szCs w:val="28"/>
          <w:lang w:val="uk-UA" w:eastAsia="ru-RU"/>
        </w:rPr>
        <w:t>в порядку, передбаченому Законом</w:t>
      </w:r>
      <w:r w:rsidRPr="00F950E6">
        <w:rPr>
          <w:rFonts w:ascii="Times New Roman" w:eastAsia="Times New Roman" w:hAnsi="Times New Roman" w:cs="Times New Roman"/>
          <w:sz w:val="28"/>
          <w:szCs w:val="28"/>
          <w:lang w:val="uk-UA" w:eastAsia="ru-RU"/>
        </w:rPr>
        <w:t xml:space="preserve"> України “Про систему гарантування вкладів фізичних осіб”, що належить або підлягає передачі або сплаті Фонду гарантування вкладів фізичних осіб або банку, віднесеному до категорії неплатоспроможних, та банку, що ліквідується відповідно до Закону України “Про систему гарантування вкладів фізичних осіб” і знаходяться у нього чи інших осіб;</w:t>
      </w:r>
    </w:p>
    <w:p w:rsidR="00863CA3" w:rsidRPr="00F950E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950E6">
        <w:rPr>
          <w:rFonts w:ascii="Times New Roman" w:eastAsia="Times New Roman" w:hAnsi="Times New Roman" w:cs="Times New Roman"/>
          <w:sz w:val="28"/>
          <w:szCs w:val="28"/>
          <w:lang w:val="uk-UA" w:eastAsia="ru-RU"/>
        </w:rPr>
        <w:t>2) заборони Фонду гарантування вкладів фізичних осіб або банку, віднесеному до категорії неплатоспроможних, та банку, що ліквідується відповідно до Закону України “Про систему гарантування вкладів фізичних осіб”, їх посадовим особам вчиняти певні дії або заборони вчиняти певні дії іншим особам під час реалізації Фондом гарантування вкладів фізичних осіб майна(активів) банку, віднесеного до категорії неплатоспроможних, та банку, що ліквідується відповідно до Закону України “Про систему гарантування вкладів фізичних осіб”.</w:t>
      </w:r>
    </w:p>
    <w:p w:rsidR="00863CA3" w:rsidRPr="00F950E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950E6">
        <w:rPr>
          <w:rFonts w:ascii="Times New Roman" w:eastAsia="Times New Roman" w:hAnsi="Times New Roman" w:cs="Times New Roman"/>
          <w:sz w:val="28"/>
          <w:szCs w:val="28"/>
          <w:lang w:val="uk-UA" w:eastAsia="ru-RU"/>
        </w:rPr>
        <w:t>8. Майно (активи) або грошові кошти клієнта банку, на які судом накладено арешт до дня віднесення цього банку до категорії неплатоспроможних, або прийняття рішення про відкликання банківської ліцензії та ліквідацію цього банку з підстав, визначених частиною другою статті 77 Закону України “Про банки і банківську діяльність”, можуть бути передані приймаючому або перехідному банку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передані майно(активи) або грошові кошти залишаються обтяженими відповідно до ухвали суду про накладення арешту.”;</w:t>
      </w:r>
    </w:p>
    <w:p w:rsidR="00863CA3" w:rsidRPr="00F950E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950E6">
        <w:rPr>
          <w:rFonts w:ascii="Times New Roman" w:eastAsia="Times New Roman" w:hAnsi="Times New Roman" w:cs="Times New Roman"/>
          <w:sz w:val="28"/>
          <w:szCs w:val="28"/>
          <w:lang w:val="uk-UA" w:eastAsia="ru-RU"/>
        </w:rPr>
        <w:t>2) статтю 141 доповнити частиною десятою такого змісту:</w:t>
      </w:r>
    </w:p>
    <w:p w:rsidR="00863CA3" w:rsidRPr="00F950E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950E6">
        <w:rPr>
          <w:rFonts w:ascii="Times New Roman" w:eastAsia="Times New Roman" w:hAnsi="Times New Roman" w:cs="Times New Roman"/>
          <w:sz w:val="28"/>
          <w:szCs w:val="28"/>
          <w:lang w:val="uk-UA" w:eastAsia="ru-RU"/>
        </w:rPr>
        <w:t>“10. Зустрічне забезпечення не застосовується щодо позовів Фонду гарантування вкладів фізичних осіб.”.</w:t>
      </w:r>
    </w:p>
    <w:p w:rsidR="00863CA3" w:rsidRPr="009D3D2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9D3D21">
        <w:rPr>
          <w:rFonts w:ascii="Times New Roman" w:eastAsia="Times New Roman" w:hAnsi="Times New Roman" w:cs="Times New Roman"/>
          <w:sz w:val="28"/>
          <w:szCs w:val="28"/>
          <w:lang w:val="uk-UA" w:eastAsia="ru-RU"/>
        </w:rPr>
        <w:t xml:space="preserve">4. </w:t>
      </w:r>
      <w:r w:rsidRPr="009D3D21">
        <w:rPr>
          <w:rFonts w:ascii="Times New Roman" w:eastAsia="Times New Roman" w:hAnsi="Times New Roman" w:cs="Times New Roman"/>
          <w:b/>
          <w:sz w:val="28"/>
          <w:szCs w:val="28"/>
          <w:lang w:val="uk-UA" w:eastAsia="ru-RU"/>
        </w:rPr>
        <w:t>У Цивільному процесуальному кодексі України</w:t>
      </w:r>
      <w:r w:rsidRPr="009D3D21">
        <w:rPr>
          <w:rFonts w:ascii="Times New Roman" w:eastAsia="Times New Roman" w:hAnsi="Times New Roman" w:cs="Times New Roman"/>
          <w:sz w:val="28"/>
          <w:szCs w:val="28"/>
          <w:lang w:val="uk-UA" w:eastAsia="ru-RU"/>
        </w:rPr>
        <w:t xml:space="preserve"> (Відомості Верховної Ради України, 2017 р., № 48, ст. 436):</w:t>
      </w:r>
    </w:p>
    <w:p w:rsidR="00863CA3" w:rsidRPr="009D3D2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9D3D21">
        <w:rPr>
          <w:rFonts w:ascii="Times New Roman" w:eastAsia="Times New Roman" w:hAnsi="Times New Roman" w:cs="Times New Roman"/>
          <w:sz w:val="28"/>
          <w:szCs w:val="28"/>
          <w:lang w:val="uk-UA" w:eastAsia="ru-RU"/>
        </w:rPr>
        <w:t>1)  у статті 150:</w:t>
      </w:r>
    </w:p>
    <w:p w:rsidR="00863CA3" w:rsidRPr="009D3D2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9D3D21">
        <w:rPr>
          <w:rFonts w:ascii="Times New Roman" w:eastAsia="Times New Roman" w:hAnsi="Times New Roman" w:cs="Times New Roman"/>
          <w:sz w:val="28"/>
          <w:szCs w:val="28"/>
          <w:lang w:val="uk-UA" w:eastAsia="ru-RU"/>
        </w:rPr>
        <w:lastRenderedPageBreak/>
        <w:t>у реченні першому частини четвертої слова “на майно або грошові кошти неплатоспроможного банку, а також на майно або грошові кошти Фонду гарантування вкладів фізичних осіб” замінити словами “на майно (активи) або грошові кошти неплатоспроможного банку, банку, щодо якого прийняте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а також на майно(активи) або грошові кошти Фонду гарантування вкладів фізичних осіб”;</w:t>
      </w:r>
    </w:p>
    <w:p w:rsidR="00863CA3" w:rsidRPr="009136EB"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9136EB">
        <w:rPr>
          <w:rFonts w:ascii="Times New Roman" w:eastAsia="Times New Roman" w:hAnsi="Times New Roman" w:cs="Times New Roman"/>
          <w:sz w:val="28"/>
          <w:szCs w:val="28"/>
          <w:lang w:val="uk-UA" w:eastAsia="ru-RU"/>
        </w:rPr>
        <w:t>частину шосту після слова “осіб” доповнити словами “його посадовим особам, у тому числі уповноваженим особам Фонду гарантування вкладів фізичних осіб”;</w:t>
      </w:r>
    </w:p>
    <w:p w:rsidR="00863CA3" w:rsidRPr="00725BAB"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25BAB">
        <w:rPr>
          <w:rFonts w:ascii="Times New Roman" w:eastAsia="Times New Roman" w:hAnsi="Times New Roman" w:cs="Times New Roman"/>
          <w:sz w:val="28"/>
          <w:szCs w:val="28"/>
          <w:lang w:val="uk-UA" w:eastAsia="ru-RU"/>
        </w:rPr>
        <w:t>частину сьому – дев’яту викласти у такій редакції:</w:t>
      </w:r>
    </w:p>
    <w:p w:rsidR="00863CA3" w:rsidRPr="00725BAB"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25BAB">
        <w:rPr>
          <w:rFonts w:ascii="Times New Roman" w:eastAsia="Times New Roman" w:hAnsi="Times New Roman" w:cs="Times New Roman"/>
          <w:sz w:val="28"/>
          <w:szCs w:val="28"/>
          <w:lang w:val="uk-UA" w:eastAsia="ru-RU"/>
        </w:rPr>
        <w:t xml:space="preserve">“7. Не допускається забезпечення позову шляхом зупинення дії рішень (нормативно-правових актів чи індивідуальних актів) Національного банку України, </w:t>
      </w:r>
      <w:r w:rsidR="00FE0932" w:rsidRPr="00FE0932">
        <w:rPr>
          <w:rFonts w:ascii="Times New Roman" w:eastAsia="Times New Roman" w:hAnsi="Times New Roman" w:cs="Times New Roman"/>
          <w:sz w:val="28"/>
          <w:szCs w:val="28"/>
          <w:lang w:val="uk-UA" w:eastAsia="ru-RU"/>
        </w:rPr>
        <w:t>крім рішень щодо накладення фінансових санкцій</w:t>
      </w:r>
      <w:r w:rsidR="00FE0932">
        <w:rPr>
          <w:rFonts w:ascii="Times New Roman" w:eastAsia="Times New Roman" w:hAnsi="Times New Roman" w:cs="Times New Roman"/>
          <w:sz w:val="28"/>
          <w:szCs w:val="28"/>
          <w:lang w:val="uk-UA" w:eastAsia="ru-RU"/>
        </w:rPr>
        <w:t>,</w:t>
      </w:r>
      <w:r w:rsidR="00FE0932" w:rsidRPr="00FE0932">
        <w:rPr>
          <w:rFonts w:ascii="Times New Roman" w:eastAsia="Times New Roman" w:hAnsi="Times New Roman" w:cs="Times New Roman"/>
          <w:sz w:val="28"/>
          <w:szCs w:val="28"/>
          <w:lang w:val="uk-UA" w:eastAsia="ru-RU"/>
        </w:rPr>
        <w:t xml:space="preserve"> </w:t>
      </w:r>
      <w:r w:rsidRPr="00725BAB">
        <w:rPr>
          <w:rFonts w:ascii="Times New Roman" w:eastAsia="Times New Roman" w:hAnsi="Times New Roman" w:cs="Times New Roman"/>
          <w:sz w:val="28"/>
          <w:szCs w:val="28"/>
          <w:lang w:val="uk-UA" w:eastAsia="ru-RU"/>
        </w:rPr>
        <w:t>а також встановлення для Національного банку України, його посадових та службових осіб заборони або обов’язку вчиняти певні дії.</w:t>
      </w:r>
    </w:p>
    <w:p w:rsidR="00863CA3" w:rsidRPr="00725BAB"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25BAB">
        <w:rPr>
          <w:rFonts w:ascii="Times New Roman" w:eastAsia="Times New Roman" w:hAnsi="Times New Roman" w:cs="Times New Roman"/>
          <w:sz w:val="28"/>
          <w:szCs w:val="28"/>
          <w:lang w:val="uk-UA" w:eastAsia="ru-RU"/>
        </w:rPr>
        <w:t>8. Не допускається забезпечення позову шляхом заборони відповідачу вчиняти певні дії за позовами власників або кредиторів неплатоспроможного банку та банку, щодо якого прийняте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до таких банків або Фонду гарантування вкладів фізичних осіб.</w:t>
      </w:r>
    </w:p>
    <w:p w:rsidR="00863CA3" w:rsidRPr="00725BAB"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25BAB">
        <w:rPr>
          <w:rFonts w:ascii="Times New Roman" w:eastAsia="Times New Roman" w:hAnsi="Times New Roman" w:cs="Times New Roman"/>
          <w:sz w:val="28"/>
          <w:szCs w:val="28"/>
          <w:lang w:val="uk-UA" w:eastAsia="ru-RU"/>
        </w:rPr>
        <w:t>9. Майно(активи) або грошові кошти клієнта неплатоспроможного банку або банку, щодо якого прийняте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на які судом накладено арешт до дня віднесення банку до категорії неплатоспроможних або дня прийняття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можуть бути передані приймаючому або перехідному банку,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w:t>
      </w:r>
      <w:r w:rsidR="00725BAB" w:rsidRPr="00725BAB">
        <w:rPr>
          <w:rFonts w:ascii="Times New Roman" w:eastAsia="Times New Roman" w:hAnsi="Times New Roman" w:cs="Times New Roman"/>
          <w:sz w:val="28"/>
          <w:szCs w:val="28"/>
          <w:lang w:val="uk-UA" w:eastAsia="ru-RU"/>
        </w:rPr>
        <w:t>,</w:t>
      </w:r>
      <w:r w:rsidRPr="00725BAB">
        <w:rPr>
          <w:rFonts w:ascii="Times New Roman" w:eastAsia="Times New Roman" w:hAnsi="Times New Roman" w:cs="Times New Roman"/>
          <w:sz w:val="28"/>
          <w:szCs w:val="28"/>
          <w:lang w:val="uk-UA" w:eastAsia="ru-RU"/>
        </w:rPr>
        <w:t xml:space="preserve"> передані майно</w:t>
      </w:r>
      <w:r w:rsidR="00725BAB" w:rsidRPr="00725BAB">
        <w:rPr>
          <w:rFonts w:ascii="Times New Roman" w:eastAsia="Times New Roman" w:hAnsi="Times New Roman" w:cs="Times New Roman"/>
          <w:sz w:val="28"/>
          <w:szCs w:val="28"/>
          <w:lang w:val="uk-UA" w:eastAsia="ru-RU"/>
        </w:rPr>
        <w:t xml:space="preserve"> </w:t>
      </w:r>
      <w:r w:rsidRPr="00725BAB">
        <w:rPr>
          <w:rFonts w:ascii="Times New Roman" w:eastAsia="Times New Roman" w:hAnsi="Times New Roman" w:cs="Times New Roman"/>
          <w:sz w:val="28"/>
          <w:szCs w:val="28"/>
          <w:lang w:val="uk-UA" w:eastAsia="ru-RU"/>
        </w:rPr>
        <w:t>(активи) або грошові кошти залишаються обтяженими відповідно до ухвали суду про накладення арешту”.</w:t>
      </w:r>
    </w:p>
    <w:p w:rsidR="00863CA3" w:rsidRPr="00CD2674"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D2674">
        <w:rPr>
          <w:rFonts w:ascii="Times New Roman" w:eastAsia="Times New Roman" w:hAnsi="Times New Roman" w:cs="Times New Roman"/>
          <w:sz w:val="28"/>
          <w:szCs w:val="28"/>
          <w:lang w:val="uk-UA" w:eastAsia="ru-RU"/>
        </w:rPr>
        <w:t xml:space="preserve">5. </w:t>
      </w:r>
      <w:r w:rsidRPr="00E766E1">
        <w:rPr>
          <w:rFonts w:ascii="Times New Roman" w:eastAsia="Times New Roman" w:hAnsi="Times New Roman" w:cs="Times New Roman"/>
          <w:b/>
          <w:sz w:val="28"/>
          <w:szCs w:val="28"/>
          <w:lang w:val="uk-UA" w:eastAsia="ru-RU"/>
        </w:rPr>
        <w:t>У Кодексі адміністративного судочинства України</w:t>
      </w:r>
      <w:r w:rsidRPr="00CD2674">
        <w:rPr>
          <w:rFonts w:ascii="Times New Roman" w:eastAsia="Times New Roman" w:hAnsi="Times New Roman" w:cs="Times New Roman"/>
          <w:sz w:val="28"/>
          <w:szCs w:val="28"/>
          <w:lang w:val="uk-UA" w:eastAsia="ru-RU"/>
        </w:rPr>
        <w:t xml:space="preserve"> (Відомості Верховної Ради України, 2017 р., № 48, ст. 436):</w:t>
      </w:r>
    </w:p>
    <w:p w:rsidR="00863CA3" w:rsidRPr="00CD2674"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D2674">
        <w:rPr>
          <w:rFonts w:ascii="Times New Roman" w:eastAsia="Times New Roman" w:hAnsi="Times New Roman" w:cs="Times New Roman"/>
          <w:sz w:val="28"/>
          <w:szCs w:val="28"/>
          <w:lang w:val="uk-UA" w:eastAsia="ru-RU"/>
        </w:rPr>
        <w:t>1) частину четверту статті 12 доповнити пунктом 6 такого змісту:</w:t>
      </w:r>
    </w:p>
    <w:p w:rsidR="00863CA3" w:rsidRPr="00CD2674"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D2674">
        <w:rPr>
          <w:rFonts w:ascii="Times New Roman" w:eastAsia="Times New Roman" w:hAnsi="Times New Roman" w:cs="Times New Roman"/>
          <w:sz w:val="28"/>
          <w:szCs w:val="28"/>
          <w:lang w:val="uk-UA" w:eastAsia="ru-RU"/>
        </w:rPr>
        <w:lastRenderedPageBreak/>
        <w:t>“6) щодо оскарження індивідуальних актів Національного банку України, Фонду гарантування вкладів фізичних осіб, Міністерства фінансів України, рішень Кабінету Міністрів України, визначених частиною першою статті 266</w:t>
      </w:r>
      <w:r w:rsidRPr="00CD2674">
        <w:rPr>
          <w:rFonts w:ascii="Times New Roman" w:eastAsia="Times New Roman" w:hAnsi="Times New Roman" w:cs="Times New Roman"/>
          <w:sz w:val="28"/>
          <w:szCs w:val="28"/>
          <w:vertAlign w:val="superscript"/>
          <w:lang w:val="uk-UA" w:eastAsia="ru-RU"/>
        </w:rPr>
        <w:t>2</w:t>
      </w:r>
      <w:r w:rsidRPr="00CD2674">
        <w:rPr>
          <w:rFonts w:ascii="Times New Roman" w:eastAsia="Times New Roman" w:hAnsi="Times New Roman" w:cs="Times New Roman"/>
          <w:sz w:val="28"/>
          <w:szCs w:val="28"/>
          <w:lang w:val="uk-UA" w:eastAsia="ru-RU"/>
        </w:rPr>
        <w:t xml:space="preserve"> цього Кодексу”;</w:t>
      </w:r>
    </w:p>
    <w:p w:rsidR="00863CA3" w:rsidRPr="00CD2674"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D2674">
        <w:rPr>
          <w:rFonts w:ascii="Times New Roman" w:eastAsia="Times New Roman" w:hAnsi="Times New Roman" w:cs="Times New Roman"/>
          <w:sz w:val="28"/>
          <w:szCs w:val="28"/>
          <w:lang w:val="uk-UA" w:eastAsia="ru-RU"/>
        </w:rPr>
        <w:t>2) статтю 77 доповнити новою частиною третьою такого змісту:</w:t>
      </w:r>
    </w:p>
    <w:p w:rsidR="00863CA3" w:rsidRPr="00CD2674"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D2674">
        <w:rPr>
          <w:rFonts w:ascii="Times New Roman" w:eastAsia="Times New Roman" w:hAnsi="Times New Roman" w:cs="Times New Roman"/>
          <w:sz w:val="28"/>
          <w:szCs w:val="28"/>
          <w:lang w:val="uk-UA" w:eastAsia="ru-RU"/>
        </w:rPr>
        <w:t>“3. В адміністративних справах, визначених у частині першій статті 266</w:t>
      </w:r>
      <w:r w:rsidRPr="00CD2674">
        <w:rPr>
          <w:rFonts w:ascii="Times New Roman" w:eastAsia="Times New Roman" w:hAnsi="Times New Roman" w:cs="Times New Roman"/>
          <w:sz w:val="28"/>
          <w:szCs w:val="28"/>
          <w:vertAlign w:val="superscript"/>
          <w:lang w:val="uk-UA" w:eastAsia="ru-RU"/>
        </w:rPr>
        <w:t>2</w:t>
      </w:r>
      <w:r w:rsidRPr="00CD2674">
        <w:rPr>
          <w:rFonts w:ascii="Times New Roman" w:eastAsia="Times New Roman" w:hAnsi="Times New Roman" w:cs="Times New Roman"/>
          <w:sz w:val="28"/>
          <w:szCs w:val="28"/>
          <w:lang w:val="uk-UA" w:eastAsia="ru-RU"/>
        </w:rPr>
        <w:t xml:space="preserve"> цього Кодексу, обов’язок доведення шкоди, заподіяної протиправними (незаконними) індивідуальними актами Національного банку України, Фонду гарантування вкладів фізичних осіб, Міністерства фінансів України та рішеннями Кабінету Міністрів України, покладається на позивача”;</w:t>
      </w:r>
    </w:p>
    <w:p w:rsidR="00863CA3" w:rsidRPr="00254B06" w:rsidRDefault="00863CA3" w:rsidP="00863CA3">
      <w:pPr>
        <w:shd w:val="clear" w:color="auto" w:fill="FFFFFF"/>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254B06">
        <w:rPr>
          <w:rFonts w:ascii="Times New Roman" w:eastAsia="Times New Roman" w:hAnsi="Times New Roman" w:cs="Times New Roman"/>
          <w:sz w:val="28"/>
          <w:szCs w:val="28"/>
          <w:lang w:val="uk-UA" w:eastAsia="ru-RU"/>
        </w:rPr>
        <w:t>У зв’язку із цим частини третю – п’яту вважати відповідно частинами четвертою – шостою;</w:t>
      </w:r>
    </w:p>
    <w:p w:rsidR="00863CA3" w:rsidRPr="00254B06" w:rsidRDefault="00863CA3" w:rsidP="00863CA3">
      <w:pPr>
        <w:shd w:val="clear" w:color="auto" w:fill="FFFFFF"/>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254B06">
        <w:rPr>
          <w:rFonts w:ascii="Times New Roman" w:eastAsia="Times New Roman" w:hAnsi="Times New Roman" w:cs="Times New Roman"/>
          <w:sz w:val="28"/>
          <w:szCs w:val="28"/>
          <w:lang w:val="uk-UA" w:eastAsia="ru-RU"/>
        </w:rPr>
        <w:t>3) у частині третій статті 151:</w:t>
      </w:r>
    </w:p>
    <w:p w:rsidR="00863CA3" w:rsidRPr="00254B0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254B06">
        <w:rPr>
          <w:rFonts w:ascii="Times New Roman" w:eastAsia="Times New Roman" w:hAnsi="Times New Roman" w:cs="Times New Roman"/>
          <w:sz w:val="28"/>
          <w:szCs w:val="28"/>
          <w:lang w:val="uk-UA" w:eastAsia="ru-RU"/>
        </w:rPr>
        <w:t>пункт 2 викласти у такій редакції:</w:t>
      </w:r>
    </w:p>
    <w:p w:rsidR="00863CA3" w:rsidRPr="00254B0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254B06">
        <w:rPr>
          <w:rFonts w:ascii="Times New Roman" w:eastAsia="Times New Roman" w:hAnsi="Times New Roman" w:cs="Times New Roman"/>
          <w:sz w:val="28"/>
          <w:szCs w:val="28"/>
          <w:lang w:val="uk-UA" w:eastAsia="ru-RU"/>
        </w:rPr>
        <w:t>“2) зупинення рішень Фонду гарантування вкладів фізичних осіб щодо призначення уповноваженої особи Фонду гарантування вкладів фізичних осіб та щодо здійснення тимчасової адміністрації або ліквідації банку, встановлення заборони або обов’язку вчиняти певні дії уповноваженій особі Фонду гарантування вкладів фізичних осіб або Фонду гарантування вкладів фізичних осіб, його посадовим особам при здійсненні тимчасової адміністрації або ліквідації банку, а також іншим особам під час реалізації Фондом гарантування вкладів фізичних осіб майна банку, віднесеного до категорії неплатоспроможних, та банку, що ліквідується відповідно до Закону України “Про систему гарантування вкладів фізичних осіб”;</w:t>
      </w:r>
    </w:p>
    <w:p w:rsidR="00863CA3" w:rsidRPr="00254B06" w:rsidRDefault="00863CA3" w:rsidP="00863CA3">
      <w:pPr>
        <w:shd w:val="clear" w:color="auto" w:fill="FFFFFF"/>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254B06">
        <w:rPr>
          <w:rFonts w:ascii="Times New Roman" w:eastAsia="Times New Roman" w:hAnsi="Times New Roman" w:cs="Times New Roman"/>
          <w:sz w:val="28"/>
          <w:szCs w:val="28"/>
          <w:lang w:val="uk-UA" w:eastAsia="ru-RU"/>
        </w:rPr>
        <w:t>пункт 4 викласти в такій редакції:</w:t>
      </w:r>
    </w:p>
    <w:p w:rsidR="00863CA3" w:rsidRP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r w:rsidRPr="00254B06">
        <w:rPr>
          <w:rFonts w:ascii="Times New Roman" w:eastAsia="Times New Roman" w:hAnsi="Times New Roman" w:cs="Times New Roman"/>
          <w:sz w:val="28"/>
          <w:szCs w:val="28"/>
          <w:lang w:val="uk-UA" w:eastAsia="ru-RU"/>
        </w:rPr>
        <w:t>“4) зупинення дії індивідуальних актів Національного банку України,</w:t>
      </w:r>
      <w:r w:rsidR="00F158B9" w:rsidRPr="00F158B9">
        <w:rPr>
          <w:lang w:val="uk-UA"/>
        </w:rPr>
        <w:t xml:space="preserve"> </w:t>
      </w:r>
      <w:r w:rsidR="00F158B9" w:rsidRPr="00F158B9">
        <w:rPr>
          <w:rFonts w:ascii="Times New Roman" w:eastAsia="Times New Roman" w:hAnsi="Times New Roman" w:cs="Times New Roman"/>
          <w:sz w:val="28"/>
          <w:szCs w:val="28"/>
          <w:lang w:val="uk-UA" w:eastAsia="ru-RU"/>
        </w:rPr>
        <w:t>крім рішень щодо накладення фінансових санкцій</w:t>
      </w:r>
      <w:r w:rsidR="00F158B9">
        <w:rPr>
          <w:rFonts w:ascii="Times New Roman" w:eastAsia="Times New Roman" w:hAnsi="Times New Roman" w:cs="Times New Roman"/>
          <w:sz w:val="28"/>
          <w:szCs w:val="28"/>
          <w:lang w:val="uk-UA" w:eastAsia="ru-RU"/>
        </w:rPr>
        <w:t>,</w:t>
      </w:r>
      <w:r w:rsidRPr="00254B06">
        <w:rPr>
          <w:rFonts w:ascii="Times New Roman" w:eastAsia="Times New Roman" w:hAnsi="Times New Roman" w:cs="Times New Roman"/>
          <w:sz w:val="28"/>
          <w:szCs w:val="28"/>
          <w:lang w:val="uk-UA" w:eastAsia="ru-RU"/>
        </w:rPr>
        <w:t xml:space="preserve"> а також встановлення для Національного банку України, його посадових та службових осіб заборони або обов’язку вчиняти певні дії”;</w:t>
      </w:r>
    </w:p>
    <w:p w:rsidR="00863CA3" w:rsidRPr="00254B06" w:rsidRDefault="00863CA3" w:rsidP="00863CA3">
      <w:pPr>
        <w:shd w:val="clear" w:color="auto" w:fill="FFFFFF"/>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254B06">
        <w:rPr>
          <w:rFonts w:ascii="Times New Roman" w:eastAsia="Times New Roman" w:hAnsi="Times New Roman" w:cs="Times New Roman"/>
          <w:sz w:val="28"/>
          <w:szCs w:val="28"/>
          <w:lang w:val="uk-UA" w:eastAsia="ru-RU"/>
        </w:rPr>
        <w:t>доповнити пунктом шостим такого змісту:</w:t>
      </w:r>
    </w:p>
    <w:p w:rsidR="00863CA3" w:rsidRPr="00254B0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254B06">
        <w:rPr>
          <w:rFonts w:ascii="Times New Roman" w:eastAsia="Times New Roman" w:hAnsi="Times New Roman" w:cs="Times New Roman"/>
          <w:sz w:val="28"/>
          <w:szCs w:val="28"/>
          <w:lang w:val="uk-UA" w:eastAsia="ru-RU"/>
        </w:rPr>
        <w:t>“6) зупинення дії рішень Кабінету Міністрів України про участь держави у виведенні неплатоспроможного банку з ринку, а також індивідуальних актів Міністерства фінансів України, прийнятих на виконання таких рішень Кабінету Міністрів України”;</w:t>
      </w:r>
    </w:p>
    <w:p w:rsidR="00863CA3" w:rsidRPr="00471872"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t>4) пункт 1 частини першої статті 264 після слова “України” доповнити словами у дужках “(за виключенням рішень Кабінету Міністрів України, визначених частиною першою статті 266</w:t>
      </w:r>
      <w:r w:rsidRPr="00471872">
        <w:rPr>
          <w:rFonts w:ascii="Times New Roman" w:eastAsia="Times New Roman" w:hAnsi="Times New Roman" w:cs="Times New Roman"/>
          <w:sz w:val="28"/>
          <w:szCs w:val="28"/>
          <w:vertAlign w:val="superscript"/>
          <w:lang w:val="uk-UA" w:eastAsia="ru-RU"/>
        </w:rPr>
        <w:t xml:space="preserve">2 </w:t>
      </w:r>
      <w:r w:rsidRPr="00471872">
        <w:rPr>
          <w:rFonts w:ascii="Times New Roman" w:eastAsia="Times New Roman" w:hAnsi="Times New Roman" w:cs="Times New Roman"/>
          <w:sz w:val="28"/>
          <w:szCs w:val="28"/>
          <w:lang w:val="uk-UA" w:eastAsia="ru-RU"/>
        </w:rPr>
        <w:t>цього Кодексу)”;</w:t>
      </w:r>
    </w:p>
    <w:p w:rsidR="00863CA3" w:rsidRPr="00471872"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t>5) доповнити Кодекс статтями 266</w:t>
      </w:r>
      <w:r w:rsidRPr="00471872">
        <w:rPr>
          <w:rFonts w:ascii="Times New Roman" w:eastAsia="Times New Roman" w:hAnsi="Times New Roman" w:cs="Times New Roman"/>
          <w:sz w:val="28"/>
          <w:szCs w:val="28"/>
          <w:vertAlign w:val="superscript"/>
          <w:lang w:val="uk-UA" w:eastAsia="ru-RU"/>
        </w:rPr>
        <w:t>1</w:t>
      </w:r>
      <w:r w:rsidRPr="00471872">
        <w:rPr>
          <w:rFonts w:ascii="Times New Roman" w:eastAsia="Times New Roman" w:hAnsi="Times New Roman" w:cs="Times New Roman"/>
          <w:sz w:val="28"/>
          <w:szCs w:val="28"/>
          <w:lang w:val="uk-UA" w:eastAsia="ru-RU"/>
        </w:rPr>
        <w:t xml:space="preserve"> та 266</w:t>
      </w:r>
      <w:r w:rsidRPr="00471872">
        <w:rPr>
          <w:rFonts w:ascii="Times New Roman" w:eastAsia="Times New Roman" w:hAnsi="Times New Roman" w:cs="Times New Roman"/>
          <w:sz w:val="28"/>
          <w:szCs w:val="28"/>
          <w:vertAlign w:val="superscript"/>
          <w:lang w:val="uk-UA" w:eastAsia="ru-RU"/>
        </w:rPr>
        <w:t>2</w:t>
      </w:r>
      <w:r w:rsidRPr="00471872">
        <w:rPr>
          <w:rFonts w:ascii="Times New Roman" w:eastAsia="Times New Roman" w:hAnsi="Times New Roman" w:cs="Times New Roman"/>
          <w:sz w:val="28"/>
          <w:szCs w:val="28"/>
          <w:lang w:val="uk-UA" w:eastAsia="ru-RU"/>
        </w:rPr>
        <w:t xml:space="preserve"> такого змісту:</w:t>
      </w:r>
    </w:p>
    <w:p w:rsidR="00863CA3" w:rsidRPr="00471872" w:rsidRDefault="00863CA3" w:rsidP="00863CA3">
      <w:pPr>
        <w:tabs>
          <w:tab w:val="left" w:pos="709"/>
        </w:tabs>
        <w:spacing w:before="360" w:after="240" w:line="240" w:lineRule="auto"/>
        <w:ind w:left="2228" w:hanging="1661"/>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lastRenderedPageBreak/>
        <w:t>“Стаття 266</w:t>
      </w:r>
      <w:r w:rsidRPr="00471872">
        <w:rPr>
          <w:rFonts w:ascii="Times New Roman" w:eastAsia="Times New Roman" w:hAnsi="Times New Roman" w:cs="Times New Roman"/>
          <w:sz w:val="28"/>
          <w:szCs w:val="28"/>
          <w:vertAlign w:val="superscript"/>
          <w:lang w:val="uk-UA" w:eastAsia="ru-RU"/>
        </w:rPr>
        <w:t>1</w:t>
      </w:r>
      <w:r w:rsidRPr="00471872">
        <w:rPr>
          <w:rFonts w:ascii="Times New Roman" w:eastAsia="Times New Roman" w:hAnsi="Times New Roman" w:cs="Times New Roman"/>
          <w:sz w:val="28"/>
          <w:szCs w:val="28"/>
          <w:lang w:val="uk-UA" w:eastAsia="ru-RU"/>
        </w:rPr>
        <w:t>. Особливості провадження у справах щодо оскарження індивідуальних актів Національного банку України та Фонду гарантування вкладів фізичних осіб</w:t>
      </w:r>
    </w:p>
    <w:p w:rsidR="00863CA3" w:rsidRPr="00471872" w:rsidRDefault="00863CA3" w:rsidP="00863CA3">
      <w:pPr>
        <w:tabs>
          <w:tab w:val="left" w:pos="851"/>
        </w:tabs>
        <w:spacing w:before="120" w:after="0" w:line="240" w:lineRule="auto"/>
        <w:ind w:firstLine="567"/>
        <w:jc w:val="both"/>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t>1.</w:t>
      </w:r>
      <w:r w:rsidRPr="00471872">
        <w:rPr>
          <w:rFonts w:ascii="Times New Roman" w:eastAsia="Times New Roman" w:hAnsi="Times New Roman" w:cs="Times New Roman"/>
          <w:sz w:val="28"/>
          <w:szCs w:val="28"/>
          <w:lang w:val="uk-UA" w:eastAsia="ru-RU"/>
        </w:rPr>
        <w:tab/>
        <w:t>Адміністративні справи щодо оскарження індивідуальних актів Національного банку України та Фонду гарантування вкладів фізичних осіб розглядаються у порядку загального позовного провадження окружним адміністративним судом, територіальна юрисдикція якого поширюється на місто Київ.</w:t>
      </w:r>
    </w:p>
    <w:p w:rsidR="00863CA3" w:rsidRPr="00471872" w:rsidRDefault="00863CA3" w:rsidP="00863CA3">
      <w:pPr>
        <w:tabs>
          <w:tab w:val="left" w:pos="851"/>
        </w:tabs>
        <w:spacing w:before="120" w:after="0" w:line="240" w:lineRule="auto"/>
        <w:ind w:firstLine="567"/>
        <w:jc w:val="both"/>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t>2.</w:t>
      </w:r>
      <w:r w:rsidRPr="00471872">
        <w:rPr>
          <w:rFonts w:ascii="Times New Roman" w:eastAsia="Times New Roman" w:hAnsi="Times New Roman" w:cs="Times New Roman"/>
          <w:sz w:val="28"/>
          <w:szCs w:val="28"/>
          <w:lang w:val="uk-UA" w:eastAsia="ru-RU"/>
        </w:rPr>
        <w:tab/>
        <w:t>При розгляді адміністративних справ щодо оскарження індивідуальних актів Національного банку України та Фонду гарантування вкладів фізичних осіб суд перевіряє, чи прийнятий індивідуальний акт на підставі, у межах повноважень і у спосіб, що передбачені Конституцією та законами України, які визначають повноваження Національного банку України та Фонду гарантування вкладів фізичних осіб.</w:t>
      </w:r>
    </w:p>
    <w:p w:rsidR="00863CA3" w:rsidRPr="00471872"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t xml:space="preserve"> Стаття 266</w:t>
      </w:r>
      <w:r w:rsidRPr="00471872">
        <w:rPr>
          <w:rFonts w:ascii="Times New Roman" w:eastAsia="Times New Roman" w:hAnsi="Times New Roman" w:cs="Times New Roman"/>
          <w:sz w:val="28"/>
          <w:szCs w:val="28"/>
          <w:vertAlign w:val="superscript"/>
          <w:lang w:val="uk-UA" w:eastAsia="ru-RU"/>
        </w:rPr>
        <w:t>2</w:t>
      </w:r>
      <w:r w:rsidRPr="00471872">
        <w:rPr>
          <w:rFonts w:ascii="Times New Roman" w:eastAsia="Times New Roman" w:hAnsi="Times New Roman" w:cs="Times New Roman"/>
          <w:sz w:val="28"/>
          <w:szCs w:val="28"/>
          <w:lang w:val="uk-UA" w:eastAsia="ru-RU"/>
        </w:rPr>
        <w:t>. Особливості провадження у справах щодо оскарження індивідуальних актів Національного банку України, Фонду гарантування вкладів фізичних осіб, Міністерства фінансів України та рішень Кабінету Міністрів України стосовно виведення банків з ринку</w:t>
      </w:r>
    </w:p>
    <w:p w:rsidR="00863CA3" w:rsidRPr="00471872" w:rsidRDefault="00863CA3" w:rsidP="00863CA3">
      <w:pPr>
        <w:tabs>
          <w:tab w:val="left" w:pos="868"/>
        </w:tabs>
        <w:spacing w:before="120" w:after="0" w:line="240" w:lineRule="auto"/>
        <w:ind w:firstLine="567"/>
        <w:jc w:val="both"/>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t>1.</w:t>
      </w:r>
      <w:r w:rsidRPr="00471872">
        <w:rPr>
          <w:rFonts w:ascii="Times New Roman" w:eastAsia="Times New Roman" w:hAnsi="Times New Roman" w:cs="Times New Roman"/>
          <w:sz w:val="28"/>
          <w:szCs w:val="28"/>
          <w:lang w:val="uk-UA" w:eastAsia="ru-RU"/>
        </w:rPr>
        <w:tab/>
        <w:t>Правила цієї статті поширюються на розгляд адміністративних справ щодо:</w:t>
      </w:r>
    </w:p>
    <w:p w:rsidR="00863CA3" w:rsidRPr="00471872" w:rsidRDefault="00863CA3" w:rsidP="00863CA3">
      <w:pPr>
        <w:tabs>
          <w:tab w:val="left" w:pos="868"/>
        </w:tabs>
        <w:spacing w:before="120" w:after="0" w:line="240" w:lineRule="auto"/>
        <w:ind w:firstLine="567"/>
        <w:jc w:val="both"/>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t>1)</w:t>
      </w:r>
      <w:r w:rsidRPr="00471872">
        <w:rPr>
          <w:rFonts w:ascii="Times New Roman" w:eastAsia="Times New Roman" w:hAnsi="Times New Roman" w:cs="Times New Roman"/>
          <w:sz w:val="28"/>
          <w:szCs w:val="28"/>
          <w:lang w:val="uk-UA" w:eastAsia="ru-RU"/>
        </w:rPr>
        <w:tab/>
        <w:t>законності індивідуальних актів Національного банку України про віднесення банку до категорії неплатоспроможних, про відкликання у банку банківської ліцензії та ліквідацію банку, про затвердження пропозиції Національного банку України про участь держави у виведенні неплатоспроможного банку з ринку;</w:t>
      </w:r>
    </w:p>
    <w:p w:rsidR="00863CA3" w:rsidRPr="00471872" w:rsidRDefault="00863CA3" w:rsidP="00863CA3">
      <w:pPr>
        <w:tabs>
          <w:tab w:val="left" w:pos="868"/>
        </w:tabs>
        <w:spacing w:before="120" w:after="0" w:line="240" w:lineRule="auto"/>
        <w:ind w:firstLine="567"/>
        <w:jc w:val="both"/>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t>2)</w:t>
      </w:r>
      <w:r w:rsidRPr="00471872">
        <w:rPr>
          <w:rFonts w:ascii="Times New Roman" w:eastAsia="Times New Roman" w:hAnsi="Times New Roman" w:cs="Times New Roman"/>
          <w:sz w:val="28"/>
          <w:szCs w:val="28"/>
          <w:lang w:val="uk-UA" w:eastAsia="ru-RU"/>
        </w:rPr>
        <w:tab/>
        <w:t>законності індивідуальних актів Фонду гарантування вкладів фізичних осіб про запровадження тимчасової адміністрації у банку, про початок процедури ліквідації банку, про затвердження плану врегулювання та будь-яких інших індивідуальних актів, прийнятих на його виконання, а також індивідуальних актів щодо призначення уповноважених осіб Фонду гарантування вкладів фізичних осіб, делегування їм повноважень;</w:t>
      </w:r>
    </w:p>
    <w:p w:rsidR="00863CA3" w:rsidRPr="00471872" w:rsidRDefault="00863CA3" w:rsidP="00863CA3">
      <w:pPr>
        <w:tabs>
          <w:tab w:val="left" w:pos="868"/>
        </w:tabs>
        <w:spacing w:before="120" w:after="0" w:line="240" w:lineRule="auto"/>
        <w:ind w:firstLine="567"/>
        <w:jc w:val="both"/>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t>3)</w:t>
      </w:r>
      <w:r w:rsidRPr="00471872">
        <w:rPr>
          <w:rFonts w:ascii="Times New Roman" w:eastAsia="Times New Roman" w:hAnsi="Times New Roman" w:cs="Times New Roman"/>
          <w:sz w:val="28"/>
          <w:szCs w:val="28"/>
          <w:lang w:val="uk-UA" w:eastAsia="ru-RU"/>
        </w:rPr>
        <w:tab/>
        <w:t>законності рішень Кабінету Міністрів України про участь держави у виведенні неплатоспроможного банку з ринку;</w:t>
      </w:r>
    </w:p>
    <w:p w:rsidR="00863CA3" w:rsidRPr="00471872" w:rsidRDefault="00863CA3" w:rsidP="00863CA3">
      <w:pPr>
        <w:tabs>
          <w:tab w:val="left" w:pos="868"/>
        </w:tabs>
        <w:spacing w:before="120" w:after="0" w:line="240" w:lineRule="auto"/>
        <w:ind w:firstLine="567"/>
        <w:jc w:val="both"/>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t>4)</w:t>
      </w:r>
      <w:r w:rsidRPr="00471872">
        <w:rPr>
          <w:rFonts w:ascii="Times New Roman" w:eastAsia="Times New Roman" w:hAnsi="Times New Roman" w:cs="Times New Roman"/>
          <w:sz w:val="28"/>
          <w:szCs w:val="28"/>
          <w:lang w:val="uk-UA" w:eastAsia="ru-RU"/>
        </w:rPr>
        <w:tab/>
        <w:t>законності індивідуальних актів Міністерства фінансів України, прийнятих на виконання рішення Кабінету Міністрів України про участь держави у виведенні неплатоспроможного банку з ринку.</w:t>
      </w:r>
    </w:p>
    <w:p w:rsidR="00863CA3" w:rsidRPr="00471872" w:rsidRDefault="00863CA3" w:rsidP="00863CA3">
      <w:pPr>
        <w:tabs>
          <w:tab w:val="left" w:pos="868"/>
        </w:tabs>
        <w:spacing w:before="120" w:after="0" w:line="240" w:lineRule="auto"/>
        <w:ind w:firstLine="567"/>
        <w:jc w:val="both"/>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t>2.</w:t>
      </w:r>
      <w:r w:rsidRPr="00471872">
        <w:rPr>
          <w:rFonts w:ascii="Times New Roman" w:eastAsia="Times New Roman" w:hAnsi="Times New Roman" w:cs="Times New Roman"/>
          <w:sz w:val="28"/>
          <w:szCs w:val="28"/>
          <w:lang w:val="uk-UA" w:eastAsia="ru-RU"/>
        </w:rPr>
        <w:tab/>
        <w:t>Право оскаржити індивідуальний акт або рішення, визначені частиною першою цієї статті, має банк, щодо якого застосовано такий акт/рішення, а також учасники цього банку.</w:t>
      </w:r>
    </w:p>
    <w:p w:rsidR="00863CA3" w:rsidRPr="00471872" w:rsidRDefault="00863CA3" w:rsidP="00863CA3">
      <w:pPr>
        <w:tabs>
          <w:tab w:val="left" w:pos="868"/>
        </w:tabs>
        <w:spacing w:before="120" w:after="0" w:line="240" w:lineRule="auto"/>
        <w:ind w:firstLine="567"/>
        <w:jc w:val="both"/>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lastRenderedPageBreak/>
        <w:t xml:space="preserve"> 3.</w:t>
      </w:r>
      <w:r w:rsidRPr="00471872">
        <w:rPr>
          <w:rFonts w:ascii="Times New Roman" w:eastAsia="Times New Roman" w:hAnsi="Times New Roman" w:cs="Times New Roman"/>
          <w:sz w:val="28"/>
          <w:szCs w:val="28"/>
          <w:lang w:val="uk-UA" w:eastAsia="ru-RU"/>
        </w:rPr>
        <w:tab/>
        <w:t>Подання позовної заяви, а також відкриття провадження в адміністративній справі не зупиняють дію ос</w:t>
      </w:r>
      <w:r w:rsidR="00471872">
        <w:rPr>
          <w:rFonts w:ascii="Times New Roman" w:eastAsia="Times New Roman" w:hAnsi="Times New Roman" w:cs="Times New Roman"/>
          <w:sz w:val="28"/>
          <w:szCs w:val="28"/>
          <w:lang w:val="uk-UA" w:eastAsia="ru-RU"/>
        </w:rPr>
        <w:t>каржуваного індивідуального акту</w:t>
      </w:r>
      <w:r w:rsidRPr="00471872">
        <w:rPr>
          <w:rFonts w:ascii="Times New Roman" w:eastAsia="Times New Roman" w:hAnsi="Times New Roman" w:cs="Times New Roman"/>
          <w:sz w:val="28"/>
          <w:szCs w:val="28"/>
          <w:lang w:val="uk-UA" w:eastAsia="ru-RU"/>
        </w:rPr>
        <w:t>/рішення.</w:t>
      </w:r>
    </w:p>
    <w:p w:rsidR="00863CA3" w:rsidRPr="00471872" w:rsidRDefault="00863CA3" w:rsidP="00863CA3">
      <w:pPr>
        <w:tabs>
          <w:tab w:val="left" w:pos="966"/>
        </w:tabs>
        <w:spacing w:before="120" w:after="0" w:line="240" w:lineRule="auto"/>
        <w:ind w:firstLine="567"/>
        <w:jc w:val="both"/>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t xml:space="preserve"> 4.</w:t>
      </w:r>
      <w:r w:rsidRPr="00471872">
        <w:rPr>
          <w:rFonts w:ascii="Times New Roman" w:eastAsia="Times New Roman" w:hAnsi="Times New Roman" w:cs="Times New Roman"/>
          <w:sz w:val="28"/>
          <w:szCs w:val="28"/>
          <w:lang w:val="uk-UA" w:eastAsia="ru-RU"/>
        </w:rPr>
        <w:tab/>
        <w:t>При розгляді адміністративних справ, зазначених у частині першій цієї статті, суд перевіряє, чи прийнятий індивідуальний акт або рішення на підставі, у межах повноважень і у спосіб, що передбачені Конституцією та законами України, які визначають повноваження Національного банку України, Фонду гарантування вкладів фізичних осіб, Кабінету Міністрів України та Міністерства фінансів України.</w:t>
      </w:r>
    </w:p>
    <w:p w:rsidR="00863CA3" w:rsidRPr="00471872" w:rsidRDefault="00863CA3" w:rsidP="00471872">
      <w:pPr>
        <w:tabs>
          <w:tab w:val="left" w:pos="966"/>
        </w:tabs>
        <w:spacing w:before="120" w:after="0" w:line="240" w:lineRule="auto"/>
        <w:ind w:firstLine="567"/>
        <w:jc w:val="both"/>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t xml:space="preserve"> 6) у частині першій статті 268 цифри “289” замінити цифрами “289</w:t>
      </w:r>
      <w:r w:rsidRPr="00471872">
        <w:rPr>
          <w:rFonts w:ascii="Times New Roman" w:eastAsia="Times New Roman" w:hAnsi="Times New Roman" w:cs="Times New Roman"/>
          <w:sz w:val="28"/>
          <w:szCs w:val="28"/>
          <w:vertAlign w:val="superscript"/>
          <w:lang w:val="uk-UA" w:eastAsia="ru-RU"/>
        </w:rPr>
        <w:t>1</w:t>
      </w:r>
      <w:r w:rsidRPr="00471872">
        <w:rPr>
          <w:rFonts w:ascii="Times New Roman" w:eastAsia="Times New Roman" w:hAnsi="Times New Roman" w:cs="Times New Roman"/>
          <w:sz w:val="28"/>
          <w:szCs w:val="28"/>
          <w:lang w:val="uk-UA" w:eastAsia="ru-RU"/>
        </w:rPr>
        <w:t>”;</w:t>
      </w:r>
    </w:p>
    <w:p w:rsidR="00863CA3" w:rsidRPr="00471872" w:rsidRDefault="00863CA3" w:rsidP="00863CA3">
      <w:pPr>
        <w:shd w:val="clear" w:color="auto" w:fill="FFFFFF"/>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t>7) у частині першій статті 269 цифри “289” замінити цифрами “289</w:t>
      </w:r>
      <w:r w:rsidRPr="00471872">
        <w:rPr>
          <w:rFonts w:ascii="Times New Roman" w:eastAsia="Times New Roman" w:hAnsi="Times New Roman" w:cs="Times New Roman"/>
          <w:sz w:val="28"/>
          <w:szCs w:val="28"/>
          <w:vertAlign w:val="superscript"/>
          <w:lang w:val="uk-UA" w:eastAsia="ru-RU"/>
        </w:rPr>
        <w:t>1</w:t>
      </w:r>
      <w:r w:rsidRPr="00471872">
        <w:rPr>
          <w:rFonts w:ascii="Times New Roman" w:eastAsia="Times New Roman" w:hAnsi="Times New Roman" w:cs="Times New Roman"/>
          <w:sz w:val="28"/>
          <w:szCs w:val="28"/>
          <w:lang w:val="uk-UA" w:eastAsia="ru-RU"/>
        </w:rPr>
        <w:t>”;</w:t>
      </w:r>
    </w:p>
    <w:p w:rsidR="00863CA3" w:rsidRPr="00471872" w:rsidRDefault="00863CA3" w:rsidP="00863CA3">
      <w:pPr>
        <w:shd w:val="clear" w:color="auto" w:fill="FFFFFF"/>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71872">
        <w:rPr>
          <w:rFonts w:ascii="Times New Roman" w:eastAsia="Times New Roman" w:hAnsi="Times New Roman" w:cs="Times New Roman"/>
          <w:sz w:val="28"/>
          <w:szCs w:val="28"/>
          <w:lang w:val="uk-UA" w:eastAsia="ru-RU"/>
        </w:rPr>
        <w:t>8) у частині першій статті 271 цифри “289” замінити цифрами “289</w:t>
      </w:r>
      <w:r w:rsidRPr="00471872">
        <w:rPr>
          <w:rFonts w:ascii="Times New Roman" w:eastAsia="Times New Roman" w:hAnsi="Times New Roman" w:cs="Times New Roman"/>
          <w:sz w:val="28"/>
          <w:szCs w:val="28"/>
          <w:vertAlign w:val="superscript"/>
          <w:lang w:val="uk-UA" w:eastAsia="ru-RU"/>
        </w:rPr>
        <w:t>1</w:t>
      </w:r>
      <w:r w:rsidRPr="00471872">
        <w:rPr>
          <w:rFonts w:ascii="Times New Roman" w:eastAsia="Times New Roman" w:hAnsi="Times New Roman" w:cs="Times New Roman"/>
          <w:sz w:val="28"/>
          <w:szCs w:val="28"/>
          <w:lang w:val="uk-UA" w:eastAsia="ru-RU"/>
        </w:rPr>
        <w:t>”;</w:t>
      </w:r>
    </w:p>
    <w:p w:rsidR="00863CA3" w:rsidRPr="008C2E8A" w:rsidRDefault="00863CA3" w:rsidP="00863CA3">
      <w:pPr>
        <w:shd w:val="clear" w:color="auto" w:fill="FFFFFF"/>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C2E8A">
        <w:rPr>
          <w:rFonts w:ascii="Times New Roman" w:eastAsia="Times New Roman" w:hAnsi="Times New Roman" w:cs="Times New Roman"/>
          <w:sz w:val="28"/>
          <w:szCs w:val="28"/>
          <w:lang w:val="uk-UA" w:eastAsia="ru-RU"/>
        </w:rPr>
        <w:t>9) доповнити Кодекс статтею 289</w:t>
      </w:r>
      <w:r w:rsidRPr="008C2E8A">
        <w:rPr>
          <w:rFonts w:ascii="Times New Roman" w:eastAsia="Times New Roman" w:hAnsi="Times New Roman" w:cs="Times New Roman"/>
          <w:sz w:val="28"/>
          <w:szCs w:val="28"/>
          <w:vertAlign w:val="superscript"/>
          <w:lang w:val="uk-UA" w:eastAsia="ru-RU"/>
        </w:rPr>
        <w:t>1</w:t>
      </w:r>
      <w:r w:rsidRPr="008C2E8A">
        <w:rPr>
          <w:rFonts w:ascii="Times New Roman" w:eastAsia="Times New Roman" w:hAnsi="Times New Roman" w:cs="Times New Roman"/>
          <w:sz w:val="28"/>
          <w:szCs w:val="28"/>
          <w:lang w:val="uk-UA" w:eastAsia="ru-RU"/>
        </w:rPr>
        <w:t xml:space="preserve"> такого змісту:</w:t>
      </w:r>
    </w:p>
    <w:p w:rsidR="00863CA3" w:rsidRPr="008C2E8A" w:rsidRDefault="00863CA3" w:rsidP="00863CA3">
      <w:pPr>
        <w:tabs>
          <w:tab w:val="left" w:pos="709"/>
        </w:tabs>
        <w:spacing w:before="360" w:after="240" w:line="240" w:lineRule="auto"/>
        <w:ind w:left="2200" w:hanging="1633"/>
        <w:rPr>
          <w:rFonts w:ascii="Times New Roman" w:eastAsia="Times New Roman" w:hAnsi="Times New Roman" w:cs="Times New Roman"/>
          <w:sz w:val="28"/>
          <w:szCs w:val="28"/>
          <w:lang w:val="uk-UA" w:eastAsia="ru-RU"/>
        </w:rPr>
      </w:pPr>
      <w:r w:rsidRPr="008C2E8A">
        <w:rPr>
          <w:rFonts w:ascii="Times New Roman" w:eastAsia="Times New Roman" w:hAnsi="Times New Roman" w:cs="Times New Roman"/>
          <w:sz w:val="28"/>
          <w:szCs w:val="28"/>
          <w:lang w:val="uk-UA" w:eastAsia="ru-RU"/>
        </w:rPr>
        <w:t>“Стаття 289</w:t>
      </w:r>
      <w:r w:rsidRPr="008C2E8A">
        <w:rPr>
          <w:rFonts w:ascii="Times New Roman" w:eastAsia="Times New Roman" w:hAnsi="Times New Roman" w:cs="Times New Roman"/>
          <w:sz w:val="28"/>
          <w:szCs w:val="28"/>
          <w:vertAlign w:val="superscript"/>
          <w:lang w:val="uk-UA" w:eastAsia="ru-RU"/>
        </w:rPr>
        <w:t>1</w:t>
      </w:r>
      <w:r w:rsidRPr="008C2E8A">
        <w:rPr>
          <w:rFonts w:ascii="Times New Roman" w:eastAsia="Times New Roman" w:hAnsi="Times New Roman" w:cs="Times New Roman"/>
          <w:sz w:val="28"/>
          <w:szCs w:val="28"/>
          <w:lang w:val="uk-UA" w:eastAsia="ru-RU"/>
        </w:rPr>
        <w:t>. Особливості провадження у справах за позовом Фонду гарантування вкладів фізичних осіб щодо оскарження рішень державних реєстраторів юридичних осіб, фізичних осіб — підприємців та громадських формувань про відмову у державній реєстрації</w:t>
      </w:r>
    </w:p>
    <w:p w:rsidR="00863CA3" w:rsidRPr="008C2E8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C2E8A">
        <w:rPr>
          <w:rFonts w:ascii="Times New Roman" w:eastAsia="Times New Roman" w:hAnsi="Times New Roman" w:cs="Times New Roman"/>
          <w:sz w:val="28"/>
          <w:szCs w:val="28"/>
          <w:lang w:val="uk-UA" w:eastAsia="ru-RU"/>
        </w:rPr>
        <w:t>1. Правила цієї статті поширюються на розгляд адміністративних справ щодо оскарження рішень державних реєстраторів юридичних осіб, фізичних осіб — підприємців та громадських формувань про відмову у державній реєстрації змін до відомостей Єдиного державного реєстру юридичних осіб, фізичних осіб — підприємців та громадських формувань про юридичну особу, включаючи (але не обмежуючись) зміни до установчих документів, зміни найменування, зміни організаційно-правової форми, призначення уповноважених осіб Фонду гарантування вкладів фізичних осіб, їхні повноваження, а також про перебування банку в процедурі виведення з ринку, на підставі поданих Фондом гарантування вкладів фізичних осіб документів.</w:t>
      </w:r>
    </w:p>
    <w:p w:rsidR="00863CA3" w:rsidRPr="008C2E8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C2E8A">
        <w:rPr>
          <w:rFonts w:ascii="Times New Roman" w:eastAsia="Times New Roman" w:hAnsi="Times New Roman" w:cs="Times New Roman"/>
          <w:sz w:val="28"/>
          <w:szCs w:val="28"/>
          <w:lang w:val="uk-UA" w:eastAsia="ru-RU"/>
        </w:rPr>
        <w:t>2. Право оскаржити рішення, визначене частиною першою цієї статті, має Фонд гарантування вкладів фізичних осіб.</w:t>
      </w:r>
    </w:p>
    <w:p w:rsidR="00863CA3" w:rsidRPr="008C2E8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C2E8A">
        <w:rPr>
          <w:rFonts w:ascii="Times New Roman" w:eastAsia="Times New Roman" w:hAnsi="Times New Roman" w:cs="Times New Roman"/>
          <w:sz w:val="28"/>
          <w:szCs w:val="28"/>
          <w:lang w:val="uk-UA" w:eastAsia="ru-RU"/>
        </w:rPr>
        <w:t>3. Адміністративні справи, зазначені у частині першій цієї статті, розглядаються у порядку загального позовного провадження Верховним Судом.</w:t>
      </w:r>
    </w:p>
    <w:p w:rsidR="00863CA3" w:rsidRPr="008C2E8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C2E8A">
        <w:rPr>
          <w:rFonts w:ascii="Times New Roman" w:eastAsia="Times New Roman" w:hAnsi="Times New Roman" w:cs="Times New Roman"/>
          <w:sz w:val="28"/>
          <w:szCs w:val="28"/>
          <w:lang w:val="uk-UA" w:eastAsia="ru-RU"/>
        </w:rPr>
        <w:t>4. Судом апеляційної інстанції у адміністративних справах, визначених частиною першою цієї статті, є Велика Палата Верховного Суду. Судове рішення Верховного Суду у таких справах набирає законної сили після закінчення строку подання апеляційної скарги, якщо таку скаргу не було подано”.</w:t>
      </w:r>
    </w:p>
    <w:p w:rsidR="00863CA3" w:rsidRPr="008C2E8A" w:rsidRDefault="00863CA3" w:rsidP="00863CA3">
      <w:pPr>
        <w:spacing w:before="120" w:after="0" w:line="240" w:lineRule="auto"/>
        <w:ind w:firstLine="567"/>
        <w:contextualSpacing/>
        <w:jc w:val="both"/>
        <w:rPr>
          <w:rFonts w:ascii="Times New Roman" w:eastAsia="Times New Roman" w:hAnsi="Times New Roman" w:cs="Times New Roman"/>
          <w:sz w:val="28"/>
          <w:szCs w:val="28"/>
          <w:lang w:val="uk-UA" w:eastAsia="ru-RU"/>
        </w:rPr>
      </w:pPr>
    </w:p>
    <w:p w:rsidR="00863CA3" w:rsidRPr="002D6310" w:rsidRDefault="00863CA3" w:rsidP="00863CA3">
      <w:pPr>
        <w:spacing w:before="120" w:after="0" w:line="240" w:lineRule="auto"/>
        <w:ind w:firstLine="567"/>
        <w:contextualSpacing/>
        <w:jc w:val="both"/>
        <w:rPr>
          <w:rFonts w:ascii="Times New Roman" w:eastAsia="Calibri" w:hAnsi="Times New Roman" w:cs="Times New Roman"/>
          <w:sz w:val="28"/>
          <w:szCs w:val="28"/>
          <w:lang w:val="uk-UA"/>
        </w:rPr>
      </w:pPr>
      <w:r w:rsidRPr="002D6310">
        <w:rPr>
          <w:rFonts w:ascii="Times New Roman" w:eastAsia="Times New Roman" w:hAnsi="Times New Roman" w:cs="Times New Roman"/>
          <w:sz w:val="28"/>
          <w:szCs w:val="28"/>
          <w:lang w:val="uk-UA" w:eastAsia="ru-RU"/>
        </w:rPr>
        <w:lastRenderedPageBreak/>
        <w:t xml:space="preserve">6. У Законі України </w:t>
      </w:r>
      <w:r w:rsidRPr="002D6310">
        <w:rPr>
          <w:rFonts w:ascii="Times New Roman" w:eastAsia="Times New Roman" w:hAnsi="Times New Roman" w:cs="Times New Roman"/>
          <w:b/>
          <w:sz w:val="28"/>
          <w:szCs w:val="28"/>
          <w:lang w:val="uk-UA" w:eastAsia="ru-RU"/>
        </w:rPr>
        <w:t>“Про банки і банківську діяльність”</w:t>
      </w:r>
      <w:r w:rsidRPr="002D6310">
        <w:rPr>
          <w:rFonts w:ascii="Times New Roman" w:eastAsia="Times New Roman" w:hAnsi="Times New Roman" w:cs="Times New Roman"/>
          <w:sz w:val="28"/>
          <w:szCs w:val="28"/>
          <w:lang w:val="uk-UA" w:eastAsia="ru-RU"/>
        </w:rPr>
        <w:t xml:space="preserve"> (Відомості Верховної </w:t>
      </w:r>
      <w:r w:rsidRPr="002D6310">
        <w:rPr>
          <w:rFonts w:ascii="Times New Roman" w:eastAsia="Calibri" w:hAnsi="Times New Roman" w:cs="Times New Roman"/>
          <w:sz w:val="28"/>
          <w:szCs w:val="28"/>
          <w:lang w:val="uk-UA"/>
        </w:rPr>
        <w:t>Ради України, 2001 р., № 5—6, ст. 30):</w:t>
      </w:r>
    </w:p>
    <w:p w:rsidR="00863CA3" w:rsidRPr="002D6310" w:rsidRDefault="00863CA3" w:rsidP="00863CA3">
      <w:pPr>
        <w:numPr>
          <w:ilvl w:val="0"/>
          <w:numId w:val="2"/>
        </w:numPr>
        <w:tabs>
          <w:tab w:val="left" w:pos="851"/>
        </w:tabs>
        <w:spacing w:before="120" w:after="0" w:line="240" w:lineRule="auto"/>
        <w:ind w:firstLine="567"/>
        <w:contextualSpacing/>
        <w:jc w:val="both"/>
        <w:rPr>
          <w:rFonts w:ascii="Times New Roman" w:eastAsia="Calibri" w:hAnsi="Times New Roman" w:cs="Times New Roman"/>
          <w:sz w:val="28"/>
          <w:szCs w:val="28"/>
          <w:lang w:val="uk-UA"/>
        </w:rPr>
      </w:pPr>
      <w:r w:rsidRPr="002D6310">
        <w:rPr>
          <w:rFonts w:ascii="Times New Roman" w:eastAsia="Calibri" w:hAnsi="Times New Roman" w:cs="Times New Roman"/>
          <w:sz w:val="28"/>
          <w:szCs w:val="28"/>
          <w:lang w:val="uk-UA"/>
        </w:rPr>
        <w:t>у статті 2:</w:t>
      </w:r>
    </w:p>
    <w:p w:rsidR="00863CA3" w:rsidRPr="002D6310" w:rsidRDefault="00863CA3" w:rsidP="00863CA3">
      <w:pPr>
        <w:tabs>
          <w:tab w:val="left" w:pos="851"/>
        </w:tabs>
        <w:spacing w:before="120" w:after="0" w:line="240" w:lineRule="auto"/>
        <w:ind w:firstLine="567"/>
        <w:contextualSpacing/>
        <w:jc w:val="both"/>
        <w:rPr>
          <w:rFonts w:ascii="Times New Roman" w:eastAsia="Calibri" w:hAnsi="Times New Roman" w:cs="Times New Roman"/>
          <w:sz w:val="28"/>
          <w:szCs w:val="28"/>
          <w:lang w:val="uk-UA"/>
        </w:rPr>
      </w:pPr>
      <w:r w:rsidRPr="002D6310">
        <w:rPr>
          <w:rFonts w:ascii="Times New Roman" w:eastAsia="Calibri" w:hAnsi="Times New Roman" w:cs="Times New Roman"/>
          <w:sz w:val="28"/>
          <w:szCs w:val="28"/>
          <w:lang w:val="uk-UA"/>
        </w:rPr>
        <w:t>у частині першій:</w:t>
      </w:r>
    </w:p>
    <w:p w:rsidR="00863CA3" w:rsidRPr="002D6310" w:rsidRDefault="00863CA3" w:rsidP="00863CA3">
      <w:pPr>
        <w:tabs>
          <w:tab w:val="left" w:pos="851"/>
        </w:tabs>
        <w:spacing w:before="120" w:after="0" w:line="240" w:lineRule="auto"/>
        <w:ind w:firstLine="567"/>
        <w:contextualSpacing/>
        <w:jc w:val="both"/>
        <w:rPr>
          <w:rFonts w:ascii="Times New Roman" w:eastAsia="Calibri" w:hAnsi="Times New Roman" w:cs="Times New Roman"/>
          <w:sz w:val="28"/>
          <w:szCs w:val="28"/>
          <w:lang w:val="uk-UA"/>
        </w:rPr>
      </w:pPr>
      <w:r w:rsidRPr="002D6310">
        <w:rPr>
          <w:rFonts w:ascii="Times New Roman" w:eastAsia="Calibri" w:hAnsi="Times New Roman" w:cs="Times New Roman"/>
          <w:sz w:val="28"/>
          <w:szCs w:val="28"/>
          <w:lang w:val="uk-UA"/>
        </w:rPr>
        <w:t>визначення терміну “державний реєстр банків” викласти у такій редакції:</w:t>
      </w:r>
    </w:p>
    <w:p w:rsidR="00863CA3" w:rsidRPr="002D6310" w:rsidRDefault="00863CA3" w:rsidP="00863CA3">
      <w:pPr>
        <w:tabs>
          <w:tab w:val="left" w:pos="851"/>
        </w:tabs>
        <w:spacing w:before="120" w:after="0" w:line="240" w:lineRule="auto"/>
        <w:ind w:firstLine="567"/>
        <w:contextualSpacing/>
        <w:jc w:val="both"/>
        <w:rPr>
          <w:rFonts w:ascii="Times New Roman" w:eastAsia="Calibri" w:hAnsi="Times New Roman" w:cs="Times New Roman"/>
          <w:sz w:val="28"/>
          <w:szCs w:val="28"/>
          <w:lang w:val="uk-UA"/>
        </w:rPr>
      </w:pPr>
      <w:r w:rsidRPr="002D6310">
        <w:rPr>
          <w:rFonts w:ascii="Times New Roman" w:eastAsia="Calibri" w:hAnsi="Times New Roman" w:cs="Times New Roman"/>
          <w:sz w:val="28"/>
          <w:szCs w:val="28"/>
          <w:lang w:val="uk-UA"/>
        </w:rPr>
        <w:t>“Державний реєстр банків - реєстр, що ведеться Національним банком України і містить визначені Національним банком України відомості про банки та їх відокремлені підрозділи, а також філії та представництва іноземних банків в Україні”;</w:t>
      </w:r>
    </w:p>
    <w:p w:rsidR="00863CA3" w:rsidRPr="002D6310" w:rsidRDefault="00863CA3" w:rsidP="00863CA3">
      <w:pPr>
        <w:spacing w:before="120" w:after="0" w:line="240" w:lineRule="auto"/>
        <w:ind w:firstLine="567"/>
        <w:contextualSpacing/>
        <w:jc w:val="both"/>
        <w:rPr>
          <w:rFonts w:ascii="Times New Roman" w:eastAsia="Calibri" w:hAnsi="Times New Roman" w:cs="Times New Roman"/>
          <w:sz w:val="28"/>
          <w:szCs w:val="28"/>
          <w:lang w:val="uk-UA"/>
        </w:rPr>
      </w:pPr>
      <w:r w:rsidRPr="002D6310">
        <w:rPr>
          <w:rFonts w:ascii="Times New Roman" w:eastAsia="Calibri" w:hAnsi="Times New Roman" w:cs="Times New Roman"/>
          <w:sz w:val="28"/>
          <w:szCs w:val="28"/>
          <w:lang w:val="uk-UA"/>
        </w:rPr>
        <w:t>у визначенні терміну “ключовий учасник юридичної особи”:</w:t>
      </w:r>
    </w:p>
    <w:p w:rsidR="00863CA3" w:rsidRPr="002D6310" w:rsidRDefault="00863CA3" w:rsidP="00863CA3">
      <w:pPr>
        <w:spacing w:before="120" w:after="0" w:line="240" w:lineRule="auto"/>
        <w:ind w:firstLine="567"/>
        <w:contextualSpacing/>
        <w:jc w:val="both"/>
        <w:rPr>
          <w:rFonts w:ascii="Times New Roman" w:eastAsia="Calibri" w:hAnsi="Times New Roman" w:cs="Times New Roman"/>
          <w:sz w:val="28"/>
          <w:szCs w:val="28"/>
          <w:lang w:val="uk-UA"/>
        </w:rPr>
      </w:pPr>
      <w:r w:rsidRPr="002D6310">
        <w:rPr>
          <w:rFonts w:ascii="Times New Roman" w:eastAsia="Calibri" w:hAnsi="Times New Roman" w:cs="Times New Roman"/>
          <w:sz w:val="28"/>
          <w:szCs w:val="28"/>
          <w:lang w:val="uk-UA"/>
        </w:rPr>
        <w:t>абзац перший викласти у такій редакції:</w:t>
      </w:r>
    </w:p>
    <w:p w:rsidR="00863CA3" w:rsidRPr="002D6310" w:rsidRDefault="00863CA3" w:rsidP="00863CA3">
      <w:pPr>
        <w:spacing w:before="120" w:after="0" w:line="240" w:lineRule="auto"/>
        <w:ind w:firstLine="567"/>
        <w:contextualSpacing/>
        <w:jc w:val="both"/>
        <w:rPr>
          <w:rFonts w:ascii="Times New Roman" w:eastAsia="Calibri" w:hAnsi="Times New Roman" w:cs="Times New Roman"/>
          <w:sz w:val="28"/>
          <w:szCs w:val="28"/>
          <w:lang w:val="uk-UA"/>
        </w:rPr>
      </w:pPr>
      <w:r w:rsidRPr="002D6310">
        <w:rPr>
          <w:rFonts w:ascii="Times New Roman" w:eastAsia="Calibri" w:hAnsi="Times New Roman" w:cs="Times New Roman"/>
          <w:sz w:val="28"/>
          <w:szCs w:val="28"/>
          <w:lang w:val="uk-UA"/>
        </w:rPr>
        <w:t>“ключовий учасник юридичної особи, у тому числі ключовий учасник у структурі власності банку (далі — ключовий учасник юридичної особи або ключовий учасник у структурі власності банку) — будь-яка фізична особа, яка володіє часткою у статутному капіталі (акціями) такої юридичної особи, юридична особа, яка володіє часткою (пакетом акцій) у розмірі двох і більше відсотків у статутному капіталі такої юридичної особи, і при цьому”;</w:t>
      </w:r>
    </w:p>
    <w:p w:rsidR="00863CA3" w:rsidRPr="002D6310" w:rsidRDefault="00863CA3" w:rsidP="00863CA3">
      <w:pPr>
        <w:spacing w:before="120" w:after="0" w:line="240" w:lineRule="auto"/>
        <w:ind w:firstLine="567"/>
        <w:contextualSpacing/>
        <w:jc w:val="both"/>
        <w:rPr>
          <w:rFonts w:ascii="Times New Roman" w:eastAsia="Calibri" w:hAnsi="Times New Roman" w:cs="Times New Roman"/>
          <w:sz w:val="28"/>
          <w:szCs w:val="28"/>
          <w:lang w:val="uk-UA"/>
        </w:rPr>
      </w:pPr>
      <w:r w:rsidRPr="002D6310">
        <w:rPr>
          <w:rFonts w:ascii="Times New Roman" w:eastAsia="Calibri" w:hAnsi="Times New Roman" w:cs="Times New Roman"/>
          <w:sz w:val="28"/>
          <w:szCs w:val="28"/>
          <w:lang w:val="uk-UA"/>
        </w:rPr>
        <w:t>у пункті 2 слова “пакети корпоративних прав” замінити словами “частки (пакети акцій) у статутному капіталі”, а слова “двома і більше відсотками корпоративних прав” замінити словами “частками (пакетом акцій) у розмірі двох і більше відсотків у статутному капіталі”;</w:t>
      </w:r>
    </w:p>
    <w:p w:rsidR="00863CA3" w:rsidRPr="009E04C2" w:rsidRDefault="00863CA3" w:rsidP="00863CA3">
      <w:pPr>
        <w:spacing w:before="120" w:after="0" w:line="240" w:lineRule="auto"/>
        <w:ind w:firstLine="567"/>
        <w:contextualSpacing/>
        <w:jc w:val="both"/>
        <w:rPr>
          <w:rFonts w:ascii="Times New Roman" w:eastAsia="Calibri" w:hAnsi="Times New Roman" w:cs="Times New Roman"/>
          <w:sz w:val="28"/>
          <w:szCs w:val="28"/>
          <w:lang w:val="uk-UA"/>
        </w:rPr>
      </w:pPr>
      <w:r w:rsidRPr="009E04C2">
        <w:rPr>
          <w:rFonts w:ascii="Times New Roman" w:eastAsia="Calibri" w:hAnsi="Times New Roman" w:cs="Times New Roman"/>
          <w:sz w:val="28"/>
          <w:szCs w:val="28"/>
          <w:lang w:val="uk-UA"/>
        </w:rPr>
        <w:t>термін “материнський банк” викласти у такій редакції:</w:t>
      </w:r>
    </w:p>
    <w:p w:rsidR="00863CA3" w:rsidRPr="009E04C2" w:rsidRDefault="00863CA3" w:rsidP="00863CA3">
      <w:pPr>
        <w:spacing w:before="120" w:after="0" w:line="240" w:lineRule="auto"/>
        <w:ind w:firstLine="567"/>
        <w:contextualSpacing/>
        <w:jc w:val="both"/>
        <w:rPr>
          <w:rFonts w:ascii="Times New Roman" w:eastAsia="Calibri" w:hAnsi="Times New Roman" w:cs="Times New Roman"/>
          <w:sz w:val="28"/>
          <w:szCs w:val="28"/>
          <w:lang w:val="uk-UA"/>
        </w:rPr>
      </w:pPr>
      <w:r w:rsidRPr="009E04C2">
        <w:rPr>
          <w:rFonts w:ascii="Times New Roman" w:eastAsia="Calibri" w:hAnsi="Times New Roman" w:cs="Times New Roman"/>
          <w:sz w:val="28"/>
          <w:szCs w:val="28"/>
          <w:lang w:val="uk-UA"/>
        </w:rPr>
        <w:t>“материнський банк — український банк, який не є дочірньою компанією іншого українського банку або банківської холдингової компанії та серед дочірніх та/або асоційованих компаній якого є банк та/або інша фінансова установа та/або компанія, для якої надання фінансових послуг є переважним видом діяльності”;</w:t>
      </w:r>
    </w:p>
    <w:p w:rsidR="00863CA3" w:rsidRPr="009E04C2" w:rsidRDefault="00863CA3" w:rsidP="00863CA3">
      <w:pPr>
        <w:spacing w:before="120" w:after="0" w:line="240" w:lineRule="auto"/>
        <w:ind w:firstLine="567"/>
        <w:contextualSpacing/>
        <w:jc w:val="both"/>
        <w:rPr>
          <w:rFonts w:ascii="Times New Roman" w:eastAsia="Calibri" w:hAnsi="Times New Roman" w:cs="Times New Roman"/>
          <w:sz w:val="28"/>
          <w:szCs w:val="28"/>
          <w:lang w:val="uk-UA"/>
        </w:rPr>
      </w:pPr>
      <w:r w:rsidRPr="009E04C2">
        <w:rPr>
          <w:rFonts w:ascii="Times New Roman" w:eastAsia="Calibri" w:hAnsi="Times New Roman" w:cs="Times New Roman"/>
          <w:sz w:val="28"/>
          <w:szCs w:val="28"/>
          <w:lang w:val="uk-UA"/>
        </w:rPr>
        <w:t>у визначенні терміну “реорганізація банку” слово “виділення” замінити словом “виділ”;</w:t>
      </w:r>
    </w:p>
    <w:p w:rsidR="00863CA3" w:rsidRPr="00093883" w:rsidRDefault="00863CA3" w:rsidP="00863CA3">
      <w:pPr>
        <w:spacing w:before="120" w:after="0" w:line="240" w:lineRule="auto"/>
        <w:ind w:firstLine="567"/>
        <w:contextualSpacing/>
        <w:jc w:val="both"/>
        <w:rPr>
          <w:rFonts w:ascii="Times New Roman" w:eastAsia="Calibri" w:hAnsi="Times New Roman" w:cs="Times New Roman"/>
          <w:sz w:val="28"/>
          <w:szCs w:val="28"/>
          <w:lang w:val="uk-UA"/>
        </w:rPr>
      </w:pPr>
      <w:r w:rsidRPr="009E04C2">
        <w:rPr>
          <w:rFonts w:ascii="Times New Roman" w:eastAsia="Calibri" w:hAnsi="Times New Roman" w:cs="Times New Roman"/>
          <w:sz w:val="28"/>
          <w:szCs w:val="28"/>
          <w:lang w:val="uk-UA"/>
        </w:rPr>
        <w:t xml:space="preserve">визначення терміну “учасники банківської групи” після слова “установи” доповнити словами “компанії, для яких надання фінансових </w:t>
      </w:r>
      <w:r w:rsidRPr="00093883">
        <w:rPr>
          <w:rFonts w:ascii="Times New Roman" w:eastAsia="Calibri" w:hAnsi="Times New Roman" w:cs="Times New Roman"/>
          <w:sz w:val="28"/>
          <w:szCs w:val="28"/>
          <w:lang w:val="uk-UA"/>
        </w:rPr>
        <w:t>послуг є переважним видом діяльності”;</w:t>
      </w:r>
    </w:p>
    <w:p w:rsidR="00863CA3" w:rsidRPr="00093883" w:rsidRDefault="00863CA3" w:rsidP="00B208C1">
      <w:pPr>
        <w:spacing w:before="120" w:after="0" w:line="240" w:lineRule="auto"/>
        <w:ind w:firstLine="567"/>
        <w:contextualSpacing/>
        <w:jc w:val="both"/>
        <w:rPr>
          <w:rFonts w:ascii="Times New Roman" w:eastAsia="Calibri" w:hAnsi="Times New Roman" w:cs="Times New Roman"/>
          <w:sz w:val="28"/>
          <w:szCs w:val="28"/>
          <w:lang w:val="uk-UA"/>
        </w:rPr>
      </w:pPr>
      <w:r w:rsidRPr="00093883">
        <w:rPr>
          <w:rFonts w:ascii="Times New Roman" w:eastAsia="Calibri" w:hAnsi="Times New Roman" w:cs="Times New Roman"/>
          <w:sz w:val="28"/>
          <w:szCs w:val="28"/>
          <w:lang w:val="uk-UA"/>
        </w:rPr>
        <w:t xml:space="preserve"> доповнити з урахуванням алфавітного порядку термінами такого змісту:</w:t>
      </w:r>
    </w:p>
    <w:p w:rsidR="00863CA3" w:rsidRPr="00093883" w:rsidRDefault="00863CA3" w:rsidP="00863CA3">
      <w:pPr>
        <w:spacing w:before="120" w:after="0" w:line="240" w:lineRule="auto"/>
        <w:ind w:firstLine="567"/>
        <w:contextualSpacing/>
        <w:jc w:val="both"/>
        <w:rPr>
          <w:rFonts w:ascii="Times New Roman" w:eastAsia="Calibri" w:hAnsi="Times New Roman" w:cs="Times New Roman"/>
          <w:sz w:val="28"/>
          <w:szCs w:val="28"/>
          <w:lang w:val="uk-UA"/>
        </w:rPr>
      </w:pPr>
      <w:r w:rsidRPr="00093883">
        <w:rPr>
          <w:rFonts w:ascii="Times New Roman" w:eastAsia="Calibri" w:hAnsi="Times New Roman" w:cs="Times New Roman"/>
          <w:sz w:val="28"/>
          <w:szCs w:val="28"/>
          <w:lang w:val="uk-UA"/>
        </w:rPr>
        <w:t>“внутрішня ліквідність — обсяг необхідної ліквідності для покриття ризиків ліквідності та фінансування, визначеної банком/банківською групою згідно з вимогами Національного банку України”;</w:t>
      </w:r>
    </w:p>
    <w:p w:rsidR="002D6310" w:rsidRPr="00093883" w:rsidRDefault="002D6310" w:rsidP="00863CA3">
      <w:pPr>
        <w:spacing w:before="120" w:after="0" w:line="240" w:lineRule="auto"/>
        <w:ind w:firstLine="567"/>
        <w:contextualSpacing/>
        <w:jc w:val="both"/>
        <w:rPr>
          <w:rFonts w:ascii="Times New Roman" w:eastAsia="Calibri" w:hAnsi="Times New Roman" w:cs="Times New Roman"/>
          <w:sz w:val="28"/>
          <w:szCs w:val="28"/>
          <w:lang w:val="uk-UA"/>
        </w:rPr>
      </w:pPr>
      <w:r w:rsidRPr="00093883">
        <w:rPr>
          <w:rFonts w:ascii="Times New Roman" w:eastAsia="Calibri" w:hAnsi="Times New Roman" w:cs="Times New Roman"/>
          <w:sz w:val="28"/>
          <w:szCs w:val="28"/>
          <w:lang w:val="uk-UA"/>
        </w:rPr>
        <w:t>«коефіцієнт левериджу</w:t>
      </w:r>
      <w:r w:rsidR="00093883">
        <w:rPr>
          <w:rFonts w:ascii="Times New Roman" w:eastAsia="Calibri" w:hAnsi="Times New Roman" w:cs="Times New Roman"/>
          <w:sz w:val="28"/>
          <w:szCs w:val="28"/>
          <w:lang w:val="uk-UA"/>
        </w:rPr>
        <w:t>»</w:t>
      </w:r>
      <w:r w:rsidRPr="00093883">
        <w:rPr>
          <w:rFonts w:ascii="Times New Roman" w:eastAsia="Calibri" w:hAnsi="Times New Roman" w:cs="Times New Roman"/>
          <w:sz w:val="28"/>
          <w:szCs w:val="28"/>
          <w:lang w:val="uk-UA"/>
        </w:rPr>
        <w:t xml:space="preserve"> - показник відношення регулятивного капіталу до всіх активів банку, що обліковуються на балансових та позабалансових рахунках без урахування ваги ризику.</w:t>
      </w:r>
    </w:p>
    <w:p w:rsidR="00863CA3" w:rsidRPr="00093883" w:rsidRDefault="00863CA3" w:rsidP="00863CA3">
      <w:pPr>
        <w:spacing w:before="120" w:after="0" w:line="240" w:lineRule="auto"/>
        <w:ind w:firstLine="567"/>
        <w:contextualSpacing/>
        <w:jc w:val="both"/>
        <w:rPr>
          <w:rFonts w:ascii="Times New Roman" w:eastAsia="Calibri" w:hAnsi="Times New Roman" w:cs="Times New Roman"/>
          <w:sz w:val="28"/>
          <w:szCs w:val="28"/>
          <w:lang w:val="uk-UA"/>
        </w:rPr>
      </w:pPr>
      <w:r w:rsidRPr="00093883">
        <w:rPr>
          <w:rFonts w:ascii="Times New Roman" w:eastAsia="Calibri" w:hAnsi="Times New Roman" w:cs="Times New Roman"/>
          <w:sz w:val="28"/>
          <w:szCs w:val="28"/>
          <w:lang w:val="uk-UA"/>
        </w:rPr>
        <w:t xml:space="preserve">“колективна придатність — наявність у членів ради банку, членів правління банку спільних/сукупних знань, навичок, професійного та управлінського досвіду в обсязі, необхідному (достатньому) для розуміння </w:t>
      </w:r>
      <w:r w:rsidRPr="00093883">
        <w:rPr>
          <w:rFonts w:ascii="Times New Roman" w:eastAsia="Calibri" w:hAnsi="Times New Roman" w:cs="Times New Roman"/>
          <w:sz w:val="28"/>
          <w:szCs w:val="28"/>
          <w:lang w:val="uk-UA"/>
        </w:rPr>
        <w:lastRenderedPageBreak/>
        <w:t>усіх аспектів діяльності банку, адекватної оцінки ризиків, на які банк може наражатися, прийняття виважених рішень, а також забезпечення ефективного управління та контролю за діяльністю банку в цілому з урахуванням покладених на такий орган законом, статутом банку та його внутрішніми документами функцій”;</w:t>
      </w:r>
    </w:p>
    <w:p w:rsidR="00863CA3" w:rsidRPr="00093883" w:rsidRDefault="00863CA3" w:rsidP="00863CA3">
      <w:pPr>
        <w:spacing w:before="120" w:after="0" w:line="240" w:lineRule="auto"/>
        <w:ind w:firstLine="567"/>
        <w:contextualSpacing/>
        <w:jc w:val="both"/>
        <w:rPr>
          <w:rFonts w:ascii="Times New Roman" w:eastAsia="Calibri" w:hAnsi="Times New Roman" w:cs="Times New Roman"/>
          <w:sz w:val="28"/>
          <w:szCs w:val="28"/>
          <w:lang w:val="uk-UA"/>
        </w:rPr>
      </w:pPr>
      <w:r w:rsidRPr="00093883">
        <w:rPr>
          <w:rFonts w:ascii="Times New Roman" w:eastAsia="Calibri" w:hAnsi="Times New Roman" w:cs="Times New Roman"/>
          <w:sz w:val="28"/>
          <w:szCs w:val="28"/>
          <w:lang w:val="uk-UA"/>
        </w:rPr>
        <w:t xml:space="preserve"> “профіль ризику банку — рівень вразливості банку до ризиків, розрахований банком на певну дату до врахування заходів для мінімізації ризику або з урахуванням таких заходів, в агрегованому вигляді та в розрізі всіх видів ризиків, з використанням історичних даних або на підставі прогнозних (на майбутнє) припущень”;</w:t>
      </w:r>
    </w:p>
    <w:p w:rsidR="00863CA3" w:rsidRDefault="00863CA3"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093883">
        <w:rPr>
          <w:rFonts w:ascii="Times New Roman" w:eastAsia="Calibri" w:hAnsi="Times New Roman" w:cs="Times New Roman"/>
          <w:sz w:val="28"/>
          <w:szCs w:val="28"/>
          <w:lang w:val="uk-UA"/>
        </w:rPr>
        <w:t>частину другу після слів “компанія з надання допоміжних послуг” доповнити словами “фінансові послуги</w:t>
      </w:r>
      <w:r w:rsidR="00093883" w:rsidRPr="00093883">
        <w:rPr>
          <w:rFonts w:ascii="Times New Roman" w:eastAsia="Calibri" w:hAnsi="Times New Roman" w:cs="Times New Roman"/>
          <w:sz w:val="28"/>
          <w:szCs w:val="28"/>
          <w:lang w:val="uk-UA"/>
        </w:rPr>
        <w:t>»</w:t>
      </w:r>
      <w:r w:rsidRPr="00093883">
        <w:rPr>
          <w:rFonts w:ascii="Times New Roman" w:eastAsia="Calibri" w:hAnsi="Times New Roman" w:cs="Times New Roman"/>
          <w:sz w:val="28"/>
          <w:szCs w:val="28"/>
          <w:lang w:val="uk-UA"/>
        </w:rPr>
        <w:t xml:space="preserve">, </w:t>
      </w:r>
      <w:r w:rsidR="00093883" w:rsidRPr="00093883">
        <w:rPr>
          <w:rFonts w:ascii="Times New Roman" w:eastAsia="Calibri" w:hAnsi="Times New Roman" w:cs="Times New Roman"/>
          <w:sz w:val="28"/>
          <w:szCs w:val="28"/>
          <w:lang w:val="uk-UA"/>
        </w:rPr>
        <w:t>«</w:t>
      </w:r>
      <w:r w:rsidR="00093883">
        <w:rPr>
          <w:rFonts w:ascii="Times New Roman" w:eastAsia="Calibri" w:hAnsi="Times New Roman" w:cs="Times New Roman"/>
          <w:sz w:val="28"/>
          <w:szCs w:val="28"/>
          <w:lang w:val="uk-UA"/>
        </w:rPr>
        <w:t>фінансова установа”.</w:t>
      </w:r>
    </w:p>
    <w:p w:rsidR="00BB08ED" w:rsidRDefault="00BB08ED"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p>
    <w:p w:rsidR="00BB08ED" w:rsidRDefault="00BB08ED"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2) у статті 7:</w:t>
      </w:r>
    </w:p>
    <w:p w:rsidR="00863CA3" w:rsidRDefault="00BB08ED"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перше речення ч</w:t>
      </w:r>
      <w:r w:rsidRPr="00BB08ED">
        <w:rPr>
          <w:rFonts w:ascii="Times New Roman" w:eastAsia="Calibri" w:hAnsi="Times New Roman" w:cs="Times New Roman"/>
          <w:sz w:val="28"/>
          <w:szCs w:val="28"/>
          <w:lang w:val="uk-UA"/>
        </w:rPr>
        <w:t>астин</w:t>
      </w:r>
      <w:r>
        <w:rPr>
          <w:rFonts w:ascii="Times New Roman" w:eastAsia="Calibri" w:hAnsi="Times New Roman" w:cs="Times New Roman"/>
          <w:sz w:val="28"/>
          <w:szCs w:val="28"/>
          <w:lang w:val="uk-UA"/>
        </w:rPr>
        <w:t xml:space="preserve">и дванадцятої </w:t>
      </w:r>
      <w:r w:rsidRPr="00BB08ED">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доповнити словами: «</w:t>
      </w:r>
      <w:r w:rsidRPr="00BB08ED">
        <w:rPr>
          <w:rFonts w:ascii="Times New Roman" w:eastAsia="Calibri" w:hAnsi="Times New Roman" w:cs="Times New Roman"/>
          <w:sz w:val="28"/>
          <w:szCs w:val="28"/>
          <w:lang w:val="uk-UA"/>
        </w:rPr>
        <w:t>а сама наглядова рада – вимогам щодо колективної придатності.</w:t>
      </w:r>
      <w:r>
        <w:rPr>
          <w:rFonts w:ascii="Times New Roman" w:eastAsia="Calibri" w:hAnsi="Times New Roman" w:cs="Times New Roman"/>
          <w:sz w:val="28"/>
          <w:szCs w:val="28"/>
          <w:lang w:val="uk-UA"/>
        </w:rPr>
        <w:t>»</w:t>
      </w:r>
      <w:r w:rsidR="00A110FD">
        <w:rPr>
          <w:rFonts w:ascii="Times New Roman" w:eastAsia="Calibri" w:hAnsi="Times New Roman" w:cs="Times New Roman"/>
          <w:sz w:val="28"/>
          <w:szCs w:val="28"/>
          <w:lang w:val="uk-UA"/>
        </w:rPr>
        <w:t>;</w:t>
      </w:r>
    </w:p>
    <w:p w:rsidR="00BB08ED" w:rsidRDefault="00BB08ED"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p>
    <w:p w:rsidR="00BB08ED" w:rsidRDefault="00BB08ED"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пункт  3 частини тринадцятої доповнити словами: «</w:t>
      </w:r>
      <w:r w:rsidRPr="00BB08ED">
        <w:rPr>
          <w:rFonts w:ascii="Times New Roman" w:eastAsia="Calibri" w:hAnsi="Times New Roman" w:cs="Times New Roman"/>
          <w:sz w:val="28"/>
          <w:szCs w:val="28"/>
          <w:lang w:val="uk-UA"/>
        </w:rPr>
        <w:t>крім випадків переобрання незалежного члена наглядової ради державного банку на другий строк за відсутності інших ознак пов’язаності, ніж віднесення його до керівників банку у відповідності до статті 42 цього Закону</w:t>
      </w:r>
      <w:r>
        <w:rPr>
          <w:rFonts w:ascii="Times New Roman" w:eastAsia="Calibri" w:hAnsi="Times New Roman" w:cs="Times New Roman"/>
          <w:sz w:val="28"/>
          <w:szCs w:val="28"/>
          <w:lang w:val="uk-UA"/>
        </w:rPr>
        <w:t>»</w:t>
      </w:r>
      <w:r w:rsidR="00A110FD">
        <w:rPr>
          <w:rFonts w:ascii="Times New Roman" w:eastAsia="Calibri" w:hAnsi="Times New Roman" w:cs="Times New Roman"/>
          <w:sz w:val="28"/>
          <w:szCs w:val="28"/>
          <w:lang w:val="uk-UA"/>
        </w:rPr>
        <w:t>;</w:t>
      </w:r>
    </w:p>
    <w:p w:rsidR="00BB08ED" w:rsidRDefault="00BB08ED"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p>
    <w:p w:rsidR="00BB08ED" w:rsidRDefault="00BB08ED"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у пункті 2 частини чотирнадцятої цифру «6» замінити на цифру «5»</w:t>
      </w:r>
      <w:r w:rsidR="00A110FD">
        <w:rPr>
          <w:rFonts w:ascii="Times New Roman" w:eastAsia="Calibri" w:hAnsi="Times New Roman" w:cs="Times New Roman"/>
          <w:sz w:val="28"/>
          <w:szCs w:val="28"/>
          <w:lang w:val="uk-UA"/>
        </w:rPr>
        <w:t>;</w:t>
      </w:r>
    </w:p>
    <w:p w:rsidR="00BB08ED" w:rsidRDefault="00BB08ED"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p>
    <w:p w:rsidR="00BB08ED" w:rsidRDefault="00BB08ED"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частину п’ятнадцяту доповнити реченням наступного змісту: «</w:t>
      </w:r>
      <w:r w:rsidRPr="00BB08ED">
        <w:rPr>
          <w:rFonts w:ascii="Times New Roman" w:eastAsia="Calibri" w:hAnsi="Times New Roman" w:cs="Times New Roman"/>
          <w:sz w:val="28"/>
          <w:szCs w:val="28"/>
          <w:lang w:val="uk-UA"/>
        </w:rPr>
        <w:t>Вищий орган призначає членів наглядової ради – представників держави державного банку протягом п'яти робочих днів з дня отримання відповідного подання.</w:t>
      </w:r>
      <w:r>
        <w:rPr>
          <w:rFonts w:ascii="Times New Roman" w:eastAsia="Calibri" w:hAnsi="Times New Roman" w:cs="Times New Roman"/>
          <w:sz w:val="28"/>
          <w:szCs w:val="28"/>
          <w:lang w:val="uk-UA"/>
        </w:rPr>
        <w:t>»</w:t>
      </w:r>
      <w:r w:rsidR="00A110FD">
        <w:rPr>
          <w:rFonts w:ascii="Times New Roman" w:eastAsia="Calibri" w:hAnsi="Times New Roman" w:cs="Times New Roman"/>
          <w:sz w:val="28"/>
          <w:szCs w:val="28"/>
          <w:lang w:val="uk-UA"/>
        </w:rPr>
        <w:t>;</w:t>
      </w:r>
    </w:p>
    <w:p w:rsidR="000F028F" w:rsidRDefault="000F028F"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p>
    <w:p w:rsidR="00BB08ED" w:rsidRDefault="000F028F"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частину тридцять першу викласти  в такій редакції: </w:t>
      </w:r>
    </w:p>
    <w:p w:rsidR="000F028F" w:rsidRDefault="000F028F"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w:t>
      </w:r>
      <w:r w:rsidRPr="000F028F">
        <w:rPr>
          <w:rFonts w:ascii="Times New Roman" w:eastAsia="Calibri" w:hAnsi="Times New Roman" w:cs="Times New Roman"/>
          <w:sz w:val="28"/>
          <w:szCs w:val="28"/>
          <w:lang w:val="uk-UA"/>
        </w:rPr>
        <w:t>Незалежні члени і представники держави у наглядовій раді державного банку мають рівні права та обов'язки, крім права на отримання винагороди за виконання обов’язків члена наглядової ради державного банку та інших випадків, встановлених цією статтею.</w:t>
      </w:r>
      <w:r>
        <w:rPr>
          <w:rFonts w:ascii="Times New Roman" w:eastAsia="Calibri" w:hAnsi="Times New Roman" w:cs="Times New Roman"/>
          <w:sz w:val="28"/>
          <w:szCs w:val="28"/>
          <w:lang w:val="uk-UA"/>
        </w:rPr>
        <w:t>»</w:t>
      </w:r>
      <w:r w:rsidR="00A110FD">
        <w:rPr>
          <w:rFonts w:ascii="Times New Roman" w:eastAsia="Calibri" w:hAnsi="Times New Roman" w:cs="Times New Roman"/>
          <w:sz w:val="28"/>
          <w:szCs w:val="28"/>
          <w:lang w:val="uk-UA"/>
        </w:rPr>
        <w:t>;</w:t>
      </w:r>
    </w:p>
    <w:p w:rsidR="00A110FD" w:rsidRDefault="00A110FD"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p>
    <w:p w:rsidR="00A110FD" w:rsidRDefault="00A110FD"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 третьому реченні частини тридцять восьмій після слів «та членів правління» доповнити словами «а також голова та члени правління».</w:t>
      </w:r>
    </w:p>
    <w:p w:rsidR="00A110FD" w:rsidRDefault="00A110FD"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p>
    <w:p w:rsidR="00A110FD" w:rsidRDefault="00A110FD"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3) У статті 16:</w:t>
      </w:r>
    </w:p>
    <w:p w:rsidR="00A110FD" w:rsidRDefault="00127FF3" w:rsidP="00863CA3">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 частині четвертій після слів «до статуту банку» доповнити словами: «</w:t>
      </w:r>
      <w:r w:rsidRPr="00127FF3">
        <w:rPr>
          <w:rFonts w:ascii="Times New Roman" w:eastAsia="Calibri" w:hAnsi="Times New Roman" w:cs="Times New Roman"/>
          <w:sz w:val="28"/>
          <w:szCs w:val="28"/>
          <w:lang w:val="uk-UA"/>
        </w:rPr>
        <w:t>пов’язаних із зміною статутного капіталу</w:t>
      </w:r>
      <w:r>
        <w:rPr>
          <w:rFonts w:ascii="Times New Roman" w:eastAsia="Calibri" w:hAnsi="Times New Roman" w:cs="Times New Roman"/>
          <w:sz w:val="28"/>
          <w:szCs w:val="28"/>
          <w:lang w:val="uk-UA"/>
        </w:rPr>
        <w:t>»;</w:t>
      </w:r>
    </w:p>
    <w:p w:rsidR="00127FF3" w:rsidRDefault="00127FF3" w:rsidP="00127FF3">
      <w:pPr>
        <w:ind w:firstLine="567"/>
        <w:jc w:val="both"/>
        <w:rPr>
          <w:rFonts w:ascii="Times New Roman" w:eastAsia="Calibri" w:hAnsi="Times New Roman" w:cs="Times New Roman"/>
          <w:sz w:val="28"/>
          <w:szCs w:val="28"/>
          <w:lang w:val="uk-UA"/>
        </w:rPr>
      </w:pPr>
      <w:r w:rsidRPr="00127FF3">
        <w:rPr>
          <w:rFonts w:ascii="Times New Roman" w:eastAsia="Calibri" w:hAnsi="Times New Roman" w:cs="Times New Roman"/>
          <w:sz w:val="28"/>
          <w:szCs w:val="28"/>
          <w:lang w:val="uk-UA"/>
        </w:rPr>
        <w:t xml:space="preserve">в частині </w:t>
      </w:r>
      <w:r>
        <w:rPr>
          <w:rFonts w:ascii="Times New Roman" w:eastAsia="Calibri" w:hAnsi="Times New Roman" w:cs="Times New Roman"/>
          <w:sz w:val="28"/>
          <w:szCs w:val="28"/>
          <w:lang w:val="uk-UA"/>
        </w:rPr>
        <w:t xml:space="preserve">п’ятій </w:t>
      </w:r>
      <w:r w:rsidRPr="00127FF3">
        <w:rPr>
          <w:rFonts w:ascii="Times New Roman" w:eastAsia="Calibri" w:hAnsi="Times New Roman" w:cs="Times New Roman"/>
          <w:sz w:val="28"/>
          <w:szCs w:val="28"/>
          <w:lang w:val="uk-UA"/>
        </w:rPr>
        <w:t xml:space="preserve"> після слів «</w:t>
      </w:r>
      <w:r>
        <w:rPr>
          <w:rFonts w:ascii="Times New Roman" w:eastAsia="Calibri" w:hAnsi="Times New Roman" w:cs="Times New Roman"/>
          <w:sz w:val="28"/>
          <w:szCs w:val="28"/>
          <w:lang w:val="uk-UA"/>
        </w:rPr>
        <w:t>для погодження</w:t>
      </w:r>
      <w:r w:rsidRPr="00127FF3">
        <w:rPr>
          <w:rFonts w:ascii="Times New Roman" w:eastAsia="Calibri" w:hAnsi="Times New Roman" w:cs="Times New Roman"/>
          <w:sz w:val="28"/>
          <w:szCs w:val="28"/>
          <w:lang w:val="uk-UA"/>
        </w:rPr>
        <w:t>» доповнити словами: «</w:t>
      </w:r>
      <w:r>
        <w:rPr>
          <w:rFonts w:ascii="Times New Roman" w:eastAsia="Calibri" w:hAnsi="Times New Roman" w:cs="Times New Roman"/>
          <w:sz w:val="28"/>
          <w:szCs w:val="28"/>
          <w:lang w:val="uk-UA"/>
        </w:rPr>
        <w:t>Національним банком України</w:t>
      </w:r>
      <w:r w:rsidRPr="00127FF3">
        <w:rPr>
          <w:rFonts w:ascii="Times New Roman" w:eastAsia="Calibri" w:hAnsi="Times New Roman" w:cs="Times New Roman"/>
          <w:sz w:val="28"/>
          <w:szCs w:val="28"/>
          <w:lang w:val="uk-UA"/>
        </w:rPr>
        <w:t>»;</w:t>
      </w:r>
    </w:p>
    <w:p w:rsidR="00127FF3" w:rsidRDefault="00127FF3" w:rsidP="00127FF3">
      <w:pPr>
        <w:ind w:firstLine="567"/>
        <w:jc w:val="both"/>
        <w:rPr>
          <w:rFonts w:ascii="Times New Roman" w:eastAsia="Calibri" w:hAnsi="Times New Roman" w:cs="Times New Roman"/>
          <w:sz w:val="28"/>
          <w:szCs w:val="28"/>
          <w:lang w:val="uk-UA"/>
        </w:rPr>
      </w:pPr>
      <w:r w:rsidRPr="00127FF3">
        <w:rPr>
          <w:rFonts w:ascii="Times New Roman" w:eastAsia="Calibri" w:hAnsi="Times New Roman" w:cs="Times New Roman"/>
          <w:sz w:val="28"/>
          <w:szCs w:val="28"/>
          <w:lang w:val="uk-UA"/>
        </w:rPr>
        <w:lastRenderedPageBreak/>
        <w:t xml:space="preserve">в частині </w:t>
      </w:r>
      <w:r>
        <w:rPr>
          <w:rFonts w:ascii="Times New Roman" w:eastAsia="Calibri" w:hAnsi="Times New Roman" w:cs="Times New Roman"/>
          <w:sz w:val="28"/>
          <w:szCs w:val="28"/>
          <w:lang w:val="uk-UA"/>
        </w:rPr>
        <w:t xml:space="preserve">шостій </w:t>
      </w:r>
      <w:r w:rsidRPr="00127FF3">
        <w:rPr>
          <w:rFonts w:ascii="Times New Roman" w:eastAsia="Calibri" w:hAnsi="Times New Roman" w:cs="Times New Roman"/>
          <w:sz w:val="28"/>
          <w:szCs w:val="28"/>
          <w:lang w:val="uk-UA"/>
        </w:rPr>
        <w:t>після слів «до статуту банку» доповнити словами: «пов’язаних із зміною статутного капіталу»;</w:t>
      </w:r>
    </w:p>
    <w:p w:rsidR="00127FF3" w:rsidRDefault="00127FF3" w:rsidP="00127FF3">
      <w:pPr>
        <w:ind w:firstLine="567"/>
        <w:jc w:val="both"/>
        <w:rPr>
          <w:rFonts w:ascii="Times New Roman" w:eastAsia="Calibri" w:hAnsi="Times New Roman" w:cs="Times New Roman"/>
          <w:sz w:val="28"/>
          <w:szCs w:val="28"/>
          <w:lang w:val="uk-UA"/>
        </w:rPr>
      </w:pPr>
      <w:r w:rsidRPr="00127FF3">
        <w:rPr>
          <w:rFonts w:ascii="Times New Roman" w:eastAsia="Calibri" w:hAnsi="Times New Roman" w:cs="Times New Roman"/>
          <w:sz w:val="28"/>
          <w:szCs w:val="28"/>
          <w:lang w:val="uk-UA"/>
        </w:rPr>
        <w:t xml:space="preserve">в частині </w:t>
      </w:r>
      <w:r>
        <w:rPr>
          <w:rFonts w:ascii="Times New Roman" w:eastAsia="Calibri" w:hAnsi="Times New Roman" w:cs="Times New Roman"/>
          <w:sz w:val="28"/>
          <w:szCs w:val="28"/>
          <w:lang w:val="uk-UA"/>
        </w:rPr>
        <w:t>сьомій</w:t>
      </w:r>
      <w:r w:rsidRPr="00127FF3">
        <w:rPr>
          <w:rFonts w:ascii="Times New Roman" w:eastAsia="Calibri" w:hAnsi="Times New Roman" w:cs="Times New Roman"/>
          <w:sz w:val="28"/>
          <w:szCs w:val="28"/>
          <w:lang w:val="uk-UA"/>
        </w:rPr>
        <w:t xml:space="preserve"> після слів «</w:t>
      </w:r>
      <w:r>
        <w:rPr>
          <w:rFonts w:ascii="Times New Roman" w:eastAsia="Calibri" w:hAnsi="Times New Roman" w:cs="Times New Roman"/>
          <w:sz w:val="28"/>
          <w:szCs w:val="28"/>
          <w:lang w:val="uk-UA"/>
        </w:rPr>
        <w:t>про погодження змін</w:t>
      </w:r>
      <w:r w:rsidRPr="00127FF3">
        <w:rPr>
          <w:rFonts w:ascii="Times New Roman" w:eastAsia="Calibri" w:hAnsi="Times New Roman" w:cs="Times New Roman"/>
          <w:sz w:val="28"/>
          <w:szCs w:val="28"/>
          <w:lang w:val="uk-UA"/>
        </w:rPr>
        <w:t>» доповнити словами: «пов’язаних із зміною статутного капіталу»;</w:t>
      </w:r>
    </w:p>
    <w:p w:rsidR="00863CA3" w:rsidRPr="00342AAE" w:rsidRDefault="00863CA3" w:rsidP="00342AAE">
      <w:pPr>
        <w:pStyle w:val="ad"/>
        <w:numPr>
          <w:ilvl w:val="0"/>
          <w:numId w:val="9"/>
        </w:numPr>
        <w:tabs>
          <w:tab w:val="left" w:pos="0"/>
          <w:tab w:val="left" w:pos="851"/>
        </w:tabs>
        <w:spacing w:before="120" w:after="0" w:line="240" w:lineRule="auto"/>
        <w:jc w:val="both"/>
        <w:rPr>
          <w:rFonts w:ascii="Times New Roman" w:hAnsi="Times New Roman"/>
          <w:sz w:val="28"/>
          <w:szCs w:val="28"/>
        </w:rPr>
      </w:pPr>
      <w:r w:rsidRPr="00342AAE">
        <w:rPr>
          <w:rFonts w:ascii="Times New Roman" w:hAnsi="Times New Roman"/>
          <w:sz w:val="28"/>
          <w:szCs w:val="28"/>
        </w:rPr>
        <w:t>статтю 34 викласти у такій редакції:</w:t>
      </w:r>
    </w:p>
    <w:p w:rsidR="00863CA3" w:rsidRPr="00FE0932" w:rsidRDefault="00863CA3" w:rsidP="00863CA3">
      <w:pPr>
        <w:tabs>
          <w:tab w:val="left" w:pos="0"/>
          <w:tab w:val="left" w:pos="709"/>
        </w:tabs>
        <w:spacing w:before="360" w:after="240" w:line="240" w:lineRule="auto"/>
        <w:ind w:firstLine="567"/>
        <w:jc w:val="both"/>
        <w:rPr>
          <w:rFonts w:ascii="Times New Roman" w:eastAsia="Times New Roman" w:hAnsi="Times New Roman" w:cs="Times New Roman"/>
          <w:sz w:val="28"/>
          <w:szCs w:val="28"/>
          <w:lang w:val="uk-UA" w:eastAsia="ru-RU"/>
        </w:rPr>
      </w:pPr>
      <w:r w:rsidRPr="00342AAE">
        <w:rPr>
          <w:rFonts w:ascii="Times New Roman" w:eastAsia="Times New Roman" w:hAnsi="Times New Roman" w:cs="Times New Roman"/>
          <w:sz w:val="28"/>
          <w:szCs w:val="28"/>
          <w:lang w:val="uk-UA" w:eastAsia="ru-RU"/>
        </w:rPr>
        <w:t>“Стаття 34. Істотна участь та структура власності</w:t>
      </w:r>
    </w:p>
    <w:p w:rsidR="00342AAE" w:rsidRPr="00342AAE" w:rsidRDefault="00342AAE" w:rsidP="00342AAE">
      <w:pPr>
        <w:tabs>
          <w:tab w:val="left" w:pos="0"/>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42AAE">
        <w:rPr>
          <w:rFonts w:ascii="Times New Roman" w:eastAsia="Times New Roman" w:hAnsi="Times New Roman" w:cs="Times New Roman"/>
          <w:sz w:val="28"/>
          <w:szCs w:val="28"/>
          <w:lang w:val="uk-UA" w:eastAsia="ru-RU"/>
        </w:rPr>
        <w:t>Особа, яка має документально підтверджений намір набути істотну участь у банку або збільшити її таким чином, що така особа буде прямо та/або опосередковано, самостійно чи спільно з іншими особами володіти 10, 25, 50 та 75 і більше відсотками статутного капіталу банку чи правом голосу за акціями (паями) у статутному капіталі банку та/або незалежно від формального володіння справляти значний вплив на управління або діяльність банку зобов’язана за три місяці до набуття істотної участі або її збільшення (крім стратегічних інвесторів, які подають заявку на участь у конкурсі відповідно до Закону України "Про особливості продажу пакетів акцій, що належать державі у статутному капіталі банків, у капіталізації яких взяла участь держава") повідомити про свої наміри цей банк і Національний банк України з одночасним поданням Національному банку України повного пакета документів, визначених цим Законом і нормативно-правовими актами Національного банку України, для погодження набуття або збільшення істотної участі у банку.</w:t>
      </w:r>
    </w:p>
    <w:p w:rsidR="00342AAE" w:rsidRPr="00342AAE" w:rsidRDefault="00342AAE" w:rsidP="00342AAE">
      <w:pPr>
        <w:tabs>
          <w:tab w:val="left" w:pos="0"/>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42AAE">
        <w:rPr>
          <w:rFonts w:ascii="Times New Roman" w:eastAsia="Times New Roman" w:hAnsi="Times New Roman" w:cs="Times New Roman"/>
          <w:sz w:val="28"/>
          <w:szCs w:val="28"/>
          <w:lang w:val="uk-UA" w:eastAsia="ru-RU"/>
        </w:rPr>
        <w:t>Набуття або збільшення істотної участі в банку без погодження Національного банку України не допускається, крім випадків, визначених нормативно-правовими актами Національного банку України, у яких допускається наступне погодження фактично набутої або збільшеної істотної участі в банку.</w:t>
      </w:r>
    </w:p>
    <w:p w:rsidR="00342AAE" w:rsidRPr="00342AAE" w:rsidRDefault="00342AAE" w:rsidP="00342AAE">
      <w:pPr>
        <w:tabs>
          <w:tab w:val="left" w:pos="0"/>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42AAE">
        <w:rPr>
          <w:rFonts w:ascii="Times New Roman" w:eastAsia="Times New Roman" w:hAnsi="Times New Roman" w:cs="Times New Roman"/>
          <w:sz w:val="28"/>
          <w:szCs w:val="28"/>
          <w:lang w:val="uk-UA" w:eastAsia="ru-RU"/>
        </w:rPr>
        <w:t>У визначених Національним банком України випадках особа зобов’язана звернутись до Національного банку України за погодженням набутої або збільшеної істотної участі у банку після її фактичного набуття або збільшення у строки та у порядку, що встановлені Національним банком України. Національний банк України, до прийняття відповідного рішення, має право тимчасово заборонити використання такій особі права голосу щодо відповідних акцій (паїв) банку у визначеному статтею 73 цього Закону порядку.</w:t>
      </w:r>
    </w:p>
    <w:p w:rsidR="00342AAE" w:rsidRPr="00342AAE" w:rsidRDefault="00342AAE" w:rsidP="00342AAE">
      <w:pPr>
        <w:tabs>
          <w:tab w:val="left" w:pos="0"/>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42AAE">
        <w:rPr>
          <w:rFonts w:ascii="Times New Roman" w:eastAsia="Times New Roman" w:hAnsi="Times New Roman" w:cs="Times New Roman"/>
          <w:sz w:val="28"/>
          <w:szCs w:val="28"/>
          <w:lang w:val="uk-UA" w:eastAsia="ru-RU"/>
        </w:rPr>
        <w:t>Особа, яка має намір передати істотну участь у банку будь-якій іншій особі або зменшити таку участь настільки, що її частка у статутному капіталі банку або право голосу виявиться нижче рівнів, визначених частиною першою цієї статті, або передати контроль над банком іншій особі, зобов’язана повідомити про це банк та Національний банк України в установленому ним порядку.</w:t>
      </w:r>
    </w:p>
    <w:p w:rsidR="00342AAE" w:rsidRPr="00342AAE" w:rsidRDefault="00342AAE" w:rsidP="00342AAE">
      <w:pPr>
        <w:tabs>
          <w:tab w:val="left" w:pos="0"/>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42AAE">
        <w:rPr>
          <w:rFonts w:ascii="Times New Roman" w:eastAsia="Times New Roman" w:hAnsi="Times New Roman" w:cs="Times New Roman"/>
          <w:sz w:val="28"/>
          <w:szCs w:val="28"/>
          <w:lang w:val="uk-UA" w:eastAsia="ru-RU"/>
        </w:rPr>
        <w:lastRenderedPageBreak/>
        <w:t>Національний банк України має право заборонити власнику істотної участі у банку, що є контролером банку,  на строк до шести місяців відчужувати акції (паї) банку, що йому належать, та/або частку у статутному капіталі (пакет акцій) юридичної особи, через яку така особа володіє істотною участю в банку, у разі, якщо до банку застосовано захід впливу у вигляді віднесення банку до категорії проблемного або обмеження, зупинення чи припинення здійснення окремих видів здійснюваних банком операцій, у тому числі, операцій із пов’язаними з банком особами, та/або якщо у Національного банку України є підстави вважати, що вчинення такого правочину може створити суттєві загрози належному управлінню банком, інтересам вкладників та інших кредиторів банку та/або негативно вплинути на його фінансовий стан.</w:t>
      </w:r>
    </w:p>
    <w:p w:rsidR="00342AAE" w:rsidRPr="00342AAE" w:rsidRDefault="00342AAE" w:rsidP="00342AAE">
      <w:pPr>
        <w:tabs>
          <w:tab w:val="left" w:pos="0"/>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42AAE">
        <w:rPr>
          <w:rFonts w:ascii="Times New Roman" w:eastAsia="Times New Roman" w:hAnsi="Times New Roman" w:cs="Times New Roman"/>
          <w:sz w:val="28"/>
          <w:szCs w:val="28"/>
          <w:lang w:val="uk-UA" w:eastAsia="ru-RU"/>
        </w:rPr>
        <w:t>Структура власності банку повинна відповідати вимогам Національного банку України щодо прозорості. Банк зобов’язаний щорічно подавати до Національного банку України відомості про свою структуру власності, а також повідомляти Національний банк України про всі зміни структури власності банку у порядку та строки, встановлені Національним банком України. Власники істотної участі в банку та ключові учасники у структурі власності банку зобов’язані протягом десяти робочих днів з моменту настання відповідних змін надавати банку інформацію та документи, необхідні для формування відомостей про структуру власності банку.</w:t>
      </w:r>
    </w:p>
    <w:p w:rsidR="00342AAE" w:rsidRPr="00342AAE" w:rsidRDefault="00342AAE" w:rsidP="00342AAE">
      <w:pPr>
        <w:tabs>
          <w:tab w:val="left" w:pos="0"/>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42AAE">
        <w:rPr>
          <w:rFonts w:ascii="Times New Roman" w:eastAsia="Times New Roman" w:hAnsi="Times New Roman" w:cs="Times New Roman"/>
          <w:sz w:val="28"/>
          <w:szCs w:val="28"/>
          <w:lang w:val="uk-UA" w:eastAsia="ru-RU"/>
        </w:rPr>
        <w:t>Банк зобов’язаний повідомити Національний банк України про факти набуття або збільшення істотної участі в цьому банку, а також про факти зменшення істотної участі особи в цьому банку настільки, що розмір участі такої особи у цьому банку виявиться нижче рівнів, визначених частиною першою цієї статті, протягом трьох робочих днів з дня, як йому стало про це відомо.</w:t>
      </w:r>
    </w:p>
    <w:p w:rsidR="00342AAE" w:rsidRPr="00342AAE" w:rsidRDefault="00342AAE" w:rsidP="00342AAE">
      <w:pPr>
        <w:tabs>
          <w:tab w:val="left" w:pos="0"/>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42AAE">
        <w:rPr>
          <w:rFonts w:ascii="Times New Roman" w:eastAsia="Times New Roman" w:hAnsi="Times New Roman" w:cs="Times New Roman"/>
          <w:sz w:val="28"/>
          <w:szCs w:val="28"/>
          <w:lang w:val="uk-UA" w:eastAsia="ru-RU"/>
        </w:rPr>
        <w:t>Банк зобов’язаний оприлюднювати інформацію про структуру своєї власності та усі зміни до неї в обсязі та порядку, що визначаються Національним банком України.</w:t>
      </w:r>
    </w:p>
    <w:p w:rsidR="00342AAE" w:rsidRPr="00342AAE" w:rsidRDefault="00342AAE" w:rsidP="00342AAE">
      <w:pPr>
        <w:tabs>
          <w:tab w:val="left" w:pos="0"/>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42AAE">
        <w:rPr>
          <w:rFonts w:ascii="Times New Roman" w:eastAsia="Times New Roman" w:hAnsi="Times New Roman" w:cs="Times New Roman"/>
          <w:sz w:val="28"/>
          <w:szCs w:val="28"/>
          <w:lang w:val="uk-UA" w:eastAsia="ru-RU"/>
        </w:rPr>
        <w:t>Власник істотної участі у банку зобов’язаний повідомляти Національний банк України про всі зміни в інформації, яку він надає згідно із цим Законом, в обсязі та порядку, що встановлюються Національним банком України.</w:t>
      </w:r>
    </w:p>
    <w:p w:rsidR="00342AAE" w:rsidRPr="00342AAE" w:rsidRDefault="00342AAE" w:rsidP="00342AAE">
      <w:pPr>
        <w:tabs>
          <w:tab w:val="left" w:pos="0"/>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42AAE">
        <w:rPr>
          <w:rFonts w:ascii="Times New Roman" w:eastAsia="Times New Roman" w:hAnsi="Times New Roman" w:cs="Times New Roman"/>
          <w:sz w:val="28"/>
          <w:szCs w:val="28"/>
          <w:lang w:val="uk-UA" w:eastAsia="ru-RU"/>
        </w:rPr>
        <w:t>Національний банк України має право визначати наявність значного чи вирішального впливу на управління або діяльність юридичної особи, у тому числі банку, та визнавати особу власником істотної участі в банку у визначеному ним порядку. Ознаки наявності значного чи вирішального впливу на управління або діяльність юридичної особи, в тому числі банку, визначаються нормативно-правовими актами Національного банку України.</w:t>
      </w:r>
    </w:p>
    <w:p w:rsidR="00342AAE" w:rsidRPr="00342AAE" w:rsidRDefault="00342AAE" w:rsidP="00342AAE">
      <w:pPr>
        <w:tabs>
          <w:tab w:val="left" w:pos="0"/>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42AAE">
        <w:rPr>
          <w:rFonts w:ascii="Times New Roman" w:eastAsia="Times New Roman" w:hAnsi="Times New Roman" w:cs="Times New Roman"/>
          <w:sz w:val="28"/>
          <w:szCs w:val="28"/>
          <w:lang w:val="uk-UA" w:eastAsia="ru-RU"/>
        </w:rPr>
        <w:lastRenderedPageBreak/>
        <w:t xml:space="preserve">Національний банк України, у разі невідповідності ділової репутації та/або фінансового/майнового стану власника істотної участі у банку вимогам цього закону або нормативно-правових актів Національного банку України а також у випадку невідповідності структури власності банку вимогам Національного банку України щодо прозорості., та/або якщо у Національного банку України є підстави вважати, що володіння такою особою істотною участю у банку може створити суттєві загрози належному управлінню банком, інтересам вкладників та інших кредиторів банку та/або негативно вплинути на його фінансовий стан, має право тимчасово заборонити такому власнику істотної участі та/або іншим акціонерам, володіння акцій якими є причиною визнання структури власності банку такою, що не відповідає вимогам Національного банку України щодо прозорості, використання права голосу за акціями банку на загальних зборах акціонерів банку. </w:t>
      </w:r>
    </w:p>
    <w:p w:rsidR="00863CA3" w:rsidRPr="00863CA3" w:rsidRDefault="00342AAE" w:rsidP="00863CA3">
      <w:pPr>
        <w:tabs>
          <w:tab w:val="left" w:pos="0"/>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r w:rsidRPr="00342AAE">
        <w:rPr>
          <w:rFonts w:ascii="Times New Roman" w:eastAsia="Times New Roman" w:hAnsi="Times New Roman" w:cs="Times New Roman"/>
          <w:sz w:val="28"/>
          <w:szCs w:val="28"/>
          <w:lang w:val="uk-UA" w:eastAsia="ru-RU"/>
        </w:rPr>
        <w:t>Набуття істотної участі в банку не повинно здійснюватися за рахунок непідтверджених джерел, а також за рахунок коштів або майна, використання яких для формування статутно</w:t>
      </w:r>
      <w:r>
        <w:rPr>
          <w:rFonts w:ascii="Times New Roman" w:eastAsia="Times New Roman" w:hAnsi="Times New Roman" w:cs="Times New Roman"/>
          <w:sz w:val="28"/>
          <w:szCs w:val="28"/>
          <w:lang w:val="uk-UA" w:eastAsia="ru-RU"/>
        </w:rPr>
        <w:t>го капіталу заборонено законом”</w:t>
      </w:r>
      <w:r w:rsidRPr="00342AAE">
        <w:rPr>
          <w:rFonts w:ascii="Times New Roman" w:eastAsia="Times New Roman" w:hAnsi="Times New Roman" w:cs="Times New Roman"/>
          <w:sz w:val="28"/>
          <w:szCs w:val="28"/>
          <w:lang w:val="uk-UA" w:eastAsia="ru-RU"/>
        </w:rPr>
        <w:t>.</w:t>
      </w:r>
    </w:p>
    <w:p w:rsidR="00863CA3" w:rsidRPr="00863CA3" w:rsidRDefault="00863CA3" w:rsidP="00863CA3">
      <w:pPr>
        <w:tabs>
          <w:tab w:val="left" w:pos="0"/>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p>
    <w:p w:rsidR="00863CA3" w:rsidRPr="00342AAE" w:rsidRDefault="00342AAE" w:rsidP="00863CA3">
      <w:pPr>
        <w:tabs>
          <w:tab w:val="left" w:pos="851"/>
        </w:tabs>
        <w:spacing w:before="120" w:after="0" w:line="24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ab/>
      </w:r>
      <w:r w:rsidRPr="00342AAE">
        <w:rPr>
          <w:rFonts w:ascii="Times New Roman" w:eastAsia="Calibri" w:hAnsi="Times New Roman" w:cs="Times New Roman"/>
          <w:sz w:val="28"/>
          <w:szCs w:val="28"/>
          <w:lang w:val="uk-UA"/>
        </w:rPr>
        <w:t>5</w:t>
      </w:r>
      <w:r w:rsidR="00863CA3" w:rsidRPr="00342AAE">
        <w:rPr>
          <w:rFonts w:ascii="Times New Roman" w:eastAsia="Calibri" w:hAnsi="Times New Roman" w:cs="Times New Roman"/>
          <w:sz w:val="28"/>
          <w:szCs w:val="28"/>
          <w:lang w:val="uk-UA"/>
        </w:rPr>
        <w:t>) доповнити статтями 34</w:t>
      </w:r>
      <w:r w:rsidR="00863CA3" w:rsidRPr="00342AAE">
        <w:rPr>
          <w:rFonts w:ascii="Times New Roman" w:eastAsia="Calibri" w:hAnsi="Times New Roman" w:cs="Times New Roman"/>
          <w:sz w:val="28"/>
          <w:szCs w:val="28"/>
          <w:vertAlign w:val="superscript"/>
          <w:lang w:val="uk-UA"/>
        </w:rPr>
        <w:t>1</w:t>
      </w:r>
      <w:r w:rsidR="00863CA3" w:rsidRPr="00342AAE">
        <w:rPr>
          <w:rFonts w:ascii="Times New Roman" w:eastAsia="Calibri" w:hAnsi="Times New Roman" w:cs="Times New Roman"/>
          <w:sz w:val="28"/>
          <w:szCs w:val="28"/>
          <w:lang w:val="uk-UA"/>
        </w:rPr>
        <w:t xml:space="preserve"> та 34</w:t>
      </w:r>
      <w:r w:rsidR="00863CA3" w:rsidRPr="00342AAE">
        <w:rPr>
          <w:rFonts w:ascii="Times New Roman" w:eastAsia="Calibri" w:hAnsi="Times New Roman" w:cs="Times New Roman"/>
          <w:sz w:val="28"/>
          <w:szCs w:val="28"/>
          <w:vertAlign w:val="superscript"/>
          <w:lang w:val="uk-UA"/>
        </w:rPr>
        <w:t>2</w:t>
      </w:r>
      <w:r w:rsidR="00863CA3" w:rsidRPr="00342AAE">
        <w:rPr>
          <w:rFonts w:ascii="Times New Roman" w:eastAsia="Calibri" w:hAnsi="Times New Roman" w:cs="Times New Roman"/>
          <w:sz w:val="28"/>
          <w:szCs w:val="28"/>
          <w:lang w:val="uk-UA"/>
        </w:rPr>
        <w:t xml:space="preserve"> такого змісту:</w:t>
      </w:r>
    </w:p>
    <w:p w:rsidR="00863CA3" w:rsidRPr="00A31DAE" w:rsidRDefault="00863CA3" w:rsidP="00863CA3">
      <w:pPr>
        <w:tabs>
          <w:tab w:val="left" w:pos="709"/>
        </w:tabs>
        <w:spacing w:before="360" w:after="240" w:line="240" w:lineRule="auto"/>
        <w:ind w:left="2058" w:hanging="1491"/>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“Стаття 34</w:t>
      </w:r>
      <w:r w:rsidRPr="00A31DAE">
        <w:rPr>
          <w:rFonts w:ascii="Times New Roman" w:eastAsia="Times New Roman" w:hAnsi="Times New Roman" w:cs="Times New Roman"/>
          <w:sz w:val="28"/>
          <w:szCs w:val="28"/>
          <w:vertAlign w:val="superscript"/>
          <w:lang w:val="uk-UA" w:eastAsia="ru-RU"/>
        </w:rPr>
        <w:t>1</w:t>
      </w:r>
      <w:r w:rsidRPr="00A31DAE">
        <w:rPr>
          <w:rFonts w:ascii="Times New Roman" w:eastAsia="Times New Roman" w:hAnsi="Times New Roman" w:cs="Times New Roman"/>
          <w:sz w:val="28"/>
          <w:szCs w:val="28"/>
          <w:lang w:val="uk-UA" w:eastAsia="ru-RU"/>
        </w:rPr>
        <w:t>. Порядок погодження набуття або збільшення істотної участі в банку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Особа, яка має намір набути істотну участь у банку або збільшити її з перевищенням граничних значень, визначених частиною першою статті 34 цього Закону (далі — заявник), подає до Національного банку України:</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1) повідомлення про намір набуття або збільшення істотної участі в банку;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2) документи та відомості, визначені Національним банком України, необхідні для ідентифікації:</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заявника та всіх осіб, через яких здійснюватиметься опосередковане володіння істотною участю в банку;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всіх юридичних осіб, у яких заявник та особи, які здійснюватимуть володіння істотною участю в банку, є власниками істотної участі та/або керівниками;</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асоційованих осіб кожної фізичної особи, яка володітиме істотною участю в банку.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3) документи та відомості, визначені Національним банком України, що доводять відповідність ділової репутації заявника та всіх осіб, через яких здійснюватиметься опосередковане володіння істотною участю в банку, встановленим Національним банком України вимогам;</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lastRenderedPageBreak/>
        <w:t>4) документи, визначені Національним банком України, що доводять відповідність фінансового/майнового стану заявника та всіх осіб, через яких здійснюватиметься опосередковане володіння та/або контроль істотної участі у банку, в тому числі про наявність власних коштів для набуття або збільшення істотної участі в банку та джерела їх походження, встановленим Національним банком України вимогам;</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5) схематичне зображення структури власності банку з урахуванням набуття або збільшення істотної участі в банку;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6) висновок та/або дозвіл Антимонопольного комітету України на концентрацію у випадках, передбачених законодавством України;</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7) копію договору або іншого документа (або його проекту), на підставі якого набуватиметься або збільшуватиметься істотна участь у банку;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8) бізнес-план банку на три роки, складений відповідно до встановлених Національним банком України вимог (подається, якщо внаслідок набуття або збільшення істотної участі особа (самостійно або спільно з іншими особами) набуватиме контроль над банком).</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Іноземна юридична особа, яка має намір набути або збільшити істотну участь у банку, додатково подає Національному банку України такі документи:</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1) копію рішення уповноваженого органу управління іноземної юридичної особи про участь у банку України;</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2) письмовий дозвіл на участь іноземної юридичної особи у банку в Україні, виданий уповноваженим контролюючим органом країни, в якій зареєстровано головний офіс іноземної юридичної особи, якщо законодавством такої країни вимагається отримання зазначеного дозволу, або письмове запевнення іноземної юридичної особи про відсутність у законодавстві відповідної держави вимог щодо отримання такого дозволу.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Фізична особа - іноземець, яка має намір набути або збільшити істотну участь у банку, додатково подає Національному банку України письмовий дозвіл на участь у банку в Україні, виданий уповноваженим контролюючим органом країни, в якій вона має постійне місце проживання, якщо законодавством такої країни вимагається отримання зазначеного дозволу, або письмове запевнення про відсутність у законодавстві відповідної держави вимог щодо отримання такого дозволу.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Особи, що мають намір набути або збільшити істотну участь в банку, зобов’язані довести Національному банку України відповідність свого фінансового/майнового стану та ділової репутації встановленим Національним банком України вимогам.</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lastRenderedPageBreak/>
        <w:t>Національний банк України погоджує набуття або збільшення істотної участі іноземною юридичною особою та фізичною особою-іноземцем за таких умов:</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1) держава, в якій зареєстрована/має постійне місце проживання іноземна особа, на належному рівні забезпечує виконання міжнародних стандартів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2) банківський нагляд у державі, в якій зареєстрований іноземний банк, що набуває або збільшує істотну участь, з урахуванням отриманої Національним банком України інформації, в цілому, відповідає Основним принципам ефективного банківського нагляду Базельського комітету з питань банківського нагляду, у тому числі в частині забезпечення ефективного нагляду на консолідованій основі;</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3) законодавство держави, в якій зареєстрована/має постійне місце проживання іноземна особа, за оцінкою Національного банку України, здійсненою у встановленому ним порядку, не містить положень, які можуть перешкоджати/обмежувати взаємодію між Національним банком України та наглядовими/контролюючими органами такої держави, та/або перешкоджати Національному банку України у здійсненні ним наглядових повноважень.</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Національний банк України розглядає документи, подані для погодження набуття або збільшення істотної участі в банку, та приймає рішення за результатами такого розгляду протягом двох місяців з дня отримання повного пакета відповідних документів у визначеному Національним банком України порядку (крім випадків розгляду пакетів документів, поданих стратегічними інвесторами, які подають заявку на участь у конкурсі відповідно до Закону України “Про особливості продажу пакетів акцій, що належать державі у статутному капіталі банків, у капіталізації яких взяла участь держава”). Вимоги до оформлення документів, що подаються до Національного банку України, визначаються Національним банком України. Національний банк України за результатами розгляду документів приймає рішення про погодження або заборону набуття або збільшення істотної участі в банку.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Особа, для погодження набутої або збільшеної істотної участі у банку після її фактичного набуття або збільшення, подає документи, визначені цією статтею. Національний банк України за результатами розгляду документів приймає рішення про погодження набутої/збільшеної істотної участі або про відмову у погодженні набутої/збільшеної істотної участі в банку.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 xml:space="preserve">Національний банк України має право заборонити особі набувати або збільшувати істотну участь у банку або відмовити у погодженні </w:t>
      </w:r>
      <w:r w:rsidRPr="00A31DAE">
        <w:rPr>
          <w:rFonts w:ascii="Times New Roman" w:eastAsia="Times New Roman" w:hAnsi="Times New Roman" w:cs="Times New Roman"/>
          <w:sz w:val="28"/>
          <w:szCs w:val="28"/>
          <w:lang w:val="uk-UA" w:eastAsia="ru-RU"/>
        </w:rPr>
        <w:lastRenderedPageBreak/>
        <w:t>набутої/збільшеної істотної участі у банку після її фактичного набуття або збільшення, у разі якщо:</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1) подано неповний пакет документів, документи містять недостовірну інформацію або не відповідають вимогам законів України та/або нормативно-правових актів Національного банку України, особою не було розкрито Національному банку України (було приховано від Національного банку України) інформацію, яка має істотне значення для вирішення питання про погодження набуття або збільшення істотної участі у банку;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2) ділова репутація особи, а для юридичної особи також членів її виконавчого органу та/або наглядової ради, хоча б одного з власників істотної участі у ній та/або хоча б однієї особи, через яку здійснюватиметься опосередковане володіння та/або контроль істотної участі у банку, не відповідає вимогам, установленим Національним банком України;</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3) фінансовий стан юридичної особи та/або майновий стан фізичної особи або хоча б однієї особи, через яку здійснюватиметься опосередковане володіння істотною участю у банку, не відповідають вимогам, установленим Національним банком України;</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4) у особи не достатньо власних коштів для набуття або збільшення істотної участі у банку або не підтверджено джерела їх походження;</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5) набуття або збільшення особою істотної участі у банку загрожуватиме інтересам вкладників та інших кредиторів банку;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6) структура власності юридичної особи та/або структура власності банку після набуття або збільшення істотної участі не відповідає/не відповідатиме вимогам щодо прозорості, встановленим Національним банком України;</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7) у разі невиконання хоча б однієї з умов, зазначених в частині п’ятій цієї статті.</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Національний банк України не пізніше дня, наступного за днем прийняття рішення, повідомляє заявника у письмовій формі (у паперовому або електронному вигляді з дотриманням вимог законодавства), про рішення, прийняте за результатами розгляду пакета документів, та надає (надсилає) копію такого рішення. У рішенні про заборону набуття або збільшення істотної участі, а також у рішенні про відмову у погодженні набутої/збільшеної істотної участі у банку після її фактичного набуття або збільшення вказуються підстави прийняття такого рішення.</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 xml:space="preserve">У разі якщо Національний банк України не повідомив заявника про заборону набувати або збільшувати істотну участь у банку або про відмову у погодженні набутої/збільшеної істотної участі в банку у строк, </w:t>
      </w:r>
      <w:r w:rsidRPr="00A31DAE">
        <w:rPr>
          <w:rFonts w:ascii="Times New Roman" w:eastAsia="Times New Roman" w:hAnsi="Times New Roman" w:cs="Times New Roman"/>
          <w:sz w:val="28"/>
          <w:szCs w:val="28"/>
          <w:lang w:val="uk-UA" w:eastAsia="ru-RU"/>
        </w:rPr>
        <w:lastRenderedPageBreak/>
        <w:t>визначений у цій статті, таке набуття або збільшення вважається погодженим.</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Особа, якій Національним банком України погоджено набуття або збільшення істотної участі у банку, має право на реалізацію свого наміру протягом шести місяців з дня отримання погодження. Цей строк може бути продовжений Національним банком України за обґрунтованим клопотанням такої особи, але не більше ніж на шість місяців. У разі спливу строку для реалізації наміру набути або збільшити істотну участь особа зобов’язана повторно погодити таке набуття або збільшення у порядку, встановленому цією статтею.</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Особа зобов’язана повідомити банк про погодження Національним банком України набуття або збільшення істотної участі у банку та надати банку інформацію про свою структуру власності та розмір істотної участі у банку.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Національний банк України має право скасувати рішення про погодження набуття або збільшення істотної участі та вимагати відчуження відповідних акцій (паїв) банку, у разі, якщо виявлено, що документи, подані для такого погодження, містять недостовірну інформацію.</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Національний банк України розміщує інформацію про прийняті рішення щодо погодження або заборону набуття або збільшення істотної участі в банках, про погодження набутої/збільшеної істотної участі або про відмову у погодженні набутої/збільшеної істотної участі в банку на сторінці Офіційного інтернет-представництва Національного банку України не пізніше наступного робочого дня з дня їх прийняття.</w:t>
      </w:r>
    </w:p>
    <w:p w:rsidR="00863CA3" w:rsidRPr="00A31DAE" w:rsidRDefault="00863CA3" w:rsidP="00863CA3">
      <w:pPr>
        <w:tabs>
          <w:tab w:val="left" w:pos="709"/>
        </w:tabs>
        <w:spacing w:before="360" w:after="240" w:line="240" w:lineRule="auto"/>
        <w:ind w:left="1973" w:hanging="1406"/>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Стаття 34</w:t>
      </w:r>
      <w:r w:rsidRPr="00A31DAE">
        <w:rPr>
          <w:rFonts w:ascii="Times New Roman" w:eastAsia="Times New Roman" w:hAnsi="Times New Roman" w:cs="Times New Roman"/>
          <w:sz w:val="28"/>
          <w:szCs w:val="28"/>
          <w:vertAlign w:val="superscript"/>
          <w:lang w:val="uk-UA" w:eastAsia="ru-RU"/>
        </w:rPr>
        <w:t>2</w:t>
      </w:r>
      <w:r w:rsidRPr="00A31DAE">
        <w:rPr>
          <w:rFonts w:ascii="Times New Roman" w:eastAsia="Times New Roman" w:hAnsi="Times New Roman" w:cs="Times New Roman"/>
          <w:sz w:val="28"/>
          <w:szCs w:val="28"/>
          <w:lang w:val="uk-UA" w:eastAsia="ru-RU"/>
        </w:rPr>
        <w:t>. Наслідки порушення порядку набуття або збільшення істотної участі в банку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Правочин, внаслідок вчинення якого особа набула або збільшила істотну участь у банку без погодження Національного банку України, у тому числі усупереч забороні Національного банку України, за виключенням випадків, у яких допускається наступне погодження фактично набутої або збільшеної істотної участі згідно з частиною 2 статті 34 Закону, - є нікчемним. Національний банк України інформує банк, сторони за таким правочином та депозитарну установу, яка обслуговує відповідний рахунок у цінних паперах, про нікчемність такого правочину, а також розміщує відповідну інформацію на сторінці Офіційного інтернет-представництва Національного банку України, не пізніше наступного робочого дня як йому стало відомо про його вчинення.</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 xml:space="preserve">У разі, якщо особа не звернулась до Національного банку України за погодженням фактичного набуття або збільшення істотної участі у випадках та у строки, визначені Національним банком України, або </w:t>
      </w:r>
      <w:r w:rsidRPr="00A31DAE">
        <w:rPr>
          <w:rFonts w:ascii="Times New Roman" w:eastAsia="Times New Roman" w:hAnsi="Times New Roman" w:cs="Times New Roman"/>
          <w:sz w:val="28"/>
          <w:szCs w:val="28"/>
          <w:lang w:val="uk-UA" w:eastAsia="ru-RU"/>
        </w:rPr>
        <w:lastRenderedPageBreak/>
        <w:t>Національний банк України відмовив такій особі у погодженні набутої або збільшеної істотної участі в банку, Національний банк України має право тимчасово заборонити такому власнику істотної участі використання права голосу та/або вимагати відчуження відповідних акцій (паїв) банку.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Правочин, вчинений особою за наявності заборони Національного банку України відчужувати акції (паї) банку, що належать такій особі, та/або частку у статутному капіталі (пакет акцій) юридичної особи, через яку така особа володіє істотною участю в банку, є нікчемним. Національний банк України інформує банк, сторони за таким правочином та депозитарну установу, яка обслуговує відповідний рахунок у цінних паперах, про нікчемність такого правочину, а також розміщує відповідну інформацію на сторінці Офіційного інтернет-представництва Національного банку України, не пізніше наступного робочого дня як йому стало відомо про його вчинення”;</w:t>
      </w:r>
    </w:p>
    <w:p w:rsidR="00863CA3" w:rsidRPr="00A31DAE" w:rsidRDefault="00863CA3" w:rsidP="00A31DAE">
      <w:pPr>
        <w:pStyle w:val="ad"/>
        <w:numPr>
          <w:ilvl w:val="0"/>
          <w:numId w:val="10"/>
        </w:numPr>
        <w:tabs>
          <w:tab w:val="left" w:pos="993"/>
        </w:tabs>
        <w:spacing w:before="120" w:after="0" w:line="240" w:lineRule="auto"/>
        <w:jc w:val="both"/>
        <w:rPr>
          <w:rFonts w:ascii="Times New Roman" w:hAnsi="Times New Roman"/>
          <w:sz w:val="28"/>
          <w:szCs w:val="28"/>
        </w:rPr>
      </w:pPr>
      <w:r w:rsidRPr="00A31DAE">
        <w:rPr>
          <w:rFonts w:ascii="Times New Roman" w:hAnsi="Times New Roman"/>
          <w:sz w:val="28"/>
          <w:szCs w:val="28"/>
        </w:rPr>
        <w:t>у статті 35:</w:t>
      </w:r>
    </w:p>
    <w:p w:rsidR="00863CA3" w:rsidRPr="00A31DAE" w:rsidRDefault="00A31DAE" w:rsidP="00A31DAE">
      <w:pPr>
        <w:tabs>
          <w:tab w:val="left" w:pos="709"/>
        </w:tabs>
        <w:spacing w:before="120"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r>
      <w:r w:rsidR="00863CA3" w:rsidRPr="00A31DAE">
        <w:rPr>
          <w:rFonts w:ascii="Times New Roman" w:eastAsia="Times New Roman" w:hAnsi="Times New Roman" w:cs="Times New Roman"/>
          <w:sz w:val="28"/>
          <w:szCs w:val="28"/>
          <w:lang w:val="uk-UA" w:eastAsia="ru-RU"/>
        </w:rPr>
        <w:t>назву статті викласти у такій редакції:</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“Стаття 35. Достатність капіталу”;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 xml:space="preserve"> частину першу викласти у такій редакції:</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ab/>
        <w:t>“Банк та кожний власник істотної участі зобов’язані на постійній основі підтримувати капітал банку на рівні, достатньому для одночасного дотримання:</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1) нормативного значення нормативу достатності (адекватності) регулятивного капіталу та нормативу достатності основного капіталу, встановлених Національним банком України;</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2) значення нормативу достатності (адекватності) регулятивного капіталу та нормативу достатності основного капіталу, встановлених Національним банком України згідно з частиною 6 статті 67 цього Закону;»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частини другу та третю виключити.</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У зв’язку із цим частини четверту – сьому вважати відповідно частинами другою – п’ятою;</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 xml:space="preserve"> частину третю замінити двома частинами такого змісту: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“Національний банк України має право встановлювати коефіцієнт левериджу, визначати його значення та порядок розрахунку.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Банк зобов’язаний на постійній основі дотримуватися встановленого Національним банком України коефіцієнту левериджу”;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У зв’язку із цим частини четверту – п’яту вважати відповідно частинами п’ятою – шостою;</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 xml:space="preserve"> частину п’яту викласти у такій редакції:</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lastRenderedPageBreak/>
        <w:t>“Банку забороняється виплачувати дивіденди чи розподіляти власний капітал в будь-якій формі, якщо така виплата чи розподіл призведе до зменшення розміру капіталу банку нижче рівня, необхідного для забезпечення вимог, встановлених цією статтею”;</w:t>
      </w:r>
    </w:p>
    <w:p w:rsidR="00863CA3" w:rsidRPr="00A31DAE" w:rsidRDefault="00A31DAE"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частину шосту виключити.</w:t>
      </w:r>
    </w:p>
    <w:p w:rsidR="00863CA3" w:rsidRP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p>
    <w:p w:rsidR="00863CA3" w:rsidRPr="00A31DAE" w:rsidRDefault="00A31DAE" w:rsidP="00863CA3">
      <w:pPr>
        <w:tabs>
          <w:tab w:val="left" w:pos="851"/>
        </w:tabs>
        <w:spacing w:before="120" w:after="0" w:line="240" w:lineRule="auto"/>
        <w:contextualSpacing/>
        <w:jc w:val="both"/>
        <w:rPr>
          <w:rFonts w:ascii="Times New Roman" w:eastAsia="Calibri" w:hAnsi="Times New Roman" w:cs="Times New Roman"/>
          <w:sz w:val="28"/>
          <w:szCs w:val="28"/>
          <w:lang w:val="uk-UA"/>
        </w:rPr>
      </w:pPr>
      <w:r w:rsidRPr="00A31DAE">
        <w:rPr>
          <w:rFonts w:ascii="Times New Roman" w:eastAsia="Calibri" w:hAnsi="Times New Roman" w:cs="Times New Roman"/>
          <w:sz w:val="28"/>
          <w:szCs w:val="28"/>
          <w:lang w:val="uk-UA"/>
        </w:rPr>
        <w:t>7</w:t>
      </w:r>
      <w:r w:rsidR="00863CA3" w:rsidRPr="00A31DAE">
        <w:rPr>
          <w:rFonts w:ascii="Times New Roman" w:eastAsia="Calibri" w:hAnsi="Times New Roman" w:cs="Times New Roman"/>
          <w:sz w:val="28"/>
          <w:szCs w:val="28"/>
          <w:lang w:val="uk-UA"/>
        </w:rPr>
        <w:t>) доповнити статтею 35</w:t>
      </w:r>
      <w:r w:rsidRPr="00A31DAE">
        <w:rPr>
          <w:rFonts w:ascii="Times New Roman" w:eastAsia="Calibri" w:hAnsi="Times New Roman" w:cs="Times New Roman"/>
          <w:sz w:val="28"/>
          <w:szCs w:val="28"/>
          <w:vertAlign w:val="superscript"/>
          <w:lang w:val="uk-UA"/>
        </w:rPr>
        <w:t>1</w:t>
      </w:r>
      <w:r w:rsidR="00863CA3" w:rsidRPr="00A31DAE">
        <w:rPr>
          <w:rFonts w:ascii="Times New Roman" w:eastAsia="Calibri" w:hAnsi="Times New Roman" w:cs="Times New Roman"/>
          <w:sz w:val="28"/>
          <w:szCs w:val="28"/>
          <w:lang w:val="uk-UA"/>
        </w:rPr>
        <w:t xml:space="preserve"> такого змісту:</w:t>
      </w:r>
    </w:p>
    <w:p w:rsidR="00863CA3" w:rsidRPr="00A31DAE" w:rsidRDefault="00863CA3" w:rsidP="00863CA3">
      <w:pPr>
        <w:tabs>
          <w:tab w:val="left" w:pos="709"/>
        </w:tabs>
        <w:spacing w:before="360" w:after="24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“Стаття 35</w:t>
      </w:r>
      <w:r w:rsidR="00A31DAE" w:rsidRPr="00A31DAE">
        <w:rPr>
          <w:rFonts w:ascii="Times New Roman" w:eastAsia="Times New Roman" w:hAnsi="Times New Roman" w:cs="Times New Roman"/>
          <w:sz w:val="28"/>
          <w:szCs w:val="28"/>
          <w:vertAlign w:val="superscript"/>
          <w:lang w:val="uk-UA" w:eastAsia="ru-RU"/>
        </w:rPr>
        <w:t>1</w:t>
      </w:r>
      <w:r w:rsidRPr="00A31DAE">
        <w:rPr>
          <w:rFonts w:ascii="Times New Roman" w:eastAsia="Times New Roman" w:hAnsi="Times New Roman" w:cs="Times New Roman"/>
          <w:sz w:val="28"/>
          <w:szCs w:val="28"/>
          <w:lang w:val="uk-UA" w:eastAsia="ru-RU"/>
        </w:rPr>
        <w:t>. Достатність ліквідності</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Банк зобов’язаний на постійній основі підтримувати рівень ліквідності, достатній для забезпечення своєчасного та повного виконання своїх зобов’язань і одночасного дотримання:</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1) мінімальних значень нормативів ліквідності, встановлених Національним банком України;</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2) рівня достатності внутрішньої ліквідності;</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3) значень нормативів ліквідності, встановлених Національним банком України згідно з частиною 6 статті 67 цього Закону.</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31DAE">
        <w:rPr>
          <w:rFonts w:ascii="Times New Roman" w:eastAsia="Times New Roman" w:hAnsi="Times New Roman" w:cs="Times New Roman"/>
          <w:sz w:val="28"/>
          <w:szCs w:val="28"/>
          <w:lang w:val="uk-UA" w:eastAsia="ru-RU"/>
        </w:rPr>
        <w:t>Національний банк України визначає вимоги щодо оцінки банком достатності внутрішньої ліквідності”;</w:t>
      </w:r>
    </w:p>
    <w:p w:rsidR="00863CA3" w:rsidRPr="00A31DA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p>
    <w:p w:rsidR="00863CA3" w:rsidRPr="00B208C1" w:rsidRDefault="00B208C1" w:rsidP="00B208C1">
      <w:pPr>
        <w:tabs>
          <w:tab w:val="left" w:pos="851"/>
        </w:tabs>
        <w:spacing w:before="120" w:after="0" w:line="240" w:lineRule="auto"/>
        <w:ind w:left="360"/>
        <w:contextualSpacing/>
        <w:jc w:val="both"/>
        <w:rPr>
          <w:rFonts w:ascii="Times New Roman" w:eastAsia="Calibri" w:hAnsi="Times New Roman" w:cs="Times New Roman"/>
          <w:sz w:val="28"/>
          <w:szCs w:val="28"/>
          <w:lang w:val="uk-UA"/>
        </w:rPr>
      </w:pPr>
      <w:r w:rsidRPr="00B208C1">
        <w:rPr>
          <w:rFonts w:ascii="Times New Roman" w:eastAsia="Calibri" w:hAnsi="Times New Roman" w:cs="Times New Roman"/>
          <w:sz w:val="28"/>
          <w:szCs w:val="28"/>
          <w:lang w:val="uk-UA"/>
        </w:rPr>
        <w:t xml:space="preserve">8) </w:t>
      </w:r>
      <w:r w:rsidR="00863CA3" w:rsidRPr="00B208C1">
        <w:rPr>
          <w:rFonts w:ascii="Times New Roman" w:eastAsia="Calibri" w:hAnsi="Times New Roman" w:cs="Times New Roman"/>
          <w:sz w:val="28"/>
          <w:szCs w:val="28"/>
          <w:lang w:val="uk-UA"/>
        </w:rPr>
        <w:t>у статті 37:</w:t>
      </w:r>
    </w:p>
    <w:p w:rsidR="00863CA3" w:rsidRPr="00B208C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B208C1">
        <w:rPr>
          <w:rFonts w:ascii="Times New Roman" w:eastAsia="Times New Roman" w:hAnsi="Times New Roman" w:cs="Times New Roman"/>
          <w:sz w:val="28"/>
          <w:szCs w:val="28"/>
          <w:lang w:val="uk-UA" w:eastAsia="ru-RU"/>
        </w:rPr>
        <w:t>частину третю викласти у такій редакції:</w:t>
      </w:r>
    </w:p>
    <w:p w:rsidR="00863CA3" w:rsidRPr="00B208C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B208C1">
        <w:rPr>
          <w:rFonts w:ascii="Times New Roman" w:eastAsia="Times New Roman" w:hAnsi="Times New Roman" w:cs="Times New Roman"/>
          <w:sz w:val="28"/>
          <w:szCs w:val="28"/>
          <w:lang w:val="uk-UA" w:eastAsia="ru-RU"/>
        </w:rPr>
        <w:t>“Банк зобов’язаний створити наглядову раду (далі – рада банку). Рада банку здійснює контроль за діяльністю виконавчого органу, захист прав та інтересів банку, його вкладників та інших кредиторів, а також учасників банку, якщо це не суперечить правам та інтересам банку, його вкладників та інших кредиторів. ”;</w:t>
      </w:r>
    </w:p>
    <w:p w:rsidR="00863CA3" w:rsidRPr="00B208C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B208C1">
        <w:rPr>
          <w:rFonts w:ascii="Times New Roman" w:eastAsia="Times New Roman" w:hAnsi="Times New Roman" w:cs="Times New Roman"/>
          <w:sz w:val="28"/>
          <w:szCs w:val="28"/>
          <w:lang w:val="uk-UA" w:eastAsia="ru-RU"/>
        </w:rPr>
        <w:t xml:space="preserve"> частин</w:t>
      </w:r>
      <w:r w:rsidR="00B208C1" w:rsidRPr="00B208C1">
        <w:rPr>
          <w:rFonts w:ascii="Times New Roman" w:eastAsia="Times New Roman" w:hAnsi="Times New Roman" w:cs="Times New Roman"/>
          <w:sz w:val="28"/>
          <w:szCs w:val="28"/>
          <w:lang w:val="uk-UA" w:eastAsia="ru-RU"/>
        </w:rPr>
        <w:t>и</w:t>
      </w:r>
      <w:r w:rsidRPr="00B208C1">
        <w:rPr>
          <w:rFonts w:ascii="Times New Roman" w:eastAsia="Times New Roman" w:hAnsi="Times New Roman" w:cs="Times New Roman"/>
          <w:sz w:val="28"/>
          <w:szCs w:val="28"/>
          <w:lang w:val="uk-UA" w:eastAsia="ru-RU"/>
        </w:rPr>
        <w:t xml:space="preserve"> четверту та п’яту виключити.</w:t>
      </w:r>
    </w:p>
    <w:p w:rsidR="00863CA3" w:rsidRPr="00B208C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B208C1">
        <w:rPr>
          <w:rFonts w:ascii="Times New Roman" w:eastAsia="Times New Roman" w:hAnsi="Times New Roman" w:cs="Times New Roman"/>
          <w:sz w:val="28"/>
          <w:szCs w:val="28"/>
          <w:lang w:val="uk-UA" w:eastAsia="ru-RU"/>
        </w:rPr>
        <w:t>У зв’язку із цим частини шосту та сьому вважати відповідно частинами четвертою та п’ятою;</w:t>
      </w:r>
    </w:p>
    <w:p w:rsidR="00863CA3" w:rsidRPr="00B208C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B208C1">
        <w:rPr>
          <w:rFonts w:ascii="Times New Roman" w:eastAsia="Times New Roman" w:hAnsi="Times New Roman" w:cs="Times New Roman"/>
          <w:sz w:val="28"/>
          <w:szCs w:val="28"/>
          <w:lang w:val="uk-UA" w:eastAsia="ru-RU"/>
        </w:rPr>
        <w:t>після частини четвертої доповнити двома частинами такого змісту:</w:t>
      </w:r>
    </w:p>
    <w:p w:rsidR="00863CA3" w:rsidRPr="00B208C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B208C1">
        <w:rPr>
          <w:rFonts w:ascii="Times New Roman" w:eastAsia="Times New Roman" w:hAnsi="Times New Roman" w:cs="Times New Roman"/>
          <w:sz w:val="28"/>
          <w:szCs w:val="28"/>
          <w:lang w:val="uk-UA" w:eastAsia="ru-RU"/>
        </w:rPr>
        <w:t>“Рада банку та правління банку повинні мати колективну придатність, яка відповідає складності, обсягам, видам, характеру здійснюваних банком операцій, організаційній структурі та профілю ризику банку, а також враховує особливості діяльності банку як системно важливого (за наявності такого статусу) та/або діяльності банківської групи, до складу якої входить банк.</w:t>
      </w:r>
    </w:p>
    <w:p w:rsidR="00863CA3" w:rsidRPr="00B208C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B208C1">
        <w:rPr>
          <w:rFonts w:ascii="Times New Roman" w:eastAsia="Times New Roman" w:hAnsi="Times New Roman" w:cs="Times New Roman"/>
          <w:sz w:val="28"/>
          <w:szCs w:val="28"/>
          <w:lang w:val="uk-UA" w:eastAsia="ru-RU"/>
        </w:rPr>
        <w:t xml:space="preserve">Національний банк України, у визначеному ним порядку, визначає наявність у ради та правління банку колективної придатності та здійснює </w:t>
      </w:r>
      <w:r w:rsidRPr="00B208C1">
        <w:rPr>
          <w:rFonts w:ascii="Times New Roman" w:eastAsia="Times New Roman" w:hAnsi="Times New Roman" w:cs="Times New Roman"/>
          <w:sz w:val="28"/>
          <w:szCs w:val="28"/>
          <w:lang w:val="uk-UA" w:eastAsia="ru-RU"/>
        </w:rPr>
        <w:lastRenderedPageBreak/>
        <w:t>оцінку забезпечення ними ефективного управління та контролю за діяльністю банку, з урахуванням складності, обсягів, видів, характеру здійснюваних банком операцій, організаційної структури та профілю ризику банку, а також особливостей діяльності банку як системно важливого (за наявності такого статусу) та/або діяльності банківської групи, до складу якої входить банк. Критерії оцінки колективної придатності ради та правління банку визначаються Національним банком України.»</w:t>
      </w:r>
    </w:p>
    <w:p w:rsidR="00863CA3" w:rsidRPr="00B208C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B208C1">
        <w:rPr>
          <w:rFonts w:ascii="Times New Roman" w:eastAsia="Times New Roman" w:hAnsi="Times New Roman" w:cs="Times New Roman"/>
          <w:sz w:val="28"/>
          <w:szCs w:val="28"/>
          <w:lang w:val="uk-UA" w:eastAsia="ru-RU"/>
        </w:rPr>
        <w:t>У зв’язку із цим частину п’яту вважати частиною сьомою;</w:t>
      </w:r>
    </w:p>
    <w:p w:rsidR="00863CA3" w:rsidRPr="00B208C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B208C1">
        <w:rPr>
          <w:rFonts w:ascii="Times New Roman" w:eastAsia="Times New Roman" w:hAnsi="Times New Roman" w:cs="Times New Roman"/>
          <w:sz w:val="28"/>
          <w:szCs w:val="28"/>
          <w:lang w:val="uk-UA" w:eastAsia="ru-RU"/>
        </w:rPr>
        <w:t>частину сьом</w:t>
      </w:r>
      <w:r w:rsidR="00B208C1" w:rsidRPr="00B208C1">
        <w:rPr>
          <w:rFonts w:ascii="Times New Roman" w:eastAsia="Times New Roman" w:hAnsi="Times New Roman" w:cs="Times New Roman"/>
          <w:sz w:val="28"/>
          <w:szCs w:val="28"/>
          <w:lang w:val="uk-UA" w:eastAsia="ru-RU"/>
        </w:rPr>
        <w:t>у</w:t>
      </w:r>
      <w:r w:rsidR="00B208C1">
        <w:rPr>
          <w:rFonts w:ascii="Times New Roman" w:eastAsia="Times New Roman" w:hAnsi="Times New Roman" w:cs="Times New Roman"/>
          <w:sz w:val="28"/>
          <w:szCs w:val="28"/>
          <w:lang w:val="uk-UA" w:eastAsia="ru-RU"/>
        </w:rPr>
        <w:t xml:space="preserve"> виключити.</w:t>
      </w:r>
    </w:p>
    <w:p w:rsidR="00863CA3" w:rsidRPr="00B07AFD" w:rsidRDefault="00863CA3" w:rsidP="00B07AFD">
      <w:pPr>
        <w:pStyle w:val="ad"/>
        <w:numPr>
          <w:ilvl w:val="0"/>
          <w:numId w:val="11"/>
        </w:numPr>
        <w:tabs>
          <w:tab w:val="left" w:pos="851"/>
        </w:tabs>
        <w:spacing w:before="120" w:after="0" w:line="240" w:lineRule="auto"/>
        <w:jc w:val="both"/>
        <w:rPr>
          <w:rFonts w:ascii="Times New Roman" w:hAnsi="Times New Roman"/>
          <w:sz w:val="28"/>
          <w:szCs w:val="28"/>
        </w:rPr>
      </w:pPr>
      <w:r w:rsidRPr="00B07AFD">
        <w:rPr>
          <w:rFonts w:ascii="Times New Roman" w:hAnsi="Times New Roman"/>
          <w:sz w:val="28"/>
          <w:szCs w:val="28"/>
        </w:rPr>
        <w:t>у статті 38:</w:t>
      </w:r>
    </w:p>
    <w:p w:rsidR="00863CA3" w:rsidRPr="00B07AF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B07AFD">
        <w:rPr>
          <w:rFonts w:ascii="Times New Roman" w:eastAsia="Times New Roman" w:hAnsi="Times New Roman" w:cs="Times New Roman"/>
          <w:sz w:val="28"/>
          <w:szCs w:val="28"/>
          <w:lang w:val="uk-UA" w:eastAsia="ru-RU"/>
        </w:rPr>
        <w:t>у першому реченні частини першої слово “учасників” замінити словом “акціонерів ”;</w:t>
      </w:r>
    </w:p>
    <w:p w:rsidR="00863CA3" w:rsidRPr="00B07AF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B07AFD">
        <w:rPr>
          <w:rFonts w:ascii="Times New Roman" w:eastAsia="Times New Roman" w:hAnsi="Times New Roman" w:cs="Times New Roman"/>
          <w:sz w:val="28"/>
          <w:szCs w:val="28"/>
          <w:lang w:val="uk-UA" w:eastAsia="ru-RU"/>
        </w:rPr>
        <w:t>частину другу виключити.</w:t>
      </w:r>
    </w:p>
    <w:p w:rsidR="00863CA3" w:rsidRPr="00B07AF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B07AFD">
        <w:rPr>
          <w:rFonts w:ascii="Times New Roman" w:eastAsia="Times New Roman" w:hAnsi="Times New Roman" w:cs="Times New Roman"/>
          <w:sz w:val="28"/>
          <w:szCs w:val="28"/>
          <w:lang w:val="uk-UA" w:eastAsia="ru-RU"/>
        </w:rPr>
        <w:t>У зв’язку із цим частини третю та четверту вважати відпові</w:t>
      </w:r>
      <w:r w:rsidR="00B07AFD">
        <w:rPr>
          <w:rFonts w:ascii="Times New Roman" w:eastAsia="Times New Roman" w:hAnsi="Times New Roman" w:cs="Times New Roman"/>
          <w:sz w:val="28"/>
          <w:szCs w:val="28"/>
          <w:lang w:val="uk-UA" w:eastAsia="ru-RU"/>
        </w:rPr>
        <w:t>дно частинами другою та третьою.</w:t>
      </w:r>
    </w:p>
    <w:p w:rsidR="00863CA3" w:rsidRPr="00B07AFD" w:rsidRDefault="00B07AFD"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B07AFD">
        <w:rPr>
          <w:rFonts w:ascii="Times New Roman" w:eastAsia="Times New Roman" w:hAnsi="Times New Roman" w:cs="Times New Roman"/>
          <w:sz w:val="28"/>
          <w:szCs w:val="28"/>
          <w:lang w:val="uk-UA" w:eastAsia="ru-RU"/>
        </w:rPr>
        <w:t>ч</w:t>
      </w:r>
      <w:r w:rsidR="00863CA3" w:rsidRPr="00B07AFD">
        <w:rPr>
          <w:rFonts w:ascii="Times New Roman" w:eastAsia="Times New Roman" w:hAnsi="Times New Roman" w:cs="Times New Roman"/>
          <w:sz w:val="28"/>
          <w:szCs w:val="28"/>
          <w:lang w:val="uk-UA" w:eastAsia="ru-RU"/>
        </w:rPr>
        <w:t>астину третю викласти у такій редакції:</w:t>
      </w:r>
    </w:p>
    <w:p w:rsidR="00B07AFD" w:rsidRPr="00B07AFD" w:rsidRDefault="00863CA3" w:rsidP="00B07AF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B07AFD">
        <w:rPr>
          <w:rFonts w:ascii="Times New Roman" w:eastAsia="Times New Roman" w:hAnsi="Times New Roman" w:cs="Times New Roman"/>
          <w:sz w:val="28"/>
          <w:szCs w:val="28"/>
          <w:lang w:val="uk-UA" w:eastAsia="ru-RU"/>
        </w:rPr>
        <w:t>“</w:t>
      </w:r>
      <w:r w:rsidR="00B07AFD" w:rsidRPr="00B07AFD">
        <w:t xml:space="preserve"> </w:t>
      </w:r>
      <w:r w:rsidR="00B07AFD" w:rsidRPr="00B07AFD">
        <w:rPr>
          <w:rFonts w:ascii="Times New Roman" w:eastAsia="Times New Roman" w:hAnsi="Times New Roman" w:cs="Times New Roman"/>
          <w:sz w:val="28"/>
          <w:szCs w:val="28"/>
          <w:lang w:val="uk-UA" w:eastAsia="ru-RU"/>
        </w:rPr>
        <w:t>Рішення загальних зборів учасників банку/рішення єдиного учасника банку не має юридичної сили у разі:</w:t>
      </w:r>
    </w:p>
    <w:p w:rsidR="00B07AFD" w:rsidRPr="00B07AFD" w:rsidRDefault="00B07AFD" w:rsidP="00B07AF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B07AFD">
        <w:rPr>
          <w:rFonts w:ascii="Times New Roman" w:eastAsia="Times New Roman" w:hAnsi="Times New Roman" w:cs="Times New Roman"/>
          <w:sz w:val="28"/>
          <w:szCs w:val="28"/>
          <w:lang w:val="uk-UA" w:eastAsia="ru-RU"/>
        </w:rPr>
        <w:t>1) прийняття рішення з використанням права голосу особами, яким Національний банк України тимчасово заборонив використання права голосу на загальних зборах учасників банку та/або висунув вимогу про відчуження акцій (паїв) банку, якщо без вико</w:t>
      </w:r>
      <w:r>
        <w:rPr>
          <w:rFonts w:ascii="Times New Roman" w:eastAsia="Times New Roman" w:hAnsi="Times New Roman" w:cs="Times New Roman"/>
          <w:sz w:val="28"/>
          <w:szCs w:val="28"/>
          <w:lang w:val="uk-UA" w:eastAsia="ru-RU"/>
        </w:rPr>
        <w:t>р</w:t>
      </w:r>
      <w:r w:rsidRPr="00B07AFD">
        <w:rPr>
          <w:rFonts w:ascii="Times New Roman" w:eastAsia="Times New Roman" w:hAnsi="Times New Roman" w:cs="Times New Roman"/>
          <w:sz w:val="28"/>
          <w:szCs w:val="28"/>
          <w:lang w:val="uk-UA" w:eastAsia="ru-RU"/>
        </w:rPr>
        <w:t>истання такого права голосу таке рішення не могло б бути прийнятим через відсутність більшості голосів та/або кворуму;</w:t>
      </w:r>
    </w:p>
    <w:p w:rsidR="00863CA3" w:rsidRPr="00B07AFD" w:rsidRDefault="00B07AFD" w:rsidP="00B07AF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B07AFD">
        <w:rPr>
          <w:rFonts w:ascii="Times New Roman" w:eastAsia="Times New Roman" w:hAnsi="Times New Roman" w:cs="Times New Roman"/>
          <w:sz w:val="28"/>
          <w:szCs w:val="28"/>
          <w:lang w:val="uk-UA" w:eastAsia="ru-RU"/>
        </w:rPr>
        <w:t>2) прийняття рішення з використанням права голосу за акціями, набутими внаслідок вчинення правочину, який є нікчемним, якщо без вико</w:t>
      </w:r>
      <w:r>
        <w:rPr>
          <w:rFonts w:ascii="Times New Roman" w:eastAsia="Times New Roman" w:hAnsi="Times New Roman" w:cs="Times New Roman"/>
          <w:sz w:val="28"/>
          <w:szCs w:val="28"/>
          <w:lang w:val="uk-UA" w:eastAsia="ru-RU"/>
        </w:rPr>
        <w:t>р</w:t>
      </w:r>
      <w:r w:rsidRPr="00B07AFD">
        <w:rPr>
          <w:rFonts w:ascii="Times New Roman" w:eastAsia="Times New Roman" w:hAnsi="Times New Roman" w:cs="Times New Roman"/>
          <w:sz w:val="28"/>
          <w:szCs w:val="28"/>
          <w:lang w:val="uk-UA" w:eastAsia="ru-RU"/>
        </w:rPr>
        <w:t>истання такого права голосу таке рішення не могло б бути прийнятим через відсутність б</w:t>
      </w:r>
      <w:r>
        <w:rPr>
          <w:rFonts w:ascii="Times New Roman" w:eastAsia="Times New Roman" w:hAnsi="Times New Roman" w:cs="Times New Roman"/>
          <w:sz w:val="28"/>
          <w:szCs w:val="28"/>
          <w:lang w:val="uk-UA" w:eastAsia="ru-RU"/>
        </w:rPr>
        <w:t>ільшості голосів та/або кворуму</w:t>
      </w:r>
      <w:r w:rsidR="00863CA3" w:rsidRPr="00B07AFD">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w:t>
      </w:r>
    </w:p>
    <w:p w:rsidR="00863CA3" w:rsidRPr="00B07AF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p>
    <w:p w:rsidR="00863CA3" w:rsidRPr="00B07AFD" w:rsidRDefault="00863CA3" w:rsidP="00B07AFD">
      <w:pPr>
        <w:pStyle w:val="ad"/>
        <w:numPr>
          <w:ilvl w:val="0"/>
          <w:numId w:val="11"/>
        </w:numPr>
        <w:tabs>
          <w:tab w:val="left" w:pos="993"/>
        </w:tabs>
        <w:spacing w:before="120" w:after="0" w:line="240" w:lineRule="auto"/>
        <w:jc w:val="both"/>
        <w:rPr>
          <w:rFonts w:ascii="Times New Roman" w:hAnsi="Times New Roman"/>
          <w:sz w:val="28"/>
          <w:szCs w:val="28"/>
        </w:rPr>
      </w:pPr>
      <w:r w:rsidRPr="00B07AFD">
        <w:rPr>
          <w:rFonts w:ascii="Times New Roman" w:hAnsi="Times New Roman"/>
          <w:sz w:val="28"/>
          <w:szCs w:val="28"/>
        </w:rPr>
        <w:t>у статті 42:</w:t>
      </w:r>
    </w:p>
    <w:p w:rsidR="00863CA3" w:rsidRPr="00520E4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520E41">
        <w:rPr>
          <w:rFonts w:ascii="Times New Roman" w:eastAsia="Times New Roman" w:hAnsi="Times New Roman" w:cs="Times New Roman"/>
          <w:sz w:val="28"/>
          <w:szCs w:val="28"/>
          <w:lang w:val="uk-UA" w:eastAsia="ru-RU"/>
        </w:rPr>
        <w:t xml:space="preserve"> частину другу викласти у такій редакції:</w:t>
      </w:r>
    </w:p>
    <w:p w:rsidR="00863CA3" w:rsidRPr="00520E4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520E41">
        <w:rPr>
          <w:rFonts w:ascii="Times New Roman" w:eastAsia="Times New Roman" w:hAnsi="Times New Roman" w:cs="Times New Roman"/>
          <w:sz w:val="28"/>
          <w:szCs w:val="28"/>
          <w:lang w:val="uk-UA" w:eastAsia="ru-RU"/>
        </w:rPr>
        <w:t>“Керівники банку повинні відповідати кваліфікаційним вимогам. Кваліфікаційними вимогами є вимоги щодо ділової репутації та професійної придатності, щодо керівників державного банку — також вимоги, визначені статтею 7 цього Закону, а щодо незалежного директора банку — вимоги щодо незалежності”;</w:t>
      </w:r>
    </w:p>
    <w:p w:rsidR="00863CA3" w:rsidRPr="00520E4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520E41">
        <w:rPr>
          <w:rFonts w:ascii="Times New Roman" w:eastAsia="Times New Roman" w:hAnsi="Times New Roman" w:cs="Times New Roman"/>
          <w:sz w:val="28"/>
          <w:szCs w:val="28"/>
          <w:lang w:val="uk-UA" w:eastAsia="ru-RU"/>
        </w:rPr>
        <w:t xml:space="preserve"> частину восьму викласти у такій редакції:</w:t>
      </w:r>
    </w:p>
    <w:p w:rsidR="00863CA3" w:rsidRPr="00520E4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520E41">
        <w:rPr>
          <w:rFonts w:ascii="Times New Roman" w:eastAsia="Times New Roman" w:hAnsi="Times New Roman" w:cs="Times New Roman"/>
          <w:sz w:val="28"/>
          <w:szCs w:val="28"/>
          <w:lang w:val="uk-UA" w:eastAsia="ru-RU"/>
        </w:rPr>
        <w:lastRenderedPageBreak/>
        <w:t>“Не менше половини членів ради банку, включаючи голову ради, повинні мати досвід роботи у банківському та/або фінансовому секторі не менше трьох років для голови ради та для кожного такого члена ради”;</w:t>
      </w:r>
    </w:p>
    <w:p w:rsidR="00863CA3" w:rsidRPr="00520E4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520E41">
        <w:rPr>
          <w:rFonts w:ascii="Times New Roman" w:eastAsia="Times New Roman" w:hAnsi="Times New Roman" w:cs="Times New Roman"/>
          <w:sz w:val="28"/>
          <w:szCs w:val="28"/>
          <w:lang w:val="uk-UA" w:eastAsia="ru-RU"/>
        </w:rPr>
        <w:t>у частині дев’ятій слова “вищу освіту у сфері бухгалтерського обліку та аудиту і” виключити;</w:t>
      </w:r>
    </w:p>
    <w:p w:rsidR="00863CA3" w:rsidRPr="008D65D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D65D1">
        <w:rPr>
          <w:rFonts w:ascii="Times New Roman" w:eastAsia="Times New Roman" w:hAnsi="Times New Roman" w:cs="Times New Roman"/>
          <w:sz w:val="28"/>
          <w:szCs w:val="28"/>
          <w:lang w:val="uk-UA" w:eastAsia="ru-RU"/>
        </w:rPr>
        <w:t>у</w:t>
      </w:r>
      <w:r w:rsidR="00520E41" w:rsidRPr="008D65D1">
        <w:rPr>
          <w:rFonts w:ascii="Times New Roman" w:eastAsia="Times New Roman" w:hAnsi="Times New Roman" w:cs="Times New Roman"/>
          <w:sz w:val="28"/>
          <w:szCs w:val="28"/>
          <w:lang w:val="uk-UA" w:eastAsia="ru-RU"/>
        </w:rPr>
        <w:t xml:space="preserve"> другому реченні</w:t>
      </w:r>
      <w:r w:rsidRPr="008D65D1">
        <w:rPr>
          <w:rFonts w:ascii="Times New Roman" w:eastAsia="Times New Roman" w:hAnsi="Times New Roman" w:cs="Times New Roman"/>
          <w:sz w:val="28"/>
          <w:szCs w:val="28"/>
          <w:lang w:val="uk-UA" w:eastAsia="ru-RU"/>
        </w:rPr>
        <w:t xml:space="preserve"> частин</w:t>
      </w:r>
      <w:r w:rsidR="00520E41" w:rsidRPr="008D65D1">
        <w:rPr>
          <w:rFonts w:ascii="Times New Roman" w:eastAsia="Times New Roman" w:hAnsi="Times New Roman" w:cs="Times New Roman"/>
          <w:sz w:val="28"/>
          <w:szCs w:val="28"/>
          <w:lang w:val="uk-UA" w:eastAsia="ru-RU"/>
        </w:rPr>
        <w:t>и</w:t>
      </w:r>
      <w:r w:rsidRPr="008D65D1">
        <w:rPr>
          <w:rFonts w:ascii="Times New Roman" w:eastAsia="Times New Roman" w:hAnsi="Times New Roman" w:cs="Times New Roman"/>
          <w:sz w:val="28"/>
          <w:szCs w:val="28"/>
          <w:lang w:val="uk-UA" w:eastAsia="ru-RU"/>
        </w:rPr>
        <w:t xml:space="preserve"> одинадцят</w:t>
      </w:r>
      <w:r w:rsidR="00520E41" w:rsidRPr="008D65D1">
        <w:rPr>
          <w:rFonts w:ascii="Times New Roman" w:eastAsia="Times New Roman" w:hAnsi="Times New Roman" w:cs="Times New Roman"/>
          <w:sz w:val="28"/>
          <w:szCs w:val="28"/>
          <w:lang w:val="uk-UA" w:eastAsia="ru-RU"/>
        </w:rPr>
        <w:t>ої</w:t>
      </w:r>
      <w:r w:rsidRPr="008D65D1">
        <w:rPr>
          <w:rFonts w:ascii="Times New Roman" w:eastAsia="Times New Roman" w:hAnsi="Times New Roman" w:cs="Times New Roman"/>
          <w:sz w:val="28"/>
          <w:szCs w:val="28"/>
          <w:lang w:val="uk-UA" w:eastAsia="ru-RU"/>
        </w:rPr>
        <w:t xml:space="preserve"> слова “кваліфікаційним вимогам, а щодо незалежних директорів — також/або вимогам щодо незалежності” замінити словами “або не доведе Національному банку України свою відповідність кваліфікаційним вимогам”;</w:t>
      </w:r>
    </w:p>
    <w:p w:rsidR="00863CA3" w:rsidRPr="008D65D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D65D1">
        <w:rPr>
          <w:rFonts w:ascii="Times New Roman" w:eastAsia="Times New Roman" w:hAnsi="Times New Roman" w:cs="Times New Roman"/>
          <w:sz w:val="28"/>
          <w:szCs w:val="28"/>
          <w:lang w:val="uk-UA" w:eastAsia="ru-RU"/>
        </w:rPr>
        <w:t xml:space="preserve"> у частині чотирнадцятій:</w:t>
      </w:r>
    </w:p>
    <w:p w:rsidR="00863CA3" w:rsidRPr="008D65D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D65D1">
        <w:rPr>
          <w:rFonts w:ascii="Times New Roman" w:eastAsia="Times New Roman" w:hAnsi="Times New Roman" w:cs="Times New Roman"/>
          <w:sz w:val="28"/>
          <w:szCs w:val="28"/>
          <w:lang w:val="uk-UA" w:eastAsia="ru-RU"/>
        </w:rPr>
        <w:t>у першому реченні слова “а незалежні директори — також вимогам щодо їх незалежності” виключити;</w:t>
      </w:r>
    </w:p>
    <w:p w:rsidR="00863CA3" w:rsidRPr="008D65D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D65D1">
        <w:rPr>
          <w:rFonts w:ascii="Times New Roman" w:eastAsia="Times New Roman" w:hAnsi="Times New Roman" w:cs="Times New Roman"/>
          <w:sz w:val="28"/>
          <w:szCs w:val="28"/>
          <w:lang w:val="uk-UA" w:eastAsia="ru-RU"/>
        </w:rPr>
        <w:t>у другому реченні слова “а щодо незалежних директорів — також вимогам щодо їх незалежності” виключити;</w:t>
      </w:r>
    </w:p>
    <w:p w:rsidR="00863CA3" w:rsidRPr="008D65D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D65D1">
        <w:rPr>
          <w:rFonts w:ascii="Times New Roman" w:eastAsia="Times New Roman" w:hAnsi="Times New Roman" w:cs="Times New Roman"/>
          <w:sz w:val="28"/>
          <w:szCs w:val="28"/>
          <w:lang w:val="uk-UA" w:eastAsia="ru-RU"/>
        </w:rPr>
        <w:t>частину п’ятнадцяту замінити двома частинами такого змісту:</w:t>
      </w:r>
    </w:p>
    <w:p w:rsidR="008D65D1" w:rsidRPr="008D65D1" w:rsidRDefault="00863CA3" w:rsidP="008D65D1">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D65D1">
        <w:rPr>
          <w:rFonts w:ascii="Times New Roman" w:eastAsia="Times New Roman" w:hAnsi="Times New Roman" w:cs="Times New Roman"/>
          <w:sz w:val="28"/>
          <w:szCs w:val="28"/>
          <w:lang w:val="uk-UA" w:eastAsia="ru-RU"/>
        </w:rPr>
        <w:t>“</w:t>
      </w:r>
      <w:r w:rsidR="008D65D1" w:rsidRPr="008D65D1">
        <w:rPr>
          <w:rFonts w:ascii="Times New Roman" w:eastAsia="Times New Roman" w:hAnsi="Times New Roman" w:cs="Times New Roman"/>
          <w:sz w:val="28"/>
          <w:szCs w:val="28"/>
          <w:lang w:val="uk-UA" w:eastAsia="ru-RU"/>
        </w:rPr>
        <w:t>Національний банк України має право вимагати припинення повноважень будь-кого з керівників банку, якщо він не відповідає кваліфікаційним вимогам щодо ділової репутації, а щодо незалежних директорів - також/або вимогам щодо незалежності, та/або якщо керівник банку не забезпечує належного виконання своїх посадових обов’язків, що призвело до порушення вимог законодавства. Банк зобов’язаний на вимогу Національного банку України вжити заходів щодо припинення повноважень такого керівника банку, а також обрання/призначення іншої особи на відповідну посаду, якщо це вимагається законодавством України.</w:t>
      </w:r>
    </w:p>
    <w:p w:rsidR="00863CA3" w:rsidRDefault="008D65D1" w:rsidP="008D65D1">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8D65D1">
        <w:rPr>
          <w:rFonts w:ascii="Times New Roman" w:eastAsia="Times New Roman" w:hAnsi="Times New Roman" w:cs="Times New Roman"/>
          <w:sz w:val="28"/>
          <w:szCs w:val="28"/>
          <w:lang w:val="uk-UA" w:eastAsia="ru-RU"/>
        </w:rPr>
        <w:t>Керівник банку, щодо якого Національний банк України висунув вимогу про припинення повноважень у зв’язку з відмовою у погодженні такого керівника банку, зобов’язаний утриматися від вчинення дій, прийняття рішень та припинити виконання покладних на нього посадових обов’язків з моменту отримання банком такої вимог</w:t>
      </w:r>
      <w:r>
        <w:rPr>
          <w:rFonts w:ascii="Times New Roman" w:eastAsia="Times New Roman" w:hAnsi="Times New Roman" w:cs="Times New Roman"/>
          <w:sz w:val="28"/>
          <w:szCs w:val="28"/>
          <w:lang w:val="uk-UA" w:eastAsia="ru-RU"/>
        </w:rPr>
        <w:t>и Національного банку України.”</w:t>
      </w:r>
      <w:r w:rsidR="00863CA3" w:rsidRPr="008D65D1">
        <w:rPr>
          <w:rFonts w:ascii="Times New Roman" w:eastAsia="Times New Roman" w:hAnsi="Times New Roman" w:cs="Times New Roman"/>
          <w:sz w:val="28"/>
          <w:szCs w:val="28"/>
          <w:lang w:val="uk-UA" w:eastAsia="ru-RU"/>
        </w:rPr>
        <w:t>;</w:t>
      </w:r>
    </w:p>
    <w:p w:rsidR="008D65D1" w:rsidRPr="00863CA3" w:rsidRDefault="00A95360" w:rsidP="008D65D1">
      <w:pPr>
        <w:tabs>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r>
        <w:rPr>
          <w:rFonts w:ascii="Times New Roman" w:eastAsia="Times New Roman" w:hAnsi="Times New Roman" w:cs="Times New Roman"/>
          <w:sz w:val="28"/>
          <w:szCs w:val="28"/>
          <w:lang w:val="uk-UA" w:eastAsia="ru-RU"/>
        </w:rPr>
        <w:t>ч</w:t>
      </w:r>
      <w:r w:rsidR="008D65D1">
        <w:rPr>
          <w:rFonts w:ascii="Times New Roman" w:eastAsia="Times New Roman" w:hAnsi="Times New Roman" w:cs="Times New Roman"/>
          <w:sz w:val="28"/>
          <w:szCs w:val="28"/>
          <w:lang w:val="uk-UA" w:eastAsia="ru-RU"/>
        </w:rPr>
        <w:t xml:space="preserve">астину </w:t>
      </w:r>
      <w:r>
        <w:rPr>
          <w:rFonts w:ascii="Times New Roman" w:eastAsia="Times New Roman" w:hAnsi="Times New Roman" w:cs="Times New Roman"/>
          <w:sz w:val="28"/>
          <w:szCs w:val="28"/>
          <w:lang w:val="uk-UA" w:eastAsia="ru-RU"/>
        </w:rPr>
        <w:t>шістнадцяту виключити.</w:t>
      </w:r>
    </w:p>
    <w:p w:rsidR="00863CA3" w:rsidRPr="00A95360"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95360">
        <w:rPr>
          <w:rFonts w:ascii="Times New Roman" w:eastAsia="Times New Roman" w:hAnsi="Times New Roman" w:cs="Times New Roman"/>
          <w:sz w:val="28"/>
          <w:szCs w:val="28"/>
          <w:lang w:val="uk-UA" w:eastAsia="ru-RU"/>
        </w:rPr>
        <w:t>доповнити частиною такого змісту:</w:t>
      </w:r>
    </w:p>
    <w:p w:rsidR="00863CA3" w:rsidRPr="00A95360"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95360">
        <w:rPr>
          <w:rFonts w:ascii="Times New Roman" w:eastAsia="Times New Roman" w:hAnsi="Times New Roman" w:cs="Times New Roman"/>
          <w:sz w:val="28"/>
          <w:szCs w:val="28"/>
          <w:lang w:val="uk-UA" w:eastAsia="ru-RU"/>
        </w:rPr>
        <w:t>“Керівники банку зобов’язані запобігати виникненню конфліктів інтересів та сприяти їх врегулюванню. Керівники банку зобов’язані утримуватися від вчинення дій та/або прийняття рішень, якщо це може призвести до виникнення конфлікту інтересів та/або перешкоджати належному виконанню такими особами своїх посадових обов’язків в інтересах банку”;</w:t>
      </w:r>
    </w:p>
    <w:p w:rsid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p>
    <w:p w:rsidR="00C91E59" w:rsidRPr="00863CA3" w:rsidRDefault="00C91E59" w:rsidP="00863CA3">
      <w:pPr>
        <w:tabs>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p>
    <w:p w:rsidR="00863CA3" w:rsidRPr="00A95360" w:rsidRDefault="00863CA3" w:rsidP="00B07AFD">
      <w:pPr>
        <w:numPr>
          <w:ilvl w:val="0"/>
          <w:numId w:val="11"/>
        </w:numPr>
        <w:tabs>
          <w:tab w:val="left" w:pos="851"/>
        </w:tabs>
        <w:spacing w:before="120" w:after="0" w:line="240" w:lineRule="auto"/>
        <w:ind w:firstLine="567"/>
        <w:contextualSpacing/>
        <w:jc w:val="both"/>
        <w:rPr>
          <w:rFonts w:ascii="Times New Roman" w:eastAsia="Calibri" w:hAnsi="Times New Roman" w:cs="Times New Roman"/>
          <w:sz w:val="28"/>
          <w:szCs w:val="28"/>
          <w:lang w:val="uk-UA"/>
        </w:rPr>
      </w:pPr>
      <w:r w:rsidRPr="00A95360">
        <w:rPr>
          <w:rFonts w:ascii="Times New Roman" w:eastAsia="Calibri" w:hAnsi="Times New Roman" w:cs="Times New Roman"/>
          <w:sz w:val="28"/>
          <w:szCs w:val="28"/>
          <w:lang w:val="uk-UA"/>
        </w:rPr>
        <w:lastRenderedPageBreak/>
        <w:t>у статті 52:</w:t>
      </w:r>
    </w:p>
    <w:p w:rsidR="00863CA3" w:rsidRPr="00C91E59"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91E59">
        <w:rPr>
          <w:rFonts w:ascii="Times New Roman" w:eastAsia="Times New Roman" w:hAnsi="Times New Roman" w:cs="Times New Roman"/>
          <w:sz w:val="28"/>
          <w:szCs w:val="28"/>
          <w:lang w:val="uk-UA" w:eastAsia="ru-RU"/>
        </w:rPr>
        <w:t xml:space="preserve"> у частині першій:</w:t>
      </w:r>
    </w:p>
    <w:p w:rsidR="00863CA3" w:rsidRPr="00C91E59" w:rsidRDefault="00C91E59" w:rsidP="00C91E59">
      <w:pPr>
        <w:tabs>
          <w:tab w:val="left" w:pos="709"/>
        </w:tabs>
        <w:spacing w:before="120"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а) </w:t>
      </w:r>
      <w:r w:rsidR="00863CA3" w:rsidRPr="00C91E59">
        <w:rPr>
          <w:rFonts w:ascii="Times New Roman" w:eastAsia="Times New Roman" w:hAnsi="Times New Roman"/>
          <w:sz w:val="28"/>
          <w:szCs w:val="28"/>
          <w:lang w:eastAsia="ru-RU"/>
        </w:rPr>
        <w:t>пункт 3 викласти у такій редакції:</w:t>
      </w:r>
    </w:p>
    <w:p w:rsidR="00863CA3" w:rsidRPr="00C91E59"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91E59">
        <w:rPr>
          <w:rFonts w:ascii="Times New Roman" w:eastAsia="Times New Roman" w:hAnsi="Times New Roman" w:cs="Times New Roman"/>
          <w:sz w:val="28"/>
          <w:szCs w:val="28"/>
          <w:lang w:val="uk-UA" w:eastAsia="ru-RU"/>
        </w:rPr>
        <w:t>“3) керівники банку, керівник підрозділу внутрішнього аудиту, головний ризик – менеджер, головний комплаєнс – менеджер, керівники та члени комітетів правління банку”;</w:t>
      </w:r>
    </w:p>
    <w:p w:rsidR="00863CA3" w:rsidRPr="00C91E59" w:rsidRDefault="00C91E59" w:rsidP="00C91E59">
      <w:pPr>
        <w:tabs>
          <w:tab w:val="left" w:pos="709"/>
        </w:tabs>
        <w:spacing w:before="120"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б) </w:t>
      </w:r>
      <w:r w:rsidR="00863CA3" w:rsidRPr="00C91E59">
        <w:rPr>
          <w:rFonts w:ascii="Times New Roman" w:eastAsia="Times New Roman" w:hAnsi="Times New Roman"/>
          <w:sz w:val="28"/>
          <w:szCs w:val="28"/>
          <w:lang w:eastAsia="ru-RU"/>
        </w:rPr>
        <w:t>у пункті 5 слова “особи, які мають істотну участь” замінити словами “власники істотної участі”</w:t>
      </w:r>
    </w:p>
    <w:p w:rsidR="00863CA3" w:rsidRPr="00C91E59" w:rsidRDefault="00C91E59" w:rsidP="00C91E59">
      <w:pPr>
        <w:tabs>
          <w:tab w:val="left" w:pos="709"/>
        </w:tabs>
        <w:spacing w:before="120"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в) </w:t>
      </w:r>
      <w:r w:rsidR="00863CA3" w:rsidRPr="00C91E59">
        <w:rPr>
          <w:rFonts w:ascii="Times New Roman" w:eastAsia="Times New Roman" w:hAnsi="Times New Roman"/>
          <w:sz w:val="28"/>
          <w:szCs w:val="28"/>
          <w:lang w:eastAsia="ru-RU"/>
        </w:rPr>
        <w:t>пункт 9 викласти у такій редакції:</w:t>
      </w:r>
    </w:p>
    <w:p w:rsidR="00863CA3" w:rsidRPr="00C91E59"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91E59">
        <w:rPr>
          <w:rFonts w:ascii="Times New Roman" w:eastAsia="Times New Roman" w:hAnsi="Times New Roman" w:cs="Times New Roman"/>
          <w:sz w:val="28"/>
          <w:szCs w:val="28"/>
          <w:lang w:val="uk-UA" w:eastAsia="ru-RU"/>
        </w:rPr>
        <w:t>“9) будь-яка особа, через яку проводиться операція в інтересах осіб, зазначених у цій частині”;</w:t>
      </w:r>
    </w:p>
    <w:p w:rsidR="00763121" w:rsidRDefault="00763121"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p>
    <w:p w:rsidR="00863CA3" w:rsidRPr="00C91E59"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91E59">
        <w:rPr>
          <w:rFonts w:ascii="Times New Roman" w:eastAsia="Times New Roman" w:hAnsi="Times New Roman" w:cs="Times New Roman"/>
          <w:sz w:val="28"/>
          <w:szCs w:val="28"/>
          <w:lang w:val="uk-UA" w:eastAsia="ru-RU"/>
        </w:rPr>
        <w:t xml:space="preserve"> після частини першої доповнити трьома частинами такого змісту:</w:t>
      </w:r>
    </w:p>
    <w:p w:rsidR="00C91E59" w:rsidRPr="00C91E59" w:rsidRDefault="00863CA3" w:rsidP="00C91E59">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91E59">
        <w:rPr>
          <w:rFonts w:ascii="Times New Roman" w:eastAsia="Times New Roman" w:hAnsi="Times New Roman" w:cs="Times New Roman"/>
          <w:sz w:val="28"/>
          <w:szCs w:val="28"/>
          <w:lang w:val="uk-UA" w:eastAsia="ru-RU"/>
        </w:rPr>
        <w:t>“</w:t>
      </w:r>
      <w:r w:rsidR="00C91E59" w:rsidRPr="00C91E59">
        <w:t xml:space="preserve"> </w:t>
      </w:r>
      <w:r w:rsidR="00C91E59" w:rsidRPr="00C91E59">
        <w:rPr>
          <w:rFonts w:ascii="Times New Roman" w:eastAsia="Times New Roman" w:hAnsi="Times New Roman" w:cs="Times New Roman"/>
          <w:sz w:val="28"/>
          <w:szCs w:val="28"/>
          <w:lang w:val="uk-UA" w:eastAsia="ru-RU"/>
        </w:rPr>
        <w:t>Особа вважається пов’язаною з банком із моменту виникнення підстав для визначення такої особи пов’язаною з банком відповідно до вимог цієї статті.</w:t>
      </w:r>
    </w:p>
    <w:p w:rsidR="00C91E59" w:rsidRPr="00C91E59" w:rsidRDefault="00C91E59" w:rsidP="00C91E59">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91E59">
        <w:rPr>
          <w:rFonts w:ascii="Times New Roman" w:eastAsia="Times New Roman" w:hAnsi="Times New Roman" w:cs="Times New Roman"/>
          <w:sz w:val="28"/>
          <w:szCs w:val="28"/>
          <w:lang w:val="uk-UA" w:eastAsia="ru-RU"/>
        </w:rPr>
        <w:t>Банк зобов’язаний з’ясовувати пов’язаність особи до встановлення договірних відносин та/або проведення з такою особою операції, яка може змінити обсяг активних операцій банку з пов’язаними особами та/або може бути здійснена не на поточних ринкових умовах. Банк зобов’язаний здійснювати постійний моніторинг проведених банком операцій, що можуть змінити обсяг активних операцій банку з пов’язаними особами.</w:t>
      </w:r>
    </w:p>
    <w:p w:rsidR="00863CA3" w:rsidRPr="00C91E59" w:rsidRDefault="00C91E59" w:rsidP="00C91E59">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91E59">
        <w:rPr>
          <w:rFonts w:ascii="Times New Roman" w:eastAsia="Times New Roman" w:hAnsi="Times New Roman" w:cs="Times New Roman"/>
          <w:sz w:val="28"/>
          <w:szCs w:val="28"/>
          <w:lang w:val="uk-UA" w:eastAsia="ru-RU"/>
        </w:rPr>
        <w:t>Банк зобов’язаний визначати пов’язаних осіб, зазначених у частині першій цієї статті. Банк зобов’язаний визначати пов’язаних осіб, зазначених у пункті 9 частини першої цієї статті, із застосуванням критеріїв, установлених нормативно-правовими актами Національного банку України, з урахуванням характеру взаємовідносин і, операцій між ними і ная</w:t>
      </w:r>
      <w:r>
        <w:rPr>
          <w:rFonts w:ascii="Times New Roman" w:eastAsia="Times New Roman" w:hAnsi="Times New Roman" w:cs="Times New Roman"/>
          <w:sz w:val="28"/>
          <w:szCs w:val="28"/>
          <w:lang w:val="uk-UA" w:eastAsia="ru-RU"/>
        </w:rPr>
        <w:t>вності інших зв’язків із банком</w:t>
      </w:r>
      <w:r w:rsidR="00FF6261">
        <w:rPr>
          <w:rFonts w:ascii="Times New Roman" w:eastAsia="Times New Roman" w:hAnsi="Times New Roman" w:cs="Times New Roman"/>
          <w:sz w:val="28"/>
          <w:szCs w:val="28"/>
          <w:lang w:val="uk-UA" w:eastAsia="ru-RU"/>
        </w:rPr>
        <w:t>.</w:t>
      </w:r>
      <w:r w:rsidR="00FF6261" w:rsidRPr="00FF6261">
        <w:rPr>
          <w:lang w:val="uk-UA"/>
        </w:rPr>
        <w:t xml:space="preserve"> </w:t>
      </w:r>
      <w:r w:rsidR="00FF6261" w:rsidRPr="00FF6261">
        <w:rPr>
          <w:rFonts w:ascii="Times New Roman" w:eastAsia="Times New Roman" w:hAnsi="Times New Roman" w:cs="Times New Roman"/>
          <w:sz w:val="28"/>
          <w:szCs w:val="28"/>
          <w:lang w:val="uk-UA" w:eastAsia="ru-RU"/>
        </w:rPr>
        <w:t>Ознаки, встановлені у пункті 9 частини першої цієї статті та критерії, установлені нормативно-правовими актами Національного банку України, не застосовуються банком щодо інших банків та позичальників при консорціумному кредитуванні на підставі відповідної угоди про консорціумне кредитування.</w:t>
      </w:r>
      <w:r w:rsidR="00FF6261">
        <w:rPr>
          <w:rFonts w:ascii="Times New Roman" w:eastAsia="Times New Roman" w:hAnsi="Times New Roman" w:cs="Times New Roman"/>
          <w:sz w:val="28"/>
          <w:szCs w:val="28"/>
          <w:lang w:val="uk-UA" w:eastAsia="ru-RU"/>
        </w:rPr>
        <w:t xml:space="preserve"> </w:t>
      </w:r>
      <w:r w:rsidR="00863CA3" w:rsidRPr="00C91E59">
        <w:rPr>
          <w:rFonts w:ascii="Times New Roman" w:eastAsia="Times New Roman" w:hAnsi="Times New Roman" w:cs="Times New Roman"/>
          <w:sz w:val="28"/>
          <w:szCs w:val="28"/>
          <w:lang w:val="uk-UA" w:eastAsia="ru-RU"/>
        </w:rPr>
        <w:t>”.</w:t>
      </w:r>
    </w:p>
    <w:p w:rsidR="00863CA3" w:rsidRPr="00C91E59"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91E59">
        <w:rPr>
          <w:rFonts w:ascii="Times New Roman" w:eastAsia="Times New Roman" w:hAnsi="Times New Roman" w:cs="Times New Roman"/>
          <w:sz w:val="28"/>
          <w:szCs w:val="28"/>
          <w:lang w:val="uk-UA" w:eastAsia="ru-RU"/>
        </w:rPr>
        <w:t>У зв’язку із цим частини другу — десяту вважати відповідно частинами п’ятою — тринадцятою;</w:t>
      </w:r>
    </w:p>
    <w:p w:rsidR="00863CA3" w:rsidRPr="00C91E59"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91E59">
        <w:rPr>
          <w:rFonts w:ascii="Times New Roman" w:eastAsia="Times New Roman" w:hAnsi="Times New Roman" w:cs="Times New Roman"/>
          <w:sz w:val="28"/>
          <w:szCs w:val="28"/>
          <w:lang w:val="uk-UA" w:eastAsia="ru-RU"/>
        </w:rPr>
        <w:t xml:space="preserve"> частину шосту викласти у такій редакції:</w:t>
      </w:r>
    </w:p>
    <w:p w:rsidR="00294D8F" w:rsidRDefault="00C91E59" w:rsidP="00863CA3">
      <w:pPr>
        <w:tabs>
          <w:tab w:val="left" w:pos="709"/>
        </w:tabs>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r>
      <w:r w:rsidR="00863CA3" w:rsidRPr="00C91E59">
        <w:rPr>
          <w:rFonts w:ascii="Times New Roman" w:eastAsia="Times New Roman" w:hAnsi="Times New Roman" w:cs="Times New Roman"/>
          <w:sz w:val="28"/>
          <w:szCs w:val="28"/>
          <w:lang w:val="uk-UA" w:eastAsia="ru-RU"/>
        </w:rPr>
        <w:t>“</w:t>
      </w:r>
      <w:r w:rsidR="00294D8F" w:rsidRPr="00294D8F">
        <w:rPr>
          <w:lang w:val="uk-UA"/>
        </w:rPr>
        <w:t xml:space="preserve"> </w:t>
      </w:r>
      <w:r w:rsidR="00294D8F" w:rsidRPr="00294D8F">
        <w:rPr>
          <w:rFonts w:ascii="Times New Roman" w:eastAsia="Times New Roman" w:hAnsi="Times New Roman" w:cs="Times New Roman"/>
          <w:sz w:val="28"/>
          <w:szCs w:val="28"/>
          <w:lang w:val="uk-UA" w:eastAsia="ru-RU"/>
        </w:rPr>
        <w:t xml:space="preserve">Національний банк України при здійсненні банківського нагляду має право визначати пов’язаними з банком особами фізичних та юридичних осіб, зазначених у частині першій цієї статті, якщо вони не визначені пов’язаними самим банком, про що Національний банк України не пізніше наступного робочого дня повідомляє відповідний банк. </w:t>
      </w:r>
      <w:r w:rsidR="00294D8F" w:rsidRPr="00294D8F">
        <w:rPr>
          <w:rFonts w:ascii="Times New Roman" w:eastAsia="Times New Roman" w:hAnsi="Times New Roman" w:cs="Times New Roman"/>
          <w:sz w:val="28"/>
          <w:szCs w:val="28"/>
          <w:lang w:val="uk-UA" w:eastAsia="ru-RU"/>
        </w:rPr>
        <w:lastRenderedPageBreak/>
        <w:t>Національний банк України має право визначати пов’язаними з банком осіб, у тому числі із застосуванням ознак, визначених у нормативно-правових актах Національного банку України, з урахуванням характеру взаємовідносин, операцій та наявності інших зв’язків із банком. При цьому, у випадку визнання особи пов’язаною з підстав, встановлених пунктом 9 частини першої цієї статті, обов’язок доказування проведення через особу операцій в інтересах інших пов’язаних осіб покладається на  Національний банк України. Рішення Національного банку України щодо визначення особи пов’язаною з банком за ознаками, встановленими  пунктами 1-8 частини</w:t>
      </w:r>
      <w:r w:rsidR="00294D8F">
        <w:rPr>
          <w:rFonts w:ascii="Times New Roman" w:eastAsia="Times New Roman" w:hAnsi="Times New Roman" w:cs="Times New Roman"/>
          <w:sz w:val="28"/>
          <w:szCs w:val="28"/>
          <w:lang w:val="uk-UA" w:eastAsia="ru-RU"/>
        </w:rPr>
        <w:t xml:space="preserve"> першої</w:t>
      </w:r>
      <w:r w:rsidR="00294D8F" w:rsidRPr="00294D8F">
        <w:rPr>
          <w:rFonts w:ascii="Times New Roman" w:eastAsia="Times New Roman" w:hAnsi="Times New Roman" w:cs="Times New Roman"/>
          <w:sz w:val="28"/>
          <w:szCs w:val="28"/>
          <w:lang w:val="uk-UA" w:eastAsia="ru-RU"/>
        </w:rPr>
        <w:t xml:space="preserve"> цієї статті, набирає чинності з дня, наступного за днем його прийняття. Рішення Національного банку України щодо визначення особи пов’язаною з банком за ознаками, визначеними п</w:t>
      </w:r>
      <w:r w:rsidR="00294D8F">
        <w:rPr>
          <w:rFonts w:ascii="Times New Roman" w:eastAsia="Times New Roman" w:hAnsi="Times New Roman" w:cs="Times New Roman"/>
          <w:sz w:val="28"/>
          <w:szCs w:val="28"/>
          <w:lang w:val="uk-UA" w:eastAsia="ru-RU"/>
        </w:rPr>
        <w:t xml:space="preserve">унктом </w:t>
      </w:r>
      <w:r w:rsidR="00294D8F" w:rsidRPr="00294D8F">
        <w:rPr>
          <w:rFonts w:ascii="Times New Roman" w:eastAsia="Times New Roman" w:hAnsi="Times New Roman" w:cs="Times New Roman"/>
          <w:sz w:val="28"/>
          <w:szCs w:val="28"/>
          <w:lang w:val="uk-UA" w:eastAsia="ru-RU"/>
        </w:rPr>
        <w:t xml:space="preserve">9 частини першої цієї статті, у нормативно-правових актах Національного банку України, з урахуванням характеру взаємовідносин, операцій та наявності інших зв'язків із банком </w:t>
      </w:r>
      <w:r w:rsidR="00294D8F">
        <w:rPr>
          <w:rFonts w:ascii="Times New Roman" w:eastAsia="Times New Roman" w:hAnsi="Times New Roman" w:cs="Times New Roman"/>
          <w:sz w:val="28"/>
          <w:szCs w:val="28"/>
          <w:lang w:val="uk-UA" w:eastAsia="ru-RU"/>
        </w:rPr>
        <w:t>набуває чинності</w:t>
      </w:r>
      <w:r w:rsidR="00294D8F" w:rsidRPr="00294D8F">
        <w:rPr>
          <w:rFonts w:ascii="Times New Roman" w:eastAsia="Times New Roman" w:hAnsi="Times New Roman" w:cs="Times New Roman"/>
          <w:sz w:val="28"/>
          <w:szCs w:val="28"/>
          <w:lang w:val="uk-UA" w:eastAsia="ru-RU"/>
        </w:rPr>
        <w:t xml:space="preserve"> через 15 робочих днів із дня отримання банком повідомлення Національного банку України про визначення особи пов'язаною з банком, у випадку,  якщо банк протягом цього періоду 15 робочих днів із дня отримання повідомлення Національного банку України про визначення особи пов'язаною з банком не доведе протилежного.</w:t>
      </w:r>
      <w:r w:rsidR="00863CA3" w:rsidRPr="00C91E59">
        <w:rPr>
          <w:rFonts w:ascii="Times New Roman" w:eastAsia="Times New Roman" w:hAnsi="Times New Roman" w:cs="Times New Roman"/>
          <w:sz w:val="28"/>
          <w:szCs w:val="28"/>
          <w:lang w:val="uk-UA" w:eastAsia="ru-RU"/>
        </w:rPr>
        <w:t>»</w:t>
      </w:r>
      <w:r w:rsidR="00294D8F">
        <w:rPr>
          <w:rFonts w:ascii="Times New Roman" w:eastAsia="Times New Roman" w:hAnsi="Times New Roman" w:cs="Times New Roman"/>
          <w:sz w:val="28"/>
          <w:szCs w:val="28"/>
          <w:lang w:val="uk-UA" w:eastAsia="ru-RU"/>
        </w:rPr>
        <w:t>.</w:t>
      </w:r>
    </w:p>
    <w:p w:rsidR="00294D8F" w:rsidRDefault="00294D8F" w:rsidP="00863CA3">
      <w:pPr>
        <w:tabs>
          <w:tab w:val="left" w:pos="709"/>
        </w:tabs>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r>
    </w:p>
    <w:p w:rsidR="00863CA3" w:rsidRDefault="00294D8F" w:rsidP="00863CA3">
      <w:pPr>
        <w:tabs>
          <w:tab w:val="left" w:pos="709"/>
        </w:tabs>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t xml:space="preserve">доповнити </w:t>
      </w:r>
      <w:r w:rsidR="00863CA3" w:rsidRPr="00C91E59">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частиною сьомою наступного змісту:</w:t>
      </w:r>
    </w:p>
    <w:p w:rsidR="00294D8F" w:rsidRDefault="00294D8F" w:rsidP="00863CA3">
      <w:pPr>
        <w:tabs>
          <w:tab w:val="left" w:pos="709"/>
        </w:tabs>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t>«</w:t>
      </w:r>
      <w:r w:rsidRPr="00294D8F">
        <w:rPr>
          <w:rFonts w:ascii="Times New Roman" w:eastAsia="Times New Roman" w:hAnsi="Times New Roman" w:cs="Times New Roman"/>
          <w:sz w:val="28"/>
          <w:szCs w:val="28"/>
          <w:lang w:val="uk-UA" w:eastAsia="ru-RU"/>
        </w:rPr>
        <w:t>Банк, у випадку визнання особи пов’язаною за власним рішенням або рішенням Національного банку України, зобов’язаний протягом 10 календарних днів повідомити  таку особу про прийняте рішення щодо визначення її пов’язаною з наведенням підстав для такого визначення, встановлених законом.</w:t>
      </w:r>
      <w:r>
        <w:rPr>
          <w:rFonts w:ascii="Times New Roman" w:eastAsia="Times New Roman" w:hAnsi="Times New Roman" w:cs="Times New Roman"/>
          <w:sz w:val="28"/>
          <w:szCs w:val="28"/>
          <w:lang w:val="uk-UA" w:eastAsia="ru-RU"/>
        </w:rPr>
        <w:t>»</w:t>
      </w:r>
      <w:r w:rsidR="00763121">
        <w:rPr>
          <w:rFonts w:ascii="Times New Roman" w:eastAsia="Times New Roman" w:hAnsi="Times New Roman" w:cs="Times New Roman"/>
          <w:sz w:val="28"/>
          <w:szCs w:val="28"/>
          <w:lang w:val="uk-UA" w:eastAsia="ru-RU"/>
        </w:rPr>
        <w:t>.</w:t>
      </w:r>
    </w:p>
    <w:p w:rsidR="00763121" w:rsidRPr="00C91E59" w:rsidRDefault="00763121" w:rsidP="00863CA3">
      <w:pPr>
        <w:tabs>
          <w:tab w:val="left" w:pos="709"/>
        </w:tabs>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r>
      <w:r w:rsidRPr="00763121">
        <w:rPr>
          <w:rFonts w:ascii="Times New Roman" w:eastAsia="Times New Roman" w:hAnsi="Times New Roman" w:cs="Times New Roman"/>
          <w:sz w:val="28"/>
          <w:szCs w:val="28"/>
          <w:lang w:val="uk-UA" w:eastAsia="ru-RU"/>
        </w:rPr>
        <w:t xml:space="preserve">У зв’язку із цим частини </w:t>
      </w:r>
      <w:r>
        <w:rPr>
          <w:rFonts w:ascii="Times New Roman" w:eastAsia="Times New Roman" w:hAnsi="Times New Roman" w:cs="Times New Roman"/>
          <w:sz w:val="28"/>
          <w:szCs w:val="28"/>
          <w:lang w:val="uk-UA" w:eastAsia="ru-RU"/>
        </w:rPr>
        <w:t>сьому</w:t>
      </w:r>
      <w:r w:rsidRPr="00763121">
        <w:rPr>
          <w:rFonts w:ascii="Times New Roman" w:eastAsia="Times New Roman" w:hAnsi="Times New Roman" w:cs="Times New Roman"/>
          <w:sz w:val="28"/>
          <w:szCs w:val="28"/>
          <w:lang w:val="uk-UA" w:eastAsia="ru-RU"/>
        </w:rPr>
        <w:t xml:space="preserve"> — </w:t>
      </w:r>
      <w:r>
        <w:rPr>
          <w:rFonts w:ascii="Times New Roman" w:eastAsia="Times New Roman" w:hAnsi="Times New Roman" w:cs="Times New Roman"/>
          <w:sz w:val="28"/>
          <w:szCs w:val="28"/>
          <w:lang w:val="uk-UA" w:eastAsia="ru-RU"/>
        </w:rPr>
        <w:t>дванадцяту</w:t>
      </w:r>
      <w:r w:rsidRPr="00763121">
        <w:rPr>
          <w:rFonts w:ascii="Times New Roman" w:eastAsia="Times New Roman" w:hAnsi="Times New Roman" w:cs="Times New Roman"/>
          <w:sz w:val="28"/>
          <w:szCs w:val="28"/>
          <w:lang w:val="uk-UA" w:eastAsia="ru-RU"/>
        </w:rPr>
        <w:t xml:space="preserve"> вважати відповідно частинами </w:t>
      </w:r>
      <w:r>
        <w:rPr>
          <w:rFonts w:ascii="Times New Roman" w:eastAsia="Times New Roman" w:hAnsi="Times New Roman" w:cs="Times New Roman"/>
          <w:sz w:val="28"/>
          <w:szCs w:val="28"/>
          <w:lang w:val="uk-UA" w:eastAsia="ru-RU"/>
        </w:rPr>
        <w:t>восьмою — тринадцятою.</w:t>
      </w:r>
    </w:p>
    <w:p w:rsidR="00863CA3" w:rsidRPr="0076312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63121">
        <w:rPr>
          <w:rFonts w:ascii="Times New Roman" w:eastAsia="Times New Roman" w:hAnsi="Times New Roman" w:cs="Times New Roman"/>
          <w:sz w:val="28"/>
          <w:szCs w:val="28"/>
          <w:lang w:val="uk-UA" w:eastAsia="ru-RU"/>
        </w:rPr>
        <w:t xml:space="preserve"> частину </w:t>
      </w:r>
      <w:r w:rsidR="00763121" w:rsidRPr="00763121">
        <w:rPr>
          <w:rFonts w:ascii="Times New Roman" w:eastAsia="Times New Roman" w:hAnsi="Times New Roman" w:cs="Times New Roman"/>
          <w:sz w:val="28"/>
          <w:szCs w:val="28"/>
          <w:lang w:val="uk-UA" w:eastAsia="ru-RU"/>
        </w:rPr>
        <w:t>одинадцяту</w:t>
      </w:r>
      <w:r w:rsidRPr="00763121">
        <w:rPr>
          <w:rFonts w:ascii="Times New Roman" w:eastAsia="Times New Roman" w:hAnsi="Times New Roman" w:cs="Times New Roman"/>
          <w:sz w:val="28"/>
          <w:szCs w:val="28"/>
          <w:lang w:val="uk-UA" w:eastAsia="ru-RU"/>
        </w:rPr>
        <w:t xml:space="preserve"> доповнити пунктом 8 такого змісту:</w:t>
      </w:r>
    </w:p>
    <w:p w:rsidR="00863CA3" w:rsidRPr="0076312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63121">
        <w:rPr>
          <w:rFonts w:ascii="Times New Roman" w:eastAsia="Times New Roman" w:hAnsi="Times New Roman" w:cs="Times New Roman"/>
          <w:sz w:val="28"/>
          <w:szCs w:val="28"/>
          <w:lang w:val="uk-UA" w:eastAsia="ru-RU"/>
        </w:rPr>
        <w:t xml:space="preserve">“8) </w:t>
      </w:r>
      <w:r w:rsidR="00763121" w:rsidRPr="00763121">
        <w:rPr>
          <w:rFonts w:ascii="Times New Roman" w:eastAsia="Times New Roman" w:hAnsi="Times New Roman" w:cs="Times New Roman"/>
          <w:sz w:val="28"/>
          <w:szCs w:val="28"/>
          <w:lang w:val="uk-UA" w:eastAsia="ru-RU"/>
        </w:rPr>
        <w:t>безоплатна передача у користування пов’язаній з б</w:t>
      </w:r>
      <w:r w:rsidR="00763121">
        <w:rPr>
          <w:rFonts w:ascii="Times New Roman" w:eastAsia="Times New Roman" w:hAnsi="Times New Roman" w:cs="Times New Roman"/>
          <w:sz w:val="28"/>
          <w:szCs w:val="28"/>
          <w:lang w:val="uk-UA" w:eastAsia="ru-RU"/>
        </w:rPr>
        <w:t>анком особі майна або за, плату, за яка</w:t>
      </w:r>
      <w:r w:rsidR="00763121" w:rsidRPr="00763121">
        <w:rPr>
          <w:rFonts w:ascii="Times New Roman" w:eastAsia="Times New Roman" w:hAnsi="Times New Roman" w:cs="Times New Roman"/>
          <w:sz w:val="28"/>
          <w:szCs w:val="28"/>
          <w:lang w:val="uk-UA" w:eastAsia="ru-RU"/>
        </w:rPr>
        <w:t xml:space="preserve"> є нижчою, ніж та, яку банк отримав би від особи, яка не є пов’язаною, або отримання від пов’язаної з банком особи майна у користування за завищеною платою</w:t>
      </w:r>
      <w:r w:rsidRPr="00763121">
        <w:rPr>
          <w:rFonts w:ascii="Times New Roman" w:eastAsia="Times New Roman" w:hAnsi="Times New Roman" w:cs="Times New Roman"/>
          <w:sz w:val="28"/>
          <w:szCs w:val="28"/>
          <w:lang w:val="uk-UA" w:eastAsia="ru-RU"/>
        </w:rPr>
        <w:t>”;</w:t>
      </w:r>
    </w:p>
    <w:p w:rsidR="00863CA3" w:rsidRPr="0076312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63121">
        <w:rPr>
          <w:rFonts w:ascii="Times New Roman" w:eastAsia="Times New Roman" w:hAnsi="Times New Roman" w:cs="Times New Roman"/>
          <w:sz w:val="28"/>
          <w:szCs w:val="28"/>
          <w:lang w:val="uk-UA" w:eastAsia="ru-RU"/>
        </w:rPr>
        <w:t xml:space="preserve">частину </w:t>
      </w:r>
      <w:r w:rsidR="00763121" w:rsidRPr="00763121">
        <w:rPr>
          <w:rFonts w:ascii="Times New Roman" w:eastAsia="Times New Roman" w:hAnsi="Times New Roman" w:cs="Times New Roman"/>
          <w:sz w:val="28"/>
          <w:szCs w:val="28"/>
          <w:lang w:val="uk-UA" w:eastAsia="ru-RU"/>
        </w:rPr>
        <w:t xml:space="preserve">дванадцяту </w:t>
      </w:r>
      <w:r w:rsidRPr="00763121">
        <w:rPr>
          <w:rFonts w:ascii="Times New Roman" w:eastAsia="Times New Roman" w:hAnsi="Times New Roman" w:cs="Times New Roman"/>
          <w:sz w:val="28"/>
          <w:szCs w:val="28"/>
          <w:lang w:val="uk-UA" w:eastAsia="ru-RU"/>
        </w:rPr>
        <w:t>викласти у такій редакції:</w:t>
      </w:r>
    </w:p>
    <w:p w:rsidR="00863CA3" w:rsidRPr="0076312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63121">
        <w:rPr>
          <w:rFonts w:ascii="Times New Roman" w:eastAsia="Times New Roman" w:hAnsi="Times New Roman" w:cs="Times New Roman"/>
          <w:sz w:val="28"/>
          <w:szCs w:val="28"/>
          <w:lang w:val="uk-UA" w:eastAsia="ru-RU"/>
        </w:rPr>
        <w:t>“Банку забороняється надавати кредити будь-якій особі для:</w:t>
      </w:r>
    </w:p>
    <w:p w:rsidR="00863CA3" w:rsidRPr="0076312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63121">
        <w:rPr>
          <w:rFonts w:ascii="Times New Roman" w:eastAsia="Times New Roman" w:hAnsi="Times New Roman" w:cs="Times New Roman"/>
          <w:sz w:val="28"/>
          <w:szCs w:val="28"/>
          <w:lang w:val="uk-UA" w:eastAsia="ru-RU"/>
        </w:rPr>
        <w:t>1) погашення цією особою будь-яких зобов’язань перед пов’язаною з банком особою;</w:t>
      </w:r>
    </w:p>
    <w:p w:rsidR="00863CA3" w:rsidRPr="0076312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63121">
        <w:rPr>
          <w:rFonts w:ascii="Times New Roman" w:eastAsia="Times New Roman" w:hAnsi="Times New Roman" w:cs="Times New Roman"/>
          <w:sz w:val="28"/>
          <w:szCs w:val="28"/>
          <w:lang w:val="uk-UA" w:eastAsia="ru-RU"/>
        </w:rPr>
        <w:t>2) придбання активів пов’язаної з банком особи, за винятком продукції, що виробляється цією особою;</w:t>
      </w:r>
    </w:p>
    <w:p w:rsidR="00863CA3" w:rsidRPr="00763121" w:rsidRDefault="00863CA3" w:rsidP="00863CA3">
      <w:pPr>
        <w:tabs>
          <w:tab w:val="left" w:pos="1134"/>
        </w:tabs>
        <w:spacing w:before="120" w:after="0" w:line="240" w:lineRule="auto"/>
        <w:ind w:firstLine="567"/>
        <w:jc w:val="both"/>
        <w:rPr>
          <w:rFonts w:ascii="Times New Roman" w:eastAsia="Times New Roman" w:hAnsi="Times New Roman" w:cs="Times New Roman"/>
          <w:sz w:val="28"/>
          <w:szCs w:val="28"/>
          <w:lang w:val="uk-UA" w:eastAsia="ru-RU"/>
        </w:rPr>
      </w:pPr>
      <w:r w:rsidRPr="00763121">
        <w:rPr>
          <w:rFonts w:ascii="Times New Roman" w:eastAsia="Times New Roman" w:hAnsi="Times New Roman" w:cs="Times New Roman"/>
          <w:sz w:val="28"/>
          <w:szCs w:val="28"/>
          <w:lang w:val="uk-UA" w:eastAsia="ru-RU"/>
        </w:rPr>
        <w:t>3) придбання цінних паперів, розміщених чи підписаних пов’язаною з банком особою або права на які має пов’язана з банком особа”;</w:t>
      </w:r>
    </w:p>
    <w:p w:rsidR="00863CA3" w:rsidRPr="00711EB1" w:rsidRDefault="00863CA3" w:rsidP="00B07AFD">
      <w:pPr>
        <w:numPr>
          <w:ilvl w:val="0"/>
          <w:numId w:val="11"/>
        </w:numPr>
        <w:tabs>
          <w:tab w:val="left" w:pos="1134"/>
        </w:tabs>
        <w:spacing w:before="120" w:after="0" w:line="240" w:lineRule="auto"/>
        <w:ind w:firstLine="567"/>
        <w:contextualSpacing/>
        <w:jc w:val="both"/>
        <w:rPr>
          <w:rFonts w:ascii="Times New Roman" w:eastAsia="Calibri" w:hAnsi="Times New Roman" w:cs="Times New Roman"/>
          <w:sz w:val="28"/>
          <w:szCs w:val="28"/>
          <w:lang w:val="uk-UA"/>
        </w:rPr>
      </w:pPr>
      <w:r w:rsidRPr="00711EB1">
        <w:rPr>
          <w:rFonts w:ascii="Times New Roman" w:eastAsia="Calibri" w:hAnsi="Times New Roman" w:cs="Times New Roman"/>
          <w:sz w:val="28"/>
          <w:szCs w:val="28"/>
          <w:lang w:val="uk-UA"/>
        </w:rPr>
        <w:lastRenderedPageBreak/>
        <w:t>частину другу статті 53 виключити;</w:t>
      </w:r>
    </w:p>
    <w:p w:rsidR="00863CA3" w:rsidRPr="00711EB1" w:rsidRDefault="00863CA3" w:rsidP="00B07AFD">
      <w:pPr>
        <w:numPr>
          <w:ilvl w:val="0"/>
          <w:numId w:val="11"/>
        </w:numPr>
        <w:tabs>
          <w:tab w:val="left" w:pos="1134"/>
        </w:tabs>
        <w:spacing w:before="120" w:after="0" w:line="240" w:lineRule="auto"/>
        <w:ind w:firstLine="567"/>
        <w:contextualSpacing/>
        <w:jc w:val="both"/>
        <w:rPr>
          <w:rFonts w:ascii="Times New Roman" w:eastAsia="Calibri" w:hAnsi="Times New Roman" w:cs="Times New Roman"/>
          <w:sz w:val="28"/>
          <w:szCs w:val="28"/>
          <w:lang w:val="uk-UA"/>
        </w:rPr>
      </w:pPr>
      <w:r w:rsidRPr="00711EB1">
        <w:rPr>
          <w:rFonts w:ascii="Times New Roman" w:eastAsia="Calibri" w:hAnsi="Times New Roman" w:cs="Times New Roman"/>
          <w:sz w:val="28"/>
          <w:szCs w:val="28"/>
          <w:lang w:val="uk-UA"/>
        </w:rPr>
        <w:t>у статті 57:</w:t>
      </w:r>
    </w:p>
    <w:p w:rsidR="00863CA3" w:rsidRPr="00711EB1" w:rsidRDefault="00863CA3" w:rsidP="00863CA3">
      <w:pPr>
        <w:tabs>
          <w:tab w:val="left" w:pos="1134"/>
        </w:tabs>
        <w:spacing w:before="120" w:after="0" w:line="240" w:lineRule="auto"/>
        <w:ind w:firstLine="567"/>
        <w:jc w:val="both"/>
        <w:rPr>
          <w:rFonts w:ascii="Times New Roman" w:eastAsia="Times New Roman" w:hAnsi="Times New Roman" w:cs="Times New Roman"/>
          <w:sz w:val="28"/>
          <w:szCs w:val="28"/>
          <w:lang w:val="uk-UA" w:eastAsia="ru-RU"/>
        </w:rPr>
      </w:pPr>
      <w:r w:rsidRPr="00711EB1">
        <w:rPr>
          <w:rFonts w:ascii="Times New Roman" w:eastAsia="Times New Roman" w:hAnsi="Times New Roman" w:cs="Times New Roman"/>
          <w:sz w:val="28"/>
          <w:szCs w:val="28"/>
          <w:lang w:val="uk-UA" w:eastAsia="ru-RU"/>
        </w:rPr>
        <w:t>у частині першій слово “банків” замінити словами “та фізичних осіб - підприємців”;</w:t>
      </w:r>
    </w:p>
    <w:p w:rsidR="00863CA3" w:rsidRDefault="00863CA3" w:rsidP="00863CA3">
      <w:pPr>
        <w:tabs>
          <w:tab w:val="left" w:pos="1134"/>
        </w:tabs>
        <w:spacing w:before="120" w:after="0" w:line="240" w:lineRule="auto"/>
        <w:ind w:firstLine="567"/>
        <w:jc w:val="both"/>
        <w:rPr>
          <w:rFonts w:ascii="Times New Roman" w:eastAsia="Times New Roman" w:hAnsi="Times New Roman" w:cs="Times New Roman"/>
          <w:sz w:val="28"/>
          <w:szCs w:val="28"/>
          <w:lang w:val="uk-UA" w:eastAsia="ru-RU"/>
        </w:rPr>
      </w:pPr>
      <w:r w:rsidRPr="00711EB1">
        <w:rPr>
          <w:rFonts w:ascii="Times New Roman" w:eastAsia="Times New Roman" w:hAnsi="Times New Roman" w:cs="Times New Roman"/>
          <w:sz w:val="28"/>
          <w:szCs w:val="28"/>
          <w:lang w:val="uk-UA" w:eastAsia="ru-RU"/>
        </w:rPr>
        <w:t>частину другу виключити;</w:t>
      </w:r>
    </w:p>
    <w:p w:rsidR="00711EB1" w:rsidRPr="00711EB1" w:rsidRDefault="00711EB1" w:rsidP="00863CA3">
      <w:pPr>
        <w:tabs>
          <w:tab w:val="left" w:pos="1134"/>
        </w:tabs>
        <w:spacing w:before="120" w:after="0" w:line="240" w:lineRule="auto"/>
        <w:ind w:firstLine="567"/>
        <w:jc w:val="both"/>
        <w:rPr>
          <w:rFonts w:ascii="Times New Roman" w:eastAsia="Times New Roman" w:hAnsi="Times New Roman" w:cs="Times New Roman"/>
          <w:sz w:val="28"/>
          <w:szCs w:val="28"/>
          <w:lang w:val="uk-UA" w:eastAsia="ru-RU"/>
        </w:rPr>
      </w:pPr>
    </w:p>
    <w:p w:rsidR="00863CA3" w:rsidRPr="00711EB1" w:rsidRDefault="00863CA3" w:rsidP="00B07AFD">
      <w:pPr>
        <w:numPr>
          <w:ilvl w:val="0"/>
          <w:numId w:val="11"/>
        </w:numPr>
        <w:tabs>
          <w:tab w:val="left" w:pos="1134"/>
        </w:tabs>
        <w:spacing w:before="120" w:after="0" w:line="240" w:lineRule="auto"/>
        <w:ind w:firstLine="567"/>
        <w:contextualSpacing/>
        <w:jc w:val="both"/>
        <w:rPr>
          <w:rFonts w:ascii="Times New Roman" w:eastAsia="Calibri" w:hAnsi="Times New Roman" w:cs="Times New Roman"/>
          <w:sz w:val="28"/>
          <w:szCs w:val="28"/>
          <w:lang w:val="uk-UA"/>
        </w:rPr>
      </w:pPr>
      <w:r w:rsidRPr="00711EB1">
        <w:rPr>
          <w:rFonts w:ascii="Times New Roman" w:eastAsia="Calibri" w:hAnsi="Times New Roman" w:cs="Times New Roman"/>
          <w:sz w:val="28"/>
          <w:szCs w:val="28"/>
          <w:lang w:val="uk-UA"/>
        </w:rPr>
        <w:t>у статті 60:</w:t>
      </w:r>
    </w:p>
    <w:p w:rsidR="00863CA3" w:rsidRPr="00711EB1" w:rsidRDefault="00863CA3" w:rsidP="00863CA3">
      <w:pPr>
        <w:tabs>
          <w:tab w:val="left" w:pos="1134"/>
        </w:tabs>
        <w:spacing w:before="120" w:after="0" w:line="240" w:lineRule="auto"/>
        <w:ind w:firstLine="567"/>
        <w:jc w:val="both"/>
        <w:rPr>
          <w:rFonts w:ascii="Times New Roman" w:eastAsia="Times New Roman" w:hAnsi="Times New Roman" w:cs="Times New Roman"/>
          <w:sz w:val="28"/>
          <w:szCs w:val="28"/>
          <w:lang w:val="uk-UA" w:eastAsia="ru-RU"/>
        </w:rPr>
      </w:pPr>
      <w:r w:rsidRPr="00711EB1">
        <w:rPr>
          <w:rFonts w:ascii="Times New Roman" w:eastAsia="Times New Roman" w:hAnsi="Times New Roman" w:cs="Times New Roman"/>
          <w:sz w:val="28"/>
          <w:szCs w:val="28"/>
          <w:lang w:val="uk-UA" w:eastAsia="ru-RU"/>
        </w:rPr>
        <w:t>а) у частині першій слова “чи третім особам” замінити словами “або стала відомою третім особам”;</w:t>
      </w:r>
    </w:p>
    <w:p w:rsidR="00863CA3" w:rsidRPr="00711EB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11EB1">
        <w:rPr>
          <w:rFonts w:ascii="Times New Roman" w:eastAsia="Times New Roman" w:hAnsi="Times New Roman" w:cs="Times New Roman"/>
          <w:sz w:val="28"/>
          <w:szCs w:val="28"/>
          <w:lang w:val="uk-UA" w:eastAsia="ru-RU"/>
        </w:rPr>
        <w:t>б) у частині другій:</w:t>
      </w:r>
    </w:p>
    <w:p w:rsidR="00863CA3" w:rsidRPr="00711EB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11EB1">
        <w:rPr>
          <w:rFonts w:ascii="Times New Roman" w:eastAsia="Times New Roman" w:hAnsi="Times New Roman" w:cs="Times New Roman"/>
          <w:sz w:val="28"/>
          <w:szCs w:val="28"/>
          <w:lang w:val="uk-UA" w:eastAsia="ru-RU"/>
        </w:rPr>
        <w:t>у пункті 2 слова “здійснені ним угоди” замінити словами “вчинені ним правочини”;</w:t>
      </w:r>
    </w:p>
    <w:p w:rsidR="00863CA3" w:rsidRPr="00711EB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11EB1">
        <w:rPr>
          <w:rFonts w:ascii="Times New Roman" w:eastAsia="Times New Roman" w:hAnsi="Times New Roman" w:cs="Times New Roman"/>
          <w:sz w:val="28"/>
          <w:szCs w:val="28"/>
          <w:lang w:val="uk-UA" w:eastAsia="ru-RU"/>
        </w:rPr>
        <w:t>доповнити пунктами 10—12 такого змісту:</w:t>
      </w:r>
    </w:p>
    <w:p w:rsidR="00863CA3" w:rsidRPr="00711EB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11EB1">
        <w:rPr>
          <w:rFonts w:ascii="Times New Roman" w:eastAsia="Times New Roman" w:hAnsi="Times New Roman" w:cs="Times New Roman"/>
          <w:sz w:val="28"/>
          <w:szCs w:val="28"/>
          <w:lang w:val="uk-UA" w:eastAsia="ru-RU"/>
        </w:rPr>
        <w:t>“10) інформація про банки чи клієнтів, що збирається від банків під час здійснення банківського нагляду, валютного нагляду, нагляду (оверсайту) платіжних систем та систем розрахунків, а також перевірок з питань дотримання вимог законодавства, яке регулює відносини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63CA3" w:rsidRPr="00711EB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11EB1">
        <w:rPr>
          <w:rFonts w:ascii="Times New Roman" w:eastAsia="Times New Roman" w:hAnsi="Times New Roman" w:cs="Times New Roman"/>
          <w:sz w:val="28"/>
          <w:szCs w:val="28"/>
          <w:lang w:val="uk-UA" w:eastAsia="ru-RU"/>
        </w:rPr>
        <w:t>11) інформація про банки чи клієнтів банків, отримана Національним банком України відповідно до міжнародного договору або за принципом взаємності від органу банківського нагляду іншої держави;</w:t>
      </w:r>
    </w:p>
    <w:p w:rsidR="00863CA3" w:rsidRPr="00711EB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11EB1">
        <w:rPr>
          <w:rFonts w:ascii="Times New Roman" w:eastAsia="Times New Roman" w:hAnsi="Times New Roman" w:cs="Times New Roman"/>
          <w:sz w:val="28"/>
          <w:szCs w:val="28"/>
          <w:lang w:val="uk-UA" w:eastAsia="ru-RU"/>
        </w:rPr>
        <w:t>12) рішення Національного банку України про віднесення банку до категорії проблемних”;</w:t>
      </w:r>
    </w:p>
    <w:p w:rsidR="00863CA3" w:rsidRPr="00335F6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35F6D">
        <w:rPr>
          <w:rFonts w:ascii="Times New Roman" w:eastAsia="Times New Roman" w:hAnsi="Times New Roman" w:cs="Times New Roman"/>
          <w:sz w:val="28"/>
          <w:szCs w:val="28"/>
          <w:lang w:val="uk-UA" w:eastAsia="ru-RU"/>
        </w:rPr>
        <w:t>в) частину третю — п’яту замінити двома частинами такого змісту:</w:t>
      </w:r>
    </w:p>
    <w:p w:rsidR="00863CA3" w:rsidRPr="00335F6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35F6D">
        <w:rPr>
          <w:rFonts w:ascii="Times New Roman" w:eastAsia="Times New Roman" w:hAnsi="Times New Roman" w:cs="Times New Roman"/>
          <w:sz w:val="28"/>
          <w:szCs w:val="28"/>
          <w:lang w:val="uk-UA" w:eastAsia="ru-RU"/>
        </w:rPr>
        <w:t>“Інформація з системи депозитарного обліку, що знаходиться у володінні Національного банку України та банків як учасників депозитарної системи України, не є банківською таємницею. Розкриття та захист інформації, що міститься в системі депозитарного обліку, здійснюється Національним банком України та банками на підставі та у порядку, встановлених законом про депозитарну систему України.</w:t>
      </w:r>
    </w:p>
    <w:p w:rsidR="00863CA3" w:rsidRPr="00335F6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35F6D">
        <w:rPr>
          <w:rFonts w:ascii="Times New Roman" w:eastAsia="Times New Roman" w:hAnsi="Times New Roman" w:cs="Times New Roman"/>
          <w:sz w:val="28"/>
          <w:szCs w:val="28"/>
          <w:lang w:val="uk-UA" w:eastAsia="ru-RU"/>
        </w:rPr>
        <w:t>Положення цієї статті не поширюються:</w:t>
      </w:r>
    </w:p>
    <w:p w:rsidR="00863CA3" w:rsidRPr="00335F6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35F6D">
        <w:rPr>
          <w:rFonts w:ascii="Times New Roman" w:eastAsia="Times New Roman" w:hAnsi="Times New Roman" w:cs="Times New Roman"/>
          <w:sz w:val="28"/>
          <w:szCs w:val="28"/>
          <w:lang w:val="uk-UA" w:eastAsia="ru-RU"/>
        </w:rPr>
        <w:t>на інформацію, яка підлягає опублікуванню. Перелік інформації, що підлягає обов’язковому опублікуванню, встановлюється Національним банком України;</w:t>
      </w:r>
    </w:p>
    <w:p w:rsidR="00863CA3" w:rsidRPr="00335F6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35F6D">
        <w:rPr>
          <w:rFonts w:ascii="Times New Roman" w:eastAsia="Times New Roman" w:hAnsi="Times New Roman" w:cs="Times New Roman"/>
          <w:sz w:val="28"/>
          <w:szCs w:val="28"/>
          <w:lang w:val="uk-UA" w:eastAsia="ru-RU"/>
        </w:rPr>
        <w:t>на відомості про боржників,  що прострочили виконання зобов’язань (за основною сумою та відсотками) перед банком на строк понад 180 днів та про вимоги банків до таких боржників”;</w:t>
      </w:r>
    </w:p>
    <w:p w:rsidR="00863CA3" w:rsidRPr="00335F6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35F6D">
        <w:rPr>
          <w:rFonts w:ascii="Times New Roman" w:eastAsia="Times New Roman" w:hAnsi="Times New Roman" w:cs="Times New Roman"/>
          <w:sz w:val="28"/>
          <w:szCs w:val="28"/>
          <w:lang w:val="uk-UA" w:eastAsia="ru-RU"/>
        </w:rPr>
        <w:lastRenderedPageBreak/>
        <w:t>У зв’язку із цим частину шосту вважати частиною п’ятою;</w:t>
      </w:r>
    </w:p>
    <w:p w:rsidR="00863CA3" w:rsidRPr="00335F6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35F6D">
        <w:rPr>
          <w:rFonts w:ascii="Times New Roman" w:eastAsia="Times New Roman" w:hAnsi="Times New Roman" w:cs="Times New Roman"/>
          <w:sz w:val="28"/>
          <w:szCs w:val="28"/>
          <w:lang w:val="uk-UA" w:eastAsia="ru-RU"/>
        </w:rPr>
        <w:t>г) доповнити частиною такого змісту:</w:t>
      </w:r>
    </w:p>
    <w:p w:rsid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35F6D">
        <w:rPr>
          <w:rFonts w:ascii="Times New Roman" w:eastAsia="Times New Roman" w:hAnsi="Times New Roman" w:cs="Times New Roman"/>
          <w:sz w:val="28"/>
          <w:szCs w:val="28"/>
          <w:lang w:val="uk-UA" w:eastAsia="ru-RU"/>
        </w:rPr>
        <w:t>“Положення інших законів України щодо обсягу та порядку розкриття інформації, що становить банківську таємницю, діють в частині,</w:t>
      </w:r>
      <w:r w:rsidR="00335F6D">
        <w:rPr>
          <w:rFonts w:ascii="Times New Roman" w:eastAsia="Times New Roman" w:hAnsi="Times New Roman" w:cs="Times New Roman"/>
          <w:sz w:val="28"/>
          <w:szCs w:val="28"/>
          <w:lang w:val="uk-UA" w:eastAsia="ru-RU"/>
        </w:rPr>
        <w:t xml:space="preserve"> що не суперечить цьому Закону”.</w:t>
      </w:r>
    </w:p>
    <w:p w:rsidR="00335F6D" w:rsidRPr="00335F6D" w:rsidRDefault="00335F6D"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p>
    <w:p w:rsidR="00863CA3" w:rsidRPr="00AD11D9" w:rsidRDefault="00863CA3" w:rsidP="00B07AFD">
      <w:pPr>
        <w:numPr>
          <w:ilvl w:val="0"/>
          <w:numId w:val="11"/>
        </w:numPr>
        <w:tabs>
          <w:tab w:val="left" w:pos="1036"/>
        </w:tabs>
        <w:spacing w:before="120" w:after="0" w:line="240" w:lineRule="auto"/>
        <w:ind w:firstLine="567"/>
        <w:contextualSpacing/>
        <w:jc w:val="both"/>
        <w:rPr>
          <w:rFonts w:ascii="Times New Roman" w:eastAsia="Calibri" w:hAnsi="Times New Roman" w:cs="Times New Roman"/>
          <w:sz w:val="28"/>
          <w:szCs w:val="28"/>
          <w:lang w:val="uk-UA"/>
        </w:rPr>
      </w:pPr>
      <w:r w:rsidRPr="00AD11D9">
        <w:rPr>
          <w:rFonts w:ascii="Times New Roman" w:eastAsia="Calibri" w:hAnsi="Times New Roman" w:cs="Times New Roman"/>
          <w:sz w:val="28"/>
          <w:szCs w:val="28"/>
          <w:lang w:val="uk-UA"/>
        </w:rPr>
        <w:t>у статті 61:</w:t>
      </w:r>
    </w:p>
    <w:p w:rsidR="00863CA3" w:rsidRPr="00AD11D9"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D11D9">
        <w:rPr>
          <w:rFonts w:ascii="Times New Roman" w:eastAsia="Times New Roman" w:hAnsi="Times New Roman" w:cs="Times New Roman"/>
          <w:sz w:val="28"/>
          <w:szCs w:val="28"/>
          <w:lang w:val="uk-UA" w:eastAsia="ru-RU"/>
        </w:rPr>
        <w:t>частину першу після слова “Банки” доповнити словами “та Національний банк України”;</w:t>
      </w:r>
    </w:p>
    <w:p w:rsidR="00863CA3" w:rsidRPr="00AD11D9"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D11D9">
        <w:rPr>
          <w:rFonts w:ascii="Times New Roman" w:eastAsia="Times New Roman" w:hAnsi="Times New Roman" w:cs="Times New Roman"/>
          <w:sz w:val="28"/>
          <w:szCs w:val="28"/>
          <w:lang w:val="uk-UA" w:eastAsia="ru-RU"/>
        </w:rPr>
        <w:t>частину другу викласти у такій редакції:</w:t>
      </w:r>
    </w:p>
    <w:p w:rsidR="00863CA3" w:rsidRPr="00AD11D9" w:rsidRDefault="00AD11D9"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r w:rsidRPr="00AD11D9">
        <w:rPr>
          <w:rFonts w:ascii="Times New Roman" w:eastAsia="Times New Roman" w:hAnsi="Times New Roman" w:cs="Times New Roman"/>
          <w:sz w:val="28"/>
          <w:szCs w:val="28"/>
          <w:lang w:val="uk-UA" w:eastAsia="ru-RU"/>
        </w:rPr>
        <w:t>Керівники та працівники  банку, службовці Національного банку України при вступі на посаду підписують зобов’язання щодо збереження банківської таємниці та зобов’язані не розголошувати та не використовувати з вигодою для себе чи для третіх осіб інформацію, що становить банківську таємницю, яка стала відома їм при викон</w:t>
      </w:r>
      <w:r>
        <w:rPr>
          <w:rFonts w:ascii="Times New Roman" w:eastAsia="Times New Roman" w:hAnsi="Times New Roman" w:cs="Times New Roman"/>
          <w:sz w:val="28"/>
          <w:szCs w:val="28"/>
          <w:lang w:val="uk-UA" w:eastAsia="ru-RU"/>
        </w:rPr>
        <w:t>анні своїх посадових обов’язків”.</w:t>
      </w:r>
    </w:p>
    <w:p w:rsidR="00863CA3" w:rsidRPr="004945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9458C">
        <w:rPr>
          <w:rFonts w:ascii="Times New Roman" w:eastAsia="Times New Roman" w:hAnsi="Times New Roman" w:cs="Times New Roman"/>
          <w:sz w:val="28"/>
          <w:szCs w:val="28"/>
          <w:lang w:val="uk-UA" w:eastAsia="ru-RU"/>
        </w:rPr>
        <w:t>частину третю виключити;</w:t>
      </w:r>
    </w:p>
    <w:p w:rsidR="00863CA3" w:rsidRPr="004945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9458C">
        <w:rPr>
          <w:rFonts w:ascii="Times New Roman" w:eastAsia="Times New Roman" w:hAnsi="Times New Roman" w:cs="Times New Roman"/>
          <w:sz w:val="28"/>
          <w:szCs w:val="28"/>
          <w:lang w:val="uk-UA" w:eastAsia="ru-RU"/>
        </w:rPr>
        <w:t>У зв’язку із цим частини четверту та п’яту вважати відповідно частинами третьою та четвертою</w:t>
      </w:r>
      <w:r w:rsidR="0049458C">
        <w:rPr>
          <w:rFonts w:ascii="Times New Roman" w:eastAsia="Times New Roman" w:hAnsi="Times New Roman" w:cs="Times New Roman"/>
          <w:sz w:val="28"/>
          <w:szCs w:val="28"/>
          <w:lang w:val="uk-UA" w:eastAsia="ru-RU"/>
        </w:rPr>
        <w:t>.</w:t>
      </w:r>
    </w:p>
    <w:p w:rsidR="00863CA3" w:rsidRPr="0049458C" w:rsidRDefault="0049458C" w:rsidP="0049458C">
      <w:pPr>
        <w:tabs>
          <w:tab w:val="left" w:pos="709"/>
        </w:tabs>
        <w:spacing w:before="120" w:after="0" w:line="240" w:lineRule="auto"/>
        <w:jc w:val="both"/>
        <w:rPr>
          <w:rFonts w:ascii="Times New Roman" w:eastAsia="Times New Roman" w:hAnsi="Times New Roman" w:cs="Times New Roman"/>
          <w:sz w:val="28"/>
          <w:szCs w:val="28"/>
          <w:lang w:val="uk-UA" w:eastAsia="ru-RU"/>
        </w:rPr>
      </w:pPr>
      <w:r w:rsidRPr="0049458C">
        <w:rPr>
          <w:rFonts w:ascii="Times New Roman" w:eastAsia="Times New Roman" w:hAnsi="Times New Roman" w:cs="Times New Roman"/>
          <w:sz w:val="28"/>
          <w:szCs w:val="28"/>
          <w:lang w:val="uk-UA" w:eastAsia="ru-RU"/>
        </w:rPr>
        <w:tab/>
      </w:r>
      <w:r w:rsidR="00863CA3" w:rsidRPr="0049458C">
        <w:rPr>
          <w:rFonts w:ascii="Times New Roman" w:eastAsia="Times New Roman" w:hAnsi="Times New Roman" w:cs="Times New Roman"/>
          <w:sz w:val="28"/>
          <w:szCs w:val="28"/>
          <w:lang w:val="uk-UA" w:eastAsia="ru-RU"/>
        </w:rPr>
        <w:t xml:space="preserve"> у частині третій слово “містить” замінити словом “становить”;</w:t>
      </w:r>
    </w:p>
    <w:p w:rsidR="00863CA3" w:rsidRPr="004945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9458C">
        <w:rPr>
          <w:rFonts w:ascii="Times New Roman" w:eastAsia="Times New Roman" w:hAnsi="Times New Roman" w:cs="Times New Roman"/>
          <w:sz w:val="28"/>
          <w:szCs w:val="28"/>
          <w:lang w:val="uk-UA" w:eastAsia="ru-RU"/>
        </w:rPr>
        <w:t>частину четверту замінити п’ятьма частинами такого змісту:</w:t>
      </w:r>
    </w:p>
    <w:p w:rsidR="00863CA3" w:rsidRPr="004945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9458C">
        <w:rPr>
          <w:rFonts w:ascii="Times New Roman" w:eastAsia="Times New Roman" w:hAnsi="Times New Roman" w:cs="Times New Roman"/>
          <w:sz w:val="28"/>
          <w:szCs w:val="28"/>
          <w:lang w:val="uk-UA" w:eastAsia="ru-RU"/>
        </w:rPr>
        <w:t>“Особи, винні в порушенні порядку розкриття та використання банківської таємниці, несуть відповідальність згідно із законами України.</w:t>
      </w:r>
    </w:p>
    <w:p w:rsidR="00863CA3" w:rsidRPr="004945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9458C">
        <w:rPr>
          <w:rFonts w:ascii="Times New Roman" w:eastAsia="Times New Roman" w:hAnsi="Times New Roman" w:cs="Times New Roman"/>
          <w:sz w:val="28"/>
          <w:szCs w:val="28"/>
          <w:lang w:val="uk-UA" w:eastAsia="ru-RU"/>
        </w:rPr>
        <w:t>Особи, винні в розголошенні інформації, що становить банківську таємницю та/або її використанні на свою користь чи на користь третіх осіб, що заподіяло банку чи його клієнту збитки, зобов’язані відшкодувати завдані збитки та моральну шкоду відповідно до закону.</w:t>
      </w:r>
    </w:p>
    <w:p w:rsidR="00863CA3" w:rsidRPr="004945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9458C">
        <w:rPr>
          <w:rFonts w:ascii="Times New Roman" w:eastAsia="Times New Roman" w:hAnsi="Times New Roman" w:cs="Times New Roman"/>
          <w:sz w:val="28"/>
          <w:szCs w:val="28"/>
          <w:lang w:val="uk-UA" w:eastAsia="ru-RU"/>
        </w:rPr>
        <w:t>Обмеження стосовно отримання інформації, що становить банківську таємницю, передбачені статтями 62 та 62</w:t>
      </w:r>
      <w:r w:rsidRPr="0049458C">
        <w:rPr>
          <w:rFonts w:ascii="Times New Roman" w:eastAsia="Times New Roman" w:hAnsi="Times New Roman" w:cs="Times New Roman"/>
          <w:sz w:val="28"/>
          <w:szCs w:val="28"/>
          <w:vertAlign w:val="superscript"/>
          <w:lang w:val="uk-UA" w:eastAsia="ru-RU"/>
        </w:rPr>
        <w:t>2</w:t>
      </w:r>
      <w:r w:rsidRPr="0049458C">
        <w:rPr>
          <w:rFonts w:ascii="Times New Roman" w:eastAsia="Times New Roman" w:hAnsi="Times New Roman" w:cs="Times New Roman"/>
          <w:sz w:val="28"/>
          <w:szCs w:val="28"/>
          <w:lang w:val="uk-UA" w:eastAsia="ru-RU"/>
        </w:rPr>
        <w:t xml:space="preserve"> цього Закону, не поширюються на службовців Національного банку України або уповноважених ним осіб, які в межах повноважень, наданих законом, здійснюють функції банківського нагляду, валютного нагляду, нагляду (оверсайту) платіжних систем та систем розрахунків, а також перевірки банків з питань дотримання вимог законодавства, яке регулює відносини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63CA3" w:rsidRPr="004945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9458C">
        <w:rPr>
          <w:rFonts w:ascii="Times New Roman" w:eastAsia="Times New Roman" w:hAnsi="Times New Roman" w:cs="Times New Roman"/>
          <w:sz w:val="28"/>
          <w:szCs w:val="28"/>
          <w:lang w:val="uk-UA" w:eastAsia="ru-RU"/>
        </w:rPr>
        <w:t>Обмеження стосовно отримання інформації, що становить банківську таємницю, передбачені статтями 62 та 62</w:t>
      </w:r>
      <w:r w:rsidRPr="0049458C">
        <w:rPr>
          <w:rFonts w:ascii="Times New Roman" w:eastAsia="Times New Roman" w:hAnsi="Times New Roman" w:cs="Times New Roman"/>
          <w:sz w:val="28"/>
          <w:szCs w:val="28"/>
          <w:vertAlign w:val="superscript"/>
          <w:lang w:val="uk-UA" w:eastAsia="ru-RU"/>
        </w:rPr>
        <w:t>2</w:t>
      </w:r>
      <w:r w:rsidRPr="0049458C">
        <w:rPr>
          <w:rFonts w:ascii="Times New Roman" w:eastAsia="Times New Roman" w:hAnsi="Times New Roman" w:cs="Times New Roman"/>
          <w:sz w:val="28"/>
          <w:szCs w:val="28"/>
          <w:lang w:val="uk-UA" w:eastAsia="ru-RU"/>
        </w:rPr>
        <w:t xml:space="preserve"> цього Закону, не поширюються на працівників Фонду гарантування вкладів фізичних осіб при здійсненні </w:t>
      </w:r>
      <w:r w:rsidRPr="0049458C">
        <w:rPr>
          <w:rFonts w:ascii="Times New Roman" w:eastAsia="Times New Roman" w:hAnsi="Times New Roman" w:cs="Times New Roman"/>
          <w:sz w:val="28"/>
          <w:szCs w:val="28"/>
          <w:lang w:val="uk-UA" w:eastAsia="ru-RU"/>
        </w:rPr>
        <w:lastRenderedPageBreak/>
        <w:t>ними функцій і повноважень, передбачених Законом України “Про систему гар</w:t>
      </w:r>
      <w:r w:rsidR="0049458C">
        <w:rPr>
          <w:rFonts w:ascii="Times New Roman" w:eastAsia="Times New Roman" w:hAnsi="Times New Roman" w:cs="Times New Roman"/>
          <w:sz w:val="28"/>
          <w:szCs w:val="28"/>
          <w:lang w:val="uk-UA" w:eastAsia="ru-RU"/>
        </w:rPr>
        <w:t>антування вкладів фізичних осіб</w:t>
      </w:r>
      <w:r w:rsidRPr="0049458C">
        <w:rPr>
          <w:rFonts w:ascii="Times New Roman" w:eastAsia="Times New Roman" w:hAnsi="Times New Roman" w:cs="Times New Roman"/>
          <w:sz w:val="28"/>
          <w:szCs w:val="28"/>
          <w:lang w:val="uk-UA" w:eastAsia="ru-RU"/>
        </w:rPr>
        <w:t>.</w:t>
      </w:r>
    </w:p>
    <w:p w:rsid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9458C">
        <w:rPr>
          <w:rFonts w:ascii="Times New Roman" w:eastAsia="Times New Roman" w:hAnsi="Times New Roman" w:cs="Times New Roman"/>
          <w:sz w:val="28"/>
          <w:szCs w:val="28"/>
          <w:lang w:val="uk-UA" w:eastAsia="ru-RU"/>
        </w:rPr>
        <w:t>Фонд гарантування вкладів фізичних осіб при здійсненні заходів щодо підготовки до запровадження процедури виведення неплатоспроможного банку з ринку, тимчасової адміністрації або ліквідації неплатоспроможного банку має право розкривати інформацію, що становить банківську таємницю, попередньо-кваліфікованим особам, приймаючому банку, перехідному банку, інвестору, що придбаває неплатоспроможний або перехідний банк, іншим особам, які задіяні у процесі здійснення тимчасової адміністрації та ліквідації банку. Зазначені особи зобов’язані забезпечити збереження отриманої інформації, що</w:t>
      </w:r>
      <w:r w:rsidR="0049458C">
        <w:rPr>
          <w:rFonts w:ascii="Times New Roman" w:eastAsia="Times New Roman" w:hAnsi="Times New Roman" w:cs="Times New Roman"/>
          <w:sz w:val="28"/>
          <w:szCs w:val="28"/>
          <w:lang w:val="uk-UA" w:eastAsia="ru-RU"/>
        </w:rPr>
        <w:t xml:space="preserve"> становить банківську таємницю”.</w:t>
      </w:r>
    </w:p>
    <w:p w:rsidR="0049458C" w:rsidRPr="0049458C" w:rsidRDefault="0049458C"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p>
    <w:p w:rsidR="00863CA3" w:rsidRPr="00E55476" w:rsidRDefault="00863CA3" w:rsidP="00B07AFD">
      <w:pPr>
        <w:numPr>
          <w:ilvl w:val="0"/>
          <w:numId w:val="11"/>
        </w:numPr>
        <w:tabs>
          <w:tab w:val="left" w:pos="1022"/>
        </w:tabs>
        <w:spacing w:before="120" w:after="0" w:line="240" w:lineRule="auto"/>
        <w:ind w:firstLine="567"/>
        <w:contextualSpacing/>
        <w:jc w:val="both"/>
        <w:rPr>
          <w:rFonts w:ascii="Times New Roman" w:eastAsia="Calibri" w:hAnsi="Times New Roman" w:cs="Times New Roman"/>
          <w:sz w:val="28"/>
          <w:szCs w:val="28"/>
          <w:lang w:val="uk-UA"/>
        </w:rPr>
      </w:pPr>
      <w:r w:rsidRPr="00E55476">
        <w:rPr>
          <w:rFonts w:ascii="Times New Roman" w:eastAsia="Calibri" w:hAnsi="Times New Roman" w:cs="Times New Roman"/>
          <w:sz w:val="28"/>
          <w:szCs w:val="28"/>
          <w:lang w:val="uk-UA"/>
        </w:rPr>
        <w:t>у статті 62:</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а) назву статті після слова “розкриття” доповнити словом “банками”;</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б) у частині першій:</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в абзаці першому слова “яка містить” замінити словами “що становить”;</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у першому реченні пункту 1 слово “письмовий” виключити;</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пункт 3 викласти у такій редакції:</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“3) органам прокуратури України, Служби безпеки України, Державному бюро розслідувань, Національної поліції, Національному антикорупційному бюро України, Антимонопольного комітету України, Національному агентству з питань запобігання корупції, Національному агентству України з питань виявлення, розшуку та управління активами, одержаними від корупційних та інших злочинів – на їх запит стосовно банківських рахунків клієнтів та операцій, які були проведені на користь чи за дорученням клієнта, а саме відомості на конкретно визначену дату або за конкретний проміжок часу та щодо конкретної юридичної або фізичної особи, фізичної особи – підприємця про: наявність рахунків, номери рахунків, залишок коштів на рахунках, операції списання з рахунків та/або зарахування на рахунки, призначення платежу, ідентифікаційні дані контрагента, номер рахунку контрагента та код банку контрагента”;</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у пункті 4:</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абзац перший доповнити словами “на його запит щодо”;</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у підпункті “а” слова “на його письмову вимогу щодо” виключити;</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доповнити підпунктом “б” такого змісту:</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“б) ненадходження від нерезидентів виручки у іноземній валюті в установлені строки”;</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lastRenderedPageBreak/>
        <w:t>пункт 6 викласти у такій редакції:</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“6) органам державної виконавчої служби, приватним виконавцям – на їх запит з питань виконання рішень судів та рішень, що підлягають примусовому виконанню відповідно до Закону України “Про виконавче провадження” – стосовно банківських рахунків клієнтів та операцій, які були проведені на користь чи за дорученням клієнта, а саме відомості на конкретно визначену дату або за конкретний проміжок часу та щодо конкретної юридичної або фізичної особи, фізичної особи – підприємця про: наявність рахунків, номери рахунків, залишок коштів на рахунках, операції списання з рахунків та/або зарахування на рахунки, призначення платежу, ідентифікаційні дані контрагента, номер рахунку контрагента та код банку контрагента, а також щодо договорів боржника про зберігання цінностей або надання боржнику в майновий найм (оренду) індивідуального банківського сейфа, що охороняється банком”;</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пункт 8 виключити;</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У зв’язку із чим пункт 9 вважати пунктом  8.</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пункт 8 після слова “банкам” доповнити словами “відповідальній особі банківської групи - на їх запит”;</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абзац 15 виключити;</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доповнити пунктами 10 та 11 такого змісту:</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“10) особам, зазначеним власником рахунку (вкладу) у відповідному розпорядженні банку, у разі смерті такого власника рахунку (вкладу) – на їх запит щодо наявності рахунків (вкладів) померлого власника та залишку коштів на рахунках (вкладах);</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11) державним нотаріальним конторам, приватним нотаріусам, посадовим особам органів місцевого самоврядування, уповноваженим на вчинення нотаріальних дій, іноземним консульським установам (для вчинення такими особами нотаріальних дій з охорони спадкового майна, з видачі свідоцтв про право на спадщину, про право власності на частку в спільному майні подружжя в разі смерті одного з подружжя) – на їх запит щодо наявності рахунків (вкладів) та залишку коштів на рахунках (вкладах) померлих власників цих рахунків та/або щодо рухомого майна таких осіб, що перебуває на збереженні та/або у заставі банку в якості закладу, щодо наявності договорів про надання в майновий найм (оренду) індивідуального банківського сейфа, та/або щодо наявності рахунків умовного зберігання (ескроу) та грошових коштів на цих рахунках, призначених для перерахування померлим бенефіціарам”;</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в) частину другу викласти у такій редакції:</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 xml:space="preserve">“Вимоги до форми та змісту запиту на отримання інформації, що становить банківську таємницю, у тому числі до запитів органів державної </w:t>
      </w:r>
      <w:r w:rsidRPr="00E55476">
        <w:rPr>
          <w:rFonts w:ascii="Times New Roman" w:eastAsia="Times New Roman" w:hAnsi="Times New Roman" w:cs="Times New Roman"/>
          <w:sz w:val="28"/>
          <w:szCs w:val="28"/>
          <w:lang w:val="uk-UA" w:eastAsia="ru-RU"/>
        </w:rPr>
        <w:lastRenderedPageBreak/>
        <w:t>влади, їхніх посадових і службових осіб, встановлюються Національним банком України”;</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г) частину третю виключити;</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У зв’язку із цим частини четверту – сімнадцяту вважати частинами третьою – шістнадцятою;</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ґ) частину третю викласти у такій редакції:</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“Банк має право надавати інформацію, що становить банківську таємницю, юридичним та фізичним особам</w:t>
      </w:r>
      <w:r w:rsidR="0003277A">
        <w:rPr>
          <w:rFonts w:ascii="Times New Roman" w:eastAsia="Times New Roman" w:hAnsi="Times New Roman" w:cs="Times New Roman"/>
          <w:sz w:val="28"/>
          <w:szCs w:val="28"/>
          <w:lang w:val="uk-UA" w:eastAsia="ru-RU"/>
        </w:rPr>
        <w:t>, в тому числі фізичним особам – підприємцям,</w:t>
      </w:r>
      <w:r w:rsidRPr="00E55476">
        <w:rPr>
          <w:rFonts w:ascii="Times New Roman" w:eastAsia="Times New Roman" w:hAnsi="Times New Roman" w:cs="Times New Roman"/>
          <w:sz w:val="28"/>
          <w:szCs w:val="28"/>
          <w:lang w:val="uk-UA" w:eastAsia="ru-RU"/>
        </w:rPr>
        <w:t xml:space="preserve"> для забезпечення виконання ними своїх функцій або надання послуг банку відповідно до укладених між такими особами (організаціями) та банком договорів, у тому числі про відступлення права вимоги до клієнта, за умови, що передбачені договорами функції та/або послуги стосуються діяльності банку, яку він здійснює відповідно до статті 47 цього Закону. Банк має право надавати інформацію, що становить банківську таємницю, суду, третейському суду, міжнародному комерційному арбітражу, для захисту своїх прав та законних інтересів у справах, учасником у яких він є, як в Україні так і за кордоном”;</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д) у частині п’ятій:</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у реченні першому слова “що містить” замінити словами “що становить”;</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речення друге виключити;</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е) частини шосту – тринадцяту виключити.</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У зв’язку із цим частини чотирнадцяту – шістнадцяту вважати відповідно частинами шостою – восьмою;</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є) частину шосту замінити двома частинами такого змісту:</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“Положення частини другої цієї статті не поширюються на випадки подання банками інформації:</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 у випадках, передбачених законом;</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центральному органу виконавчої влади, що реалізує державну податкову політику - про відкриття та закриття рахунків платників податків відповідно до статті 69 Податкового кодексу України;</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органам державної виконавчої служби або приватним виконавцям – про відкриття та закриття рахунків фізичних осіб відповідно до статті 9 Закону України “Про виконавче провадження”;</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lastRenderedPageBreak/>
        <w:t>Рахунковій палаті та Національному агентству з питань запобігання корупції – про відкриття та закриття рахунків політичних партій, місцевих організацій політичних партій, які в установленому порядку набули статусу юридичної особи, відповідно до статі 14 Закону України “Про політичні партії в Україні”.</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У зв’язку із цим частини сьому та восьму вважати відповідно частинами восьмою та дев’ятою;</w:t>
      </w:r>
    </w:p>
    <w:p w:rsidR="00863CA3" w:rsidRPr="00E55476"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ж) у частині восьмій слово “містить” замінити словом “становить”;</w:t>
      </w:r>
    </w:p>
    <w:p w:rsidR="00863CA3" w:rsidRPr="00E55476" w:rsidRDefault="00863CA3" w:rsidP="00863CA3">
      <w:pPr>
        <w:tabs>
          <w:tab w:val="left" w:pos="994"/>
        </w:tabs>
        <w:spacing w:before="120" w:after="0" w:line="240" w:lineRule="auto"/>
        <w:ind w:firstLine="567"/>
        <w:jc w:val="both"/>
        <w:rPr>
          <w:rFonts w:ascii="Times New Roman" w:eastAsia="Times New Roman" w:hAnsi="Times New Roman" w:cs="Times New Roman"/>
          <w:sz w:val="28"/>
          <w:szCs w:val="28"/>
          <w:lang w:val="uk-UA" w:eastAsia="ru-RU"/>
        </w:rPr>
      </w:pPr>
      <w:r w:rsidRPr="00E55476">
        <w:rPr>
          <w:rFonts w:ascii="Times New Roman" w:eastAsia="Times New Roman" w:hAnsi="Times New Roman" w:cs="Times New Roman"/>
          <w:sz w:val="28"/>
          <w:szCs w:val="28"/>
          <w:lang w:val="uk-UA" w:eastAsia="ru-RU"/>
        </w:rPr>
        <w:t>з) частину дев’яту виключити;</w:t>
      </w:r>
    </w:p>
    <w:p w:rsidR="00863CA3" w:rsidRPr="00E55476" w:rsidRDefault="00863CA3" w:rsidP="00863CA3">
      <w:pPr>
        <w:tabs>
          <w:tab w:val="left" w:pos="994"/>
        </w:tabs>
        <w:spacing w:before="120" w:after="0" w:line="240" w:lineRule="auto"/>
        <w:ind w:firstLine="567"/>
        <w:jc w:val="both"/>
        <w:rPr>
          <w:rFonts w:ascii="Times New Roman" w:eastAsia="Times New Roman" w:hAnsi="Times New Roman" w:cs="Times New Roman"/>
          <w:sz w:val="28"/>
          <w:szCs w:val="28"/>
          <w:lang w:val="uk-UA" w:eastAsia="ru-RU"/>
        </w:rPr>
      </w:pPr>
    </w:p>
    <w:p w:rsidR="00863CA3" w:rsidRPr="00E55476" w:rsidRDefault="00863CA3" w:rsidP="00B07AFD">
      <w:pPr>
        <w:numPr>
          <w:ilvl w:val="0"/>
          <w:numId w:val="11"/>
        </w:numPr>
        <w:tabs>
          <w:tab w:val="left" w:pos="994"/>
        </w:tabs>
        <w:spacing w:before="120" w:after="0" w:line="240" w:lineRule="auto"/>
        <w:ind w:firstLine="567"/>
        <w:contextualSpacing/>
        <w:jc w:val="both"/>
        <w:rPr>
          <w:rFonts w:ascii="Times New Roman" w:eastAsia="Calibri" w:hAnsi="Times New Roman" w:cs="Times New Roman"/>
          <w:sz w:val="28"/>
          <w:szCs w:val="28"/>
          <w:lang w:val="uk-UA"/>
        </w:rPr>
      </w:pPr>
      <w:r w:rsidRPr="00E55476">
        <w:rPr>
          <w:rFonts w:ascii="Times New Roman" w:eastAsia="Calibri" w:hAnsi="Times New Roman" w:cs="Times New Roman"/>
          <w:sz w:val="28"/>
          <w:szCs w:val="28"/>
          <w:lang w:val="uk-UA"/>
        </w:rPr>
        <w:t>статтю 62</w:t>
      </w:r>
      <w:r w:rsidRPr="00E55476">
        <w:rPr>
          <w:rFonts w:ascii="Times New Roman" w:eastAsia="Calibri" w:hAnsi="Times New Roman" w:cs="Times New Roman"/>
          <w:sz w:val="28"/>
          <w:szCs w:val="28"/>
          <w:vertAlign w:val="superscript"/>
          <w:lang w:val="uk-UA"/>
        </w:rPr>
        <w:t>1</w:t>
      </w:r>
      <w:r w:rsidRPr="00E55476">
        <w:rPr>
          <w:rFonts w:ascii="Times New Roman" w:eastAsia="Calibri" w:hAnsi="Times New Roman" w:cs="Times New Roman"/>
          <w:sz w:val="28"/>
          <w:szCs w:val="28"/>
          <w:lang w:val="uk-UA"/>
        </w:rPr>
        <w:t xml:space="preserve"> виключити;</w:t>
      </w:r>
    </w:p>
    <w:p w:rsidR="00863CA3" w:rsidRPr="00863CA3" w:rsidRDefault="00863CA3" w:rsidP="00863CA3">
      <w:pPr>
        <w:tabs>
          <w:tab w:val="left" w:pos="994"/>
        </w:tabs>
        <w:spacing w:before="120" w:after="0" w:line="240" w:lineRule="auto"/>
        <w:ind w:left="720"/>
        <w:contextualSpacing/>
        <w:jc w:val="both"/>
        <w:rPr>
          <w:rFonts w:ascii="Times New Roman" w:eastAsia="Calibri" w:hAnsi="Times New Roman" w:cs="Times New Roman"/>
          <w:sz w:val="28"/>
          <w:szCs w:val="28"/>
          <w:highlight w:val="yellow"/>
          <w:lang w:val="uk-UA"/>
        </w:rPr>
      </w:pPr>
    </w:p>
    <w:p w:rsidR="00863CA3" w:rsidRPr="00BB4CE0" w:rsidRDefault="00863CA3" w:rsidP="00B07AFD">
      <w:pPr>
        <w:numPr>
          <w:ilvl w:val="0"/>
          <w:numId w:val="11"/>
        </w:numPr>
        <w:tabs>
          <w:tab w:val="left" w:pos="994"/>
        </w:tabs>
        <w:spacing w:before="120" w:after="0" w:line="240" w:lineRule="auto"/>
        <w:ind w:firstLine="567"/>
        <w:contextualSpacing/>
        <w:jc w:val="both"/>
        <w:rPr>
          <w:rFonts w:ascii="Times New Roman" w:eastAsia="Calibri" w:hAnsi="Times New Roman" w:cs="Times New Roman"/>
          <w:sz w:val="28"/>
          <w:szCs w:val="28"/>
          <w:lang w:val="uk-UA"/>
        </w:rPr>
      </w:pPr>
      <w:r w:rsidRPr="00BB4CE0">
        <w:rPr>
          <w:rFonts w:ascii="Times New Roman" w:eastAsia="Calibri" w:hAnsi="Times New Roman" w:cs="Times New Roman"/>
          <w:sz w:val="28"/>
          <w:szCs w:val="28"/>
          <w:lang w:val="uk-UA"/>
        </w:rPr>
        <w:t>доповнити статтею 62</w:t>
      </w:r>
      <w:r w:rsidRPr="00BB4CE0">
        <w:rPr>
          <w:rFonts w:ascii="Times New Roman" w:eastAsia="Calibri" w:hAnsi="Times New Roman" w:cs="Times New Roman"/>
          <w:sz w:val="28"/>
          <w:szCs w:val="28"/>
          <w:vertAlign w:val="superscript"/>
          <w:lang w:val="uk-UA"/>
        </w:rPr>
        <w:t>2</w:t>
      </w:r>
      <w:r w:rsidRPr="00BB4CE0">
        <w:rPr>
          <w:rFonts w:ascii="Times New Roman" w:eastAsia="Calibri" w:hAnsi="Times New Roman" w:cs="Times New Roman"/>
          <w:sz w:val="28"/>
          <w:szCs w:val="28"/>
          <w:lang w:val="uk-UA"/>
        </w:rPr>
        <w:t xml:space="preserve"> такого змісту:</w:t>
      </w:r>
    </w:p>
    <w:p w:rsidR="00863CA3" w:rsidRPr="00BB4CE0" w:rsidRDefault="00863CA3" w:rsidP="00863CA3">
      <w:pPr>
        <w:tabs>
          <w:tab w:val="left" w:pos="994"/>
        </w:tabs>
        <w:spacing w:before="360" w:after="240" w:line="240" w:lineRule="auto"/>
        <w:ind w:left="2087" w:hanging="1520"/>
        <w:rPr>
          <w:rFonts w:ascii="Times New Roman" w:eastAsia="Times New Roman" w:hAnsi="Times New Roman" w:cs="Times New Roman"/>
          <w:sz w:val="28"/>
          <w:szCs w:val="28"/>
          <w:lang w:val="uk-UA" w:eastAsia="ru-RU"/>
        </w:rPr>
      </w:pPr>
      <w:r w:rsidRPr="00BB4CE0">
        <w:rPr>
          <w:rFonts w:ascii="Times New Roman" w:eastAsia="Times New Roman" w:hAnsi="Times New Roman" w:cs="Times New Roman"/>
          <w:sz w:val="28"/>
          <w:szCs w:val="28"/>
          <w:lang w:val="uk-UA" w:eastAsia="ru-RU"/>
        </w:rPr>
        <w:t>“Стаття 62</w:t>
      </w:r>
      <w:r w:rsidRPr="00BB4CE0">
        <w:rPr>
          <w:rFonts w:ascii="Times New Roman" w:eastAsia="Times New Roman" w:hAnsi="Times New Roman" w:cs="Times New Roman"/>
          <w:sz w:val="28"/>
          <w:szCs w:val="28"/>
          <w:vertAlign w:val="superscript"/>
          <w:lang w:val="uk-UA" w:eastAsia="ru-RU"/>
        </w:rPr>
        <w:t>2</w:t>
      </w:r>
      <w:r w:rsidRPr="00BB4CE0">
        <w:rPr>
          <w:rFonts w:ascii="Times New Roman" w:eastAsia="Times New Roman" w:hAnsi="Times New Roman" w:cs="Times New Roman"/>
          <w:sz w:val="28"/>
          <w:szCs w:val="28"/>
          <w:lang w:val="uk-UA" w:eastAsia="ru-RU"/>
        </w:rPr>
        <w:t>. Порядок розкриття банківської таємниці Національним банком України</w:t>
      </w:r>
    </w:p>
    <w:p w:rsidR="007D07C2" w:rsidRPr="007D07C2" w:rsidRDefault="007D07C2" w:rsidP="007D07C2">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D07C2">
        <w:rPr>
          <w:rFonts w:ascii="Times New Roman" w:eastAsia="Times New Roman" w:hAnsi="Times New Roman" w:cs="Times New Roman"/>
          <w:sz w:val="28"/>
          <w:szCs w:val="28"/>
          <w:lang w:val="uk-UA" w:eastAsia="ru-RU"/>
        </w:rPr>
        <w:t>Інформація щодо юридичних та фізичних осіб, що становить банківську таємницю, розкривається Національним банком України у встановленому ним порядку:</w:t>
      </w:r>
    </w:p>
    <w:p w:rsidR="007D07C2" w:rsidRPr="007D07C2" w:rsidRDefault="007D07C2" w:rsidP="007D07C2">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D07C2">
        <w:rPr>
          <w:rFonts w:ascii="Times New Roman" w:eastAsia="Times New Roman" w:hAnsi="Times New Roman" w:cs="Times New Roman"/>
          <w:sz w:val="28"/>
          <w:szCs w:val="28"/>
          <w:lang w:val="uk-UA" w:eastAsia="ru-RU"/>
        </w:rPr>
        <w:t>1) на запит такої</w:t>
      </w:r>
      <w:r>
        <w:rPr>
          <w:rFonts w:ascii="Times New Roman" w:eastAsia="Times New Roman" w:hAnsi="Times New Roman" w:cs="Times New Roman"/>
          <w:sz w:val="28"/>
          <w:szCs w:val="28"/>
          <w:lang w:val="uk-UA" w:eastAsia="ru-RU"/>
        </w:rPr>
        <w:t xml:space="preserve"> </w:t>
      </w:r>
      <w:r w:rsidRPr="007D07C2">
        <w:rPr>
          <w:rFonts w:ascii="Times New Roman" w:eastAsia="Times New Roman" w:hAnsi="Times New Roman" w:cs="Times New Roman"/>
          <w:sz w:val="28"/>
          <w:szCs w:val="28"/>
          <w:lang w:val="uk-UA" w:eastAsia="ru-RU"/>
        </w:rPr>
        <w:t xml:space="preserve"> фізичної особи;</w:t>
      </w:r>
    </w:p>
    <w:p w:rsidR="007D07C2" w:rsidRPr="007D07C2" w:rsidRDefault="007D07C2" w:rsidP="007D07C2">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D07C2">
        <w:rPr>
          <w:rFonts w:ascii="Times New Roman" w:eastAsia="Times New Roman" w:hAnsi="Times New Roman" w:cs="Times New Roman"/>
          <w:sz w:val="28"/>
          <w:szCs w:val="28"/>
          <w:lang w:val="uk-UA" w:eastAsia="ru-RU"/>
        </w:rPr>
        <w:t>2) на запит такої</w:t>
      </w:r>
      <w:r>
        <w:rPr>
          <w:rFonts w:ascii="Times New Roman" w:eastAsia="Times New Roman" w:hAnsi="Times New Roman" w:cs="Times New Roman"/>
          <w:sz w:val="28"/>
          <w:szCs w:val="28"/>
          <w:lang w:val="uk-UA" w:eastAsia="ru-RU"/>
        </w:rPr>
        <w:t xml:space="preserve"> </w:t>
      </w:r>
      <w:r w:rsidRPr="007D07C2">
        <w:rPr>
          <w:rFonts w:ascii="Times New Roman" w:eastAsia="Times New Roman" w:hAnsi="Times New Roman" w:cs="Times New Roman"/>
          <w:sz w:val="28"/>
          <w:szCs w:val="28"/>
          <w:lang w:val="uk-UA" w:eastAsia="ru-RU"/>
        </w:rPr>
        <w:t xml:space="preserve"> юридичної особи стосовно інформації про цютаку особу, яка міститься в документах, переданих Національному банку України на зберігання Фондом гарантування вкладів фізичних осіб відповідно до статті 521 Закону України “Про систему гарантування вкладів фізичних осіб”;</w:t>
      </w:r>
    </w:p>
    <w:p w:rsidR="007D07C2" w:rsidRPr="007D07C2" w:rsidRDefault="007D07C2" w:rsidP="007D07C2">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D07C2">
        <w:rPr>
          <w:rFonts w:ascii="Times New Roman" w:eastAsia="Times New Roman" w:hAnsi="Times New Roman" w:cs="Times New Roman"/>
          <w:sz w:val="28"/>
          <w:szCs w:val="28"/>
          <w:lang w:val="uk-UA" w:eastAsia="ru-RU"/>
        </w:rPr>
        <w:t>3) за рішенням суду.</w:t>
      </w:r>
    </w:p>
    <w:p w:rsidR="007D07C2" w:rsidRPr="007D07C2" w:rsidRDefault="007D07C2" w:rsidP="007D07C2">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D07C2">
        <w:rPr>
          <w:rFonts w:ascii="Times New Roman" w:eastAsia="Times New Roman" w:hAnsi="Times New Roman" w:cs="Times New Roman"/>
          <w:sz w:val="28"/>
          <w:szCs w:val="28"/>
          <w:lang w:val="uk-UA" w:eastAsia="ru-RU"/>
        </w:rPr>
        <w:t>Національний банк України має право надавати центральному органу виконавчої влади, який забезпечує формування державної фінансової політики, інформацію, що становить банківську таємницю, щодо банків, участь у капіталізації яких бере держава.</w:t>
      </w:r>
    </w:p>
    <w:p w:rsidR="007D07C2" w:rsidRPr="007D07C2" w:rsidRDefault="007D07C2" w:rsidP="007D07C2">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D07C2">
        <w:rPr>
          <w:rFonts w:ascii="Times New Roman" w:eastAsia="Times New Roman" w:hAnsi="Times New Roman" w:cs="Times New Roman"/>
          <w:sz w:val="28"/>
          <w:szCs w:val="28"/>
          <w:lang w:val="uk-UA" w:eastAsia="ru-RU"/>
        </w:rPr>
        <w:t>Національний банк України має право надавати Фонду гарантування вкладів фізичних осіб інформацію про банки чи клієнтів банків, що збирається під час здійснення банківського або валютного нагляду, нагляду (оверсайту) платіжних систем та систем розрахунків, перевірки банку з питань дотримання вимог законодавства, яке регулює відносини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і становить банківську таємницю, у випадках, передбачених Законом України “Про систему гарантування вкладів фізичних осіб”.</w:t>
      </w:r>
    </w:p>
    <w:p w:rsidR="007D07C2" w:rsidRPr="007D07C2" w:rsidRDefault="007D07C2" w:rsidP="007D07C2">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D07C2">
        <w:rPr>
          <w:rFonts w:ascii="Times New Roman" w:eastAsia="Times New Roman" w:hAnsi="Times New Roman" w:cs="Times New Roman"/>
          <w:sz w:val="28"/>
          <w:szCs w:val="28"/>
          <w:lang w:val="uk-UA" w:eastAsia="ru-RU"/>
        </w:rPr>
        <w:lastRenderedPageBreak/>
        <w:t>Національний банк України має право надавати банкам доступ до інформації з Кредитного реєстру, яка становить банківську таємницю, у обсязі, визначеному частиною тринадцятою статті 671 цього Закону.</w:t>
      </w:r>
    </w:p>
    <w:p w:rsidR="007D07C2" w:rsidRPr="007D07C2" w:rsidRDefault="007D07C2" w:rsidP="007D07C2">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D07C2">
        <w:rPr>
          <w:rFonts w:ascii="Times New Roman" w:eastAsia="Times New Roman" w:hAnsi="Times New Roman" w:cs="Times New Roman"/>
          <w:sz w:val="28"/>
          <w:szCs w:val="28"/>
          <w:lang w:val="uk-UA" w:eastAsia="ru-RU"/>
        </w:rPr>
        <w:t>Національний банк України має право розкривати органам державної влади інформацію, яка становить банківську таємницю та була зібрана ним під час виконання ним його функцій, якщо така інформація може свідчити про правопорушення та/або використовуватися для попередження, виявлення, припинення, розслідування правопорушень, притягнення винних осіб до відповідальності за їх вчинення.</w:t>
      </w:r>
    </w:p>
    <w:p w:rsidR="007D07C2" w:rsidRPr="007D07C2" w:rsidRDefault="007D07C2" w:rsidP="007D07C2">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D07C2">
        <w:rPr>
          <w:rFonts w:ascii="Times New Roman" w:eastAsia="Times New Roman" w:hAnsi="Times New Roman" w:cs="Times New Roman"/>
          <w:sz w:val="28"/>
          <w:szCs w:val="28"/>
          <w:lang w:val="uk-UA" w:eastAsia="ru-RU"/>
        </w:rPr>
        <w:t>Національний банк України має право надавати органам державної виконавчої служби, приватним виконавцям для примусового виконання свої рішення про застосування до банку, філії іноземного банку заходу впливу у вигляді накладення штрафу, які відповідно до цього Закону є виконавчими документами та містять інформацію, що становить банківську таємницю. У такому разі органи державної виконавчої служби мають право розкривати одержану від Національного банку України інформацію, що становить банківську таємницю, учасникам виконавчого провадження та особам, які залучаються до проведення виконавчих дій.</w:t>
      </w:r>
    </w:p>
    <w:p w:rsidR="007D07C2" w:rsidRPr="007D07C2" w:rsidRDefault="007D07C2" w:rsidP="007D07C2">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D07C2">
        <w:rPr>
          <w:rFonts w:ascii="Times New Roman" w:eastAsia="Times New Roman" w:hAnsi="Times New Roman" w:cs="Times New Roman"/>
          <w:sz w:val="28"/>
          <w:szCs w:val="28"/>
          <w:lang w:val="uk-UA" w:eastAsia="ru-RU"/>
        </w:rPr>
        <w:t>Національний банк України має право надавати центральному органу виконавчої влади, що реалізує державну митну політику, інформацію про банки, що збирається під час проведення банківського нагляду і становить банківську таємницю, у випадках, передбачених Законом України “Про режим спільного транзиту та запровадження національної електронної транзитної системи”.</w:t>
      </w:r>
    </w:p>
    <w:p w:rsidR="007D07C2" w:rsidRPr="007D07C2" w:rsidRDefault="007D07C2" w:rsidP="007D07C2">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D07C2">
        <w:rPr>
          <w:rFonts w:ascii="Times New Roman" w:eastAsia="Times New Roman" w:hAnsi="Times New Roman" w:cs="Times New Roman"/>
          <w:sz w:val="28"/>
          <w:szCs w:val="28"/>
          <w:lang w:val="uk-UA" w:eastAsia="ru-RU"/>
        </w:rPr>
        <w:t>Національний банк України відповідно до міжнародного договору України або за принципом взаємності має право надавати інформацію, отриману при здійсненні нагляду за діяльністю банків, органу банківського нагляду іншої держави, а також отримувати від органу банківського нагляду іншої держави таку інформацію. Національний банк України має право розкривати інформацію, що становить банківську таємницю і була отримана ним від органу банківського нагляду іншої держави, винятково за згодою такого органу.</w:t>
      </w:r>
    </w:p>
    <w:p w:rsidR="007D07C2" w:rsidRPr="007D07C2" w:rsidRDefault="007D07C2" w:rsidP="007D07C2">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D07C2">
        <w:rPr>
          <w:rFonts w:ascii="Times New Roman" w:eastAsia="Times New Roman" w:hAnsi="Times New Roman" w:cs="Times New Roman"/>
          <w:sz w:val="28"/>
          <w:szCs w:val="28"/>
          <w:lang w:val="uk-UA" w:eastAsia="ru-RU"/>
        </w:rPr>
        <w:t>Національний банк України для забезпечення виконання покладених на нього функцій та/або захисту своїх законних інтересів має право надавати інформацію, яка становить банківську таємницю та була зібрана ним під час виконання ним його функцій, юридичним та фізичним особам відповідно до укладених між такими особами та Національним банком України договорів.</w:t>
      </w:r>
    </w:p>
    <w:p w:rsidR="007D07C2" w:rsidRPr="007D07C2" w:rsidRDefault="007D07C2" w:rsidP="007D07C2">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D07C2">
        <w:rPr>
          <w:rFonts w:ascii="Times New Roman" w:eastAsia="Times New Roman" w:hAnsi="Times New Roman" w:cs="Times New Roman"/>
          <w:sz w:val="28"/>
          <w:szCs w:val="28"/>
          <w:lang w:val="uk-UA" w:eastAsia="ru-RU"/>
        </w:rPr>
        <w:t>Національний банк України для забезпечення виконання покладених на нього функцій та/або захисту своїх законних інтересів має право надавати інформацію, яка становить банківську таємницю та була зібрана ним під час виконання ним його функцій, судовим, правоохоронним та/або контролюючим органам інших держав.</w:t>
      </w:r>
    </w:p>
    <w:p w:rsidR="00863CA3" w:rsidRPr="00BB4CE0" w:rsidRDefault="007D07C2" w:rsidP="007D07C2">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7D07C2">
        <w:rPr>
          <w:rFonts w:ascii="Times New Roman" w:eastAsia="Times New Roman" w:hAnsi="Times New Roman" w:cs="Times New Roman"/>
          <w:sz w:val="28"/>
          <w:szCs w:val="28"/>
          <w:lang w:val="uk-UA" w:eastAsia="ru-RU"/>
        </w:rPr>
        <w:lastRenderedPageBreak/>
        <w:t>Національний банк України має право надавати інформацію, що становить банківську таємницю, суду для захисту своїх прав та законних інтересів у справах, учасником яких він є</w:t>
      </w:r>
      <w:r w:rsidR="00863CA3" w:rsidRPr="00BB4CE0">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w:t>
      </w:r>
    </w:p>
    <w:p w:rsidR="00863CA3" w:rsidRP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p>
    <w:p w:rsidR="00863CA3" w:rsidRPr="00BB4CE0" w:rsidRDefault="00863CA3" w:rsidP="00B07AFD">
      <w:pPr>
        <w:numPr>
          <w:ilvl w:val="0"/>
          <w:numId w:val="11"/>
        </w:numPr>
        <w:tabs>
          <w:tab w:val="left" w:pos="994"/>
        </w:tabs>
        <w:spacing w:before="120" w:after="0" w:line="240" w:lineRule="auto"/>
        <w:ind w:firstLine="567"/>
        <w:contextualSpacing/>
        <w:jc w:val="both"/>
        <w:rPr>
          <w:rFonts w:ascii="Times New Roman" w:eastAsia="Calibri" w:hAnsi="Times New Roman" w:cs="Times New Roman"/>
          <w:sz w:val="28"/>
          <w:szCs w:val="28"/>
          <w:lang w:val="uk-UA"/>
        </w:rPr>
      </w:pPr>
      <w:r w:rsidRPr="00BB4CE0">
        <w:rPr>
          <w:rFonts w:ascii="Times New Roman" w:eastAsia="Calibri" w:hAnsi="Times New Roman" w:cs="Times New Roman"/>
          <w:sz w:val="28"/>
          <w:szCs w:val="28"/>
          <w:lang w:val="uk-UA"/>
        </w:rPr>
        <w:t>статтю 67 викласти у такій редакції:</w:t>
      </w:r>
    </w:p>
    <w:p w:rsidR="00863CA3" w:rsidRPr="00196868" w:rsidRDefault="00863CA3" w:rsidP="00863CA3">
      <w:pPr>
        <w:tabs>
          <w:tab w:val="left" w:pos="709"/>
        </w:tabs>
        <w:spacing w:before="360" w:after="24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“Стаття 67. Мета, організація, підстави та обсяг нагляду</w:t>
      </w:r>
    </w:p>
    <w:p w:rsidR="00196868" w:rsidRPr="00196868" w:rsidRDefault="00196868" w:rsidP="00196868">
      <w:pPr>
        <w:tabs>
          <w:tab w:val="left" w:pos="709"/>
        </w:tabs>
        <w:spacing w:before="120"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r>
      <w:r w:rsidRPr="00196868">
        <w:rPr>
          <w:rFonts w:ascii="Times New Roman" w:eastAsia="Times New Roman" w:hAnsi="Times New Roman" w:cs="Times New Roman"/>
          <w:sz w:val="28"/>
          <w:szCs w:val="28"/>
          <w:lang w:val="uk-UA" w:eastAsia="ru-RU"/>
        </w:rPr>
        <w:t>Метою банківського нагляду є стабільність банківської системи та захист інтересів вкладників і кредиторів банку щодо безпеки зберігання коштів клієнтів на банківських рахунках.</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Наглядова діяльність Національного банку України охоплює всі банки, їх відокремлені підрозділи, афілійованих та споріднених осіб банків, ключових учасників у структурі власності банків, банківські групи, учасників банківських груп на території України та за кордоном, установи іноземних банків в Україні, а також інших юридичних та фізичних осіб у частині дотримання вимог цього Закону щодо здійснення банківської діяльності.</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Національний банк України має право визначати величину ризиків у діяльності банку, у тому числі із застосуванням статистичних методів, зокрема методу екстраполяції, в порядку, встановленому нормативно-правовими актами Національного банку України.</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Національний банк України за результатами оцінки банку, проведеної ним під час банківського нагляду в порядку та спосіб, визначених Національним банком України, має право:</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встановлювати значення нормативів достатності капіталу та ліквідності;</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вимагати від банку, його керівників, власників істотної участі вжиття заходів, спрямованих на поліпшення фінансового стану банку, підтримання на достатньому рівні капіталу та ліквідності для покриття усіх суттєвих ризиків його діяльності, надавати рекомендації щодо підвищення якості корпоративного управління, у тому числі систем внутрішнього контролю та управління ризиками.</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Банк зобов’язаний подати план заходів щодо виконання вимог Національного банку України, який має відповідати вимогам Національного банку України, та забезпечити його виконання у визначені строки.</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Національний банк України має право встановлювати для банку підвищені значення економічних нормативів з огляду на бізнес-модель банку, притаманні його діяльності ризики, якість корпоративного управління та системи управління ризиками в банку.</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lastRenderedPageBreak/>
        <w:t>Національний банк України для цілей банківського нагляду має право отримувати від державних органів, у тому числі від державних органів іноземних держав, та інших осіб інформацію, у тому числі конфіденційну, щодо фінансового/майнового стану засновника (засновників) банку, ключових учасників у структурі власності банку та осіб, що набувають або збільшують істотну участь у банку, їх ділової репутації, джерел походження коштів, що використовуватимуться для формування статутного капіталу банку та/або для набуття або збільшення істотної участі у банку, а також іншу інформацію, яка є необхідною для виконання Національним банком України функцій державного регулювання та нагляду.</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Державні органи та інші особи зобов’язані протягом 20 днів з дня отримання запиту Національного банку України надати йому відповідну інформацію.</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При здійсненні банківського нагляду Національний банк України має право вимагати від банків та їх керівників, банківських груп, учасників банківських груп усунення порушень банківського законодавства, виконання нормативно-правових актів Національного банку України для уникнення або подолання небажаних наслідків, що можуть поставити під загрозу безпеку коштів, довірених таким банкам, або завдати шкоди належному веденню банківської діяльності.</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При здійсненні банківського нагляду Національний банк України має право користуватися послугами інших, у тому числі іноземних юридичних та фізичних осіб, за окремими угодами.</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У разі відкликання у банку банківської ліцензії Національний банк України повідомляє про це відповідні органи банківського нагляду інших держав, в яких банк мав філії або кореспондентські та інші рахунки.</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Національний банк України здійснює банківський нагляд у формі інспекційних перевірок та безвиїзного нагляду.</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Національний банк України у межах безвиїзного нагляду:</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має право письмово вимагати від банку копії документів, а також письмові пояснення з питань його діяльності;</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уповноважує службовця (службовців) Національного банку України на здійснення нагляду за діяльністю банку, про що повідомляє банк.</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Банк зобов’язаний надавати на письмову вимогу Національного банку України відповідну інформацію та копії документів.</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Уповноважений службовець Національного банку України має право вільного доступу у робочий час, а керівники банку зобов’язані забезпечити такому уповноваженому службовцю вільний доступ до всіх приміщень банку, крім банківських сховищ, серверних кімнат та інших приміщень банку з обмеженим доступом.</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lastRenderedPageBreak/>
        <w:t>Національний банк України у разі розгляду питань щодо застосування заходів впливу до банку має право запрошувати для надання пояснень голову правління або голову ради цього банку.</w:t>
      </w:r>
    </w:p>
    <w:p w:rsidR="00196868" w:rsidRPr="00196868"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При здійсненні нагляду за установами, що ведуть банківську діяльність в інших державах, Національний банк України співпрацює з відповідними органами цих держав.</w:t>
      </w:r>
    </w:p>
    <w:p w:rsidR="00863CA3" w:rsidRPr="00863CA3" w:rsidRDefault="00196868" w:rsidP="00196868">
      <w:pPr>
        <w:tabs>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r w:rsidRPr="00196868">
        <w:rPr>
          <w:rFonts w:ascii="Times New Roman" w:eastAsia="Times New Roman" w:hAnsi="Times New Roman" w:cs="Times New Roman"/>
          <w:sz w:val="28"/>
          <w:szCs w:val="28"/>
          <w:lang w:val="uk-UA" w:eastAsia="ru-RU"/>
        </w:rPr>
        <w:t>Національний банк України під час здійснення нагляду співпрацює з іншими державними органами, які здійснюють регулювання ринків фінансових послуг в Україні, та з відповідними органами нагляду за фінансовими установами іноземних держав. Співпраця відбувається на підставі укладених договорів, меморандумів чи в інших формах.</w:t>
      </w:r>
      <w:r w:rsidR="00863CA3" w:rsidRPr="00196868">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w:t>
      </w:r>
    </w:p>
    <w:p w:rsidR="00863CA3" w:rsidRPr="00196868" w:rsidRDefault="00863CA3" w:rsidP="00B07AFD">
      <w:pPr>
        <w:numPr>
          <w:ilvl w:val="0"/>
          <w:numId w:val="11"/>
        </w:numPr>
        <w:tabs>
          <w:tab w:val="left" w:pos="1022"/>
        </w:tabs>
        <w:spacing w:before="120" w:after="0" w:line="240" w:lineRule="auto"/>
        <w:ind w:firstLine="567"/>
        <w:contextualSpacing/>
        <w:jc w:val="both"/>
        <w:rPr>
          <w:rFonts w:ascii="Times New Roman" w:eastAsia="Calibri" w:hAnsi="Times New Roman" w:cs="Times New Roman"/>
          <w:sz w:val="28"/>
          <w:szCs w:val="28"/>
          <w:lang w:val="uk-UA"/>
        </w:rPr>
      </w:pPr>
      <w:r w:rsidRPr="00196868">
        <w:rPr>
          <w:rFonts w:ascii="Times New Roman" w:eastAsia="Calibri" w:hAnsi="Times New Roman" w:cs="Times New Roman"/>
          <w:sz w:val="28"/>
          <w:szCs w:val="28"/>
          <w:lang w:val="uk-UA"/>
        </w:rPr>
        <w:t>у статті 71:</w:t>
      </w:r>
    </w:p>
    <w:p w:rsidR="00863CA3" w:rsidRPr="00196868"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196868">
        <w:rPr>
          <w:rFonts w:ascii="Times New Roman" w:eastAsia="Times New Roman" w:hAnsi="Times New Roman" w:cs="Times New Roman"/>
          <w:sz w:val="28"/>
          <w:szCs w:val="28"/>
          <w:lang w:val="uk-UA" w:eastAsia="ru-RU"/>
        </w:rPr>
        <w:t xml:space="preserve"> частину п’яту викласти в такій редакції:</w:t>
      </w:r>
    </w:p>
    <w:p w:rsidR="00863CA3" w:rsidRPr="00C81C2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“Керівники банку зобов’язані забезпечити безоплатне надання уповноваженим Національним банком України особам доступ у режимі перегляду до усіх інформаційних систем банку, необхідних для проведення перевірок, вибірки та вивантаження необхідної інформації для її подальшого аналізу, консультаційну підтримку з питань функціонування таких систем, а також інформацію, документи та письмові пояснення з питань діяльності банку. Керівники банку зобов’язані забезпечити безоплатне надання уповноваженим Національним банком України особам інформації, копій документів, у тому числі тієї(тих), що зберігається(ються) в інформаційних системах банку, у порядку, встановленому Національним банком України”;</w:t>
      </w:r>
    </w:p>
    <w:p w:rsidR="00863CA3" w:rsidRPr="00C81C2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 xml:space="preserve"> частину сьому викласти у такій редакції:</w:t>
      </w:r>
    </w:p>
    <w:p w:rsidR="00863CA3" w:rsidRPr="00C81C2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“Уповноважені Національним банком України особи мають право одержувати від банку інформацію, документи та їх копії, письмові пояснення з питань діяльності банку, вилучати (виносити за межі банку) письмові пояснення, а також виготовляти та вилучати (виносити за межі банку) копії документів, у тому числі копії документів, що свідчать про порушення законодавства України, у тому числі нормативно-правових актів Національного банку України”;</w:t>
      </w:r>
    </w:p>
    <w:p w:rsidR="00863CA3" w:rsidRPr="00C81C2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p>
    <w:p w:rsidR="00863CA3" w:rsidRPr="00C81C2C" w:rsidRDefault="00863CA3" w:rsidP="00B07AFD">
      <w:pPr>
        <w:numPr>
          <w:ilvl w:val="0"/>
          <w:numId w:val="11"/>
        </w:numPr>
        <w:tabs>
          <w:tab w:val="left" w:pos="1064"/>
        </w:tabs>
        <w:spacing w:before="120" w:after="0" w:line="240" w:lineRule="auto"/>
        <w:ind w:firstLine="567"/>
        <w:contextualSpacing/>
        <w:jc w:val="both"/>
        <w:rPr>
          <w:rFonts w:ascii="Times New Roman" w:eastAsia="Calibri" w:hAnsi="Times New Roman" w:cs="Times New Roman"/>
          <w:sz w:val="28"/>
          <w:szCs w:val="28"/>
          <w:lang w:val="uk-UA"/>
        </w:rPr>
      </w:pPr>
      <w:r w:rsidRPr="00C81C2C">
        <w:rPr>
          <w:rFonts w:ascii="Times New Roman" w:eastAsia="Calibri" w:hAnsi="Times New Roman" w:cs="Times New Roman"/>
          <w:sz w:val="28"/>
          <w:szCs w:val="28"/>
          <w:lang w:val="uk-UA"/>
        </w:rPr>
        <w:t>після статті 72 доповнити главою 14</w:t>
      </w:r>
      <w:r w:rsidRPr="00C81C2C">
        <w:rPr>
          <w:rFonts w:ascii="Times New Roman" w:eastAsia="Calibri" w:hAnsi="Times New Roman" w:cs="Times New Roman"/>
          <w:sz w:val="28"/>
          <w:szCs w:val="28"/>
          <w:vertAlign w:val="superscript"/>
          <w:lang w:val="uk-UA"/>
        </w:rPr>
        <w:t>1</w:t>
      </w:r>
      <w:r w:rsidRPr="00C81C2C">
        <w:rPr>
          <w:rFonts w:ascii="Times New Roman" w:eastAsia="Calibri" w:hAnsi="Times New Roman" w:cs="Times New Roman"/>
          <w:sz w:val="28"/>
          <w:szCs w:val="28"/>
          <w:lang w:val="uk-UA"/>
        </w:rPr>
        <w:t xml:space="preserve"> “Глава 14</w:t>
      </w:r>
      <w:r w:rsidRPr="00C81C2C">
        <w:rPr>
          <w:rFonts w:ascii="Times New Roman" w:eastAsia="Calibri" w:hAnsi="Times New Roman" w:cs="Times New Roman"/>
          <w:sz w:val="28"/>
          <w:szCs w:val="28"/>
          <w:vertAlign w:val="superscript"/>
          <w:lang w:val="uk-UA"/>
        </w:rPr>
        <w:t>1</w:t>
      </w:r>
      <w:r w:rsidRPr="00C81C2C">
        <w:rPr>
          <w:rFonts w:ascii="Times New Roman" w:eastAsia="Calibri" w:hAnsi="Times New Roman" w:cs="Times New Roman"/>
          <w:sz w:val="28"/>
          <w:szCs w:val="28"/>
          <w:lang w:val="uk-UA"/>
        </w:rPr>
        <w:t>. ЗАХОДИ ВПЛИВУ”;</w:t>
      </w:r>
    </w:p>
    <w:p w:rsidR="00863CA3" w:rsidRPr="00C81C2C" w:rsidRDefault="00863CA3" w:rsidP="00863CA3">
      <w:pPr>
        <w:tabs>
          <w:tab w:val="left" w:pos="1064"/>
        </w:tabs>
        <w:spacing w:before="120" w:after="0" w:line="240" w:lineRule="auto"/>
        <w:ind w:left="1287"/>
        <w:contextualSpacing/>
        <w:jc w:val="both"/>
        <w:rPr>
          <w:rFonts w:ascii="Times New Roman" w:eastAsia="Calibri" w:hAnsi="Times New Roman" w:cs="Times New Roman"/>
          <w:sz w:val="28"/>
          <w:szCs w:val="28"/>
          <w:lang w:val="uk-UA"/>
        </w:rPr>
      </w:pPr>
    </w:p>
    <w:p w:rsidR="00863CA3" w:rsidRPr="00E766E1" w:rsidRDefault="00863CA3" w:rsidP="00B07AFD">
      <w:pPr>
        <w:numPr>
          <w:ilvl w:val="0"/>
          <w:numId w:val="11"/>
        </w:numPr>
        <w:tabs>
          <w:tab w:val="left" w:pos="1064"/>
        </w:tabs>
        <w:spacing w:before="120" w:after="0" w:line="240" w:lineRule="auto"/>
        <w:ind w:firstLine="567"/>
        <w:contextualSpacing/>
        <w:jc w:val="both"/>
        <w:rPr>
          <w:rFonts w:ascii="Times New Roman" w:eastAsia="Calibri" w:hAnsi="Times New Roman" w:cs="Times New Roman"/>
          <w:sz w:val="28"/>
          <w:szCs w:val="28"/>
          <w:lang w:val="uk-UA"/>
        </w:rPr>
      </w:pPr>
      <w:r w:rsidRPr="00E766E1">
        <w:rPr>
          <w:rFonts w:ascii="Times New Roman" w:eastAsia="Calibri" w:hAnsi="Times New Roman" w:cs="Times New Roman"/>
          <w:sz w:val="28"/>
          <w:szCs w:val="28"/>
          <w:lang w:val="uk-UA"/>
        </w:rPr>
        <w:t>статтю 73 викласти в такій редакції:</w:t>
      </w:r>
    </w:p>
    <w:p w:rsidR="00863CA3" w:rsidRPr="00E766E1" w:rsidRDefault="00863CA3" w:rsidP="00863CA3">
      <w:pPr>
        <w:tabs>
          <w:tab w:val="left" w:pos="709"/>
        </w:tabs>
        <w:spacing w:before="360" w:after="240" w:line="240" w:lineRule="auto"/>
        <w:ind w:firstLine="567"/>
        <w:jc w:val="both"/>
        <w:rPr>
          <w:rFonts w:ascii="Times New Roman" w:eastAsia="Times New Roman" w:hAnsi="Times New Roman" w:cs="Times New Roman"/>
          <w:sz w:val="28"/>
          <w:szCs w:val="28"/>
          <w:lang w:val="uk-UA" w:eastAsia="ru-RU"/>
        </w:rPr>
      </w:pPr>
      <w:r w:rsidRPr="00E766E1">
        <w:rPr>
          <w:rFonts w:ascii="Times New Roman" w:eastAsia="Times New Roman" w:hAnsi="Times New Roman" w:cs="Times New Roman"/>
          <w:sz w:val="28"/>
          <w:szCs w:val="28"/>
          <w:lang w:val="uk-UA" w:eastAsia="ru-RU"/>
        </w:rPr>
        <w:t>“Стаття 73. Заходи впливу</w:t>
      </w:r>
    </w:p>
    <w:p w:rsidR="00C81C2C" w:rsidRPr="00C81C2C" w:rsidRDefault="00863CA3"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66E1">
        <w:rPr>
          <w:rFonts w:ascii="Times New Roman" w:eastAsia="Times New Roman" w:hAnsi="Times New Roman" w:cs="Times New Roman"/>
          <w:sz w:val="28"/>
          <w:szCs w:val="28"/>
          <w:lang w:val="uk-UA" w:eastAsia="ru-RU"/>
        </w:rPr>
        <w:tab/>
      </w:r>
      <w:r w:rsidR="00C81C2C" w:rsidRPr="00E766E1">
        <w:rPr>
          <w:rFonts w:ascii="Times New Roman" w:eastAsia="Times New Roman" w:hAnsi="Times New Roman" w:cs="Times New Roman"/>
          <w:sz w:val="28"/>
          <w:szCs w:val="28"/>
          <w:lang w:val="uk-UA" w:eastAsia="ru-RU"/>
        </w:rPr>
        <w:t>У разі порушення банками або іншими особами, які можуть бути об’єктом перевірки Національного банку України відповідно до цього</w:t>
      </w:r>
      <w:r w:rsidR="00C81C2C" w:rsidRPr="00C81C2C">
        <w:rPr>
          <w:rFonts w:ascii="Times New Roman" w:eastAsia="Times New Roman" w:hAnsi="Times New Roman" w:cs="Times New Roman"/>
          <w:sz w:val="28"/>
          <w:szCs w:val="28"/>
          <w:lang w:val="uk-UA" w:eastAsia="ru-RU"/>
        </w:rPr>
        <w:t xml:space="preserve"> </w:t>
      </w:r>
      <w:r w:rsidR="00C81C2C" w:rsidRPr="00C81C2C">
        <w:rPr>
          <w:rFonts w:ascii="Times New Roman" w:eastAsia="Times New Roman" w:hAnsi="Times New Roman" w:cs="Times New Roman"/>
          <w:sz w:val="28"/>
          <w:szCs w:val="28"/>
          <w:lang w:val="uk-UA" w:eastAsia="ru-RU"/>
        </w:rPr>
        <w:lastRenderedPageBreak/>
        <w:t>Закону, банківського,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статей 66, 67 цього Закону, здійснення ризикової діяльності, що загрожує інтересам вкладників чи інших кредиторів банку, застосування іноземними державами або міждержавними об’єднаннями або міжнародними організаціями санкцій до банків чи власників істотної участі у банках, що становлять загрозу інтересам вкладників чи інших кредиторів банку та/або стабільності банківської системи, Національний банк України адекватно вчиненому порушенню або рівню такої загрози має право застосувати заходи впливу, до яких належать:</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1) письмове застереження;</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2) скликання загальних зборів учасників, ради банку, правління банку;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3) укладення письмової угоди з банком, за якою банк зобов’язується сплатити визначене грошове зобов’язання та/або вжити заходів для усунення та/або недопущення в подальшій діяльності порушень, поліпшення фінансового стану банку, підвищення ефективності функціонування та/або адекватності системи управління ризиками тощо;</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За невиконання або неналежне виконання банком умов письмової угоди Національний банк України має право застосувати інші заходи впливу, передбачені цією частиною;</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4) зупинення виплати дивідендів чи розподілу капіталу в будь-якій іншій формі;</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5) встановлення для банку підвищених економічних нормативів;</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6) обмеження, зупинення чи припинення здійснення окремих видів здійснюваних банком операцій, у тому числі операцій із пов’язаними з банком особами та/або здійснюваної банком діяльності;</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7) заборона надавати бланкові кредити;</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8) накладення штрафів на:</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банк відповідно до положень, затверджених Правлінням Національного банку України, але у розмірі не більш як 1 відсоток суми зареєстрованого статутного капіталу;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власників істотної участі у банку за невиконання прийнятих на себе зобов’язань про надання необхідної фінансової допомоги банку в рамках вжиття заходів з метою приведення діяльності проблемного банку у відповідність із вимогами законодавства у розмірі від п’яти тисяч до десяти тисяч неоподатковуваних мінімумів доходів громадян;</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lastRenderedPageBreak/>
        <w:t>особу, яка набула або збільшила істотну участь у банку з порушенням вимог статей 34, 34</w:t>
      </w:r>
      <w:r w:rsidR="0018155B">
        <w:rPr>
          <w:rFonts w:ascii="Times New Roman" w:eastAsia="Times New Roman" w:hAnsi="Times New Roman" w:cs="Times New Roman"/>
          <w:sz w:val="28"/>
          <w:szCs w:val="28"/>
          <w:vertAlign w:val="superscript"/>
          <w:lang w:val="uk-UA" w:eastAsia="ru-RU"/>
        </w:rPr>
        <w:t>1</w:t>
      </w:r>
      <w:r w:rsidRPr="00C81C2C">
        <w:rPr>
          <w:rFonts w:ascii="Times New Roman" w:eastAsia="Times New Roman" w:hAnsi="Times New Roman" w:cs="Times New Roman"/>
          <w:sz w:val="28"/>
          <w:szCs w:val="28"/>
          <w:lang w:val="uk-UA" w:eastAsia="ru-RU"/>
        </w:rPr>
        <w:t xml:space="preserve"> цього Закону щодо порядку набуття або збільшення істотної участі у банку в розмірі до 10 відсотків:</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номінальної вартості придбаних акцій (паїв) банку, якщо особа набула або збільшила пряму істотну участь у банку;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номінальної вартості акцій (паїв), які належать акціонеру (учаснику) банку, через якого особа набула або збільшила істотну участь у банку, якщо особа набула або збільшила опосередковану істотну участь у банку.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Штраф за порушення порядку набуття або збільшення істотної участі у банку накладається на особу, яка набула або збільшила істотну участь у банку, або на будь-яку з осіб у структурі власності банку, через яку така особа набула або збільшила істотну участь у банку;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9) тимчасова заборона використання власником істотної участі у банку права голосу на загальних зборах учасників (пайовиків) банку (тимчасова заборона права голосу);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10) вимога до власника істотної участі в банку про відчуження акцій (паїв) банку;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11</w:t>
      </w:r>
      <w:r w:rsidRPr="00C81C2C">
        <w:rPr>
          <w:rFonts w:ascii="Times New Roman" w:eastAsia="Times New Roman" w:hAnsi="Times New Roman" w:cs="Times New Roman"/>
          <w:sz w:val="28"/>
          <w:szCs w:val="28"/>
          <w:lang w:val="uk-UA" w:eastAsia="ru-RU"/>
        </w:rPr>
        <w:t>) віднесення банку до категорії проблемного або неплатоспроможного;</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12</w:t>
      </w:r>
      <w:r w:rsidRPr="00C81C2C">
        <w:rPr>
          <w:rFonts w:ascii="Times New Roman" w:eastAsia="Times New Roman" w:hAnsi="Times New Roman" w:cs="Times New Roman"/>
          <w:sz w:val="28"/>
          <w:szCs w:val="28"/>
          <w:lang w:val="uk-UA" w:eastAsia="ru-RU"/>
        </w:rPr>
        <w:t>) відкликання банківської ліцензії та ліквідація банку.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Прийняття рішення щодо застосування конкретного заходу впливу із переліку заходів впливу, визначених у частині першій цієї статті, є виключною компетенцією Національного банку України, що визначена законом. Таке рішення може бути оскаржено до суду відповідно до закону.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Рішення Національного банку України про застосування заходу впливу обов’язково має містити:</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відомості про встановлені обставини (факти);</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кількісні, якісні оцінки та висновки Національного банку України, включаючи обґрунтування адекватності застосування відповідного заходу впливу, основані на встановлених обставинах (фактах);</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відомості про результати розгляду заперечень (пояснень) банку або іншої особи, яка стала об’єктом перевірки Національного банку України, щодо якого/якої прийнято рішення (у разі їх наявності).</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Тимчасова заборона права голосу застосовується шляхом заборони використання права голосу: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власнику прямої істотної участі у банку – щодо належних йому акцій (паїв) банку;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lastRenderedPageBreak/>
        <w:t>власнику опосередкованої істотної участі у банку – щодо акцій (паїв), які належать акціонеру (учаснику) банку, через якого така особа володіє опосередкованою істотною участю у банку.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Тимчасова заборона права голосу передбачає заборону акціонеру (учаснику) банку голосувати на загальних зборах учасників банку та будь-яким чином брати участь в управлінні банком. У разі застосування тимчасової заборони права голосу Національний банк України визначає кількість акцій (паїв), права за якими обмежуються.</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Тимчасова заборона права голосу може бути застосована додатково до інших заходів впливу, передбачених частиною першою цієї статті.</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Національний банк України у разі застосування тимчасової заборони права голосу визначає спосіб та строки усунення порушення. У разі не усунення порушення у визначені строки, Національний банк України має право вимагати відчуження відповідних акцій (паїв) банку.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Національний банк України у разі застосування тимчасової заборони права голосу та/або вимоги щодо відчуження акцій (паїв) банку може заборонити особі збільшувати участь в цьому банку.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У разі тимчасової заборони права голосу таке право голосу щодо відповідних акцій (паїв) банку, а також право брати участь в управлінні банком, переходять до компанії з управління активами, яка має ліцензію Національної комісії з цінних паперів та фондового ринку на провадження діяльності з управління активами, призначеної Національним банком України з попередньо кваліфікованих Національним банком України компаній з управління активами для управління акціями банку. Критерії та порядок попередньої кваліфікації Національним банком України компаній з управління активами для управління акціями банку встановлюється окремим нормативно-правовим актом Національного банку України.</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Виплата винагороди компанії з управління активами за управління акціями банку здійснюється банком на підставі укладеного договору між нею та банком.</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Компанія з управління активами при управлінні акціями банку зобов’язана протягом усього часу, упродовж якого вона здійснює таке управління, відповідати вимогам, установленим цим Законом та нормативно-правовими актами Національного банку України щодо бездоганної ділової репутації.</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Компанія з управління активами та призначені нею особи зобов’язані під час голосування на загальних зборах учасників або в рамках іншої участі в управлінні банком діяти в інтересах кваліфікованого та зваженого управління банком, виходячи з принципу забезпечення та захисту інтересів банку, його вкладників та інших кредиторів, і повідомляти Національний банк України про прийняті нею рішення/вчинені дії в день їх прийняття/вчинення.</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lastRenderedPageBreak/>
        <w:t>Національний банк України направляє копію прийнятого рішення про тимчасову заборону/відновлення права голосу депозитарній установі, яка обслуговує рахунок у цінних паперах відповідного акціонера, не пізніше наступного робочого дня з дня прийняття такого рішення.</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Вимога до власника істотної участі у банку щодо відчуження акцій (паїв) банку реалізується шляхом:</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щодо власника прямої істотної участі у банку – відчуження належних власнику істотної участі акцій (паїв) банку;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щодо власника опосередкованої істотної участі у банку - відчуження акцій (паїв), які належать акціонеру (учаснику) банку, через якого особа набула або збільшила істотну участь у банку, або частки у статутному капіталі (пакету акцій) юридичної особи, через яку така особа набула або збільшила істотну участь у банку.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Продаж акцій (паїв) банку на вимогу Національного банку України потребує отримання особою, яка має намір набути істотної участі у банку або збільшити її до рівнів, визначених у частині першій статті 34 цього Закону, погодження Національного банку України на набуття або збільшення істотної участі в банку, а у визначених законом випадках - дозволу Антимонопольного комітету України на концентрацію.</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У разі невиконання власником істотної участі у банку у визначений Національним банком України строк вимоги щодо відчуження акцій (паїв) банку, Національний банк України звертається до суду з позовом про примусове відчуження акцій (паїв) банку.</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Національний банк України в разі порушення банківською групою, відповідальною особою банківської групи, іншими учасниками банківської групи вимог цього Закону, нормативно-правових актів Національного банку України, здійснення ризикової діяльності, що загрожує інтересам вкладників банку, наявності структури банківської групи, що унеможливлює здійснення нагляду на консолідованій основі, має право застосувати заходи впливу адекватно вчиненому порушенню, передбачені частиною першою цієї статті та/або будь-які зазначені нижче:</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1) установлення для банківської групи підвищених економічних нормативів, лімітів та обмежень щодо здійснення окремих видів операцій та/або діяльності;</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2) заборона проведення операцій між банком та іншими учасниками банківської групи;</w:t>
      </w:r>
    </w:p>
    <w:p w:rsidR="00C81C2C" w:rsidRPr="00C81C2C"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81C2C">
        <w:rPr>
          <w:rFonts w:ascii="Times New Roman" w:eastAsia="Times New Roman" w:hAnsi="Times New Roman" w:cs="Times New Roman"/>
          <w:sz w:val="28"/>
          <w:szCs w:val="28"/>
          <w:lang w:val="uk-UA" w:eastAsia="ru-RU"/>
        </w:rPr>
        <w:t>3) вимога до банку щодо відчуження часток участі в статутному капіталі дочірніх компаній, асоційованих компаній, які є членами банківської групи, розірвання угод, на підставі яких, за відсутності формального володіння, здійснюється вирішальний вплив на управління та/або діяльність цих осіб.</w:t>
      </w:r>
    </w:p>
    <w:p w:rsidR="00863CA3" w:rsidRPr="00863CA3" w:rsidRDefault="00C81C2C" w:rsidP="00C81C2C">
      <w:pPr>
        <w:tabs>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r w:rsidRPr="00C81C2C">
        <w:rPr>
          <w:rFonts w:ascii="Times New Roman" w:eastAsia="Times New Roman" w:hAnsi="Times New Roman" w:cs="Times New Roman"/>
          <w:sz w:val="28"/>
          <w:szCs w:val="28"/>
          <w:lang w:val="uk-UA" w:eastAsia="ru-RU"/>
        </w:rPr>
        <w:lastRenderedPageBreak/>
        <w:t>Національний банк України в разі порушення небанківськими фінансовими установами, що входять до складу банківської групи, вимог цього Закону, нормативно-правових актів Національного банку України має право звернутися до державних органів, що здійснюють нагляд за такими особами, щодо вжиття до цих осіб адекватних заходів впливу.</w:t>
      </w:r>
      <w:r w:rsidR="00863CA3" w:rsidRPr="00C81C2C">
        <w:rPr>
          <w:rFonts w:ascii="Times New Roman" w:eastAsia="Times New Roman" w:hAnsi="Times New Roman" w:cs="Times New Roman"/>
          <w:sz w:val="28"/>
          <w:szCs w:val="28"/>
          <w:lang w:val="uk-UA" w:eastAsia="ru-RU"/>
        </w:rPr>
        <w:t>”;</w:t>
      </w:r>
    </w:p>
    <w:p w:rsidR="00863CA3" w:rsidRP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p>
    <w:p w:rsidR="00863CA3" w:rsidRPr="002A6B9A" w:rsidRDefault="00863CA3" w:rsidP="00B07AFD">
      <w:pPr>
        <w:numPr>
          <w:ilvl w:val="0"/>
          <w:numId w:val="11"/>
        </w:numPr>
        <w:tabs>
          <w:tab w:val="left" w:pos="1036"/>
        </w:tabs>
        <w:spacing w:before="120" w:after="0" w:line="240" w:lineRule="auto"/>
        <w:ind w:firstLine="567"/>
        <w:contextualSpacing/>
        <w:jc w:val="both"/>
        <w:rPr>
          <w:rFonts w:ascii="Times New Roman" w:eastAsia="Calibri" w:hAnsi="Times New Roman" w:cs="Times New Roman"/>
          <w:sz w:val="28"/>
          <w:szCs w:val="28"/>
          <w:lang w:val="uk-UA" w:eastAsia="ru-RU"/>
        </w:rPr>
      </w:pPr>
      <w:r w:rsidRPr="002A6B9A">
        <w:rPr>
          <w:rFonts w:ascii="Times New Roman" w:eastAsia="Calibri" w:hAnsi="Times New Roman" w:cs="Times New Roman"/>
          <w:sz w:val="28"/>
          <w:szCs w:val="28"/>
          <w:lang w:val="uk-UA" w:eastAsia="ru-RU"/>
        </w:rPr>
        <w:t>у статті 74:</w:t>
      </w:r>
    </w:p>
    <w:p w:rsidR="00863CA3" w:rsidRPr="002A6B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2A6B9A">
        <w:rPr>
          <w:rFonts w:ascii="Times New Roman" w:eastAsia="Times New Roman" w:hAnsi="Times New Roman" w:cs="Times New Roman"/>
          <w:sz w:val="28"/>
          <w:szCs w:val="28"/>
          <w:lang w:val="uk-UA" w:eastAsia="ru-RU"/>
        </w:rPr>
        <w:t xml:space="preserve"> частину першу доповнити словами “чинними на момент прийняття рішення Національного банку України про застосування заходів впливу”;</w:t>
      </w:r>
    </w:p>
    <w:p w:rsidR="00863CA3" w:rsidRPr="002A6B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2A6B9A">
        <w:rPr>
          <w:rFonts w:ascii="Times New Roman" w:eastAsia="Times New Roman" w:hAnsi="Times New Roman" w:cs="Times New Roman"/>
          <w:sz w:val="28"/>
          <w:szCs w:val="28"/>
          <w:lang w:val="uk-UA" w:eastAsia="ru-RU"/>
        </w:rPr>
        <w:t xml:space="preserve"> у частині третій слова “до банків, філій іноземних банків, фізичних осіб” виключити;</w:t>
      </w:r>
    </w:p>
    <w:p w:rsidR="00863CA3" w:rsidRPr="002A6B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2A6B9A">
        <w:rPr>
          <w:rFonts w:ascii="Times New Roman" w:eastAsia="Times New Roman" w:hAnsi="Times New Roman" w:cs="Times New Roman"/>
          <w:sz w:val="28"/>
          <w:szCs w:val="28"/>
          <w:lang w:val="uk-UA" w:eastAsia="ru-RU"/>
        </w:rPr>
        <w:t>частину п’яту викласти в такій редакції:</w:t>
      </w:r>
    </w:p>
    <w:p w:rsidR="00863CA3" w:rsidRPr="002A6B9A" w:rsidRDefault="00863CA3" w:rsidP="00863CA3">
      <w:pPr>
        <w:tabs>
          <w:tab w:val="left" w:pos="1022"/>
        </w:tabs>
        <w:spacing w:before="120" w:after="0" w:line="240" w:lineRule="auto"/>
        <w:ind w:firstLine="567"/>
        <w:jc w:val="both"/>
        <w:rPr>
          <w:rFonts w:ascii="Times New Roman" w:eastAsia="Times New Roman" w:hAnsi="Times New Roman" w:cs="Times New Roman"/>
          <w:sz w:val="28"/>
          <w:szCs w:val="28"/>
          <w:lang w:val="uk-UA" w:eastAsia="ru-RU"/>
        </w:rPr>
      </w:pPr>
      <w:r w:rsidRPr="002A6B9A">
        <w:rPr>
          <w:rFonts w:ascii="Times New Roman" w:eastAsia="Times New Roman" w:hAnsi="Times New Roman" w:cs="Times New Roman"/>
          <w:sz w:val="28"/>
          <w:szCs w:val="28"/>
          <w:lang w:val="uk-UA" w:eastAsia="ru-RU"/>
        </w:rPr>
        <w:t>“</w:t>
      </w:r>
      <w:r w:rsidR="002A6B9A" w:rsidRPr="002A6B9A">
        <w:rPr>
          <w:rFonts w:ascii="Times New Roman" w:eastAsia="Times New Roman" w:hAnsi="Times New Roman" w:cs="Times New Roman"/>
          <w:sz w:val="28"/>
          <w:szCs w:val="28"/>
          <w:lang w:val="uk-UA" w:eastAsia="ru-RU"/>
        </w:rPr>
        <w:t xml:space="preserve"> Рішення Національного банку України про застосування заходу впливу у вигляді накладення штрафу за порушення законодавства, зазначеного у частині першій статті 73 цього Закону, є виконавчим документом, підлягає виконанню протягом строку, визначеного Національним банком України, та набирає законної сили з дня його прийняття. У разі невиконання такого рішення у місячний строк воно передається Національним банком України до органів державної виконавчої с</w:t>
      </w:r>
      <w:r w:rsidR="002A6B9A">
        <w:rPr>
          <w:rFonts w:ascii="Times New Roman" w:eastAsia="Times New Roman" w:hAnsi="Times New Roman" w:cs="Times New Roman"/>
          <w:sz w:val="28"/>
          <w:szCs w:val="28"/>
          <w:lang w:val="uk-UA" w:eastAsia="ru-RU"/>
        </w:rPr>
        <w:t>лужби для примусового виконання”.</w:t>
      </w:r>
    </w:p>
    <w:p w:rsidR="00863CA3" w:rsidRPr="00406C8C" w:rsidRDefault="00863CA3" w:rsidP="00B07AFD">
      <w:pPr>
        <w:numPr>
          <w:ilvl w:val="0"/>
          <w:numId w:val="11"/>
        </w:numPr>
        <w:tabs>
          <w:tab w:val="left" w:pos="1022"/>
        </w:tabs>
        <w:spacing w:before="120" w:after="0" w:line="240" w:lineRule="auto"/>
        <w:ind w:firstLine="567"/>
        <w:contextualSpacing/>
        <w:jc w:val="both"/>
        <w:rPr>
          <w:rFonts w:ascii="Times New Roman" w:eastAsia="Calibri" w:hAnsi="Times New Roman" w:cs="Times New Roman"/>
          <w:sz w:val="28"/>
          <w:szCs w:val="28"/>
          <w:lang w:val="uk-UA"/>
        </w:rPr>
      </w:pPr>
      <w:r w:rsidRPr="00406C8C">
        <w:rPr>
          <w:rFonts w:ascii="Times New Roman" w:eastAsia="Calibri" w:hAnsi="Times New Roman" w:cs="Times New Roman"/>
          <w:sz w:val="28"/>
          <w:szCs w:val="28"/>
          <w:lang w:val="uk-UA"/>
        </w:rPr>
        <w:t>у статті 75:</w:t>
      </w:r>
    </w:p>
    <w:p w:rsidR="00863CA3" w:rsidRPr="00406C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06C8C">
        <w:rPr>
          <w:rFonts w:ascii="Times New Roman" w:eastAsia="Times New Roman" w:hAnsi="Times New Roman" w:cs="Times New Roman"/>
          <w:sz w:val="28"/>
          <w:szCs w:val="28"/>
          <w:lang w:val="uk-UA" w:eastAsia="ru-RU"/>
        </w:rPr>
        <w:t>а) у частині першій:</w:t>
      </w:r>
    </w:p>
    <w:p w:rsidR="00863CA3" w:rsidRPr="00406C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06C8C">
        <w:rPr>
          <w:rFonts w:ascii="Times New Roman" w:eastAsia="Times New Roman" w:hAnsi="Times New Roman" w:cs="Times New Roman"/>
          <w:sz w:val="28"/>
          <w:szCs w:val="28"/>
          <w:lang w:val="uk-UA" w:eastAsia="ru-RU"/>
        </w:rPr>
        <w:t>пункт 1 викласти в такій редакції:</w:t>
      </w:r>
    </w:p>
    <w:p w:rsidR="00863CA3" w:rsidRPr="00406C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06C8C">
        <w:rPr>
          <w:rFonts w:ascii="Times New Roman" w:eastAsia="Times New Roman" w:hAnsi="Times New Roman" w:cs="Times New Roman"/>
          <w:sz w:val="28"/>
          <w:szCs w:val="28"/>
          <w:lang w:val="uk-UA" w:eastAsia="ru-RU"/>
        </w:rPr>
        <w:tab/>
        <w:t>“1)</w:t>
      </w:r>
      <w:r w:rsidRPr="00406C8C">
        <w:rPr>
          <w:rFonts w:ascii="Times New Roman" w:eastAsia="Times New Roman" w:hAnsi="Times New Roman" w:cs="Times New Roman"/>
          <w:sz w:val="28"/>
          <w:szCs w:val="28"/>
          <w:lang w:val="uk-UA" w:eastAsia="ru-RU"/>
        </w:rPr>
        <w:tab/>
        <w:t>банк протягом 30 календарних днів поспіль допустив порушення мінімального значення нормативу достатності (адекватності) регулятивного капіталу та/або нормативу достатності основного капіталу, встановленого нормативно-правовими актами Національного банку України, що розраховується щодекади – два і більше разів”;</w:t>
      </w:r>
    </w:p>
    <w:p w:rsidR="00863CA3" w:rsidRPr="00406C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06C8C">
        <w:rPr>
          <w:rFonts w:ascii="Times New Roman" w:eastAsia="Times New Roman" w:hAnsi="Times New Roman" w:cs="Times New Roman"/>
          <w:sz w:val="28"/>
          <w:szCs w:val="28"/>
          <w:lang w:val="uk-UA" w:eastAsia="ru-RU"/>
        </w:rPr>
        <w:t>пункти 2 та 3 виключити;</w:t>
      </w:r>
    </w:p>
    <w:p w:rsidR="00863CA3" w:rsidRPr="00406C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06C8C">
        <w:rPr>
          <w:rFonts w:ascii="Times New Roman" w:eastAsia="Times New Roman" w:hAnsi="Times New Roman" w:cs="Times New Roman"/>
          <w:sz w:val="28"/>
          <w:szCs w:val="28"/>
          <w:lang w:val="uk-UA" w:eastAsia="ru-RU"/>
        </w:rPr>
        <w:t>у пункті 4:</w:t>
      </w:r>
    </w:p>
    <w:p w:rsidR="00863CA3" w:rsidRPr="00406C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06C8C">
        <w:rPr>
          <w:rFonts w:ascii="Times New Roman" w:eastAsia="Times New Roman" w:hAnsi="Times New Roman" w:cs="Times New Roman"/>
          <w:sz w:val="28"/>
          <w:szCs w:val="28"/>
          <w:lang w:val="uk-UA" w:eastAsia="ru-RU"/>
        </w:rPr>
        <w:t>у абзаці першому слова “звітного місяця допустив зменшення на 5 і більше відсотків” замінити словами “30 календарних днів поспіль допустив порушення”;</w:t>
      </w:r>
    </w:p>
    <w:p w:rsidR="00863CA3" w:rsidRPr="00406C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06C8C">
        <w:rPr>
          <w:rFonts w:ascii="Times New Roman" w:eastAsia="Times New Roman" w:hAnsi="Times New Roman" w:cs="Times New Roman"/>
          <w:sz w:val="28"/>
          <w:szCs w:val="28"/>
          <w:lang w:val="uk-UA" w:eastAsia="ru-RU"/>
        </w:rPr>
        <w:t>доповнити пункт абзацом четвертим такого змісту:</w:t>
      </w:r>
    </w:p>
    <w:p w:rsidR="00863CA3" w:rsidRPr="00406C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06C8C">
        <w:rPr>
          <w:rFonts w:ascii="Times New Roman" w:eastAsia="Times New Roman" w:hAnsi="Times New Roman" w:cs="Times New Roman"/>
          <w:sz w:val="28"/>
          <w:szCs w:val="28"/>
          <w:lang w:val="uk-UA" w:eastAsia="ru-RU"/>
        </w:rPr>
        <w:t>“щомісячно – один раз”;</w:t>
      </w:r>
    </w:p>
    <w:p w:rsidR="00863CA3" w:rsidRPr="00406C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06C8C">
        <w:rPr>
          <w:rFonts w:ascii="Times New Roman" w:eastAsia="Times New Roman" w:hAnsi="Times New Roman" w:cs="Times New Roman"/>
          <w:sz w:val="28"/>
          <w:szCs w:val="28"/>
          <w:lang w:val="uk-UA" w:eastAsia="ru-RU"/>
        </w:rPr>
        <w:t>пункти 4</w:t>
      </w:r>
      <w:r w:rsidRPr="00406C8C">
        <w:rPr>
          <w:rFonts w:ascii="Times New Roman" w:eastAsia="Times New Roman" w:hAnsi="Times New Roman" w:cs="Times New Roman"/>
          <w:sz w:val="28"/>
          <w:szCs w:val="28"/>
          <w:vertAlign w:val="superscript"/>
          <w:lang w:val="uk-UA" w:eastAsia="ru-RU"/>
        </w:rPr>
        <w:t>1</w:t>
      </w:r>
      <w:r w:rsidRPr="00406C8C">
        <w:rPr>
          <w:rFonts w:ascii="Times New Roman" w:eastAsia="Times New Roman" w:hAnsi="Times New Roman" w:cs="Times New Roman"/>
          <w:sz w:val="28"/>
          <w:szCs w:val="28"/>
          <w:lang w:val="uk-UA" w:eastAsia="ru-RU"/>
        </w:rPr>
        <w:t xml:space="preserve"> та 5 виключити;</w:t>
      </w:r>
    </w:p>
    <w:p w:rsidR="00863CA3" w:rsidRPr="00406C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06C8C">
        <w:rPr>
          <w:rFonts w:ascii="Times New Roman" w:eastAsia="Times New Roman" w:hAnsi="Times New Roman" w:cs="Times New Roman"/>
          <w:sz w:val="28"/>
          <w:szCs w:val="28"/>
          <w:lang w:val="uk-UA" w:eastAsia="ru-RU"/>
        </w:rPr>
        <w:t>частину третю виключити;</w:t>
      </w:r>
    </w:p>
    <w:p w:rsidR="00863CA3" w:rsidRPr="00406C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06C8C">
        <w:rPr>
          <w:rFonts w:ascii="Times New Roman" w:eastAsia="Times New Roman" w:hAnsi="Times New Roman" w:cs="Times New Roman"/>
          <w:sz w:val="28"/>
          <w:szCs w:val="28"/>
          <w:lang w:val="uk-UA" w:eastAsia="ru-RU"/>
        </w:rPr>
        <w:t>У зв’язку із цим частини четверту – дев’яту вважати відповідно частинами третьою – восьмою;</w:t>
      </w:r>
    </w:p>
    <w:p w:rsidR="00863CA3" w:rsidRPr="00406C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06C8C">
        <w:rPr>
          <w:rFonts w:ascii="Times New Roman" w:eastAsia="Times New Roman" w:hAnsi="Times New Roman" w:cs="Times New Roman"/>
          <w:sz w:val="28"/>
          <w:szCs w:val="28"/>
          <w:lang w:val="uk-UA" w:eastAsia="ru-RU"/>
        </w:rPr>
        <w:lastRenderedPageBreak/>
        <w:t>у частині третій:</w:t>
      </w:r>
    </w:p>
    <w:p w:rsidR="00863CA3" w:rsidRPr="00406C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06C8C">
        <w:rPr>
          <w:rFonts w:ascii="Times New Roman" w:eastAsia="Times New Roman" w:hAnsi="Times New Roman" w:cs="Times New Roman"/>
          <w:sz w:val="28"/>
          <w:szCs w:val="28"/>
          <w:lang w:val="uk-UA" w:eastAsia="ru-RU"/>
        </w:rPr>
        <w:t>у реченні першому слова “та іноземній” виключити;</w:t>
      </w:r>
    </w:p>
    <w:p w:rsidR="00863CA3" w:rsidRPr="00406C8C"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06C8C">
        <w:rPr>
          <w:rFonts w:ascii="Times New Roman" w:eastAsia="Times New Roman" w:hAnsi="Times New Roman" w:cs="Times New Roman"/>
          <w:sz w:val="28"/>
          <w:szCs w:val="28"/>
          <w:lang w:val="uk-UA" w:eastAsia="ru-RU"/>
        </w:rPr>
        <w:t>у реченні другому слово “консолідований” виключити;</w:t>
      </w:r>
    </w:p>
    <w:p w:rsid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406C8C">
        <w:rPr>
          <w:rFonts w:ascii="Times New Roman" w:eastAsia="Times New Roman" w:hAnsi="Times New Roman" w:cs="Times New Roman"/>
          <w:sz w:val="28"/>
          <w:szCs w:val="28"/>
          <w:lang w:val="uk-UA" w:eastAsia="ru-RU"/>
        </w:rPr>
        <w:t xml:space="preserve"> у частині шостій слово “семи” замінити словами “п’яти робочих”;</w:t>
      </w:r>
    </w:p>
    <w:p w:rsidR="00115DD5" w:rsidRPr="00406C8C" w:rsidRDefault="00115DD5"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 частинах сьомій та восьмій цифру «180» замінити цифрою «190».</w:t>
      </w:r>
    </w:p>
    <w:p w:rsidR="00863CA3" w:rsidRPr="00406C8C" w:rsidRDefault="00863CA3" w:rsidP="00B07AFD">
      <w:pPr>
        <w:numPr>
          <w:ilvl w:val="0"/>
          <w:numId w:val="11"/>
        </w:numPr>
        <w:tabs>
          <w:tab w:val="left" w:pos="1036"/>
        </w:tabs>
        <w:spacing w:before="120" w:after="0" w:line="240" w:lineRule="auto"/>
        <w:ind w:firstLine="567"/>
        <w:jc w:val="both"/>
        <w:rPr>
          <w:rFonts w:ascii="Times New Roman" w:eastAsia="Times New Roman" w:hAnsi="Times New Roman" w:cs="Times New Roman"/>
          <w:sz w:val="28"/>
          <w:szCs w:val="28"/>
          <w:lang w:val="uk-UA" w:eastAsia="ru-RU"/>
        </w:rPr>
      </w:pPr>
      <w:r w:rsidRPr="00406C8C">
        <w:rPr>
          <w:rFonts w:ascii="Times New Roman" w:eastAsia="Times New Roman" w:hAnsi="Times New Roman" w:cs="Times New Roman"/>
          <w:sz w:val="28"/>
          <w:szCs w:val="28"/>
          <w:lang w:val="uk-UA" w:eastAsia="ru-RU"/>
        </w:rPr>
        <w:t>у статті 76:</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а) у частині першій:</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абзац перший доповнити словами “наявності хоча б однієї з таких підстав”;</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пункт</w:t>
      </w:r>
      <w:r w:rsidR="00E70F4E" w:rsidRPr="00E70F4E">
        <w:rPr>
          <w:rFonts w:ascii="Times New Roman" w:eastAsia="Times New Roman" w:hAnsi="Times New Roman" w:cs="Times New Roman"/>
          <w:sz w:val="28"/>
          <w:szCs w:val="28"/>
          <w:lang w:val="uk-UA" w:eastAsia="ru-RU"/>
        </w:rPr>
        <w:t>и 1 та</w:t>
      </w:r>
      <w:r w:rsidRPr="00E70F4E">
        <w:rPr>
          <w:rFonts w:ascii="Times New Roman" w:eastAsia="Times New Roman" w:hAnsi="Times New Roman" w:cs="Times New Roman"/>
          <w:sz w:val="28"/>
          <w:szCs w:val="28"/>
          <w:lang w:val="uk-UA" w:eastAsia="ru-RU"/>
        </w:rPr>
        <w:t xml:space="preserve"> 2 викласти у такій редакції:</w:t>
      </w:r>
    </w:p>
    <w:p w:rsidR="00E70F4E" w:rsidRPr="00E70F4E" w:rsidRDefault="00E70F4E" w:rsidP="00E70F4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«1) неприведення банком протягом 180 днів з дня визнання його проблемним своєї діяльності у відповідність із вимогами законодавства, у тому числі нормативно-правових актів Національного банку України, після віднесення його до категорії проблемних, але не пізніше ніж через 190 днів з дня визнання його проблемним;</w:t>
      </w:r>
    </w:p>
    <w:p w:rsidR="00863CA3" w:rsidRPr="00863CA3" w:rsidRDefault="00E70F4E" w:rsidP="00E70F4E">
      <w:pPr>
        <w:tabs>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r w:rsidRPr="00E70F4E">
        <w:rPr>
          <w:rFonts w:ascii="Times New Roman" w:eastAsia="Times New Roman" w:hAnsi="Times New Roman" w:cs="Times New Roman"/>
          <w:sz w:val="28"/>
          <w:szCs w:val="28"/>
          <w:lang w:val="uk-UA" w:eastAsia="ru-RU"/>
        </w:rPr>
        <w:t>2) зменшення нормативу достатності (адекватності) регулятивного капіталу та/або нормативу достатності основного капіталу на 50 і більше відсотків від мінімального рівня, встановленого нормативно-правовими актами Національного банку України;”</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пункт 3 виключити;</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пункт 6 викласти у такій редакції:</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“6) невиконання банком, віднесеним до категорії проблемного, розпорядження, рішення Національного банку України (у тому числі про застосування заходів впливу/санкцій) протягом визначеного Національним банком України строку”;</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б) частину другу викласти в такій редакції:</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“Національний банк України не пізніше дня, наступного за днем прийняття рішення про віднесення банку до категорії неплатоспроможних:</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1) повідомляє про це рішення банк, учасників банку та Фонд гарантування вкладів фізичних осіб для вжиття ним заходів, передбачених Законом України “Про систему гарантування вкладів фізичних осіб”;</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2) оприлюднює повний текст рішення з обґрунтуванням його прийняття на сторінках Офіційного інтернет-представництва Національного банку України з урахуванням вимог Закону України “Про захист персональних даних” та надає для опублікування в газетах “Голос України” або “Урядовий кур’єр” інформацію про оприлюднення повного тексту рішення”;</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 xml:space="preserve"> в) доповнити частиною  шостою такого змісту:</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lastRenderedPageBreak/>
        <w:t>“Національний банк України не здійснює перевірок цього банку з питань дотримання банком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за період здійснення у банку тимчасової адміністрації”;</w:t>
      </w:r>
    </w:p>
    <w:p w:rsidR="00863CA3" w:rsidRPr="00E70F4E" w:rsidRDefault="00863CA3" w:rsidP="00B07AFD">
      <w:pPr>
        <w:numPr>
          <w:ilvl w:val="0"/>
          <w:numId w:val="11"/>
        </w:numPr>
        <w:tabs>
          <w:tab w:val="left" w:pos="1008"/>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у статті 77:</w:t>
      </w:r>
    </w:p>
    <w:p w:rsidR="00863CA3" w:rsidRPr="00E70F4E" w:rsidRDefault="00E70F4E" w:rsidP="00E70F4E">
      <w:pPr>
        <w:tabs>
          <w:tab w:val="left" w:pos="709"/>
        </w:tabs>
        <w:spacing w:before="120"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r>
      <w:r w:rsidR="00863CA3" w:rsidRPr="00E70F4E">
        <w:rPr>
          <w:rFonts w:ascii="Times New Roman" w:eastAsia="Times New Roman" w:hAnsi="Times New Roman" w:cs="Times New Roman"/>
          <w:sz w:val="28"/>
          <w:szCs w:val="28"/>
          <w:lang w:val="uk-UA" w:eastAsia="ru-RU"/>
        </w:rPr>
        <w:t xml:space="preserve"> пункт 3 частини другої виключити;</w:t>
      </w:r>
    </w:p>
    <w:p w:rsidR="00863CA3" w:rsidRPr="00E70F4E" w:rsidRDefault="00E70F4E"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863CA3" w:rsidRPr="00E70F4E">
        <w:rPr>
          <w:rFonts w:ascii="Times New Roman" w:eastAsia="Times New Roman" w:hAnsi="Times New Roman" w:cs="Times New Roman"/>
          <w:sz w:val="28"/>
          <w:szCs w:val="28"/>
          <w:lang w:val="uk-UA" w:eastAsia="ru-RU"/>
        </w:rPr>
        <w:t>частину п’яту викласти в такій редакції:</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“Національний банк України не пізніше дня, наступного за днем прийняття рішення про відкликання банківської ліцензії та ліквідацію банку:</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1) повідомляє про це банк, учасників банку та надсилає рішення до Фонду гарантування вкладів фізичних осіб;</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2) оприлюднює повний текст рішення з обґрунтуванням його прийняття на сторінках Офіційного інтернет-представництва Національного банку України з урахуванням вимог Закону України “Про захист персональних даних” та надає для опублікування в газетах “Голос України” або “Урядовий кур’єр” інформацію про оприлюднення повного тексту рішення. ”;</w:t>
      </w:r>
    </w:p>
    <w:p w:rsidR="00863CA3" w:rsidRPr="00E70F4E" w:rsidRDefault="00E70F4E"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 xml:space="preserve"> </w:t>
      </w:r>
      <w:r w:rsidR="00863CA3" w:rsidRPr="00E70F4E">
        <w:rPr>
          <w:rFonts w:ascii="Times New Roman" w:eastAsia="Times New Roman" w:hAnsi="Times New Roman" w:cs="Times New Roman"/>
          <w:sz w:val="28"/>
          <w:szCs w:val="28"/>
          <w:lang w:val="uk-UA" w:eastAsia="ru-RU"/>
        </w:rPr>
        <w:t>частину сьому після слова “банк” доповнити словами “як юридична особа”;</w:t>
      </w:r>
    </w:p>
    <w:p w:rsidR="00863CA3" w:rsidRPr="00E70F4E" w:rsidRDefault="00863CA3" w:rsidP="00B07AFD">
      <w:pPr>
        <w:numPr>
          <w:ilvl w:val="0"/>
          <w:numId w:val="11"/>
        </w:numPr>
        <w:tabs>
          <w:tab w:val="left" w:pos="1036"/>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у статті 79:</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частину першу викласти в такій редакції:</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w:t>
      </w:r>
      <w:r w:rsidR="00E70F4E" w:rsidRPr="00E70F4E">
        <w:rPr>
          <w:rFonts w:ascii="Times New Roman" w:eastAsia="Times New Roman" w:hAnsi="Times New Roman" w:cs="Times New Roman"/>
          <w:sz w:val="28"/>
          <w:szCs w:val="28"/>
          <w:lang w:val="uk-UA" w:eastAsia="ru-RU"/>
        </w:rPr>
        <w:t>Банк, його учасники або інші особи, які охоплюються наглядовою діяльністю Національного банку України, мають право оскаржити в суді в установленому законодавством порядку рішення, дії або бездіяльність Національного банку України чи його посадових та службових осіб.</w:t>
      </w:r>
      <w:r w:rsidRPr="00E70F4E">
        <w:rPr>
          <w:rFonts w:ascii="Times New Roman" w:eastAsia="Times New Roman" w:hAnsi="Times New Roman" w:cs="Times New Roman"/>
          <w:sz w:val="28"/>
          <w:szCs w:val="28"/>
          <w:lang w:val="uk-UA" w:eastAsia="ru-RU"/>
        </w:rPr>
        <w:t>»</w:t>
      </w:r>
      <w:r w:rsidR="00E70F4E">
        <w:rPr>
          <w:rFonts w:ascii="Times New Roman" w:eastAsia="Times New Roman" w:hAnsi="Times New Roman" w:cs="Times New Roman"/>
          <w:sz w:val="28"/>
          <w:szCs w:val="28"/>
          <w:lang w:val="uk-UA" w:eastAsia="ru-RU"/>
        </w:rPr>
        <w:t>.</w:t>
      </w:r>
    </w:p>
    <w:p w:rsidR="00863CA3" w:rsidRPr="00E70F4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доповнити п’ятьма частинами такого змісту:</w:t>
      </w:r>
    </w:p>
    <w:p w:rsidR="00E70F4E" w:rsidRPr="00E70F4E" w:rsidRDefault="00863CA3" w:rsidP="00E70F4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66E1">
        <w:rPr>
          <w:rFonts w:ascii="Times New Roman" w:eastAsia="Times New Roman" w:hAnsi="Times New Roman" w:cs="Times New Roman"/>
          <w:sz w:val="28"/>
          <w:szCs w:val="28"/>
          <w:lang w:val="uk-UA" w:eastAsia="ru-RU"/>
        </w:rPr>
        <w:t>“</w:t>
      </w:r>
      <w:r w:rsidR="00E70F4E" w:rsidRPr="00E766E1">
        <w:rPr>
          <w:rFonts w:ascii="Times New Roman" w:eastAsia="Times New Roman" w:hAnsi="Times New Roman" w:cs="Times New Roman"/>
          <w:sz w:val="28"/>
          <w:szCs w:val="28"/>
          <w:lang w:val="uk-UA" w:eastAsia="ru-RU"/>
        </w:rPr>
        <w:t>Особливості оскарження рішень (індивідуальних актів)</w:t>
      </w:r>
      <w:r w:rsidR="00E70F4E" w:rsidRPr="00E70F4E">
        <w:rPr>
          <w:rFonts w:ascii="Times New Roman" w:eastAsia="Times New Roman" w:hAnsi="Times New Roman" w:cs="Times New Roman"/>
          <w:sz w:val="28"/>
          <w:szCs w:val="28"/>
          <w:lang w:val="uk-UA" w:eastAsia="ru-RU"/>
        </w:rPr>
        <w:t xml:space="preserve"> Національного банку України, зокрема, але не виключно про віднесення банку до категорії неплатоспроможних, про відкликання у банку банківської ліцензії та ліквідацію банку, про затвердження пропозиції Національного банку України про участь держави у виведенні неплатоспроможного банку з ринку встановлюються Кодексом адміністративного судочинства України.</w:t>
      </w:r>
    </w:p>
    <w:p w:rsidR="00E70F4E" w:rsidRPr="00E70F4E" w:rsidRDefault="00E70F4E" w:rsidP="00E70F4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 xml:space="preserve">У разі визнання протиправним (незаконним) рішення (індивідуального акта) Національного банку України, зазначеного у частині другій цієї статті, учасники та кредитори банку,  мають право на відшкодування шкоди, заподіяної таким рішенням (індивідуальним актом), </w:t>
      </w:r>
      <w:r w:rsidRPr="00E70F4E">
        <w:rPr>
          <w:rFonts w:ascii="Times New Roman" w:eastAsia="Times New Roman" w:hAnsi="Times New Roman" w:cs="Times New Roman"/>
          <w:sz w:val="28"/>
          <w:szCs w:val="28"/>
          <w:lang w:val="uk-UA" w:eastAsia="ru-RU"/>
        </w:rPr>
        <w:lastRenderedPageBreak/>
        <w:t>у порядку, встановленому законом. Обов’язок доведення заподіяної шкоди покладається на учасників та кредиторів банку, які скористались цим правом.</w:t>
      </w:r>
    </w:p>
    <w:p w:rsidR="00E70F4E" w:rsidRPr="00E70F4E" w:rsidRDefault="00E70F4E" w:rsidP="00E70F4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Загальний розмір шкоди, що може бути стягнуто з Національного банку України у разі визнання протиправним (незаконним) та скасування рішення (індивідуального акту) Національного банку України, зазначеного у частині другій цієї статті, обмежується розміром реальних збитків. Такий розмір для учасників банку визначається із застосуванням міжнародних стандартів фінансової звітності як розмір регулятивного капіталу банку з урахуванням якості його активів за даними останньої офіційної фінансової звітності. Розмір шкоди, заподіяної учасникам банку, визначається пропорційно належним цим особам корпоративним правам у такому банку  та вимогами за субординованим боргом.</w:t>
      </w:r>
    </w:p>
    <w:p w:rsidR="00E70F4E" w:rsidRPr="00E70F4E" w:rsidRDefault="00E70F4E" w:rsidP="00E70F4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E70F4E">
        <w:rPr>
          <w:rFonts w:ascii="Times New Roman" w:eastAsia="Times New Roman" w:hAnsi="Times New Roman" w:cs="Times New Roman"/>
          <w:sz w:val="28"/>
          <w:szCs w:val="28"/>
          <w:lang w:val="uk-UA" w:eastAsia="ru-RU"/>
        </w:rPr>
        <w:t>Розмір шкоди, заподіяної кредиторам банку, визначається як залишок зобов’язань неплатоспроможного банку, що залишився не погашеним за підсумками закінчення процедури ліквідації банку та який вважається погашеним у відповідності до вимог Закону України «По систему гарантування вкладів фізичних осіб».</w:t>
      </w:r>
    </w:p>
    <w:p w:rsidR="00863CA3" w:rsidRPr="00863CA3" w:rsidRDefault="00E70F4E" w:rsidP="00E70F4E">
      <w:pPr>
        <w:tabs>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r w:rsidRPr="00E70F4E">
        <w:rPr>
          <w:rFonts w:ascii="Times New Roman" w:eastAsia="Times New Roman" w:hAnsi="Times New Roman" w:cs="Times New Roman"/>
          <w:sz w:val="28"/>
          <w:szCs w:val="28"/>
          <w:lang w:val="uk-UA" w:eastAsia="ru-RU"/>
        </w:rPr>
        <w:t>Порядок відновлення функціонування банків,  щодо яких в судовому порядку скасовано рішення Національного банку України про віднесення банку до категорії неплатоспроможних та/або відкликання банківської ліцензії та ліквідацію банку, встановлюється законом.</w:t>
      </w:r>
      <w:r w:rsidR="00863CA3" w:rsidRPr="00E70F4E">
        <w:rPr>
          <w:rFonts w:ascii="Times New Roman" w:eastAsia="Times New Roman" w:hAnsi="Times New Roman" w:cs="Times New Roman"/>
          <w:sz w:val="28"/>
          <w:szCs w:val="28"/>
          <w:lang w:val="uk-UA" w:eastAsia="ru-RU"/>
        </w:rPr>
        <w:t>».</w:t>
      </w:r>
    </w:p>
    <w:p w:rsidR="00863CA3" w:rsidRPr="000531BE" w:rsidRDefault="00817159"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t xml:space="preserve">  </w:t>
      </w:r>
      <w:r w:rsidR="00863CA3" w:rsidRPr="000531BE">
        <w:rPr>
          <w:rFonts w:ascii="Times New Roman" w:eastAsia="Times New Roman" w:hAnsi="Times New Roman" w:cs="Times New Roman"/>
          <w:sz w:val="28"/>
          <w:szCs w:val="28"/>
          <w:lang w:val="uk-UA" w:eastAsia="ru-RU"/>
        </w:rPr>
        <w:t xml:space="preserve">7. </w:t>
      </w:r>
      <w:r w:rsidR="00863CA3" w:rsidRPr="000531BE">
        <w:rPr>
          <w:rFonts w:ascii="Times New Roman" w:eastAsia="Times New Roman" w:hAnsi="Times New Roman" w:cs="Times New Roman"/>
          <w:b/>
          <w:sz w:val="28"/>
          <w:szCs w:val="28"/>
          <w:lang w:val="uk-UA" w:eastAsia="ru-RU"/>
        </w:rPr>
        <w:t>У Законі України “Про Національний банк України”</w:t>
      </w:r>
      <w:r w:rsidR="00863CA3" w:rsidRPr="000531BE">
        <w:rPr>
          <w:rFonts w:ascii="Times New Roman" w:eastAsia="Times New Roman" w:hAnsi="Times New Roman" w:cs="Times New Roman"/>
          <w:sz w:val="28"/>
          <w:szCs w:val="28"/>
          <w:lang w:val="uk-UA" w:eastAsia="ru-RU"/>
        </w:rPr>
        <w:t xml:space="preserve"> (Відомості Верховної Ради України, 1999 р., № 29, ст. 238 із наступними змінами):</w:t>
      </w:r>
    </w:p>
    <w:p w:rsidR="00863CA3" w:rsidRPr="000531BE" w:rsidRDefault="00863CA3" w:rsidP="00863CA3">
      <w:pPr>
        <w:shd w:val="clear" w:color="auto" w:fill="FFFFFF"/>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t>1) у частині другій статті 64</w:t>
      </w:r>
      <w:r w:rsidRPr="000531BE">
        <w:rPr>
          <w:rFonts w:ascii="Times New Roman" w:eastAsia="Times New Roman" w:hAnsi="Times New Roman" w:cs="Times New Roman"/>
          <w:sz w:val="28"/>
          <w:szCs w:val="28"/>
          <w:vertAlign w:val="superscript"/>
          <w:lang w:val="uk-UA" w:eastAsia="ru-RU"/>
        </w:rPr>
        <w:t xml:space="preserve">1 </w:t>
      </w:r>
      <w:r w:rsidRPr="000531BE">
        <w:rPr>
          <w:rFonts w:ascii="Times New Roman" w:eastAsia="Times New Roman" w:hAnsi="Times New Roman" w:cs="Times New Roman"/>
          <w:sz w:val="28"/>
          <w:szCs w:val="28"/>
          <w:lang w:val="uk-UA" w:eastAsia="ru-RU"/>
        </w:rPr>
        <w:t>третє речення викласти в такій редакції:</w:t>
      </w:r>
    </w:p>
    <w:p w:rsidR="00863CA3" w:rsidRPr="000531BE" w:rsidRDefault="00863CA3" w:rsidP="00863CA3">
      <w:pPr>
        <w:shd w:val="clear" w:color="auto" w:fill="FFFFFF"/>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t>«Національний банк забезпечує правовий захист членів Правління Національного банку, інших службовців Національного банку, членів Ради Національного банку, залучених експертів, у тому числі після їх звільнення з посади в Національному банку чи після припинення повноважень члена Ради Національного банку або припинення цивільно-правових відносин з Національним банком, у разі подання проти них позовів або їх участі в адміністративному чи кримінальному провадженні, що пов'язані із виконанням ними своїх повноважень у Національному банку або наданням послуг Національному банку, крім позовів, поданих самим Національним банком України про відшкодування завданої шкоди в порядку регресу, та проваджень, пов’язаних  із цим.»</w:t>
      </w:r>
    </w:p>
    <w:p w:rsidR="00863CA3" w:rsidRPr="000531B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t>б) доповнити частину реченням такого змісту:</w:t>
      </w:r>
    </w:p>
    <w:p w:rsidR="00863CA3" w:rsidRPr="000531B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t xml:space="preserve">“Національний банк здійснює правовий захист зазначених у цій частині осіб, у тому числі шляхом забезпечення надання їм правової допомоги адвокатами та іншими фахівцями у галузі права». </w:t>
      </w:r>
    </w:p>
    <w:p w:rsidR="00863CA3" w:rsidRPr="000531B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lastRenderedPageBreak/>
        <w:t>2) статтю 74 викласти у такій редакції:</w:t>
      </w:r>
    </w:p>
    <w:p w:rsidR="00863CA3" w:rsidRPr="000531BE" w:rsidRDefault="00863CA3" w:rsidP="00863CA3">
      <w:pPr>
        <w:tabs>
          <w:tab w:val="left" w:pos="709"/>
        </w:tabs>
        <w:spacing w:before="360" w:after="240" w:line="240" w:lineRule="auto"/>
        <w:ind w:left="1973" w:hanging="1406"/>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t>“Стаття 74. Оскарження рішень, дій або бездіяльності Національного банку чи його посадових та службових осіб</w:t>
      </w:r>
    </w:p>
    <w:p w:rsidR="000531BE" w:rsidRPr="000531BE" w:rsidRDefault="000531BE" w:rsidP="000531B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t xml:space="preserve"> Особливості оскарження окремих рішень Національного банку встановлюються законом.</w:t>
      </w:r>
    </w:p>
    <w:p w:rsidR="00863CA3" w:rsidRPr="000531BE" w:rsidRDefault="000531BE" w:rsidP="000531B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t>Оскарження рішення або дії Національного банку не зупиняє їх дію, крім рішень щодо накладення фінансових санкцій. Забезпечення позову шляхом зупинення дії рішень Національного банку, крім рішень щодо накладення фінансових санкцій, а також встановлення для Національного банку, його посадових та службових осіб заборони або обов’язку вчиняти певні дії, не допускається.</w:t>
      </w:r>
      <w:r w:rsidR="00863CA3" w:rsidRPr="000531BE">
        <w:rPr>
          <w:rFonts w:ascii="Times New Roman" w:eastAsia="Times New Roman" w:hAnsi="Times New Roman" w:cs="Times New Roman"/>
          <w:sz w:val="28"/>
          <w:szCs w:val="28"/>
          <w:lang w:val="uk-UA" w:eastAsia="ru-RU"/>
        </w:rPr>
        <w:t>”.</w:t>
      </w:r>
    </w:p>
    <w:p w:rsidR="00863CA3" w:rsidRPr="000531B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t xml:space="preserve">8. </w:t>
      </w:r>
      <w:r w:rsidRPr="000531BE">
        <w:rPr>
          <w:rFonts w:ascii="Times New Roman" w:eastAsia="Times New Roman" w:hAnsi="Times New Roman" w:cs="Times New Roman"/>
          <w:b/>
          <w:sz w:val="28"/>
          <w:szCs w:val="28"/>
          <w:lang w:val="uk-UA" w:eastAsia="ru-RU"/>
        </w:rPr>
        <w:t>У Законі України “Про акціонерні товариства”</w:t>
      </w:r>
      <w:r w:rsidRPr="000531BE">
        <w:rPr>
          <w:rFonts w:ascii="Times New Roman" w:eastAsia="Times New Roman" w:hAnsi="Times New Roman" w:cs="Times New Roman"/>
          <w:sz w:val="28"/>
          <w:szCs w:val="28"/>
          <w:lang w:val="uk-UA" w:eastAsia="ru-RU"/>
        </w:rPr>
        <w:t xml:space="preserve"> (Відомості Верховної Ради України, 2008, № 50 — 51, ст. 384):</w:t>
      </w:r>
    </w:p>
    <w:p w:rsidR="00863CA3" w:rsidRPr="000531B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t>1) частину шосту статті 1 викласти у такій редакції:</w:t>
      </w:r>
    </w:p>
    <w:p w:rsidR="00863CA3" w:rsidRPr="000531B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t>“6. Особливості правового статусу, створення, діяльності, припинення, виділу акціонерних товариств, у тому числі неплатоспроможного банку, перехідного банку, створеного Фондом гарантування вкладів фізичних осіб, що провадять діяльність на ринках фінансових послуг, визначаються законами, що регулюють порядок надання фінансових послуг, здійснення банківської діяльності, діяльність системи гарантування вкладів фізичних осіб та виведення банків з ринку. У разі суперечності норм цього Закону з нормами законів, що регулюють порядок надання фінансових послуг, здійснення банківської діяльності, діяльність системи гарантування вкладів фізичних осіб та виведення банків з ринку норми законів, що регулюють порядок надання фінансових послуг, здійснення банківської діяльності, діяльність системи гарантування вкладів фізичних осіб та виведення банків з ринку мають перевагу”;</w:t>
      </w:r>
    </w:p>
    <w:p w:rsidR="00863CA3" w:rsidRPr="000531B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p>
    <w:p w:rsidR="00863CA3" w:rsidRPr="000531B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t>2) частину першу статті 22 доповнити абзацом четвертим такого змісту:</w:t>
      </w:r>
    </w:p>
    <w:p w:rsidR="00863CA3" w:rsidRPr="000531B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t>“розміщення акцій під час виведення неплатоспроможного банку з ринку, у тому числі створення та приведення у відповідність до вимог банківського законодавства діяльності перехідного банку”.</w:t>
      </w:r>
    </w:p>
    <w:p w:rsidR="00863CA3" w:rsidRPr="000531BE"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t xml:space="preserve">9. </w:t>
      </w:r>
      <w:r w:rsidRPr="000531BE">
        <w:rPr>
          <w:rFonts w:ascii="Times New Roman" w:eastAsia="Times New Roman" w:hAnsi="Times New Roman" w:cs="Times New Roman"/>
          <w:b/>
          <w:sz w:val="28"/>
          <w:szCs w:val="28"/>
          <w:lang w:val="uk-UA" w:eastAsia="ru-RU"/>
        </w:rPr>
        <w:t>У Законі України “Про виконавче провадження”</w:t>
      </w:r>
      <w:r w:rsidRPr="000531BE">
        <w:rPr>
          <w:rFonts w:ascii="Times New Roman" w:eastAsia="Times New Roman" w:hAnsi="Times New Roman" w:cs="Times New Roman"/>
          <w:sz w:val="28"/>
          <w:szCs w:val="28"/>
          <w:lang w:val="uk-UA" w:eastAsia="ru-RU"/>
        </w:rPr>
        <w:t xml:space="preserve"> (Відомості Верховної Ради, 2016, № 30, ст. 542):</w:t>
      </w:r>
    </w:p>
    <w:p w:rsidR="00863CA3" w:rsidRPr="000531BE"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t>1) частину четверту статті 4 доповнити пунктом 11 такого змісту:</w:t>
      </w:r>
    </w:p>
    <w:p w:rsidR="00863CA3" w:rsidRPr="000531BE"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t>“11) Фондом гарантування вкладів фізичних осіб прийнято рішення про початок процедури тимчасової адміністрації або ліквідації банку”;</w:t>
      </w:r>
    </w:p>
    <w:p w:rsidR="00863CA3" w:rsidRPr="000531BE"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sz w:val="28"/>
          <w:szCs w:val="28"/>
          <w:lang w:val="uk-UA" w:eastAsia="ru-RU"/>
        </w:rPr>
      </w:pPr>
      <w:r w:rsidRPr="000531BE">
        <w:rPr>
          <w:rFonts w:ascii="Times New Roman" w:eastAsia="Times New Roman" w:hAnsi="Times New Roman" w:cs="Times New Roman"/>
          <w:sz w:val="28"/>
          <w:szCs w:val="28"/>
          <w:lang w:val="uk-UA" w:eastAsia="ru-RU"/>
        </w:rPr>
        <w:lastRenderedPageBreak/>
        <w:t>2) абзац другий частини третьої статті 9 доповнити реченням такого змісту: “Порядок надання такої інформації та форма повідомлення встановлюються Національним банком України за погодженням із Міністерством юстиції України”.</w:t>
      </w:r>
    </w:p>
    <w:p w:rsidR="00863CA3" w:rsidRPr="00AC2F62"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sz w:val="28"/>
          <w:szCs w:val="28"/>
          <w:lang w:val="uk-UA" w:eastAsia="ru-RU"/>
        </w:rPr>
      </w:pPr>
      <w:r w:rsidRPr="00AC2F62">
        <w:rPr>
          <w:rFonts w:ascii="Times New Roman" w:eastAsia="Times New Roman" w:hAnsi="Times New Roman" w:cs="Times New Roman"/>
          <w:sz w:val="28"/>
          <w:szCs w:val="28"/>
          <w:lang w:val="uk-UA" w:eastAsia="ru-RU"/>
        </w:rPr>
        <w:t xml:space="preserve">10. </w:t>
      </w:r>
      <w:r w:rsidRPr="00AC2F62">
        <w:rPr>
          <w:rFonts w:ascii="Times New Roman" w:eastAsia="Times New Roman" w:hAnsi="Times New Roman" w:cs="Times New Roman"/>
          <w:b/>
          <w:sz w:val="28"/>
          <w:szCs w:val="28"/>
          <w:lang w:val="uk-UA" w:eastAsia="ru-RU"/>
        </w:rPr>
        <w:t>У Законі України “Про державну реєстрацію речових прав на нерухоме майно та їх обтяжень”</w:t>
      </w:r>
      <w:r w:rsidRPr="00AC2F62">
        <w:rPr>
          <w:rFonts w:ascii="Times New Roman" w:eastAsia="Times New Roman" w:hAnsi="Times New Roman" w:cs="Times New Roman"/>
          <w:sz w:val="28"/>
          <w:szCs w:val="28"/>
          <w:lang w:val="uk-UA" w:eastAsia="ru-RU"/>
        </w:rPr>
        <w:t xml:space="preserve"> (Відомості Верховної Ради України, 2004, № 51, ст. 553):</w:t>
      </w:r>
    </w:p>
    <w:p w:rsidR="00863CA3" w:rsidRPr="00AC2F62"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sz w:val="28"/>
          <w:szCs w:val="28"/>
          <w:lang w:val="uk-UA" w:eastAsia="ru-RU"/>
        </w:rPr>
      </w:pPr>
      <w:r w:rsidRPr="00AC2F62">
        <w:rPr>
          <w:rFonts w:ascii="Times New Roman" w:eastAsia="Times New Roman" w:hAnsi="Times New Roman" w:cs="Times New Roman"/>
          <w:sz w:val="28"/>
          <w:szCs w:val="28"/>
          <w:lang w:val="uk-UA" w:eastAsia="ru-RU"/>
        </w:rPr>
        <w:t>1) частину першу статті 27 доповнити пунктом 13</w:t>
      </w:r>
      <w:r w:rsidRPr="00AC2F62">
        <w:rPr>
          <w:rFonts w:ascii="Times New Roman" w:eastAsia="Times New Roman" w:hAnsi="Times New Roman" w:cs="Times New Roman"/>
          <w:sz w:val="28"/>
          <w:szCs w:val="28"/>
          <w:vertAlign w:val="superscript"/>
          <w:lang w:val="uk-UA" w:eastAsia="ru-RU"/>
        </w:rPr>
        <w:t>2</w:t>
      </w:r>
      <w:r w:rsidRPr="00AC2F62">
        <w:rPr>
          <w:rFonts w:ascii="Times New Roman" w:eastAsia="Times New Roman" w:hAnsi="Times New Roman" w:cs="Times New Roman"/>
          <w:sz w:val="28"/>
          <w:szCs w:val="28"/>
          <w:lang w:val="uk-UA" w:eastAsia="ru-RU"/>
        </w:rPr>
        <w:t xml:space="preserve"> такого змісту:</w:t>
      </w:r>
    </w:p>
    <w:p w:rsidR="00863CA3" w:rsidRPr="00AC2F62"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sz w:val="28"/>
          <w:szCs w:val="28"/>
          <w:lang w:val="uk-UA" w:eastAsia="ru-RU"/>
        </w:rPr>
      </w:pPr>
      <w:r w:rsidRPr="00AC2F62">
        <w:rPr>
          <w:rFonts w:ascii="Times New Roman" w:eastAsia="Times New Roman" w:hAnsi="Times New Roman" w:cs="Times New Roman"/>
          <w:sz w:val="28"/>
          <w:szCs w:val="28"/>
          <w:lang w:val="uk-UA" w:eastAsia="ru-RU"/>
        </w:rPr>
        <w:t>“13</w:t>
      </w:r>
      <w:r w:rsidRPr="00AC2F62">
        <w:rPr>
          <w:rFonts w:ascii="Times New Roman" w:eastAsia="Times New Roman" w:hAnsi="Times New Roman" w:cs="Times New Roman"/>
          <w:sz w:val="28"/>
          <w:szCs w:val="28"/>
          <w:vertAlign w:val="superscript"/>
          <w:lang w:val="uk-UA" w:eastAsia="ru-RU"/>
        </w:rPr>
        <w:t>2</w:t>
      </w:r>
      <w:r w:rsidRPr="00AC2F62">
        <w:rPr>
          <w:rFonts w:ascii="Times New Roman" w:eastAsia="Times New Roman" w:hAnsi="Times New Roman" w:cs="Times New Roman"/>
          <w:sz w:val="28"/>
          <w:szCs w:val="28"/>
          <w:lang w:val="uk-UA" w:eastAsia="ru-RU"/>
        </w:rPr>
        <w:t>) актів приймання-передачі нерухомого майна неплатоспроможного банку перехідному банку, що створюється відповідно до статті 42 Закону України “Про систему гарантування вкладів фізичних осіб”;</w:t>
      </w:r>
    </w:p>
    <w:p w:rsidR="00863CA3" w:rsidRPr="00AC2F62"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sz w:val="28"/>
          <w:szCs w:val="28"/>
          <w:lang w:val="uk-UA" w:eastAsia="ru-RU"/>
        </w:rPr>
      </w:pPr>
      <w:r w:rsidRPr="00AC2F62">
        <w:rPr>
          <w:rFonts w:ascii="Times New Roman" w:eastAsia="Times New Roman" w:hAnsi="Times New Roman" w:cs="Times New Roman"/>
          <w:sz w:val="28"/>
          <w:szCs w:val="28"/>
          <w:lang w:val="uk-UA" w:eastAsia="ru-RU"/>
        </w:rPr>
        <w:t>2) доповнити новою статтею 31</w:t>
      </w:r>
      <w:r w:rsidRPr="00AC2F62">
        <w:rPr>
          <w:rFonts w:ascii="Times New Roman" w:eastAsia="Times New Roman" w:hAnsi="Times New Roman" w:cs="Times New Roman"/>
          <w:sz w:val="28"/>
          <w:szCs w:val="28"/>
          <w:vertAlign w:val="superscript"/>
          <w:lang w:val="uk-UA" w:eastAsia="ru-RU"/>
        </w:rPr>
        <w:t>1</w:t>
      </w:r>
      <w:r w:rsidRPr="00AC2F62">
        <w:rPr>
          <w:rFonts w:ascii="Times New Roman" w:eastAsia="Times New Roman" w:hAnsi="Times New Roman" w:cs="Times New Roman"/>
          <w:sz w:val="28"/>
          <w:szCs w:val="28"/>
          <w:lang w:val="uk-UA" w:eastAsia="ru-RU"/>
        </w:rPr>
        <w:t xml:space="preserve"> такого змісту:</w:t>
      </w:r>
    </w:p>
    <w:p w:rsidR="00863CA3" w:rsidRPr="00AC2F62"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sz w:val="28"/>
          <w:szCs w:val="28"/>
          <w:lang w:val="uk-UA" w:eastAsia="ru-RU"/>
        </w:rPr>
      </w:pPr>
      <w:r w:rsidRPr="00AC2F62">
        <w:rPr>
          <w:rFonts w:ascii="Times New Roman" w:eastAsia="Times New Roman" w:hAnsi="Times New Roman" w:cs="Times New Roman"/>
          <w:sz w:val="28"/>
          <w:szCs w:val="28"/>
          <w:lang w:val="uk-UA" w:eastAsia="ru-RU"/>
        </w:rPr>
        <w:t>“Стаття 31</w:t>
      </w:r>
      <w:r w:rsidRPr="00AC2F62">
        <w:rPr>
          <w:rFonts w:ascii="Times New Roman" w:eastAsia="Times New Roman" w:hAnsi="Times New Roman" w:cs="Times New Roman"/>
          <w:sz w:val="28"/>
          <w:szCs w:val="28"/>
          <w:vertAlign w:val="superscript"/>
          <w:lang w:val="uk-UA" w:eastAsia="ru-RU"/>
        </w:rPr>
        <w:t>1</w:t>
      </w:r>
      <w:r w:rsidRPr="00AC2F62">
        <w:rPr>
          <w:rFonts w:ascii="Times New Roman" w:eastAsia="Times New Roman" w:hAnsi="Times New Roman" w:cs="Times New Roman"/>
          <w:sz w:val="28"/>
          <w:szCs w:val="28"/>
          <w:lang w:val="uk-UA" w:eastAsia="ru-RU"/>
        </w:rPr>
        <w:t>. Особливості проведення реєстраційних дій щодо майна (активів) банків, що виводяться з ринку</w:t>
      </w:r>
    </w:p>
    <w:p w:rsidR="00863CA3" w:rsidRPr="00AC2F62"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sz w:val="28"/>
          <w:szCs w:val="28"/>
          <w:lang w:val="uk-UA" w:eastAsia="ru-RU"/>
        </w:rPr>
      </w:pPr>
      <w:r w:rsidRPr="00AC2F62">
        <w:rPr>
          <w:rFonts w:ascii="Times New Roman" w:eastAsia="Times New Roman" w:hAnsi="Times New Roman" w:cs="Times New Roman"/>
          <w:sz w:val="28"/>
          <w:szCs w:val="28"/>
          <w:lang w:val="uk-UA" w:eastAsia="ru-RU"/>
        </w:rPr>
        <w:t>Державна реєстрація нерухомого майна банку, що виводиться з ринку, речові права на яке підлягають державній реєстрації, що було передано приймаючому або перехідному банку здійснюється відповідно до цього закону з урахуванням вимог Закону України “Про систему гарантування вкладів фізичних осіб”.</w:t>
      </w:r>
    </w:p>
    <w:p w:rsidR="00863CA3" w:rsidRPr="00AC2F62"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C2F62">
        <w:rPr>
          <w:rFonts w:ascii="Times New Roman" w:eastAsia="Times New Roman" w:hAnsi="Times New Roman" w:cs="Times New Roman"/>
          <w:sz w:val="28"/>
          <w:szCs w:val="28"/>
          <w:lang w:val="uk-UA" w:eastAsia="ru-RU"/>
        </w:rPr>
        <w:t xml:space="preserve">11. Статтю 55 Закону України </w:t>
      </w:r>
      <w:r w:rsidRPr="00AC2F62">
        <w:rPr>
          <w:rFonts w:ascii="Times New Roman" w:eastAsia="Times New Roman" w:hAnsi="Times New Roman" w:cs="Times New Roman"/>
          <w:b/>
          <w:sz w:val="28"/>
          <w:szCs w:val="28"/>
          <w:lang w:val="uk-UA" w:eastAsia="ru-RU"/>
        </w:rPr>
        <w:t>“Про нотаріат”</w:t>
      </w:r>
      <w:r w:rsidRPr="00AC2F62">
        <w:rPr>
          <w:rFonts w:ascii="Times New Roman" w:eastAsia="Times New Roman" w:hAnsi="Times New Roman" w:cs="Times New Roman"/>
          <w:sz w:val="28"/>
          <w:szCs w:val="28"/>
          <w:lang w:val="uk-UA" w:eastAsia="ru-RU"/>
        </w:rPr>
        <w:t xml:space="preserve"> (Відомості Верховної Ради України, 1993, № 39, ст. 383) доповнити новою частиною десятою такого змісту:</w:t>
      </w:r>
    </w:p>
    <w:p w:rsidR="00863CA3" w:rsidRPr="00AC2F62"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C2F62">
        <w:rPr>
          <w:rFonts w:ascii="Times New Roman" w:eastAsia="Times New Roman" w:hAnsi="Times New Roman" w:cs="Times New Roman"/>
          <w:sz w:val="28"/>
          <w:szCs w:val="28"/>
          <w:lang w:val="uk-UA" w:eastAsia="ru-RU"/>
        </w:rPr>
        <w:t>“Посвідчення угод про відчуження майна (активів) банків, які виводяться з ринку, з приймаючим або перехідним банком здійснюється відповідно до цього закону з урахуванням вимог Закону України “Про систему гарантування вкладів фізичних осіб”.</w:t>
      </w:r>
    </w:p>
    <w:p w:rsidR="00863CA3" w:rsidRPr="00AC2F62"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sz w:val="28"/>
          <w:szCs w:val="28"/>
          <w:lang w:val="uk-UA" w:eastAsia="ru-RU"/>
        </w:rPr>
      </w:pPr>
      <w:r w:rsidRPr="00AC2F62">
        <w:rPr>
          <w:rFonts w:ascii="Times New Roman" w:eastAsia="Times New Roman" w:hAnsi="Times New Roman" w:cs="Times New Roman"/>
          <w:sz w:val="28"/>
          <w:szCs w:val="28"/>
          <w:lang w:val="uk-UA" w:eastAsia="ru-RU"/>
        </w:rPr>
        <w:t xml:space="preserve">12. </w:t>
      </w:r>
      <w:r w:rsidRPr="00AC2F62">
        <w:rPr>
          <w:rFonts w:ascii="Times New Roman" w:eastAsia="Times New Roman" w:hAnsi="Times New Roman" w:cs="Times New Roman"/>
          <w:b/>
          <w:sz w:val="28"/>
          <w:szCs w:val="28"/>
          <w:lang w:val="uk-UA" w:eastAsia="ru-RU"/>
        </w:rPr>
        <w:t>У Законі України “Про систему гарантування вкладів фізичних осіб”</w:t>
      </w:r>
      <w:r w:rsidRPr="00AC2F62">
        <w:rPr>
          <w:rFonts w:ascii="Times New Roman" w:eastAsia="Times New Roman" w:hAnsi="Times New Roman" w:cs="Times New Roman"/>
          <w:sz w:val="28"/>
          <w:szCs w:val="28"/>
          <w:lang w:val="uk-UA" w:eastAsia="ru-RU"/>
        </w:rPr>
        <w:t xml:space="preserve"> (Відомості Верховної Ради України, 2012, № 50, ст. 564):</w:t>
      </w:r>
    </w:p>
    <w:p w:rsidR="00863CA3" w:rsidRPr="00AC2F62" w:rsidRDefault="00863CA3" w:rsidP="00D424CE">
      <w:pPr>
        <w:numPr>
          <w:ilvl w:val="1"/>
          <w:numId w:val="4"/>
        </w:numPr>
        <w:tabs>
          <w:tab w:val="left" w:pos="709"/>
        </w:tabs>
        <w:spacing w:before="120" w:after="0" w:line="240" w:lineRule="auto"/>
        <w:ind w:left="709" w:firstLine="567"/>
        <w:jc w:val="both"/>
        <w:rPr>
          <w:rFonts w:ascii="Times New Roman" w:eastAsia="Times New Roman" w:hAnsi="Times New Roman" w:cs="Times New Roman"/>
          <w:sz w:val="28"/>
          <w:szCs w:val="28"/>
          <w:lang w:val="uk-UA" w:eastAsia="ru-RU"/>
        </w:rPr>
      </w:pPr>
      <w:r w:rsidRPr="00AC2F62">
        <w:rPr>
          <w:rFonts w:ascii="Times New Roman" w:eastAsia="Times New Roman" w:hAnsi="Times New Roman" w:cs="Times New Roman"/>
          <w:sz w:val="28"/>
          <w:szCs w:val="28"/>
          <w:lang w:val="uk-UA" w:eastAsia="ru-RU"/>
        </w:rPr>
        <w:t>у частині першій статті 2:</w:t>
      </w:r>
    </w:p>
    <w:p w:rsidR="00863CA3" w:rsidRPr="00D424C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424CE">
        <w:rPr>
          <w:rFonts w:ascii="Times New Roman" w:eastAsia="Times New Roman" w:hAnsi="Times New Roman" w:cs="Times New Roman"/>
          <w:sz w:val="28"/>
          <w:szCs w:val="28"/>
          <w:lang w:val="uk-UA" w:eastAsia="ru-RU"/>
        </w:rPr>
        <w:t>пункт 5 викласти у такій редакції:</w:t>
      </w:r>
    </w:p>
    <w:p w:rsidR="00863CA3" w:rsidRPr="00D424C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424CE">
        <w:rPr>
          <w:rFonts w:ascii="Times New Roman" w:eastAsia="Times New Roman" w:hAnsi="Times New Roman" w:cs="Times New Roman"/>
          <w:sz w:val="28"/>
          <w:szCs w:val="28"/>
          <w:lang w:val="uk-UA" w:eastAsia="ru-RU"/>
        </w:rPr>
        <w:t>“5) інвестор – держава в особі Міністерства фінансів, або в особі банку, в якому держава є власником частки понад 75 відсотків акцій, у разі прийняття рішення Кабінетом Міністрів України про участь держави у виведенні неплатоспроможного банку з ринку, або особа, яка виявила намір і надала Фонду письмове зобов’язання про придбання акцій неплатоспроможного банку або перехідного банку у процесі виведення неплатоспроможного банку з ринку”;</w:t>
      </w:r>
    </w:p>
    <w:p w:rsidR="00863CA3" w:rsidRPr="00D424C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424CE">
        <w:rPr>
          <w:rFonts w:ascii="Times New Roman" w:eastAsia="Times New Roman" w:hAnsi="Times New Roman" w:cs="Times New Roman"/>
          <w:sz w:val="28"/>
          <w:szCs w:val="28"/>
          <w:lang w:val="uk-UA" w:eastAsia="ru-RU"/>
        </w:rPr>
        <w:t>пункт 6</w:t>
      </w:r>
      <w:r w:rsidRPr="00D424CE">
        <w:rPr>
          <w:rFonts w:ascii="Times New Roman" w:eastAsia="Times New Roman" w:hAnsi="Times New Roman" w:cs="Times New Roman"/>
          <w:sz w:val="28"/>
          <w:szCs w:val="28"/>
          <w:vertAlign w:val="superscript"/>
          <w:lang w:val="uk-UA" w:eastAsia="ru-RU"/>
        </w:rPr>
        <w:t>2</w:t>
      </w:r>
      <w:r w:rsidRPr="00D424CE">
        <w:rPr>
          <w:rFonts w:ascii="Times New Roman" w:eastAsia="Times New Roman" w:hAnsi="Times New Roman" w:cs="Times New Roman"/>
          <w:sz w:val="28"/>
          <w:szCs w:val="28"/>
          <w:lang w:val="uk-UA" w:eastAsia="ru-RU"/>
        </w:rPr>
        <w:t xml:space="preserve"> виключити;</w:t>
      </w:r>
    </w:p>
    <w:p w:rsidR="00863CA3" w:rsidRPr="00D424C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424CE">
        <w:rPr>
          <w:rFonts w:ascii="Times New Roman" w:eastAsia="Times New Roman" w:hAnsi="Times New Roman" w:cs="Times New Roman"/>
          <w:sz w:val="28"/>
          <w:szCs w:val="28"/>
          <w:lang w:val="uk-UA" w:eastAsia="ru-RU"/>
        </w:rPr>
        <w:t>пункт 11 викласти у такій редакції:</w:t>
      </w:r>
    </w:p>
    <w:p w:rsidR="00863CA3" w:rsidRPr="00D424C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424CE">
        <w:rPr>
          <w:rFonts w:ascii="Times New Roman" w:eastAsia="Times New Roman" w:hAnsi="Times New Roman" w:cs="Times New Roman"/>
          <w:sz w:val="28"/>
          <w:szCs w:val="28"/>
          <w:lang w:val="uk-UA" w:eastAsia="ru-RU"/>
        </w:rPr>
        <w:lastRenderedPageBreak/>
        <w:t>“11) приймаючий банк - банк, який не належить до категорії проблемного або неплатоспроможного, та який приймає участь у процесі виведення неплатоспроможного банку з ринку шляхом приймання від цього банку частини або всього майна(активів) та зобов’язань”;</w:t>
      </w:r>
    </w:p>
    <w:p w:rsidR="00863CA3" w:rsidRPr="00D424C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424CE">
        <w:rPr>
          <w:rFonts w:ascii="Times New Roman" w:eastAsia="Times New Roman" w:hAnsi="Times New Roman" w:cs="Times New Roman"/>
          <w:sz w:val="28"/>
          <w:szCs w:val="28"/>
          <w:lang w:val="uk-UA" w:eastAsia="ru-RU"/>
        </w:rPr>
        <w:t>пункт 13 викласти у такій редакції:</w:t>
      </w:r>
    </w:p>
    <w:p w:rsidR="00863CA3" w:rsidRP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r w:rsidRPr="00D424CE">
        <w:rPr>
          <w:rFonts w:ascii="Times New Roman" w:eastAsia="Times New Roman" w:hAnsi="Times New Roman" w:cs="Times New Roman"/>
          <w:sz w:val="28"/>
          <w:szCs w:val="28"/>
          <w:lang w:val="uk-UA" w:eastAsia="ru-RU"/>
        </w:rPr>
        <w:t>“13) продаж банку – продаж інвестору всіх акцій або частини акцій, які йому не належать, перехідного банку або неплатоспроможного банку”;</w:t>
      </w:r>
    </w:p>
    <w:p w:rsidR="00863CA3" w:rsidRPr="00D424CE" w:rsidRDefault="00863CA3" w:rsidP="00D424CE">
      <w:pPr>
        <w:numPr>
          <w:ilvl w:val="0"/>
          <w:numId w:val="4"/>
        </w:numPr>
        <w:tabs>
          <w:tab w:val="left" w:pos="709"/>
        </w:tabs>
        <w:spacing w:before="120" w:after="0" w:line="240" w:lineRule="auto"/>
        <w:ind w:left="709" w:firstLine="567"/>
        <w:jc w:val="both"/>
        <w:rPr>
          <w:rFonts w:ascii="Times New Roman" w:eastAsia="Times New Roman" w:hAnsi="Times New Roman" w:cs="Times New Roman"/>
          <w:sz w:val="28"/>
          <w:szCs w:val="28"/>
          <w:lang w:val="uk-UA" w:eastAsia="ru-RU"/>
        </w:rPr>
      </w:pPr>
      <w:r w:rsidRPr="00D424CE">
        <w:rPr>
          <w:rFonts w:ascii="Times New Roman" w:eastAsia="Times New Roman" w:hAnsi="Times New Roman" w:cs="Times New Roman"/>
          <w:sz w:val="28"/>
          <w:szCs w:val="28"/>
          <w:lang w:val="uk-UA" w:eastAsia="ru-RU"/>
        </w:rPr>
        <w:t>у статті 4:</w:t>
      </w:r>
    </w:p>
    <w:p w:rsidR="00863CA3" w:rsidRPr="00D424C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424CE">
        <w:rPr>
          <w:rFonts w:ascii="Times New Roman" w:eastAsia="Times New Roman" w:hAnsi="Times New Roman" w:cs="Times New Roman"/>
          <w:sz w:val="28"/>
          <w:szCs w:val="28"/>
          <w:lang w:val="uk-UA" w:eastAsia="ru-RU"/>
        </w:rPr>
        <w:t>у частині другій:</w:t>
      </w:r>
    </w:p>
    <w:p w:rsidR="00863CA3" w:rsidRPr="00D424C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424CE">
        <w:rPr>
          <w:rFonts w:ascii="Times New Roman" w:eastAsia="Times New Roman" w:hAnsi="Times New Roman" w:cs="Times New Roman"/>
          <w:sz w:val="28"/>
          <w:szCs w:val="28"/>
          <w:lang w:val="uk-UA" w:eastAsia="ru-RU"/>
        </w:rPr>
        <w:t>пункт 8 викласти у такій редакції:</w:t>
      </w:r>
    </w:p>
    <w:p w:rsidR="00863CA3" w:rsidRPr="00D424C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424CE">
        <w:rPr>
          <w:rFonts w:ascii="Times New Roman" w:eastAsia="Times New Roman" w:hAnsi="Times New Roman" w:cs="Times New Roman"/>
          <w:sz w:val="28"/>
          <w:szCs w:val="28"/>
          <w:lang w:val="uk-UA" w:eastAsia="ru-RU"/>
        </w:rPr>
        <w:t>“8) здійснює заходи щодо:</w:t>
      </w:r>
    </w:p>
    <w:p w:rsidR="00863CA3" w:rsidRPr="00D424C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424CE">
        <w:rPr>
          <w:rFonts w:ascii="Times New Roman" w:eastAsia="Times New Roman" w:hAnsi="Times New Roman" w:cs="Times New Roman"/>
          <w:sz w:val="28"/>
          <w:szCs w:val="28"/>
          <w:lang w:val="uk-UA" w:eastAsia="ru-RU"/>
        </w:rPr>
        <w:t>підготовки до запровадження процедури виведення банку з ринку, у тому числі організаційні заходи щодо проведення відкритого конкурсу та визначення найменш витратного способу виведення банку з ринку;</w:t>
      </w:r>
    </w:p>
    <w:p w:rsidR="00863CA3" w:rsidRPr="00D424C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424CE">
        <w:rPr>
          <w:rFonts w:ascii="Times New Roman" w:eastAsia="Times New Roman" w:hAnsi="Times New Roman" w:cs="Times New Roman"/>
          <w:sz w:val="28"/>
          <w:szCs w:val="28"/>
          <w:lang w:val="uk-UA" w:eastAsia="ru-RU"/>
        </w:rPr>
        <w:t>проведення процедури виведення неплатоспроможного банку з ринку, у тому числі шляхом виконання плану врегулювання, здійснення тимчасової адміністрації та ліквідації банків”;</w:t>
      </w:r>
    </w:p>
    <w:p w:rsidR="00863CA3" w:rsidRPr="00D424C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424CE">
        <w:rPr>
          <w:rFonts w:ascii="Times New Roman" w:eastAsia="Times New Roman" w:hAnsi="Times New Roman" w:cs="Times New Roman"/>
          <w:sz w:val="28"/>
          <w:szCs w:val="28"/>
          <w:lang w:val="uk-UA" w:eastAsia="ru-RU"/>
        </w:rPr>
        <w:t>пункт 12 виключити;</w:t>
      </w:r>
    </w:p>
    <w:p w:rsidR="00863CA3" w:rsidRPr="00D424C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424CE">
        <w:rPr>
          <w:rFonts w:ascii="Times New Roman" w:eastAsia="Times New Roman" w:hAnsi="Times New Roman" w:cs="Times New Roman"/>
          <w:sz w:val="28"/>
          <w:szCs w:val="28"/>
          <w:lang w:val="uk-UA" w:eastAsia="ru-RU"/>
        </w:rPr>
        <w:t>доповнити пунктом 15 такого змісту:</w:t>
      </w:r>
    </w:p>
    <w:p w:rsidR="00863CA3" w:rsidRPr="00D424C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424CE">
        <w:rPr>
          <w:rFonts w:ascii="Times New Roman" w:eastAsia="Times New Roman" w:hAnsi="Times New Roman" w:cs="Times New Roman"/>
          <w:sz w:val="28"/>
          <w:szCs w:val="28"/>
          <w:lang w:val="uk-UA" w:eastAsia="ru-RU"/>
        </w:rPr>
        <w:t>“15) під час виведення неплатоспроможного банку з ринку вживає у визначеному Фондом порядку заходів, спрямованих на виявлення та документування діянь пов’язаних з таким банком осіб та інших осіб стосовно нього, дії або бездіяльність яких призвели до заподіяння кредиторам та/або банку шкоди та/або якими прямо або опосередковано отримано майнову вигоду”;</w:t>
      </w:r>
    </w:p>
    <w:p w:rsidR="00863CA3" w:rsidRPr="00D424CE" w:rsidRDefault="00863CA3" w:rsidP="00D424CE">
      <w:pPr>
        <w:numPr>
          <w:ilvl w:val="0"/>
          <w:numId w:val="4"/>
        </w:numPr>
        <w:tabs>
          <w:tab w:val="left" w:pos="709"/>
        </w:tabs>
        <w:spacing w:before="120" w:after="0" w:line="240" w:lineRule="auto"/>
        <w:ind w:left="709" w:firstLine="567"/>
        <w:jc w:val="both"/>
        <w:rPr>
          <w:rFonts w:ascii="Times New Roman" w:eastAsia="Times New Roman" w:hAnsi="Times New Roman" w:cs="Times New Roman"/>
          <w:sz w:val="28"/>
          <w:szCs w:val="28"/>
          <w:lang w:val="uk-UA" w:eastAsia="ru-RU"/>
        </w:rPr>
      </w:pPr>
      <w:r w:rsidRPr="00D424CE">
        <w:rPr>
          <w:rFonts w:ascii="Times New Roman" w:eastAsia="Times New Roman" w:hAnsi="Times New Roman" w:cs="Times New Roman"/>
          <w:sz w:val="28"/>
          <w:szCs w:val="28"/>
          <w:lang w:val="uk-UA" w:eastAsia="ru-RU"/>
        </w:rPr>
        <w:t>у частині першій статті 9:</w:t>
      </w:r>
    </w:p>
    <w:p w:rsidR="00D424CE" w:rsidRPr="00CF3E9A" w:rsidRDefault="00D424CE"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абзац перший частини першої викласти в такій редакції:</w:t>
      </w:r>
    </w:p>
    <w:p w:rsidR="00D424CE" w:rsidRPr="00CF3E9A" w:rsidRDefault="00CF3E9A"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«1. Адміністративна рада Фонду відповідальна за здійснення нагляду за діяльністю виконавчої дирекції Фонду та здійснює такі повноваження:</w:t>
      </w:r>
      <w:r>
        <w:rPr>
          <w:rFonts w:ascii="Times New Roman" w:eastAsia="Times New Roman" w:hAnsi="Times New Roman" w:cs="Times New Roman"/>
          <w:sz w:val="28"/>
          <w:szCs w:val="28"/>
          <w:lang w:val="uk-UA" w:eastAsia="ru-RU"/>
        </w:rPr>
        <w:t>»</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у пункті 6</w:t>
      </w:r>
      <w:r w:rsidRPr="00CF3E9A">
        <w:rPr>
          <w:rFonts w:ascii="Times New Roman" w:eastAsia="Times New Roman" w:hAnsi="Times New Roman" w:cs="Times New Roman"/>
          <w:sz w:val="28"/>
          <w:szCs w:val="28"/>
          <w:vertAlign w:val="superscript"/>
          <w:lang w:val="uk-UA" w:eastAsia="ru-RU"/>
        </w:rPr>
        <w:t>2</w:t>
      </w:r>
      <w:r w:rsidRPr="00CF3E9A">
        <w:rPr>
          <w:rFonts w:ascii="Times New Roman" w:eastAsia="Times New Roman" w:hAnsi="Times New Roman" w:cs="Times New Roman"/>
          <w:sz w:val="28"/>
          <w:szCs w:val="28"/>
          <w:lang w:val="uk-UA" w:eastAsia="ru-RU"/>
        </w:rPr>
        <w:t xml:space="preserve"> слова “та стан виконання плану врегулювання за попередній квартал до кінця першого місяця, що настає за звітним кварталом” виключити;</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пункт 10 викласти у такій редакції:</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“10) виконує функцію аудиторського комітету, у тому числі щорічно визначає аудитора для проведення аудиторської перевірки Фонду”;</w:t>
      </w:r>
    </w:p>
    <w:p w:rsidR="00CF3E9A" w:rsidRPr="00CF3E9A" w:rsidRDefault="00CF3E9A"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пункт 15 викласти в такій редакції:</w:t>
      </w:r>
    </w:p>
    <w:p w:rsidR="00CF3E9A" w:rsidRPr="00CF3E9A" w:rsidRDefault="00CF3E9A"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lastRenderedPageBreak/>
        <w:t>«15) на щорічній основі здійснює оцінку ефективності діяльності членів виконавчої дирекції Фонду, затверджує порядок та умови оплати праці членів виконавчої дирекції Фонду;»</w:t>
      </w:r>
    </w:p>
    <w:p w:rsidR="00863CA3" w:rsidRPr="00CF3E9A" w:rsidRDefault="00863CA3" w:rsidP="00CF3E9A">
      <w:pPr>
        <w:numPr>
          <w:ilvl w:val="0"/>
          <w:numId w:val="4"/>
        </w:numPr>
        <w:tabs>
          <w:tab w:val="left" w:pos="709"/>
        </w:tabs>
        <w:spacing w:before="120" w:after="0" w:line="240" w:lineRule="auto"/>
        <w:ind w:left="851"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у статті 12:</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а) частину першу доповнити пунктом 9</w:t>
      </w:r>
      <w:r w:rsidRPr="00CF3E9A">
        <w:rPr>
          <w:rFonts w:ascii="Times New Roman" w:eastAsia="Times New Roman" w:hAnsi="Times New Roman" w:cs="Times New Roman"/>
          <w:sz w:val="28"/>
          <w:szCs w:val="28"/>
          <w:vertAlign w:val="superscript"/>
          <w:lang w:val="uk-UA" w:eastAsia="ru-RU"/>
        </w:rPr>
        <w:t>1</w:t>
      </w:r>
      <w:r w:rsidRPr="00CF3E9A">
        <w:rPr>
          <w:rFonts w:ascii="Times New Roman" w:eastAsia="Times New Roman" w:hAnsi="Times New Roman" w:cs="Times New Roman"/>
          <w:sz w:val="28"/>
          <w:szCs w:val="28"/>
          <w:lang w:val="uk-UA" w:eastAsia="ru-RU"/>
        </w:rPr>
        <w:t xml:space="preserve"> такого змісту:</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“9</w:t>
      </w:r>
      <w:r w:rsidRPr="00CF3E9A">
        <w:rPr>
          <w:rFonts w:ascii="Times New Roman" w:eastAsia="Times New Roman" w:hAnsi="Times New Roman" w:cs="Times New Roman"/>
          <w:sz w:val="28"/>
          <w:szCs w:val="28"/>
          <w:vertAlign w:val="superscript"/>
          <w:lang w:val="uk-UA" w:eastAsia="ru-RU"/>
        </w:rPr>
        <w:t>1</w:t>
      </w:r>
      <w:r w:rsidRPr="00CF3E9A">
        <w:rPr>
          <w:rFonts w:ascii="Times New Roman" w:eastAsia="Times New Roman" w:hAnsi="Times New Roman" w:cs="Times New Roman"/>
          <w:sz w:val="28"/>
          <w:szCs w:val="28"/>
          <w:lang w:val="uk-UA" w:eastAsia="ru-RU"/>
        </w:rPr>
        <w:t>) приймає рішення про звернення стягнення на заставлене майно (активи) банків за цільовою позикою Фонду або задоволення кредиторських вимог Фонду за рахунок майна (активів) банку”;</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б) у частині п’ятій:</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пункт 8 викласти у такій редакції:</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“8) погоджує умови відчуження всіх або частини майна(активів) та всіх або частини зобов’язань, із урахуванням черговості згідно із статтею 52 цього Закону, приймаючому банку, умови продажу неплатоспроможного банку інвестору або утворення перехідного банку, передачу йому всіх або частини майна(активів) та всіх або частини зобов’язань, з урахуванням черговості згідно із статтею 52 цього Закону, і його продажу інвестору”;</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доповнити пунктом 9</w:t>
      </w:r>
      <w:r w:rsidRPr="00CF3E9A">
        <w:rPr>
          <w:rFonts w:ascii="Times New Roman" w:eastAsia="Times New Roman" w:hAnsi="Times New Roman" w:cs="Times New Roman"/>
          <w:sz w:val="28"/>
          <w:szCs w:val="28"/>
          <w:vertAlign w:val="superscript"/>
          <w:lang w:val="uk-UA" w:eastAsia="ru-RU"/>
        </w:rPr>
        <w:t xml:space="preserve">1 </w:t>
      </w:r>
      <w:r w:rsidRPr="00CF3E9A">
        <w:rPr>
          <w:rFonts w:ascii="Times New Roman" w:eastAsia="Times New Roman" w:hAnsi="Times New Roman" w:cs="Times New Roman"/>
          <w:sz w:val="28"/>
          <w:szCs w:val="28"/>
          <w:lang w:val="uk-UA" w:eastAsia="ru-RU"/>
        </w:rPr>
        <w:t>такого змісту:</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“9</w:t>
      </w:r>
      <w:r w:rsidRPr="00CF3E9A">
        <w:rPr>
          <w:rFonts w:ascii="Times New Roman" w:eastAsia="Times New Roman" w:hAnsi="Times New Roman" w:cs="Times New Roman"/>
          <w:sz w:val="28"/>
          <w:szCs w:val="28"/>
          <w:vertAlign w:val="superscript"/>
          <w:lang w:val="uk-UA" w:eastAsia="ru-RU"/>
        </w:rPr>
        <w:t>1</w:t>
      </w:r>
      <w:r w:rsidRPr="00CF3E9A">
        <w:rPr>
          <w:rFonts w:ascii="Times New Roman" w:eastAsia="Times New Roman" w:hAnsi="Times New Roman" w:cs="Times New Roman"/>
          <w:sz w:val="28"/>
          <w:szCs w:val="28"/>
          <w:lang w:val="uk-UA" w:eastAsia="ru-RU"/>
        </w:rPr>
        <w:t>) ухвалює рішення про надання кредиту перехідному банку відповідно до частини дванадцятої статті 41</w:t>
      </w:r>
      <w:r w:rsidRPr="00CF3E9A">
        <w:rPr>
          <w:rFonts w:ascii="Times New Roman" w:eastAsia="Times New Roman" w:hAnsi="Times New Roman" w:cs="Times New Roman"/>
          <w:sz w:val="28"/>
          <w:szCs w:val="28"/>
          <w:vertAlign w:val="superscript"/>
          <w:lang w:val="uk-UA" w:eastAsia="ru-RU"/>
        </w:rPr>
        <w:t>1</w:t>
      </w:r>
      <w:r w:rsidRPr="00CF3E9A">
        <w:rPr>
          <w:rFonts w:ascii="Times New Roman" w:eastAsia="Times New Roman" w:hAnsi="Times New Roman" w:cs="Times New Roman"/>
          <w:sz w:val="28"/>
          <w:szCs w:val="28"/>
          <w:lang w:val="uk-UA" w:eastAsia="ru-RU"/>
        </w:rPr>
        <w:t xml:space="preserve"> цього Закону”;</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пункт 10 викласти у такій редакції:</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“10) затверджує звіт про виконання плану врегулювання”;</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доповнити пунктом 10</w:t>
      </w:r>
      <w:r w:rsidRPr="00CF3E9A">
        <w:rPr>
          <w:rFonts w:ascii="Times New Roman" w:eastAsia="Times New Roman" w:hAnsi="Times New Roman" w:cs="Times New Roman"/>
          <w:sz w:val="28"/>
          <w:szCs w:val="28"/>
          <w:vertAlign w:val="superscript"/>
          <w:lang w:val="uk-UA" w:eastAsia="ru-RU"/>
        </w:rPr>
        <w:t>1</w:t>
      </w:r>
      <w:r w:rsidRPr="00CF3E9A">
        <w:rPr>
          <w:rFonts w:ascii="Times New Roman" w:eastAsia="Times New Roman" w:hAnsi="Times New Roman" w:cs="Times New Roman"/>
          <w:sz w:val="28"/>
          <w:szCs w:val="28"/>
          <w:lang w:val="uk-UA" w:eastAsia="ru-RU"/>
        </w:rPr>
        <w:t xml:space="preserve"> такого змісту:</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“10</w:t>
      </w:r>
      <w:r w:rsidRPr="00CF3E9A">
        <w:rPr>
          <w:rFonts w:ascii="Times New Roman" w:eastAsia="Times New Roman" w:hAnsi="Times New Roman" w:cs="Times New Roman"/>
          <w:sz w:val="28"/>
          <w:szCs w:val="28"/>
          <w:vertAlign w:val="superscript"/>
          <w:lang w:val="uk-UA" w:eastAsia="ru-RU"/>
        </w:rPr>
        <w:t>1</w:t>
      </w:r>
      <w:r w:rsidRPr="00CF3E9A">
        <w:rPr>
          <w:rFonts w:ascii="Times New Roman" w:eastAsia="Times New Roman" w:hAnsi="Times New Roman" w:cs="Times New Roman"/>
          <w:sz w:val="28"/>
          <w:szCs w:val="28"/>
          <w:lang w:val="uk-UA" w:eastAsia="ru-RU"/>
        </w:rPr>
        <w:t>) приймає рішення про припинення тимчасової адміністрації банку та затвердження звіту про здійснення тимчасової адміністрації”;</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пункт 15 викласти у такій редакції:</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“15) затверджує ліквідаційний баланс та звіт про виконання ліквідаційної процедури”;</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пункт 17 викласти у такій редакції:</w:t>
      </w:r>
    </w:p>
    <w:p w:rsidR="00863CA3" w:rsidRPr="00CF3E9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“17) затверджує висновок щодо фактів, дій, наслідком яких є настання неплатоспроможності банку, або його ліквідація, виявлених за результатами здійсненого аналізу фінансово-господарської діяльності такого банку”;</w:t>
      </w:r>
    </w:p>
    <w:p w:rsidR="00863CA3" w:rsidRPr="00CF3E9A" w:rsidRDefault="00863CA3" w:rsidP="00CF3E9A">
      <w:pPr>
        <w:numPr>
          <w:ilvl w:val="0"/>
          <w:numId w:val="4"/>
        </w:numPr>
        <w:tabs>
          <w:tab w:val="left" w:pos="709"/>
        </w:tabs>
        <w:spacing w:before="120" w:after="0" w:line="240" w:lineRule="auto"/>
        <w:ind w:left="709" w:firstLine="567"/>
        <w:jc w:val="both"/>
        <w:rPr>
          <w:rFonts w:ascii="Times New Roman" w:eastAsia="Times New Roman" w:hAnsi="Times New Roman" w:cs="Times New Roman"/>
          <w:sz w:val="28"/>
          <w:szCs w:val="28"/>
          <w:lang w:val="uk-UA" w:eastAsia="ru-RU"/>
        </w:rPr>
      </w:pPr>
      <w:r w:rsidRPr="00CF3E9A">
        <w:rPr>
          <w:rFonts w:ascii="Times New Roman" w:eastAsia="Times New Roman" w:hAnsi="Times New Roman" w:cs="Times New Roman"/>
          <w:sz w:val="28"/>
          <w:szCs w:val="28"/>
          <w:lang w:val="uk-UA" w:eastAsia="ru-RU"/>
        </w:rPr>
        <w:t>у статті 16:</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а) у частині другій:</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у пункті 1 слова “пов’язаною особою банку” замінити словами “власником істотної участі банку, інших юридичних осіб, які є пов’язаними з банком особами”;</w:t>
      </w:r>
    </w:p>
    <w:p w:rsidR="00372A0A"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lastRenderedPageBreak/>
        <w:t xml:space="preserve">пункт 4 </w:t>
      </w:r>
      <w:r w:rsidR="00372A0A" w:rsidRPr="00372A0A">
        <w:rPr>
          <w:rFonts w:ascii="Times New Roman" w:eastAsia="Times New Roman" w:hAnsi="Times New Roman" w:cs="Times New Roman"/>
          <w:sz w:val="28"/>
          <w:szCs w:val="28"/>
          <w:lang w:val="uk-UA" w:eastAsia="ru-RU"/>
        </w:rPr>
        <w:t>викласти в такій редакції:</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 xml:space="preserve"> “</w:t>
      </w:r>
      <w:r w:rsidR="00372A0A" w:rsidRPr="00372A0A">
        <w:rPr>
          <w:rFonts w:ascii="Times New Roman" w:eastAsia="Times New Roman" w:hAnsi="Times New Roman" w:cs="Times New Roman"/>
          <w:sz w:val="28"/>
          <w:szCs w:val="28"/>
          <w:lang w:val="uk-UA" w:eastAsia="ru-RU"/>
        </w:rPr>
        <w:t>4) займатися підприємницькою діяльністю, іншою оплачуваною діяльністю, як самозайнята особа, виконувати роботу за сумісництвом, крім викладацької, наукової та іншої творчої діяльності, а також адвокатською д</w:t>
      </w:r>
      <w:r w:rsidR="00372A0A">
        <w:rPr>
          <w:rFonts w:ascii="Times New Roman" w:eastAsia="Times New Roman" w:hAnsi="Times New Roman" w:cs="Times New Roman"/>
          <w:sz w:val="28"/>
          <w:szCs w:val="28"/>
          <w:lang w:val="uk-UA" w:eastAsia="ru-RU"/>
        </w:rPr>
        <w:t>іяльністю</w:t>
      </w:r>
      <w:r w:rsidRPr="00372A0A">
        <w:rPr>
          <w:rFonts w:ascii="Times New Roman" w:eastAsia="Times New Roman" w:hAnsi="Times New Roman" w:cs="Times New Roman"/>
          <w:sz w:val="28"/>
          <w:szCs w:val="28"/>
          <w:lang w:val="uk-UA" w:eastAsia="ru-RU"/>
        </w:rPr>
        <w:t>”;</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б) у частині третій:</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абзац п’ятий замінити двома абзацами такого змісту: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w:t>
      </w:r>
      <w:r w:rsidRPr="00372A0A">
        <w:rPr>
          <w:lang w:val="uk-UA"/>
        </w:rPr>
        <w:t xml:space="preserve"> </w:t>
      </w:r>
      <w:r w:rsidRPr="00372A0A">
        <w:rPr>
          <w:rFonts w:ascii="Times New Roman" w:eastAsia="Times New Roman" w:hAnsi="Times New Roman" w:cs="Times New Roman"/>
          <w:sz w:val="28"/>
          <w:szCs w:val="28"/>
          <w:lang w:val="uk-UA" w:eastAsia="ru-RU"/>
        </w:rPr>
        <w:t>Фонд забезпечує правовий захист працівників Фонду, у тому числі після їх звільнення з Фонду або припинення цивільно-правових відносин з Фондом, шляхом надання їм правової допомоги адвокатами та іншими фахівцями у галузі права, у разі подання проти них позовів або їх участі в адміністративному чи кримінальному провадженні, що пов’язані з виконанням ними своїх повноважень у Фонді, за рахунок коштів Фонду крім позовів, поданих самим Фондом про відшкодування завданої шкоди в порядку регресу, та проваджень, пов’язаних  із цим.</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Фонд здійснює страхування від нещасних випадків, професійної відповідальності, членів виконавчої дирекції Фонду та уповноважених осіб Фонду відповідно до законодавства, актів Фонду та договорів страхування”;</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доповнити абзацом такого змісту: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“Працівник Фонду зобов’язаний відмовитися від участі у прийнятті рішень (якщо він входить до колегіального органу Фонду)/приймати рішення (якщо він уповноважений на прийняття такого рішення), якщо конфлікт інтересів не дає йому змоги повною мірою виконувати свої обов’язки в інтересах Фонду”;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в) частину п’яту викласти у такій редакції:</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w:t>
      </w:r>
      <w:r w:rsidR="00372A0A" w:rsidRPr="00372A0A">
        <w:rPr>
          <w:rFonts w:ascii="Times New Roman" w:eastAsia="Times New Roman" w:hAnsi="Times New Roman" w:cs="Times New Roman"/>
          <w:sz w:val="28"/>
          <w:szCs w:val="28"/>
          <w:lang w:val="uk-UA" w:eastAsia="ru-RU"/>
        </w:rPr>
        <w:t>5. Положення пунктів 1 і 2 частини третьої та частини четвертої цієї статті поширюються на членів Адміністративної ради Фонду, керівників перехідного банку, створеного Фондом, консультантів та/або аудиторів, інших осіб, залучених Фондом та/або уповноваженою особою Фонду відповідно до цього Закону та нормативно-правових актів Фонду до виконання функцій Фонду.</w:t>
      </w:r>
      <w:r w:rsidRPr="00372A0A">
        <w:rPr>
          <w:rFonts w:ascii="Times New Roman" w:eastAsia="Times New Roman" w:hAnsi="Times New Roman" w:cs="Times New Roman"/>
          <w:sz w:val="28"/>
          <w:szCs w:val="28"/>
          <w:lang w:val="uk-UA" w:eastAsia="ru-RU"/>
        </w:rPr>
        <w:t>”;</w:t>
      </w:r>
    </w:p>
    <w:p w:rsidR="00863CA3" w:rsidRPr="00372A0A" w:rsidRDefault="00863CA3" w:rsidP="00372A0A">
      <w:pPr>
        <w:numPr>
          <w:ilvl w:val="0"/>
          <w:numId w:val="4"/>
        </w:numPr>
        <w:tabs>
          <w:tab w:val="left" w:pos="709"/>
        </w:tabs>
        <w:spacing w:before="120" w:after="0" w:line="240" w:lineRule="auto"/>
        <w:ind w:left="709"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статтю 18 доповнити частиною шостою такого змісту: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“6. Фонд, у встановленому ним порядку, розміщує на своєму офіційному веб-сайті та на веб-сайті банку, що знаходиться в стадії ліквідації, відомості про боржників, які є пов’язаними із банком особами, що прострочили виконання зобов’язань (за основною сумою та відсотками) перед цим банком, а також вимоги банку до таких боржників. Опублікування таких відомостей не потребує отримання на це згоди боржника – фізичної особи, яка є пов’язаною із банком особою”;</w:t>
      </w:r>
    </w:p>
    <w:p w:rsidR="00863CA3" w:rsidRPr="00372A0A" w:rsidRDefault="00863CA3" w:rsidP="00372A0A">
      <w:pPr>
        <w:numPr>
          <w:ilvl w:val="0"/>
          <w:numId w:val="4"/>
        </w:numPr>
        <w:tabs>
          <w:tab w:val="left" w:pos="709"/>
        </w:tabs>
        <w:spacing w:before="120" w:after="0" w:line="240" w:lineRule="auto"/>
        <w:ind w:left="567"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lastRenderedPageBreak/>
        <w:t>у частині першій статті 19:</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пункт 10</w:t>
      </w:r>
      <w:r w:rsidRPr="00372A0A">
        <w:rPr>
          <w:rFonts w:ascii="Times New Roman" w:eastAsia="Times New Roman" w:hAnsi="Times New Roman" w:cs="Times New Roman"/>
          <w:sz w:val="28"/>
          <w:szCs w:val="28"/>
          <w:vertAlign w:val="superscript"/>
          <w:lang w:val="uk-UA" w:eastAsia="ru-RU"/>
        </w:rPr>
        <w:t>1</w:t>
      </w:r>
      <w:r w:rsidRPr="00372A0A">
        <w:rPr>
          <w:rFonts w:ascii="Times New Roman" w:eastAsia="Times New Roman" w:hAnsi="Times New Roman" w:cs="Times New Roman"/>
          <w:sz w:val="28"/>
          <w:szCs w:val="28"/>
          <w:lang w:val="uk-UA" w:eastAsia="ru-RU"/>
        </w:rPr>
        <w:t xml:space="preserve"> викласти у такій редакції:</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“10</w:t>
      </w:r>
      <w:r w:rsidRPr="00372A0A">
        <w:rPr>
          <w:rFonts w:ascii="Times New Roman" w:eastAsia="Times New Roman" w:hAnsi="Times New Roman" w:cs="Times New Roman"/>
          <w:sz w:val="28"/>
          <w:szCs w:val="28"/>
          <w:vertAlign w:val="superscript"/>
          <w:lang w:val="uk-UA" w:eastAsia="ru-RU"/>
        </w:rPr>
        <w:t>1</w:t>
      </w:r>
      <w:r w:rsidRPr="00372A0A">
        <w:rPr>
          <w:rFonts w:ascii="Times New Roman" w:eastAsia="Times New Roman" w:hAnsi="Times New Roman" w:cs="Times New Roman"/>
          <w:sz w:val="28"/>
          <w:szCs w:val="28"/>
          <w:lang w:val="uk-UA" w:eastAsia="ru-RU"/>
        </w:rPr>
        <w:t>) доходи від цільової позики, наданої банку для оплати витрат, пов’язаних із здійсненням тимчасової адміністрації та/або ліквідації”;</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доповнити пунктом 13</w:t>
      </w:r>
      <w:r w:rsidRPr="00372A0A">
        <w:rPr>
          <w:rFonts w:ascii="Times New Roman" w:eastAsia="Times New Roman" w:hAnsi="Times New Roman" w:cs="Times New Roman"/>
          <w:sz w:val="28"/>
          <w:szCs w:val="28"/>
          <w:vertAlign w:val="superscript"/>
          <w:lang w:val="uk-UA" w:eastAsia="ru-RU"/>
        </w:rPr>
        <w:t>1</w:t>
      </w:r>
      <w:r w:rsidRPr="00372A0A">
        <w:rPr>
          <w:rFonts w:ascii="Times New Roman" w:eastAsia="Times New Roman" w:hAnsi="Times New Roman" w:cs="Times New Roman"/>
          <w:sz w:val="28"/>
          <w:szCs w:val="28"/>
          <w:lang w:val="uk-UA" w:eastAsia="ru-RU"/>
        </w:rPr>
        <w:t xml:space="preserve"> такого змісту: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“13</w:t>
      </w:r>
      <w:r w:rsidRPr="00372A0A">
        <w:rPr>
          <w:rFonts w:ascii="Times New Roman" w:eastAsia="Times New Roman" w:hAnsi="Times New Roman" w:cs="Times New Roman"/>
          <w:sz w:val="28"/>
          <w:szCs w:val="28"/>
          <w:vertAlign w:val="superscript"/>
          <w:lang w:val="uk-UA" w:eastAsia="ru-RU"/>
        </w:rPr>
        <w:t>1</w:t>
      </w:r>
      <w:r w:rsidRPr="00372A0A">
        <w:rPr>
          <w:rFonts w:ascii="Times New Roman" w:eastAsia="Times New Roman" w:hAnsi="Times New Roman" w:cs="Times New Roman"/>
          <w:sz w:val="28"/>
          <w:szCs w:val="28"/>
          <w:lang w:val="uk-UA" w:eastAsia="ru-RU"/>
        </w:rPr>
        <w:t>) доходи, отримані від надання кредиту перехідному банку відповідно до частини дванадцятої статті 41</w:t>
      </w:r>
      <w:r w:rsidRPr="00372A0A">
        <w:rPr>
          <w:rFonts w:ascii="Times New Roman" w:eastAsia="Times New Roman" w:hAnsi="Times New Roman" w:cs="Times New Roman"/>
          <w:sz w:val="28"/>
          <w:szCs w:val="28"/>
          <w:vertAlign w:val="superscript"/>
          <w:lang w:val="uk-UA" w:eastAsia="ru-RU"/>
        </w:rPr>
        <w:t>1</w:t>
      </w:r>
      <w:r w:rsidRPr="00372A0A">
        <w:rPr>
          <w:rFonts w:ascii="Times New Roman" w:eastAsia="Times New Roman" w:hAnsi="Times New Roman" w:cs="Times New Roman"/>
          <w:sz w:val="28"/>
          <w:szCs w:val="28"/>
          <w:lang w:val="uk-UA" w:eastAsia="ru-RU"/>
        </w:rPr>
        <w:t xml:space="preserve"> цього Закону”;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доповнити пунктами 16 та 17 такого змісту: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“16) кошти, одержані Фондом в результаті стягнення шкоди (збитків) відповідно до частини п’ятої статті 52 цього Закону, відступлення права вимоги такої шкоди (вигоди);</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17) кошти, що надійшли від банків, процедура тимчасової адміністрації або ліквідації здійснюється Фондом, в межах затверджених кошторисів витрат, на відшкодування витрат, понесених Фондом на виведення їх з ринку”;</w:t>
      </w:r>
    </w:p>
    <w:p w:rsidR="00863CA3" w:rsidRPr="00372A0A" w:rsidRDefault="00863CA3" w:rsidP="00372A0A">
      <w:pPr>
        <w:numPr>
          <w:ilvl w:val="0"/>
          <w:numId w:val="4"/>
        </w:numPr>
        <w:tabs>
          <w:tab w:val="left" w:pos="709"/>
        </w:tabs>
        <w:spacing w:before="120" w:after="0" w:line="240" w:lineRule="auto"/>
        <w:ind w:left="709"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у статті 20:</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а) у частині другій:</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у пункті 2 слова “у тому числі витрат Фонду, передбачених частиною восьмою статті 39 цього Закону” виключити;</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пункти 7 та 8 викласти у такій редакції;</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“7) надання кредиту перехідному банку, створеному з метою, визначеною пунктом 2 частини шістнадцятої статті 42 цього Закону на підставі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цього Закону, у порядку та на умовах, визначених нормативно-правовими актами Фонду;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8) формування статутного капіталу перехідного банку”;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б) доповнити частиною шостою такого змісту: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“6. Кошти, одержані Фондом в результаті стягнення шкоди (збитків) відповідно до частини п’ятої статті 52 цього Закону, укладення мирової угоди або відступлення права вимоги такої шкоди (збитків), спрямовуються на задоволення вимог кредиторів банку, які виникли у зв’язку із нанесенням їм шкоди (збитків) внаслідок незадоволення їхніх вимог, у черговості та порядку, визначеними частинами першою та четвертою статті 52 цього Закону, після відшкодування витрат Фонду, понесених у зв’язку із стягненням шкоди, укладенням мирової угоди або у зв’язку з відступленням відповідних прав вимог”;</w:t>
      </w:r>
    </w:p>
    <w:p w:rsidR="00863CA3" w:rsidRPr="00372A0A" w:rsidRDefault="00863CA3" w:rsidP="00372A0A">
      <w:pPr>
        <w:numPr>
          <w:ilvl w:val="0"/>
          <w:numId w:val="4"/>
        </w:numPr>
        <w:tabs>
          <w:tab w:val="left" w:pos="709"/>
        </w:tabs>
        <w:spacing w:before="120" w:after="0" w:line="240" w:lineRule="auto"/>
        <w:ind w:left="709" w:firstLine="425"/>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у частині першій статті 21 слова “видачі банківської ліцензії” замінити словами “набуття банком статусу учасника Фонду”;</w:t>
      </w:r>
    </w:p>
    <w:p w:rsidR="00863CA3" w:rsidRPr="00372A0A" w:rsidRDefault="00863CA3" w:rsidP="00372A0A">
      <w:pPr>
        <w:numPr>
          <w:ilvl w:val="0"/>
          <w:numId w:val="4"/>
        </w:numPr>
        <w:tabs>
          <w:tab w:val="left" w:pos="709"/>
        </w:tabs>
        <w:spacing w:before="120" w:after="0" w:line="240" w:lineRule="auto"/>
        <w:ind w:left="709"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lastRenderedPageBreak/>
        <w:t>у статті 26:</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а) друге речення частини першої викласти у такій редакції:</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 xml:space="preserve">“Розрахунок суми відшкодування здійснюється на кінець дня, що передує дню початку процедури виведення Фондом банку з ринку, </w:t>
      </w:r>
      <w:r w:rsidR="00372A0A" w:rsidRPr="00372A0A">
        <w:rPr>
          <w:rFonts w:ascii="Times New Roman" w:eastAsia="Times New Roman" w:hAnsi="Times New Roman" w:cs="Times New Roman"/>
          <w:sz w:val="28"/>
          <w:szCs w:val="28"/>
          <w:lang w:val="uk-UA" w:eastAsia="ru-RU"/>
        </w:rPr>
        <w:t>та не може бути</w:t>
      </w:r>
      <w:r w:rsidRPr="00372A0A">
        <w:rPr>
          <w:rFonts w:ascii="Times New Roman" w:eastAsia="Times New Roman" w:hAnsi="Times New Roman" w:cs="Times New Roman"/>
          <w:sz w:val="28"/>
          <w:szCs w:val="28"/>
          <w:lang w:val="uk-UA" w:eastAsia="ru-RU"/>
        </w:rPr>
        <w:t xml:space="preserve"> </w:t>
      </w:r>
      <w:r w:rsidR="00372A0A" w:rsidRPr="00372A0A">
        <w:rPr>
          <w:rFonts w:ascii="Times New Roman" w:eastAsia="Times New Roman" w:hAnsi="Times New Roman" w:cs="Times New Roman"/>
          <w:sz w:val="28"/>
          <w:szCs w:val="28"/>
          <w:lang w:val="uk-UA" w:eastAsia="ru-RU"/>
        </w:rPr>
        <w:t xml:space="preserve">меншим суми вкладу, але не </w:t>
      </w:r>
      <w:r w:rsidRPr="00372A0A">
        <w:rPr>
          <w:rFonts w:ascii="Times New Roman" w:eastAsia="Times New Roman" w:hAnsi="Times New Roman" w:cs="Times New Roman"/>
          <w:sz w:val="28"/>
          <w:szCs w:val="28"/>
          <w:lang w:val="uk-UA" w:eastAsia="ru-RU"/>
        </w:rPr>
        <w:t>більше суми граничного розміру відшкодування коштів за вкладами, встановленого на цей день, незалежно від кількості вкладів в одному банку”;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б) перший абзац частини другої доповнити словами “у порядку, встановленому цим Законом та нормативно-правовими актами Фонду”;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в) частину третю виключити;</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г) у частині четвертій:</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пункт 4 після слів “яка є” доповнити словами “учасником банку”;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доповнити пунктом 11</w:t>
      </w:r>
      <w:r w:rsidRPr="00372A0A">
        <w:rPr>
          <w:rFonts w:ascii="Times New Roman" w:eastAsia="Times New Roman" w:hAnsi="Times New Roman" w:cs="Times New Roman"/>
          <w:sz w:val="28"/>
          <w:szCs w:val="28"/>
          <w:vertAlign w:val="superscript"/>
          <w:lang w:val="uk-UA" w:eastAsia="ru-RU"/>
        </w:rPr>
        <w:t>1</w:t>
      </w:r>
      <w:r w:rsidRPr="00372A0A">
        <w:rPr>
          <w:rFonts w:ascii="Times New Roman" w:eastAsia="Times New Roman" w:hAnsi="Times New Roman" w:cs="Times New Roman"/>
          <w:sz w:val="28"/>
          <w:szCs w:val="28"/>
          <w:lang w:val="uk-UA" w:eastAsia="ru-RU"/>
        </w:rPr>
        <w:t xml:space="preserve"> такого змісту: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“11</w:t>
      </w:r>
      <w:r w:rsidRPr="00372A0A">
        <w:rPr>
          <w:rFonts w:ascii="Times New Roman" w:eastAsia="Times New Roman" w:hAnsi="Times New Roman" w:cs="Times New Roman"/>
          <w:sz w:val="28"/>
          <w:szCs w:val="28"/>
          <w:vertAlign w:val="superscript"/>
          <w:lang w:val="uk-UA" w:eastAsia="ru-RU"/>
        </w:rPr>
        <w:t>1</w:t>
      </w:r>
      <w:r w:rsidRPr="00372A0A">
        <w:rPr>
          <w:rFonts w:ascii="Times New Roman" w:eastAsia="Times New Roman" w:hAnsi="Times New Roman" w:cs="Times New Roman"/>
          <w:sz w:val="28"/>
          <w:szCs w:val="28"/>
          <w:lang w:val="uk-UA" w:eastAsia="ru-RU"/>
        </w:rPr>
        <w:t>) за вкладом, задоволення вимог за яким зупинено відповідно до законодавства у сфері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ґ) у частині п’ятій слова “на день” замінити словами “на кінець дня, що передує дню”, а слова “та здійснення тимчасової адміністрації” виключити;</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д) у частині шостій слова “на день” замінити словами “на кінець дня, що передує дню”, а після слова “ліквідації” доповнити словом “Фондом”;</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е) частину сьому виключити;</w:t>
      </w:r>
    </w:p>
    <w:p w:rsidR="00863CA3" w:rsidRPr="00372A0A" w:rsidRDefault="00863CA3" w:rsidP="00863CA3">
      <w:pPr>
        <w:numPr>
          <w:ilvl w:val="0"/>
          <w:numId w:val="4"/>
        </w:num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у статті 27:</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а) частину першу викласти у такій редакції:</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“1. Фонд або уповноважена особа Фонду у разі делегування їй відповідних повноважень складає перелік рахунків вкладників та визначає розрахункові суми відшкодування коштів за вкладами за рахунок коштів Фонду відповідно до вимог цього Закону та нормативно-правових актів Фонду станом на кінець дня, що передує дню початку процедури виведення Фондом банку з ринку (у разі прийняття Національним банком України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 станом на кінець дня, що передує дню початку процедури ліквідації Фондом банку.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 xml:space="preserve">Нарахування процентів за вкладами припиняється з дня початку процедури виведення Фондом неплатоспроможного банку з ринку (у разі прийняття Національним банком України рішення про відкликання банківської ліцензії та ліквідацію банку з підстав, визначених частиною </w:t>
      </w:r>
      <w:r w:rsidRPr="00372A0A">
        <w:rPr>
          <w:rFonts w:ascii="Times New Roman" w:eastAsia="Times New Roman" w:hAnsi="Times New Roman" w:cs="Times New Roman"/>
          <w:sz w:val="28"/>
          <w:szCs w:val="28"/>
          <w:lang w:val="uk-UA" w:eastAsia="ru-RU"/>
        </w:rPr>
        <w:lastRenderedPageBreak/>
        <w:t>другою статті 77 Закону України “Про банки і банківську діяльність”, - з дня прийняття рішення про відкликання банківської ліцензії та ліквідацію банку”;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б) у частині другій:</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в абзаці першому слова “Уповноважена особа Фонду” замінити словами “Фонд або уповноважена особа Фонду у разі делегуванні відповідних повноважень”;</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доповнити пунктом 4</w:t>
      </w:r>
      <w:r w:rsidRPr="00372A0A">
        <w:rPr>
          <w:rFonts w:ascii="Times New Roman" w:eastAsia="Times New Roman" w:hAnsi="Times New Roman" w:cs="Times New Roman"/>
          <w:sz w:val="28"/>
          <w:szCs w:val="28"/>
          <w:vertAlign w:val="superscript"/>
          <w:lang w:val="uk-UA" w:eastAsia="ru-RU"/>
        </w:rPr>
        <w:t>1</w:t>
      </w:r>
      <w:r w:rsidRPr="00372A0A">
        <w:rPr>
          <w:rFonts w:ascii="Times New Roman" w:eastAsia="Times New Roman" w:hAnsi="Times New Roman" w:cs="Times New Roman"/>
          <w:sz w:val="28"/>
          <w:szCs w:val="28"/>
          <w:lang w:val="uk-UA" w:eastAsia="ru-RU"/>
        </w:rPr>
        <w:t xml:space="preserve"> такого змісту: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“4</w:t>
      </w:r>
      <w:r w:rsidRPr="00372A0A">
        <w:rPr>
          <w:rFonts w:ascii="Times New Roman" w:eastAsia="Times New Roman" w:hAnsi="Times New Roman" w:cs="Times New Roman"/>
          <w:sz w:val="28"/>
          <w:szCs w:val="28"/>
          <w:vertAlign w:val="superscript"/>
          <w:lang w:val="uk-UA" w:eastAsia="ru-RU"/>
        </w:rPr>
        <w:t>1</w:t>
      </w:r>
      <w:r w:rsidRPr="00372A0A">
        <w:rPr>
          <w:rFonts w:ascii="Times New Roman" w:eastAsia="Times New Roman" w:hAnsi="Times New Roman" w:cs="Times New Roman"/>
          <w:sz w:val="28"/>
          <w:szCs w:val="28"/>
          <w:lang w:val="uk-UA" w:eastAsia="ru-RU"/>
        </w:rPr>
        <w:t>) перелік рахунків вкладників, фінансові операції по яких зупинено відповідно до законодавства у сфері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в) у частині третій:</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у реченні першому слова “наданого уповноваженою особою Фонду” виключити;</w:t>
      </w:r>
    </w:p>
    <w:p w:rsidR="00863CA3" w:rsidRPr="00372A0A" w:rsidRDefault="00FF6261"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р</w:t>
      </w:r>
      <w:r w:rsidR="00863CA3" w:rsidRPr="00372A0A">
        <w:rPr>
          <w:rFonts w:ascii="Times New Roman" w:eastAsia="Times New Roman" w:hAnsi="Times New Roman" w:cs="Times New Roman"/>
          <w:sz w:val="28"/>
          <w:szCs w:val="28"/>
          <w:lang w:val="uk-UA" w:eastAsia="ru-RU"/>
        </w:rPr>
        <w:t>ечення друге викласти у такій редакції:</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“Фонд не пізніше 20 робочого дня з дня початку процедури виведення Фондом банку з ринку (у разі ліквідації банку з підстав, визначених частиною другою статті 77 Закону України “Про банки і банківську діяльність” – не пізніше 20 робочого дня з дня початку процедури ліквідації Фондом банку) розміщує оголошення про відшкодування коштів за вкладами у межах гарантованої суми відшкодування”;</w:t>
      </w:r>
    </w:p>
    <w:p w:rsidR="00863CA3" w:rsidRPr="00372A0A" w:rsidRDefault="00863CA3" w:rsidP="00372A0A">
      <w:pPr>
        <w:numPr>
          <w:ilvl w:val="0"/>
          <w:numId w:val="4"/>
        </w:numPr>
        <w:tabs>
          <w:tab w:val="left" w:pos="709"/>
        </w:tabs>
        <w:spacing w:before="120" w:after="0" w:line="240" w:lineRule="auto"/>
        <w:ind w:left="709" w:firstLine="709"/>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статтю 28 викласти у такій редакції:</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“1. Фонд розпочинає відшкодування коштів у національній валюті України в порядку, встановленому Фондом, не пізніше 20 робочих днів (для банків, база даних про вкладників яких містить інформацію про більше ніж 500000 рахунків), - не пізніше 30 робочого дня з дня початку процедури виведення Фондом банку з ринку (у разі ліквідації банку з підстав, визначених частиною другою статті 77 Закону України “Про банки і банківську діяльність”– не пізніше 20 робочого дня з дня початку процедури ліквідації банку).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2. Фонд здійснює виплату гарантованих сум відшкодування або через банки-агенти, що здійснюють такі виплати в готівковій чи безготівковій формі (за вибором вкладника) або в інший спосіб, визначений Фондом, у порядку, встановленому нормативно-правовими актами Фонду.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 xml:space="preserve">3. Фонд припиняє виплату гарантованих сум відшкодування коштів за вкладами у день подання документів для внесення до Єдиного державного реєстру юридичних осіб, фізичних осіб – підприємців та громадських формувань запису про припинення банку, але не пізніше спливу 1096 дня (у випадку ліквідації системно важливого банку не пізніше спливу 1830 </w:t>
      </w:r>
      <w:r w:rsidRPr="00372A0A">
        <w:rPr>
          <w:rFonts w:ascii="Times New Roman" w:eastAsia="Times New Roman" w:hAnsi="Times New Roman" w:cs="Times New Roman"/>
          <w:sz w:val="28"/>
          <w:szCs w:val="28"/>
          <w:lang w:val="uk-UA" w:eastAsia="ru-RU"/>
        </w:rPr>
        <w:lastRenderedPageBreak/>
        <w:t>дня) з дня початку процедури ліквідації банку та розміщує на офіційному веб-сайті Фонду оголошення про припинення Фондом виплат гарантованої суми відшкодування”;</w:t>
      </w:r>
    </w:p>
    <w:p w:rsidR="00863CA3" w:rsidRPr="00372A0A" w:rsidRDefault="00863CA3" w:rsidP="00863CA3">
      <w:pPr>
        <w:numPr>
          <w:ilvl w:val="0"/>
          <w:numId w:val="4"/>
        </w:num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у статті 29:</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а) у частині першій:</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пункт 1 викласти у такій редакції:</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“1) на загальну суму, що підлягає відшкодуванню вкладникам такого банку (включаючи пункти 3-5 частини другої статті 27 цього Закону) на день початку процедури виведення Фондом банку з ринку, та на суму наданих Фондом приймаючому або перехідному банку фінансової підтримки, кредиту”;</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пункт 2 виключити;</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б) у частині другій:</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пункт 2 виключити;</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пункт 3 викласти у такій редакції:</w:t>
      </w:r>
    </w:p>
    <w:p w:rsidR="00863CA3" w:rsidRPr="00372A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72A0A">
        <w:rPr>
          <w:rFonts w:ascii="Times New Roman" w:eastAsia="Times New Roman" w:hAnsi="Times New Roman" w:cs="Times New Roman"/>
          <w:sz w:val="28"/>
          <w:szCs w:val="28"/>
          <w:lang w:val="uk-UA" w:eastAsia="ru-RU"/>
        </w:rPr>
        <w:t>“3) на суму нарахованого, але не сплаченого регулярного збору до Фонду, а також на суму заборгованості із сплати зборів, пені та/або штрафів до Фонду, нарахованих на кінець дня, що передує дню запровадження процедури ліквідації”;</w:t>
      </w:r>
    </w:p>
    <w:p w:rsidR="00863CA3" w:rsidRPr="006521CA" w:rsidRDefault="00863CA3" w:rsidP="006521CA">
      <w:pPr>
        <w:numPr>
          <w:ilvl w:val="0"/>
          <w:numId w:val="4"/>
        </w:numPr>
        <w:tabs>
          <w:tab w:val="left" w:pos="709"/>
        </w:tabs>
        <w:spacing w:before="120" w:after="0" w:line="240" w:lineRule="auto"/>
        <w:ind w:left="851" w:firstLine="567"/>
        <w:jc w:val="both"/>
        <w:rPr>
          <w:rFonts w:ascii="Times New Roman" w:eastAsia="Times New Roman" w:hAnsi="Times New Roman" w:cs="Times New Roman"/>
          <w:sz w:val="28"/>
          <w:szCs w:val="28"/>
          <w:lang w:val="uk-UA" w:eastAsia="ru-RU"/>
        </w:rPr>
      </w:pPr>
      <w:r w:rsidRPr="006521CA">
        <w:rPr>
          <w:rFonts w:ascii="Times New Roman" w:eastAsia="Times New Roman" w:hAnsi="Times New Roman" w:cs="Times New Roman"/>
          <w:sz w:val="28"/>
          <w:szCs w:val="28"/>
          <w:lang w:val="uk-UA" w:eastAsia="ru-RU"/>
        </w:rPr>
        <w:t>у статті 36:</w:t>
      </w:r>
    </w:p>
    <w:p w:rsidR="00863CA3" w:rsidRPr="006521C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521CA">
        <w:rPr>
          <w:rFonts w:ascii="Times New Roman" w:eastAsia="Times New Roman" w:hAnsi="Times New Roman" w:cs="Times New Roman"/>
          <w:sz w:val="28"/>
          <w:szCs w:val="28"/>
          <w:lang w:val="uk-UA" w:eastAsia="ru-RU"/>
        </w:rPr>
        <w:t>а) перше речення частини першої викласти у такій редакції:</w:t>
      </w:r>
    </w:p>
    <w:p w:rsidR="00863CA3" w:rsidRPr="006521C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521CA">
        <w:rPr>
          <w:rFonts w:ascii="Times New Roman" w:eastAsia="Times New Roman" w:hAnsi="Times New Roman" w:cs="Times New Roman"/>
          <w:sz w:val="28"/>
          <w:szCs w:val="28"/>
          <w:lang w:val="uk-UA" w:eastAsia="ru-RU"/>
        </w:rPr>
        <w:t>“1. З дня початку процедури виведення Фондом банку з ринку припиняються всі повноваження органів управління та контролю банку”;</w:t>
      </w:r>
    </w:p>
    <w:p w:rsidR="00863CA3" w:rsidRPr="006521C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521CA">
        <w:rPr>
          <w:rFonts w:ascii="Times New Roman" w:eastAsia="Times New Roman" w:hAnsi="Times New Roman" w:cs="Times New Roman"/>
          <w:sz w:val="28"/>
          <w:szCs w:val="28"/>
          <w:lang w:val="uk-UA" w:eastAsia="ru-RU"/>
        </w:rPr>
        <w:t>б) частину четверту викласти у такій редакції:</w:t>
      </w:r>
    </w:p>
    <w:p w:rsidR="00863CA3" w:rsidRPr="006521C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521CA">
        <w:rPr>
          <w:rFonts w:ascii="Times New Roman" w:eastAsia="Times New Roman" w:hAnsi="Times New Roman" w:cs="Times New Roman"/>
          <w:sz w:val="28"/>
          <w:szCs w:val="28"/>
          <w:lang w:val="uk-UA" w:eastAsia="ru-RU"/>
        </w:rPr>
        <w:t>“4. Початок тимчасової адміністрації або будь-які дії, що вживаються Фондом на виконання плану врегулювання, не є підставою для припинення, розірвання або невиконання договорів про надання послуг (виконання робіт), які забезпечують операційну та господарську діяльність банку, зокрема договорів з платіжними системами, на клірингові, розрахункові послуги, про оренду нерухомого майна, надання комунальних послуг, послуг зв’язку, охорони тощо.</w:t>
      </w:r>
    </w:p>
    <w:p w:rsidR="00863CA3" w:rsidRPr="006521C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521CA">
        <w:rPr>
          <w:rFonts w:ascii="Times New Roman" w:eastAsia="Times New Roman" w:hAnsi="Times New Roman" w:cs="Times New Roman"/>
          <w:sz w:val="28"/>
          <w:szCs w:val="28"/>
          <w:lang w:val="uk-UA" w:eastAsia="ru-RU"/>
        </w:rPr>
        <w:t xml:space="preserve">Приймаючий/ перехідний банк є правонаступником неплатоспроможного банку за такими переданими договорами з моменту відчуження/передачі майна (активів) та зобов’язань неплатоспроможного банку. Такі договори виконуються на тих саме умовах, які були укладені з банком до часу визнання його неплатоспроможним. У разі припинення, розірвання або порушення умов таких договорів з боку контрагентів банку Фонд, приймаючий/перехідний банк, неплатоспроможний банк мають </w:t>
      </w:r>
      <w:r w:rsidRPr="006521CA">
        <w:rPr>
          <w:rFonts w:ascii="Times New Roman" w:eastAsia="Times New Roman" w:hAnsi="Times New Roman" w:cs="Times New Roman"/>
          <w:sz w:val="28"/>
          <w:szCs w:val="28"/>
          <w:lang w:val="uk-UA" w:eastAsia="ru-RU"/>
        </w:rPr>
        <w:lastRenderedPageBreak/>
        <w:t>право вимагати відшкодування збитків у порядку, встановленому законодавством України”;</w:t>
      </w:r>
    </w:p>
    <w:p w:rsidR="00863CA3" w:rsidRPr="006521C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521CA">
        <w:rPr>
          <w:rFonts w:ascii="Times New Roman" w:eastAsia="Times New Roman" w:hAnsi="Times New Roman" w:cs="Times New Roman"/>
          <w:sz w:val="28"/>
          <w:szCs w:val="28"/>
          <w:lang w:val="uk-UA" w:eastAsia="ru-RU"/>
        </w:rPr>
        <w:t>в) у частині п’ятій:</w:t>
      </w:r>
    </w:p>
    <w:p w:rsidR="00863CA3" w:rsidRPr="006521C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521CA">
        <w:rPr>
          <w:rFonts w:ascii="Times New Roman" w:eastAsia="Times New Roman" w:hAnsi="Times New Roman" w:cs="Times New Roman"/>
          <w:sz w:val="28"/>
          <w:szCs w:val="28"/>
          <w:lang w:val="uk-UA" w:eastAsia="ru-RU"/>
        </w:rPr>
        <w:t>доповнити пункт</w:t>
      </w:r>
      <w:r w:rsidR="006521CA" w:rsidRPr="006521CA">
        <w:rPr>
          <w:rFonts w:ascii="Times New Roman" w:eastAsia="Times New Roman" w:hAnsi="Times New Roman" w:cs="Times New Roman"/>
          <w:sz w:val="28"/>
          <w:szCs w:val="28"/>
          <w:lang w:val="uk-UA" w:eastAsia="ru-RU"/>
        </w:rPr>
        <w:t xml:space="preserve">ом </w:t>
      </w:r>
      <w:r w:rsidRPr="006521CA">
        <w:rPr>
          <w:rFonts w:ascii="Times New Roman" w:eastAsia="Times New Roman" w:hAnsi="Times New Roman" w:cs="Times New Roman"/>
          <w:sz w:val="28"/>
          <w:szCs w:val="28"/>
          <w:lang w:val="uk-UA" w:eastAsia="ru-RU"/>
        </w:rPr>
        <w:t>2</w:t>
      </w:r>
      <w:r w:rsidRPr="006521CA">
        <w:rPr>
          <w:rFonts w:ascii="Times New Roman" w:eastAsia="Times New Roman" w:hAnsi="Times New Roman" w:cs="Times New Roman"/>
          <w:sz w:val="28"/>
          <w:szCs w:val="28"/>
          <w:vertAlign w:val="superscript"/>
          <w:lang w:val="uk-UA" w:eastAsia="ru-RU"/>
        </w:rPr>
        <w:t>1</w:t>
      </w:r>
      <w:r w:rsidRPr="006521CA">
        <w:rPr>
          <w:rFonts w:ascii="Times New Roman" w:eastAsia="Times New Roman" w:hAnsi="Times New Roman" w:cs="Times New Roman"/>
          <w:sz w:val="28"/>
          <w:szCs w:val="28"/>
          <w:lang w:val="uk-UA" w:eastAsia="ru-RU"/>
        </w:rPr>
        <w:t xml:space="preserve"> такого змісту:</w:t>
      </w:r>
    </w:p>
    <w:p w:rsidR="00863CA3" w:rsidRPr="006521C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521CA">
        <w:rPr>
          <w:rFonts w:ascii="Times New Roman" w:eastAsia="Times New Roman" w:hAnsi="Times New Roman" w:cs="Times New Roman"/>
          <w:sz w:val="28"/>
          <w:szCs w:val="28"/>
          <w:lang w:val="uk-UA" w:eastAsia="ru-RU"/>
        </w:rPr>
        <w:t>“2</w:t>
      </w:r>
      <w:r w:rsidRPr="006521CA">
        <w:rPr>
          <w:rFonts w:ascii="Times New Roman" w:eastAsia="Times New Roman" w:hAnsi="Times New Roman" w:cs="Times New Roman"/>
          <w:sz w:val="28"/>
          <w:szCs w:val="28"/>
          <w:vertAlign w:val="superscript"/>
          <w:lang w:val="uk-UA" w:eastAsia="ru-RU"/>
        </w:rPr>
        <w:t>1</w:t>
      </w:r>
      <w:r w:rsidRPr="006521CA">
        <w:rPr>
          <w:rFonts w:ascii="Times New Roman" w:eastAsia="Times New Roman" w:hAnsi="Times New Roman" w:cs="Times New Roman"/>
          <w:sz w:val="28"/>
          <w:szCs w:val="28"/>
          <w:lang w:val="uk-UA" w:eastAsia="ru-RU"/>
        </w:rPr>
        <w:t>) накладення нових обтяжень чи обмежень на майно (активи) (у тому числі арештів, заборони прийняття рішень про продаж або про вчинення інших дій);</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г) пункт 1 частини шостої викласти у такій редакції:</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“1) виплати коштів за вкладами вкладників за договорами, строк яких закінчився, та за договорами банківського рахунку вкладників. Зазначені виплати здійснюються в межах суми відшкодування, що гарантується Фондом, в національній валюті України. Вклади в іноземній валюті перераховуються в національну валюту України за офіційним курсом гривні, встановленим Національним банком України до іноземних валют на кінець дня, що передує дню початку процедури виведення Фондом банку з ринку (у разі прийняття Національним банком України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 станом на кінець дня, що передує дню початку процедури ліквідації Фондом банку”;</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ґ) доповнити частиною 6</w:t>
      </w:r>
      <w:r w:rsidRPr="00DF5E0F">
        <w:rPr>
          <w:rFonts w:ascii="Times New Roman" w:eastAsia="Times New Roman" w:hAnsi="Times New Roman" w:cs="Times New Roman"/>
          <w:sz w:val="28"/>
          <w:szCs w:val="28"/>
          <w:vertAlign w:val="superscript"/>
          <w:lang w:val="uk-UA" w:eastAsia="ru-RU"/>
        </w:rPr>
        <w:t>1</w:t>
      </w:r>
      <w:r w:rsidRPr="00DF5E0F">
        <w:rPr>
          <w:rFonts w:ascii="Times New Roman" w:eastAsia="Times New Roman" w:hAnsi="Times New Roman" w:cs="Times New Roman"/>
          <w:sz w:val="28"/>
          <w:szCs w:val="28"/>
          <w:lang w:val="uk-UA" w:eastAsia="ru-RU"/>
        </w:rPr>
        <w:t xml:space="preserve"> такого змісту:</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6</w:t>
      </w:r>
      <w:r w:rsidRPr="00DF5E0F">
        <w:rPr>
          <w:rFonts w:ascii="Times New Roman" w:eastAsia="Times New Roman" w:hAnsi="Times New Roman" w:cs="Times New Roman"/>
          <w:sz w:val="28"/>
          <w:szCs w:val="28"/>
          <w:vertAlign w:val="superscript"/>
          <w:lang w:val="uk-UA" w:eastAsia="ru-RU"/>
        </w:rPr>
        <w:t>1</w:t>
      </w:r>
      <w:r w:rsidRPr="00DF5E0F">
        <w:rPr>
          <w:rFonts w:ascii="Times New Roman" w:eastAsia="Times New Roman" w:hAnsi="Times New Roman" w:cs="Times New Roman"/>
          <w:sz w:val="28"/>
          <w:szCs w:val="28"/>
          <w:lang w:val="uk-UA" w:eastAsia="ru-RU"/>
        </w:rPr>
        <w:t>. Обмеження, встановлені пунктами 1 та 5 частини п’ятої цієї статті, не поширюються на зобов’язання (крім зобов’язань перед пов’язаними з банком особами) системно важливого банку, віднесеного Національним банком до категорії неплатоспроможних”;</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д) частину восьму викласти у такій редакції:</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“8. Дія Кодексу України з процедури банкрутства на банки не поширюється”;</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е) доповнити частинами десятою та одинадцятою такого змісту:</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“10. Визнання банку неплатоспроможним є підставою для зупинення, на строк тимчасової адміністрації та/або до дати укладення договору купівлі-продажу акцій перехідного банку, внесення змін до системи депозитарного обліку цінних паперів неплатоспроможного банку та/або перехідного банку та/або відповідного власника цінних паперів неплатоспроможного банку, крім дій, які здійснюються на вимогу Фонду відповідно до цього Закону. На вимогу Фонду з метою виконання плану врегулювання внесення необхідних зміни до системи депозитарного обліку цінних паперів такого банку здійснюється відповідними депозитарними установами невідкладно (негайно).</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lastRenderedPageBreak/>
        <w:t>11. Відчуження або передача всіх або частини майна(активів) та зобов’язань неплатоспроможного банку на користь приймаючого/ перехідного банку, після затвердження плану врегулювання, який передбачає виведення неплатоспроможного банку з ринку у спосіб, визначений пунктом 2, 3 або 4 частини другої статті 39 цього Закону, здійснюється відповідно до статей 40 та 42 Закону, з такими особливостями:</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дозволи, погодження, згоди, отримання яких передбачено законодавством та є необхідними в процесі відчуження або передачі майна(активів) на користь приймаючої сторони, крім тих які передбачені цим Законом, вважаються отриманими/наданими;</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вимоги щодо обов’язкового нотаріального посвідчення правочинів з майном (активами) неплатоспроможного банку не застосовуються;</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положення законодавства щодо обмеження строків внесення інформації до державних реєстрів про права на майно(актив) неплатоспроможного банку (у тому числі щодо накладених обтяжень на таке майно(активи) не застосовуються;</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положення законодавства про переважне право на придбання частки не застосовується;</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приймаючий/ перехідний банк, якому були відчужені або передані майно(активи) та зобов’язання неплатоспроможного банку має провести верифікацію та ідентифікацію осіб, майно(активи) та зобов’язання, яких були передані з неплатоспроможного банку, протягом 180 днів з дня передачі;</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майно(активи), які включені у реєстри на передачу, але не були відчужені або передані на користь приймаючого/ перехідного банку на підставі договору(ів)(змішаного договору /акту(ів) приймання-передачі, можуть передаватися на підставі договору(ів) в управління приймаючому/перехідному банку. У такому випадку таке майно(активи) не включаються до ліквідаційної маси неплатоспроможного банку протягом строку, визначеного таким(и) договором(ами). Приймаючий/перехідний банк, Фонд і неплатоспроможний банк вживають заходів для усунення причин, що перешкоджають відчуженню або передачі, та після їх усунення відчужують або передають майно(активи) на користь приймаючого/перехідного банку відповідно до договору(ів) (змішаного договору), укладеного відповідно до статті 40 цього Закону або акту(ів) приймання-передачі;</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отримання приймаючим/перехідним банком дозволу Антимонопольного комітету України на концентрацію у разі передачі майна(активів) та зобов’язань не вимагається.</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Положення цієї частини не застосовуються у разі відчуження в подальшому приймаючим/перехідним банком переданих майна (активів)”;</w:t>
      </w:r>
    </w:p>
    <w:p w:rsidR="00863CA3" w:rsidRPr="00DF5E0F" w:rsidRDefault="00863CA3" w:rsidP="00DF5E0F">
      <w:pPr>
        <w:numPr>
          <w:ilvl w:val="0"/>
          <w:numId w:val="4"/>
        </w:numPr>
        <w:tabs>
          <w:tab w:val="left" w:pos="709"/>
        </w:tabs>
        <w:spacing w:before="120" w:after="0" w:line="240" w:lineRule="auto"/>
        <w:ind w:left="851" w:firstLine="425"/>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lastRenderedPageBreak/>
        <w:t>у статті 38:</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назву статті викласти у такій редакції:</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“Стаття 38. Заходи щодо забезпечення збереження майна(активів) банку, запобігання втрати майна(активів) та збитків банку, в якому здійснюється тимчасова адміністрація або ліквідація”;</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у частині другій у всіх випадках після слова “адміністрації” доповнити словами “</w:t>
      </w:r>
      <w:r w:rsidR="00DF5E0F">
        <w:rPr>
          <w:rFonts w:ascii="Times New Roman" w:eastAsia="Times New Roman" w:hAnsi="Times New Roman" w:cs="Times New Roman"/>
          <w:sz w:val="28"/>
          <w:szCs w:val="28"/>
          <w:lang w:val="uk-UA" w:eastAsia="ru-RU"/>
        </w:rPr>
        <w:t>та ліквідації”,</w:t>
      </w:r>
      <w:r w:rsidRPr="00DF5E0F">
        <w:rPr>
          <w:rFonts w:ascii="Times New Roman" w:eastAsia="Times New Roman" w:hAnsi="Times New Roman" w:cs="Times New Roman"/>
          <w:sz w:val="28"/>
          <w:szCs w:val="28"/>
          <w:lang w:val="uk-UA" w:eastAsia="ru-RU"/>
        </w:rPr>
        <w:t xml:space="preserve"> слова “зобов’язаний забезпечити” замінити словом “забезпечує”</w:t>
      </w:r>
      <w:r w:rsidR="00DF5E0F">
        <w:rPr>
          <w:rFonts w:ascii="Times New Roman" w:eastAsia="Times New Roman" w:hAnsi="Times New Roman" w:cs="Times New Roman"/>
          <w:sz w:val="28"/>
          <w:szCs w:val="28"/>
          <w:lang w:val="uk-UA" w:eastAsia="ru-RU"/>
        </w:rPr>
        <w:t>; слова «або ліквідації» вилучити</w:t>
      </w:r>
      <w:r w:rsidRPr="00DF5E0F">
        <w:rPr>
          <w:rFonts w:ascii="Times New Roman" w:eastAsia="Times New Roman" w:hAnsi="Times New Roman" w:cs="Times New Roman"/>
          <w:sz w:val="28"/>
          <w:szCs w:val="28"/>
          <w:lang w:val="uk-UA" w:eastAsia="ru-RU"/>
        </w:rPr>
        <w:t>;</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пункті 9 частини третьої виключити;</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у частині восьмій після слова “адміністрації” доповнити словами “або ліквідації”;</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доповнити частиною 8</w:t>
      </w:r>
      <w:r w:rsidRPr="00DF5E0F">
        <w:rPr>
          <w:rFonts w:ascii="Times New Roman" w:eastAsia="Times New Roman" w:hAnsi="Times New Roman" w:cs="Times New Roman"/>
          <w:sz w:val="28"/>
          <w:szCs w:val="28"/>
          <w:vertAlign w:val="superscript"/>
          <w:lang w:val="uk-UA" w:eastAsia="ru-RU"/>
        </w:rPr>
        <w:t>1</w:t>
      </w:r>
      <w:r w:rsidRPr="00DF5E0F">
        <w:rPr>
          <w:rFonts w:ascii="Times New Roman" w:eastAsia="Times New Roman" w:hAnsi="Times New Roman" w:cs="Times New Roman"/>
          <w:sz w:val="28"/>
          <w:szCs w:val="28"/>
          <w:lang w:val="uk-UA" w:eastAsia="ru-RU"/>
        </w:rPr>
        <w:t xml:space="preserve"> такого змісту:</w:t>
      </w:r>
    </w:p>
    <w:p w:rsidR="00863CA3" w:rsidRPr="00DF5E0F"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w:t>
      </w:r>
      <w:r w:rsidR="00DF5E0F">
        <w:rPr>
          <w:rFonts w:ascii="Times New Roman" w:eastAsia="Times New Roman" w:hAnsi="Times New Roman" w:cs="Times New Roman"/>
          <w:sz w:val="28"/>
          <w:szCs w:val="28"/>
          <w:lang w:val="uk-UA" w:eastAsia="ru-RU"/>
        </w:rPr>
        <w:t>8</w:t>
      </w:r>
      <w:r w:rsidR="00DF5E0F">
        <w:rPr>
          <w:rFonts w:ascii="Times New Roman" w:eastAsia="Times New Roman" w:hAnsi="Times New Roman" w:cs="Times New Roman"/>
          <w:sz w:val="28"/>
          <w:szCs w:val="28"/>
          <w:vertAlign w:val="superscript"/>
          <w:lang w:val="uk-UA" w:eastAsia="ru-RU"/>
        </w:rPr>
        <w:t>1</w:t>
      </w:r>
      <w:r w:rsidR="00DF5E0F" w:rsidRPr="00DF5E0F">
        <w:rPr>
          <w:rFonts w:ascii="Times New Roman" w:eastAsia="Times New Roman" w:hAnsi="Times New Roman" w:cs="Times New Roman"/>
          <w:sz w:val="28"/>
          <w:szCs w:val="28"/>
          <w:lang w:val="uk-UA" w:eastAsia="ru-RU"/>
        </w:rPr>
        <w:t xml:space="preserve">. Фонд самостійно або шляхом залучення третіх осіб (за договором) проводить дослідження фінансово-господарської діяльності банку, що виводиться з ринку з метою визначення розміру завданої банку шкоди (збитку) від дій пов’язаних з таким банком осіб та інших осіб, дії або бездіяльність яких призвели до заподіяння кредиторам та/або банку шкоди та/або якими прямо або опосередковано отримано майнову вигоду. </w:t>
      </w:r>
      <w:r w:rsidRPr="00DF5E0F">
        <w:rPr>
          <w:rFonts w:ascii="Times New Roman" w:eastAsia="Times New Roman" w:hAnsi="Times New Roman" w:cs="Times New Roman"/>
          <w:sz w:val="28"/>
          <w:szCs w:val="28"/>
          <w:lang w:val="uk-UA" w:eastAsia="ru-RU"/>
        </w:rPr>
        <w:t>”;</w:t>
      </w:r>
    </w:p>
    <w:p w:rsidR="00863CA3" w:rsidRPr="00DF5E0F" w:rsidRDefault="00863CA3" w:rsidP="00DF5E0F">
      <w:pPr>
        <w:numPr>
          <w:ilvl w:val="0"/>
          <w:numId w:val="4"/>
        </w:numPr>
        <w:tabs>
          <w:tab w:val="left" w:pos="709"/>
        </w:tabs>
        <w:spacing w:before="120" w:after="0" w:line="240" w:lineRule="auto"/>
        <w:ind w:left="709" w:firstLine="567"/>
        <w:jc w:val="both"/>
        <w:rPr>
          <w:rFonts w:ascii="Times New Roman" w:eastAsia="Times New Roman" w:hAnsi="Times New Roman" w:cs="Times New Roman"/>
          <w:sz w:val="28"/>
          <w:szCs w:val="28"/>
          <w:lang w:val="uk-UA" w:eastAsia="ru-RU"/>
        </w:rPr>
      </w:pPr>
      <w:r w:rsidRPr="00DF5E0F">
        <w:rPr>
          <w:rFonts w:ascii="Times New Roman" w:eastAsia="Times New Roman" w:hAnsi="Times New Roman" w:cs="Times New Roman"/>
          <w:sz w:val="28"/>
          <w:szCs w:val="28"/>
          <w:lang w:val="uk-UA" w:eastAsia="ru-RU"/>
        </w:rPr>
        <w:t>у статті 39:</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у пункті 4 частини третьої слово “ліквідації” замінити словами “виконання ліквідаційної процедури”;</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частину четверту доповнити абзацом такого змісту:</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“Кабінет Міністрів України, Міністерство фінансів України, Міністерство юстиції України, інші міністерства та державні установи, та підпорядковані їм підприємства та організації, Національна комісія з цінних паперів та фондового ринку, Національний депозитарій України, Національний банк України та Фонд зобов’язані координувати свою діяльність та здійснювати відповідні дії у межах своїх повноважень з метою виконання плану врегулювання, у тому числі у разі участі держави у виведенні неплатоспроможного банку з ринку. Фонд має право здійснювати всі необхідні дії для виконання плану врегулювання, незважаючи на положення інших законів та кодексів”;</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частину шосту викласти у такій редакції:</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“6. Незалежно від положень інших законів, нормативно-правових актів, статутів, договорів чи проспектів, Фонд здійснює свої повноваження та вживає необхідних заходів на виконання плану врегулювання, у тому числі за участі держави:</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без повідомлення та отримання згоди учасників, боржників, кредиторів, контрагентів неплатоспроможного або приймаючого/ перехідного банку за будь-якими договорами.</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lastRenderedPageBreak/>
        <w:t>Учасники, кредитори банку, контрагенти банку за будь-якими договорами не мають права вимагати припинення або дострокового виконання зобов’язань банку та/або відшкодування їм збитків, понесених внаслідок виконання плану врегулювання”;</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частину дев’яту виключити;</w:t>
      </w:r>
    </w:p>
    <w:p w:rsidR="00863CA3" w:rsidRPr="00FA082D" w:rsidRDefault="00863CA3" w:rsidP="00FA082D">
      <w:pPr>
        <w:numPr>
          <w:ilvl w:val="0"/>
          <w:numId w:val="4"/>
        </w:numPr>
        <w:tabs>
          <w:tab w:val="left" w:pos="709"/>
        </w:tabs>
        <w:spacing w:before="120" w:after="0" w:line="240" w:lineRule="auto"/>
        <w:ind w:left="851"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у статті 39</w:t>
      </w:r>
      <w:r w:rsidRPr="00FA082D">
        <w:rPr>
          <w:rFonts w:ascii="Times New Roman" w:eastAsia="Times New Roman" w:hAnsi="Times New Roman" w:cs="Times New Roman"/>
          <w:sz w:val="28"/>
          <w:szCs w:val="28"/>
          <w:vertAlign w:val="superscript"/>
          <w:lang w:val="uk-UA" w:eastAsia="ru-RU"/>
        </w:rPr>
        <w:t>1</w:t>
      </w:r>
      <w:r w:rsidRPr="00FA082D">
        <w:rPr>
          <w:rFonts w:ascii="Times New Roman" w:eastAsia="Times New Roman" w:hAnsi="Times New Roman" w:cs="Times New Roman"/>
          <w:sz w:val="28"/>
          <w:szCs w:val="28"/>
          <w:lang w:val="uk-UA" w:eastAsia="ru-RU"/>
        </w:rPr>
        <w:t>:</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у частині першій цифру “3” замінити цифрою “2”, а після слова “встановлюється” доповнити словами “нормативно-правовими”;</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у частині сьомій після слова “серед” доповнити словами “приймаючих банків, а також”;</w:t>
      </w:r>
    </w:p>
    <w:p w:rsidR="00863CA3" w:rsidRPr="00FA082D" w:rsidRDefault="00863CA3" w:rsidP="00FA082D">
      <w:pPr>
        <w:numPr>
          <w:ilvl w:val="0"/>
          <w:numId w:val="4"/>
        </w:numPr>
        <w:tabs>
          <w:tab w:val="left" w:pos="709"/>
        </w:tabs>
        <w:spacing w:before="120" w:after="0" w:line="240" w:lineRule="auto"/>
        <w:ind w:left="709" w:firstLine="709"/>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у статті 40:</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а) у назві статті слова “активів і” замінити словами “майна (активів) та”;</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б) у частину п’яту викласти у такій редакції:</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“5. Зобов’язання неплатоспроможного банку передаються приймаючому банку за їх балансовою вартістю на підставі договору про переведення боргу за реєстром зобов’язань. Договір про переведення боргу укладається без необхідності отримання згоди осіб, зобов’язання перед якими передаються. При цьому внесення змін до договорів з цими особами не вимагається. Приймаючий банк набуває усіх прав та обов’язків боржника перед такими кредиторами неплатоспроможного банку”;</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в) у частині шостій:</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речення перше викласти у такій редакції:</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“6. Передача майна (активів) неплатоспроможного банку здійснюється на підставі договорів про передачу майна(активів) та/або договорів про відступлення права вимоги за реєстром майна (активів)”;</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Речення третє викласти у такій редакції:</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“Приймаючий банк набуває усіх прав та обов’язків кредитора щодо майна(активів), яке передається відповідно до договорів про передані відповідно до договорів про передачу майна(активів) та/або про відступлення права вимоги, разом із правами за договорами забезпечення таких вимог”;</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г) частину сьому доповнити двома абзацами такого змісту:</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“З моменту підписання цих договорів приймаючий банк набуває всіх прав на майно(активи) та зобов’язання неплатоспроможного банку, права і обов’язки за якими передаються відповідно до укладених договорів.</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 xml:space="preserve">Орган, який проводить державну реєстрацію прав на майно (активи), у тому числі обтяжень на таке майно(активи) або обмеження на розпорядження (у тому числі арешт), здійснює державну реєстрацію на </w:t>
      </w:r>
      <w:r w:rsidRPr="00FA082D">
        <w:rPr>
          <w:rFonts w:ascii="Times New Roman" w:eastAsia="Times New Roman" w:hAnsi="Times New Roman" w:cs="Times New Roman"/>
          <w:sz w:val="28"/>
          <w:szCs w:val="28"/>
          <w:lang w:val="uk-UA" w:eastAsia="ru-RU"/>
        </w:rPr>
        <w:lastRenderedPageBreak/>
        <w:t>підставі цих договорів або витягів з них, засвідчених керівником приймаючого банку. Орган, який проводить державну реєстрацію прав на майно (активи) не має права вимагати при здійсненні реєстрації інші документи, що підтверджують набуття права на майно(активи), ніж ті, які визначені цим Законом”;</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ґ) у частині десятій:</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в абзаці першому слова “завершення відчуження активів і” замінити словами “підписання договорів відчуження майна (активів) та”;</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абзаци другий та третій викласти у такій редакції:</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“Після укладення договорів, визначених частиною п’ятою та шостою цієї статті:</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1) учасники, боржники, кредитори (крім Фонду) неплатоспроможного банку або його контрагенти за будь-якими договорами, у тому числі права і обов’язки щодо яких не передані приймаючому банку не можуть вимагати позбавлення приймаючого банку прав на передані йому майно(активи) або зменшення обсягу таких прав, та”;</w:t>
      </w:r>
    </w:p>
    <w:p w:rsidR="00863CA3" w:rsidRPr="00FA082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абзац п’ятий виключити;</w:t>
      </w:r>
    </w:p>
    <w:p w:rsidR="00863CA3" w:rsidRPr="00614DCE" w:rsidRDefault="00863CA3" w:rsidP="00863CA3">
      <w:pPr>
        <w:numPr>
          <w:ilvl w:val="0"/>
          <w:numId w:val="4"/>
        </w:num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614DCE">
        <w:rPr>
          <w:rFonts w:ascii="Times New Roman" w:eastAsia="Calibri" w:hAnsi="Times New Roman" w:cs="Times New Roman"/>
          <w:sz w:val="28"/>
          <w:szCs w:val="28"/>
          <w:lang w:val="uk-UA"/>
        </w:rPr>
        <w:t>у статті 41:</w:t>
      </w:r>
    </w:p>
    <w:p w:rsidR="00863CA3" w:rsidRPr="00614DC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частину третю викласти у такій редакції:</w:t>
      </w:r>
    </w:p>
    <w:p w:rsidR="00FA082D" w:rsidRPr="00FA082D" w:rsidRDefault="00863CA3"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 xml:space="preserve">“3. </w:t>
      </w:r>
      <w:r w:rsidR="00FA082D" w:rsidRPr="00614DCE">
        <w:rPr>
          <w:rFonts w:ascii="Times New Roman" w:eastAsia="Times New Roman" w:hAnsi="Times New Roman" w:cs="Times New Roman"/>
          <w:sz w:val="28"/>
          <w:szCs w:val="28"/>
          <w:lang w:val="uk-UA" w:eastAsia="ru-RU"/>
        </w:rPr>
        <w:t>З дня затвердження плану врегулювання, яким передбачено продаж неплатоспроможного банку інвестору:</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 xml:space="preserve">1) Фонд відповідно до закону набуває права розпорядження акціями (паями) банку від імені будь-якої особи, яка є учасником, пов’язаною з банком особою, без необхідності додаткового оформлення повноважень на продаж акцій (паїв); </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2) учаснику банку забороняється розпоряджатися акціями (паями) банку у будь-який спосіб, у тому числі шляхом їх відчуження, передачі в забезпечення чи управління. Відомості про таке обтяження акцій на вимогу Фонду мають бути внесені до системи обліку прав власності на акції в депозитарній системі;</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3) будь-які правочини, вчинені учасниками банку всупереч вимогам цієї статті, є нікчемними.</w:t>
      </w:r>
    </w:p>
    <w:p w:rsidR="00FA082D" w:rsidRPr="00FA082D" w:rsidRDefault="00392C0E"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w:t>
      </w:r>
      <w:r w:rsidR="00FA082D" w:rsidRPr="00FA082D">
        <w:rPr>
          <w:rFonts w:ascii="Times New Roman" w:eastAsia="Times New Roman" w:hAnsi="Times New Roman" w:cs="Times New Roman"/>
          <w:sz w:val="28"/>
          <w:szCs w:val="28"/>
          <w:lang w:val="uk-UA" w:eastAsia="ru-RU"/>
        </w:rPr>
        <w:t xml:space="preserve">) Фонд зобов'язаний прийняти рішення та вжити заходів щодо зменшення розміру статутного капіталу, визначення нової номінальної вартості акцій банку та/або про деномінацію акцій банку у разі, якщо розмір регулятивного капіталу банку є меншим за розмір статутного капіталу банку. У разі від'ємного розміру регулятивного капіталу статутний капітал банку вважається незформованим, а всі раніше емітовані акції банку за розпорядженням Фонду списуються депозитарними установами з рахунків у цінних паперів його акціонерів. </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lastRenderedPageBreak/>
        <w:t>5) Фонд має право прийняти рішення про проведення додаткової емісії акцій шляхом конвертації зобов’язань банку перед пов’язаними з банком особами, в акції банку, але не раніше виконання Фонд</w:t>
      </w:r>
      <w:r w:rsidR="00392C0E">
        <w:rPr>
          <w:rFonts w:ascii="Times New Roman" w:eastAsia="Times New Roman" w:hAnsi="Times New Roman" w:cs="Times New Roman"/>
          <w:sz w:val="28"/>
          <w:szCs w:val="28"/>
          <w:lang w:val="uk-UA" w:eastAsia="ru-RU"/>
        </w:rPr>
        <w:t>ом заходів, встановлених пунктом</w:t>
      </w:r>
      <w:r w:rsidRPr="00FA082D">
        <w:rPr>
          <w:rFonts w:ascii="Times New Roman" w:eastAsia="Times New Roman" w:hAnsi="Times New Roman" w:cs="Times New Roman"/>
          <w:sz w:val="28"/>
          <w:szCs w:val="28"/>
          <w:lang w:val="uk-UA" w:eastAsia="ru-RU"/>
        </w:rPr>
        <w:t xml:space="preserve"> 4 частини третьої цієї статті</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6) Фонд здійснює додаткову емісію акцій неплатоспроможного банку на суму, достатню для формування статутного капіталу банку в мінімальному розмірі, встановленому законом для банків.</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7) Фонд здійснює зменшення/ збільшення статутного капіталу у випадках визначених цим Законом, у спрощеному порядку та з урахуванням таких особливостей:</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повідомлення акціонерів про скликання загальних зборів не здійснюється, проекти порядку денного не надсилаються і не розміщуються, повноваження загальних зборів виконуються Фондом одноосібно. Рішення Фонду з питань, що належать до компетенції загальних зборів, оформлюється ним письмово (у формі рішення). Таке рішення Фонду має статус протоколу загальних зборів акціонерного товариства.;</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згода акціонерів, кредиторів або контрагентів неплатоспроможного банку за будь-якими договорами на зменшення/збільшення статутного капіталу такого банку не вимагається;</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положення законодавства щодо переважного права акціонерів на придбання акцій, а також про максимальну кількість акціонерів приватного акціонерного товариства не застосовуються;</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аудитор (аудиторська фірма) та суб’єкт оціночної діяльності не залучаються;</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положення законодавства щодо обов’язковості визначення ринкової вартості майна(активів) банку та акцій банку не застосовуються;</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копія зареєстрованого проспекту емісії акцій (або змін до нього) акціонерам та особам, які є учасниками розміщення акцій не надається;</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банк звільняється від сплати державного мита;</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Фонд здійснює конвертацію зобов’язань неплатоспроможного банку перед визначеними цим Законом кредиторами в акції без визначення їх ділової репутації та попереднього погодження набуття, збільшення істотної участі;</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дата подання змін до статуту неплатоспроможного банку на погодження Національним банком України та на реєстрацію державному реєстратору вважається датою погодження змін Національним банком України та реєстрації державним реєстратором;</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 xml:space="preserve">дата фактичного подання документів до Національної комісії з цінних паперів та фондового ринку для реєстрації випуску акцій з урахуванням </w:t>
      </w:r>
      <w:r w:rsidRPr="00FA082D">
        <w:rPr>
          <w:rFonts w:ascii="Times New Roman" w:eastAsia="Times New Roman" w:hAnsi="Times New Roman" w:cs="Times New Roman"/>
          <w:sz w:val="28"/>
          <w:szCs w:val="28"/>
          <w:lang w:val="uk-UA" w:eastAsia="ru-RU"/>
        </w:rPr>
        <w:lastRenderedPageBreak/>
        <w:t>розміщених акцій додаткової емісії неплатоспроможного банку вважається датою реєстрації випуску акцій неплатоспроможного банку. Підтвердженням фактичного подання належних документів вважається наявність відмітки Національної комісії з цінних паперів та фондового ринку про прийняття документів (реєстраційний індекс);</w:t>
      </w:r>
    </w:p>
    <w:p w:rsidR="00FA082D" w:rsidRPr="00FA082D"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дата подання належних документів до Національного банку України, державного реєстратора, Національної комісії з цінних паперів та фондового ринку визначається за відміткою відповідного державного органу про прийняття документів (реєстраційний індекс);</w:t>
      </w:r>
    </w:p>
    <w:p w:rsidR="00863CA3" w:rsidRDefault="00FA082D"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A082D">
        <w:rPr>
          <w:rFonts w:ascii="Times New Roman" w:eastAsia="Times New Roman" w:hAnsi="Times New Roman" w:cs="Times New Roman"/>
          <w:sz w:val="28"/>
          <w:szCs w:val="28"/>
          <w:lang w:val="uk-UA" w:eastAsia="ru-RU"/>
        </w:rPr>
        <w:t>усі реєстраційні дії здійснюються державним реєстратором за місцезнаходженням Фонду</w:t>
      </w:r>
      <w:r w:rsidRPr="00392C0E">
        <w:rPr>
          <w:rFonts w:ascii="Times New Roman" w:eastAsia="Times New Roman" w:hAnsi="Times New Roman" w:cs="Times New Roman"/>
          <w:sz w:val="28"/>
          <w:szCs w:val="28"/>
          <w:lang w:val="uk-UA" w:eastAsia="ru-RU"/>
        </w:rPr>
        <w:t xml:space="preserve">. </w:t>
      </w:r>
      <w:r w:rsidR="00863CA3" w:rsidRPr="00392C0E">
        <w:rPr>
          <w:rFonts w:ascii="Times New Roman" w:eastAsia="Times New Roman" w:hAnsi="Times New Roman" w:cs="Times New Roman"/>
          <w:sz w:val="28"/>
          <w:szCs w:val="28"/>
          <w:lang w:val="uk-UA" w:eastAsia="ru-RU"/>
        </w:rPr>
        <w:t>”;</w:t>
      </w:r>
    </w:p>
    <w:p w:rsidR="00392C0E" w:rsidRPr="00392C0E" w:rsidRDefault="00392C0E" w:rsidP="00FA082D">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 частині шостій після слів «Ціна продажу» доповнити словом «акцій».</w:t>
      </w:r>
    </w:p>
    <w:p w:rsidR="00863CA3" w:rsidRPr="00392C0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92C0E">
        <w:rPr>
          <w:rFonts w:ascii="Times New Roman" w:eastAsia="Times New Roman" w:hAnsi="Times New Roman" w:cs="Times New Roman"/>
          <w:sz w:val="28"/>
          <w:szCs w:val="28"/>
          <w:lang w:val="uk-UA" w:eastAsia="ru-RU"/>
        </w:rPr>
        <w:t>абзац п’ятий частини шостої статті 41 виключити;</w:t>
      </w:r>
    </w:p>
    <w:p w:rsidR="00863CA3" w:rsidRPr="00392C0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92C0E">
        <w:rPr>
          <w:rFonts w:ascii="Times New Roman" w:eastAsia="Times New Roman" w:hAnsi="Times New Roman" w:cs="Times New Roman"/>
          <w:sz w:val="28"/>
          <w:szCs w:val="28"/>
          <w:lang w:val="uk-UA" w:eastAsia="ru-RU"/>
        </w:rPr>
        <w:t>доповнити частиною чотирнадцятою такого змісту:</w:t>
      </w:r>
    </w:p>
    <w:p w:rsidR="00863CA3" w:rsidRPr="00392C0E"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92C0E">
        <w:rPr>
          <w:rFonts w:ascii="Times New Roman" w:eastAsia="Times New Roman" w:hAnsi="Times New Roman" w:cs="Times New Roman"/>
          <w:sz w:val="28"/>
          <w:szCs w:val="28"/>
          <w:lang w:val="uk-UA" w:eastAsia="ru-RU"/>
        </w:rPr>
        <w:t>“14. Усі або частина повноважень Фонду, визначених у цій частині, можуть бути делеговані Фондом уповноваженій особі Фонду”;</w:t>
      </w:r>
    </w:p>
    <w:p w:rsidR="00863CA3" w:rsidRPr="00863CA3"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p>
    <w:p w:rsidR="00863CA3" w:rsidRPr="00392C0E" w:rsidRDefault="00863CA3" w:rsidP="00392C0E">
      <w:pPr>
        <w:numPr>
          <w:ilvl w:val="0"/>
          <w:numId w:val="4"/>
        </w:numPr>
        <w:tabs>
          <w:tab w:val="left" w:pos="709"/>
        </w:tabs>
        <w:spacing w:before="120" w:after="0" w:line="240" w:lineRule="auto"/>
        <w:ind w:left="993" w:firstLine="567"/>
        <w:contextualSpacing/>
        <w:jc w:val="both"/>
        <w:rPr>
          <w:rFonts w:ascii="Times New Roman" w:eastAsia="Calibri" w:hAnsi="Times New Roman" w:cs="Times New Roman"/>
          <w:sz w:val="28"/>
          <w:szCs w:val="28"/>
          <w:lang w:val="uk-UA"/>
        </w:rPr>
      </w:pPr>
      <w:r w:rsidRPr="00392C0E">
        <w:rPr>
          <w:rFonts w:ascii="Times New Roman" w:eastAsia="Calibri" w:hAnsi="Times New Roman" w:cs="Times New Roman"/>
          <w:sz w:val="28"/>
          <w:szCs w:val="28"/>
          <w:lang w:val="uk-UA"/>
        </w:rPr>
        <w:t>статтю 41</w:t>
      </w:r>
      <w:r w:rsidRPr="00392C0E">
        <w:rPr>
          <w:rFonts w:ascii="Times New Roman" w:eastAsia="Calibri" w:hAnsi="Times New Roman" w:cs="Times New Roman"/>
          <w:sz w:val="28"/>
          <w:szCs w:val="28"/>
          <w:vertAlign w:val="superscript"/>
          <w:lang w:val="uk-UA"/>
        </w:rPr>
        <w:t>1</w:t>
      </w:r>
      <w:r w:rsidRPr="00392C0E">
        <w:rPr>
          <w:rFonts w:ascii="Times New Roman" w:eastAsia="Calibri" w:hAnsi="Times New Roman" w:cs="Times New Roman"/>
          <w:sz w:val="28"/>
          <w:szCs w:val="28"/>
          <w:lang w:val="uk-UA"/>
        </w:rPr>
        <w:t xml:space="preserve"> викласти у такій редакції:</w:t>
      </w:r>
    </w:p>
    <w:p w:rsidR="00614DCE" w:rsidRPr="00614DCE" w:rsidRDefault="00863CA3"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392C0E">
        <w:rPr>
          <w:rFonts w:ascii="Times New Roman" w:eastAsia="Times New Roman" w:hAnsi="Times New Roman" w:cs="Times New Roman"/>
          <w:sz w:val="28"/>
          <w:szCs w:val="28"/>
          <w:lang w:val="uk-UA" w:eastAsia="ru-RU"/>
        </w:rPr>
        <w:t>“</w:t>
      </w:r>
      <w:r w:rsidR="00614DCE" w:rsidRPr="00614DCE">
        <w:t xml:space="preserve"> </w:t>
      </w:r>
      <w:r w:rsidR="00614DCE" w:rsidRPr="00614DCE">
        <w:rPr>
          <w:rFonts w:ascii="Times New Roman" w:eastAsia="Times New Roman" w:hAnsi="Times New Roman" w:cs="Times New Roman"/>
          <w:sz w:val="28"/>
          <w:szCs w:val="28"/>
          <w:lang w:val="uk-UA" w:eastAsia="ru-RU"/>
        </w:rPr>
        <w:t>Стаття 41</w:t>
      </w:r>
      <w:r w:rsidR="00614DCE">
        <w:rPr>
          <w:rFonts w:ascii="Times New Roman" w:eastAsia="Times New Roman" w:hAnsi="Times New Roman" w:cs="Times New Roman"/>
          <w:sz w:val="28"/>
          <w:szCs w:val="28"/>
          <w:vertAlign w:val="superscript"/>
          <w:lang w:val="uk-UA" w:eastAsia="ru-RU"/>
        </w:rPr>
        <w:t>1</w:t>
      </w:r>
      <w:r w:rsidR="00614DCE" w:rsidRPr="00614DCE">
        <w:rPr>
          <w:rFonts w:ascii="Times New Roman" w:eastAsia="Times New Roman" w:hAnsi="Times New Roman" w:cs="Times New Roman"/>
          <w:sz w:val="28"/>
          <w:szCs w:val="28"/>
          <w:lang w:val="uk-UA" w:eastAsia="ru-RU"/>
        </w:rPr>
        <w:t>. Особливості виведення неплатоспроможного банку з ринку за участю держави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1. Держава в особі Міністерства фінансів України або в особі банку, в якому держава є власником частки понад 75 відсотків акцій (далі - державний банк), має право брати участь у виведенні з ринку неплатоспроможного банку, що відповідає критеріям визначеним Кабінетом Міністрів України за погодженням з Національним банком України у спосіб, визначений пунктами 2- 5 частини другої статті 39 цього Закону та частини дванадцятої цієї статті.</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Виведення неплатоспроможного банку за участю держави здійснюється за рішенням Кабінету Міністрів України, у разі підтвердження Радою з фінансової стабільності своїм рішенням наявності ознак нестійкого фінансового стану банківської системи, а також обставин, що загрожують стабільності банківської та/або фінансової системи країни.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Заходи, визначені планом врегулювання, в частині передачі всіх або частини майна(активів) та зобов’язань неплатоспроможного банку до перехідного/приймаючого банку, та продаж акцій банку при виведення з ринку неплатоспроможного банку за участю держави здійснюється у строк:</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 xml:space="preserve">не більше семи календарних днів з дня початку ліквідації неплатоспроможного банку, наступного за днем отримання Фондом </w:t>
      </w:r>
      <w:r w:rsidRPr="00614DCE">
        <w:rPr>
          <w:rFonts w:ascii="Times New Roman" w:eastAsia="Times New Roman" w:hAnsi="Times New Roman" w:cs="Times New Roman"/>
          <w:sz w:val="28"/>
          <w:szCs w:val="28"/>
          <w:lang w:val="uk-UA" w:eastAsia="ru-RU"/>
        </w:rPr>
        <w:lastRenderedPageBreak/>
        <w:t>рішення Кабінету Міністрів України про участь держави у разі виведення банку з ринку у спосіб, визначений пунктом 2 частини другої статті 39 Закону;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не більше семи календарних днів з дня, наступного за днем отримання Фондом рішення Кабінету Міністрів України про участь держави у виведенні неплатоспроможного банку з ринку у спосіб, визначений пунктами 3 та 4 частини другої статті 39 Закону;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не більше двох календарних днів з дня, наступного за днем отримання Фондом рішення Кабінету Міністрів України про участь держави у виведенні неплатоспроможного банку з ринку у спосіб, визначений пунктом 5 частини другої статті 39.</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2. Виведення неплатоспроможного банку з ринку за участю держави здійснюється за рахунок державного бюджету та/або коштів державного банку.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3. Вимоги, встановлені Національним банком України, щодо обов’язкових нормативів, лімітів валютної позиції, нормативів обов’язкового резервування на кореспондентському рахунку банку в Національному банку України до банку, акції якого придбала держава відповідно до цієї статті, а також банку, який прийняв майно(активи) та зобов’язання неплатоспроможного банку відповідно до цієї статті, застосовуються через 3 місяці після набуття державою права власності на акції такого банку або після прийняття майна(активів) та зобов’язань таким банком.</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4. Держава набуває право власності на акції перехідного або неплатоспроможного банку після укладення договору купівлі-продажу акцій, з оплатою акцій на умовах відстрочення платежу в порядку, встановленому цією статтею.</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5. Кабінет Міністрів України, Міністерство фінансів України, Міністерство юстиції України, інші підпорядковані їм підприємства, установи та організації, Національна комісія з цінних паперів та фондового ринку, Національний депозитарій України, Національний банк України та Фонд зобов’язані своєчасно вжити всіх необхідних заходів та вчинити всі необхідні дії для забезпечення належної комунікації між собою, іншими органами державної влади та установами (у тому числі учасниками депозитарної системи України), а також своєчасно підготувати документи та прийняти рішення, необхідні для забезпечення виконання вимог цієї статті.</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 xml:space="preserve">Кабінет Міністрів України, у разі якщо наступні дні після прийняття рішення є вихідними, забезпечує роботу протягом цих вихідних днів усіх юридичних та фізичних осіб (у тому числі працівників), необхідних для підготовки та організації передачі всіх або частини майна(активів) та </w:t>
      </w:r>
      <w:r w:rsidRPr="00614DCE">
        <w:rPr>
          <w:rFonts w:ascii="Times New Roman" w:eastAsia="Times New Roman" w:hAnsi="Times New Roman" w:cs="Times New Roman"/>
          <w:sz w:val="28"/>
          <w:szCs w:val="28"/>
          <w:lang w:val="uk-UA" w:eastAsia="ru-RU"/>
        </w:rPr>
        <w:lastRenderedPageBreak/>
        <w:t>зобов’язань приймаючому/перехідному банку та продажу акцій банку державі.</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6. У разі виведення неплатоспроможного банку з ринку за участю держави у спосіб, визначений пунктами 2 та 3 частини другої статті 39 цього Закону, державний банк виступає приймаючим банком.</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У разі виведення неплатоспроможного банку з ринку за участю держави у спосіб, визначений пунктом 4 або 5 частини другої статті 39 цього Закону, держава в особі Міністерства фінансів України, виступає інвестором.</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7. У разі виведення неплатоспроможного банку з ринку за участю держави на зобов’язання банку не поширюються обмеження, встановлені пунктом 1 частини 5 статті 36 цього Закону (крім обмежень щодо зобов’язань перед пов’язаними з неплатоспроможним банком особами), у тому числі не зупиняється виконання розрахункових та касових банківських документів банку в межах лімітів, визначених виконавчою дирекцією Фонду (крім операцій із пов’язаними з цим банком особами).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Фонд, у разі виведення неплатоспроможного банку з ринку за участю держави, має право на підставі окремого рішення Кабінету Міністрів України встановити за пропозицією Національного банку України обмеження, визначені пунктом 1 частини 5 статті 36 цього Закону.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Не обмежуючи положень статей 40 та 42, зокрема щодо придбання права власності на передані майно(активи) та зобов’язання, сторони, визначені у договорі(ах) (змішаному договорі)/актах, укладених відповідно до статей 40 та 42 цього Закону, забезпечують протягом двох місяців з дня відчуження/передачі внесення відповідних змін до укладених договорів (змішаного договору)/актів, реєстрів відчужених майна(активів) та зобов’язань/передачі майна(активів) та зобов’язань, з урахуванням інформації про проведені операції, у тому числі отриманої від платіжних систем, та з урахуванням фактичних залишків на рахунках на дату їх відчуження.</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У разі, якщо інформація про проведені операції свідчить про перевищення фактичних залишків на рахунках клієнтів або встановлених лімітів після дати відчуження/передачі, приймаючий/перехідний банк набуває право вимоги до відповідного клієнта, а клієнт набуває зобов’язання повернути визначену банком суму коштів.</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У разі, якщо інформація про проведені операції свідчить про те, що зобов’язання приймаючого/перехідного банку перед клієнтом після дати відчуження/передачі є більшими, ніж фактично передані залишки на рахунках, приймаючий/перехідний банк набуває зобов’язання повернути відповідну суму коштів клієнту, а клієнт набуває право вимоги до приймаючого/перехідного банку на таку суму коштів.</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lastRenderedPageBreak/>
        <w:t>8. Виведення з ринку неплатоспроможного банку за участі держави здійснюється з урахуванням наступного:</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1) активи неплатоспроможного банку передаються на користь приймаючого/перехідного банку за вартістю, визначеною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2) зобов’язання неплатоспроможного банку передаються приймаючому/перехідному банку з урахуванням черговості, встановленої статтею 52 Закону;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3) зобов’язання державного банку, який визнаний неплатоспроможним банку, перед державними підприємствами, підприємствами, у яких держава володіє часткою, органами державної влади та підвідомчими їм підприємствами та організаціями, іншими державними банками не вважаються зобов’язаннями перед пов’язаними з таким банком особами.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Не підлягають передачі до приймаючого/перехідного банку: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зобов’язання неплатоспроможного банку перед особами, пов’язаними з цим банком, згідно з переліком, наданим Національним банком України;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фінансова допомога акціонерів, що включається до основного капіталу банку;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зобов’язання за субординованим боргом;</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зобов’язання за капітальним інструментом з умовами списання/конверсії, який включається до додаткового капіталу;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зобов’язання, на передачу яких встановлені заборони у законодавстві України та/або у законодавстві інших країн.</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4) додаткова потреба приймаючого/перехідного банку/неплатоспроможного банку (у разі його продажу в цілому) у капіталі визначається з урахуванням аудиторського звіту міжнародно визнаної аудиторської фірми, залученої Фондом відповідно до частини дев’ятої цієї статті.</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5) для здійснення Фондом заходів щодо відчуження/передачі майна(активів) та зобов’язань неплатоспроможного банку майно(активи), у тому числі грошових коштів неплатоспроможного банку, на яке накладено обтяження (у тому числі публічні) та/або обмеження на розпорядження (у тому числі арешти) до дня віднесення банку до категорії неплатоспроможних, передається з письмовим повідомленням особи, в інтересах якої накладено обтяження та або обмеження на розпорядження (у тому числі арешт), перехідним/приймаючим банком. При цьому передане майно (активи), у тому числі грошові кошти, залишаються обтяженими.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lastRenderedPageBreak/>
        <w:t>6) відчуження майна(активів) та зобов’язань здійснюється на користь приймаючого банку відповідно до статей 36 та 40, а передача майна(активів) та зобов’язань перехідному банку відповідно до статей 36 та 42, з особливостями визначеними цією статтею.</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7) висновок Національного банку України щодо фінансового стану приймаючого банку та його спроможності виконати зобов’язання перед вкладниками та кредиторами не вимагається.</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8) продаж акцій неплатоспроможного або перехідного банку Міністерству фінансів України чи державному банку, не потребує отримання інвестором погодження Національного банку України набуття істотної участі в банку, а також дозволу Антимонопольного комітету України на здійснення узгоджених дій та/або концентрацію.</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9) фінансова підтримка приймаючому/перехідному банку у разі виведення неплатоспроможного банку за участі держави Фондом не надається.</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10) приймаючий/перехідний банк, який отримав майно (активи) та зобов’язання неплатоспроможного банку, за результатами проведеної аудиторською фірмою оцінки, у разі, якщо ця оцінка виявилась нижчою за вартість, визначену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 або стан майна(активу) погіршився в період проведення аудиторської перевірки, має право звернутись до неплатоспроможного банку з пропозицією щодо повернення такого майна(активу) та отриманням компенсації або заміни його на інше.</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Повернення такого майна(активу) та отриманням компенсації, або заміна його на інше майно(актив) може бути здійснено не пізніше двомісячного строку після отримання аудиторського висновку на підставі договору, який укладається між сторонами та погоджується Фондом. Розмір компенсації визначається як різниця між вартістю, визначеною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 та вартістю визначеною аудиторською фірмою. Повернення майна(активу) або заміна його на інше є підставою для внесення змін до укладених договорів, актів, ліквідаційної маси неплатоспроможного банку, а обмеження, встановлені статтею 51 цього Закону, щодо майна (активів), які передаються на заміну, не застосовуються.</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11) Міністерство фінансів України з моменту укладення договору купівлі-продажу акцій перехідного банку/неплатоспроможного банку зобов’язане забезпечити контроль за діяльністю такого банку, відповідне корпоративне управління, звітність та контроль, а також безперебійну операційну діяльність та виконання усіх чинних зобов’язань банку.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lastRenderedPageBreak/>
        <w:t>Фонд не призначає куратора у банк, у разі виведення неплатоспроможного банку з ринку за участю держави. Після продажу перехідного/неплатоспроможного банку державі банківський нагляд за таким банком здійснюється з урахуванням особливостей, встановлених нормативно-правовими актами Національного банку України.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12) перехідний банк втрачає статус перехідного на наступний день після підтвердження результатами інспекційної перевірки Національного банку України інформації про приведення показників капіталу та ліквідності банку у відповідність до вимог банківського законодавства, про що Національний України повідомляє Фонд.</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9. Не пізніше наступного дня після дня прийняття Кабінетом Міністрів України рішення про участь держави у виведенні неплатоспроможного банку з ринку копії рішення Кабінету Міністрів України та пропозиції Національного банку України передаються до Фонду. Про прийняте рішення Кабінет Міністрів України також розміщує інформацію на своєму офіційному веб-сайті.</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У день отримання такого рішення Фонд у порядку, встановленому цим Законом та нормативно-правовими актами Фонду, повинен затвердити план врегулювання для виведення неплатоспроможного банку з ринку у спосіб, визначений рішенням Кабінету Міністрів України, без пошуку інших інвесторів та приймаючих банків.</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Фонд, під час процедури виведення банку з ринку за участі держави у виведенні неплатоспроможного банку з ринку, приймає рішення про залучення на конкурсній основі аудиторської фірми, внесена до розділу Реєстру аудиторів та суб'єктів аудиторської діяльності, що ведеться відповідно до закону, в частині суб'єктів аудиторської діяльності, які мають право проводити обов'язковий аудит фінансової звітності підприємств, що становлять суспільний інтерес, для надання у тримісячний строк аудиторського звіту, у тому числі висновків щодо фінансового стану банку, визначення розміру регулятивного капіталу банку та потреби у його додатковій капіталізації з урахуванням консервативних сценаріїв економічного розвитку, визначених Національним банком України.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Після отримання звіту аудиторської фірми, залученої Фондом, Кабінет Міністрів України вживає заходи з приведення діяльності банку у відповідність з вимогами банківського законодавства України щодо дотримання нормативів капіталу та ліквідності.</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10. Рішення про участь держави у виведенні неплатоспроможного банку з ринку у спосіб, визначений пунктом 2 або 3 частини другої статті 39 цього Закону, приймає Кабінет Міністрів України за пропозицією Національного банку України, в якій зазначаються:</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lastRenderedPageBreak/>
        <w:t>банк, який повинен прийняти всі або частину майна(активів) та зобов’язання;</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вартість активів,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інформація про групи та обсяг майна(активів) та обсяг зобов’язань, які мають бути передані приймаючому банку ;</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перелік зобов’язань неплатоспроможного банку перед пов’язаними з цим банком особами;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розрахунок мінімальної потреби у капіталізації державою приймаючого банку (у разі необхідності).</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Банк, визначений Кабінетом Міністрів України як приймаючий, зобов’язаний забезпечити виконання такого рішення Кабінету Міністрів України.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11. Рішення про участь держави у виведенні неплатоспроможного банку з ринку у спосіб, визначений пунктом 4 частини другої статті 39 цього Закону, приймає Кабінет Міністрів України за пропозицією Національного банку України, в якій зазначаються:</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мета створення перехідного банку;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вартість активів,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інформація про групи та обсяг майна(активів) та обсяг зобов’язань, які мають бути передані перехідному банку з урахуванням черговості, встановленої статтею 52 Закону;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перелік зобов’язань неплатоспроможного банку перед пов’язаними з цим банком особами;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розрахунки мінімальної потреби в капіталі.</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розрахунок додаткової потреби у капіталі перехідного банку, з урахуванням консервативних сценаріїв економічного розвитку, визначених Національним банком України.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12. Кабінет Міністрів України, у разі підтвердження Радою з фінансової стабільності своїм рішенням наявності ознак нестійкого фінансового стану банківської системи, а також обставин, що загрожують стабільності банківської та/або фінансової системи країни, може прийняти рішення та звернутись до Фонду з пропозицією про створення перехідного банку для можливості в подальшому застосування способу виведення неплатоспроможного банку з ринку, визначеного пунктом 4 частини другої статті 39 цього Закону.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lastRenderedPageBreak/>
        <w:t>Після отримання рішення Кабінету Міністрів України Фонд вживає заходів для утворення перехідного банку, , у строки і порядку, визначеному статтею 42 цього Закону .</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Рішення, які мають бути прийняті Фондом, Національним банком України, Комісією з цінних паперів та фондового ринку іншими державними органами для створенням та забезпечення в подальшому діяльності такого перехідного банку є банківською таємницею до дня прийняття Фондом відповідного рішення щодо застосування способу виведення неплатоспроможного банку з ринку, визначеного пунктом 4 частини другої статті 39 цього Закону.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Фонд, створивши перехідний банк для можливості в подальшому застосування способу виведення неплатоспроможного банку з ринку, визначеного пунктом 4 частини другої статті 39 цього Закону, в день отримання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цього Закону, вживає заходів щодо підготовки до передачі всіх або частини майна(активів) та зобов’язань неплатоспроможного банку до вже створеного перехідного банку.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У такому випадку держава придбаває акції перехідного банку після завершення двох календарних днів з дня, наступного за днем початку процедури виведення неплатоспроможного банку з ринку, з оплатою акцій на умовах відстрочення платежу в порядку, встановленому цією статтею.</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Фонд має право надати кредит перехідному банку, створеному з метою, визначеною пунктом 2 ч 16 статті 42 цього Закону на підставі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цього Закону, у порядку та на умовах, визначених нормативно-правовими актами Фонду.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13. Рішення про участь держави у виведенні неплатоспроможного банку з ринку у спосіб, визначений пунктом 5 частини другої статті 39 цього Закону, приймає Кабінет Міністрів України за пропозицією Національного банку України, в якій зазначаються:</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розмір корпоративних прав (кількість акцій) або розмір частки у статутному капіталі, які(а) не належить державі та має бути придбана державою;</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пропозиції з обміну необтяжених грошових зобов’язань перед пов’язаними з банком особами, на акції додаткової емісії; та</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розрахунки мінімальної потреби в капіталі з урахуванням можливості обміну необтяжених грошових зобов’язань банку перед пов’язаними особами, на акції додаткової емісії;</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lastRenderedPageBreak/>
        <w:t>розрахунок додаткової потреби у капіталі банку з урахуванням консервативних сценаріїв економічного розвитку, визначених Національним банком України.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Фонд, не пізніше наступного дня після отримання рішення Кабінету Міністрів України про участь держави у виведенні неплатоспроможного банку з ринку у спосіб, визначений пунктом 5 частини другої статті 39 цього Закону, забезпечує вжиття заходів відповідно до статті 41 Закону з урахуванням особливостей, зазначених у цій статті.</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14. Прийняття Кабінетом Міністрів України рішення про участь держави у виведенні неплатоспроможного банку з ринку є підставою для зупинення внесення змін до системи депозитарного обліку цінних паперів неплатоспроможного банку та/або перехідного банку та/або відповідного власника цінних паперів неплатоспроможного банку та/або перехідного банку на строк, встановлений у частині 1 цієї статті, крім операцій, передбачених цим Законом.</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15. До здійснення внеску до статутного капіталу неплатоспроможного банку Фонд:</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зобов’язаний повністю сформувати резерви банку на покриття збитків за активними банківськими операціями та визначити величину кредитного ризику за всіма активними банківськими операціями, у тому числі з урахуванням ризиків неповернення кредитів особами, пов’язаними з цим банком, ґрунтуючись на пропозиції, поданій Національним банком України Кабінету Міністрів України;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має право розпорядитися необтяженими грошовими зобов’язаннями банку перед учасниками та пов’язаними особами, шляхом обміну зазначених зобов’язань на акції додаткової емісії банку.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 xml:space="preserve">Якщо регулятивний капітал банку розрахований з урахуванням сформованих резервів банку на покриття збитків за активними банківськими операціями та визначення Національним банком України величини кредитного ризику за всіма активними банківськими операціями, та обміну зобов’язань на акції додаткової емісії банку (у разі здійснення такого обміну) залишається від’ємним чи нульовим статутний капітал банку вважається незформованим, а всі раніше емітовані акції банку за розпорядженням Фонду списуються депозитарними установами з рахунків у цінних паперів його акціонерів. </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Фонд здійснює додаткову емісію акцій неплатоспроможного банку на суму, достатню для формування статутного капіталу банку в мінімальному розмірі, встановленому законом для банків та продає акції неплатоспроможного банку Міністерству фінансів України.</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 xml:space="preserve"> у повному обсязі (або частку, яка не належить державі) за одну гривню. Кошти від продажу неплатоспроможного банку спрямовуються на поповнення коштів Фонду.</w:t>
      </w:r>
    </w:p>
    <w:p w:rsidR="00614DCE" w:rsidRPr="00614DCE"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lastRenderedPageBreak/>
        <w:t>Якщо регулятивний капітал банку, розрахований з урахуванням сформованих Фондом резервів на покриття збитків за активними банківськими операціями та визначеної Національним банком України величини кредитного ризику за всіма активними банківськими операціями та обміну зобов’язань на акції додаткової емісії банку (у разі здійснення такого обміну) є позитивним, Фонд продає акції неплатоспроможного банку Міністерству фінансів України у повному обсязі (або частку, яка не належить державі) за ціною, що дорівнює розміру розрахованого регулятивному капіталу, на умовах відстрочення платежу. У такому разі ціна акцій коригується протягом трьох місяців після отримання звіту аудиторської фірми, внесеної до розділу Реєстру аудиторів та суб'єктів аудиторської діяльності, що ведеться відповідно до закону, в частині суб'єктів аудиторської діяльності, які мають право проводити обов'язковий аудит фінансової звітності підприємств, що становлять суспільний інтерес, залученої Фондом на конкурсних засадах. Кошти від продажу акцій неплатоспроможного банку після остаточного коригування їх ціни спрямовуються Фондом на розрахунки за акції банку з їх попередніми власниками.</w:t>
      </w:r>
    </w:p>
    <w:p w:rsidR="00863CA3" w:rsidRDefault="00614DCE" w:rsidP="00614DCE">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14DCE">
        <w:rPr>
          <w:rFonts w:ascii="Times New Roman" w:eastAsia="Times New Roman" w:hAnsi="Times New Roman" w:cs="Times New Roman"/>
          <w:sz w:val="28"/>
          <w:szCs w:val="28"/>
          <w:lang w:val="uk-UA" w:eastAsia="ru-RU"/>
        </w:rPr>
        <w:t xml:space="preserve">16. З моменту набуття державою права власності на акції неплатоспроможного або перехідного банку Міністерство фінансів України зобов’язане надавати кошти та/або облігації внутрішньої державної позики для забезпечення своєчасного виконання банком своїх зобов’язань з їх подальшим обміном на акції банку після завершення всіх розрахунків за акції банку з попередніми власниками у разі, якщо капітал банку є </w:t>
      </w:r>
      <w:r w:rsidR="00392C0E">
        <w:rPr>
          <w:rFonts w:ascii="Times New Roman" w:eastAsia="Times New Roman" w:hAnsi="Times New Roman" w:cs="Times New Roman"/>
          <w:sz w:val="28"/>
          <w:szCs w:val="28"/>
          <w:lang w:val="uk-UA" w:eastAsia="ru-RU"/>
        </w:rPr>
        <w:t>”.</w:t>
      </w:r>
    </w:p>
    <w:p w:rsidR="00392C0E" w:rsidRPr="00863CA3" w:rsidRDefault="00392C0E" w:rsidP="00392C0E">
      <w:pPr>
        <w:tabs>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p>
    <w:p w:rsidR="00863CA3" w:rsidRPr="00392C0E" w:rsidRDefault="00863CA3" w:rsidP="00392C0E">
      <w:pPr>
        <w:numPr>
          <w:ilvl w:val="0"/>
          <w:numId w:val="4"/>
        </w:numPr>
        <w:tabs>
          <w:tab w:val="left" w:pos="709"/>
        </w:tabs>
        <w:spacing w:before="120" w:after="0" w:line="240" w:lineRule="auto"/>
        <w:ind w:left="709" w:firstLine="567"/>
        <w:contextualSpacing/>
        <w:jc w:val="both"/>
        <w:rPr>
          <w:rFonts w:ascii="Times New Roman" w:eastAsia="Calibri" w:hAnsi="Times New Roman" w:cs="Times New Roman"/>
          <w:sz w:val="28"/>
          <w:szCs w:val="28"/>
          <w:lang w:val="uk-UA"/>
        </w:rPr>
      </w:pPr>
      <w:r w:rsidRPr="00392C0E">
        <w:rPr>
          <w:rFonts w:ascii="Times New Roman" w:eastAsia="Calibri" w:hAnsi="Times New Roman" w:cs="Times New Roman"/>
          <w:sz w:val="28"/>
          <w:szCs w:val="28"/>
          <w:lang w:val="uk-UA"/>
        </w:rPr>
        <w:t>у статті 42:</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а) частину першу викласти у такій редакції:</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“1. Фонд приймає рішення про утворення перехідного банку із передачею всіх або частини майна (активів) і всіх або частини зобов’язань із збереженням черговості згідно із статтею 52 цього Закону одного або декількох неплатоспроможних банків на підставі:</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плану врегулювання, складеного відповідно до статті 39 цього Закону;</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плану врегулювання та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Закону;</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рішення Кабінету Міністрів України з пропозицією про створення Фондом перехідного банку для можливості в подальшому застосування способу виведення неплатоспроможного банку з ринку, визначеного пунктом 4 частини 2 статті 39 цього Закону”;</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б) доповнити частинами 1</w:t>
      </w:r>
      <w:r w:rsidRPr="00AE1B91">
        <w:rPr>
          <w:rFonts w:ascii="Times New Roman" w:eastAsia="Times New Roman" w:hAnsi="Times New Roman" w:cs="Times New Roman"/>
          <w:sz w:val="28"/>
          <w:szCs w:val="28"/>
          <w:vertAlign w:val="superscript"/>
          <w:lang w:val="uk-UA" w:eastAsia="ru-RU"/>
        </w:rPr>
        <w:t>1</w:t>
      </w:r>
      <w:r w:rsidRPr="00AE1B91">
        <w:rPr>
          <w:rFonts w:ascii="Times New Roman" w:eastAsia="Times New Roman" w:hAnsi="Times New Roman" w:cs="Times New Roman"/>
          <w:sz w:val="28"/>
          <w:szCs w:val="28"/>
          <w:lang w:val="uk-UA" w:eastAsia="ru-RU"/>
        </w:rPr>
        <w:t xml:space="preserve"> – 1</w:t>
      </w:r>
      <w:r w:rsidRPr="00AE1B91">
        <w:rPr>
          <w:rFonts w:ascii="Times New Roman" w:eastAsia="Times New Roman" w:hAnsi="Times New Roman" w:cs="Times New Roman"/>
          <w:sz w:val="28"/>
          <w:szCs w:val="28"/>
          <w:vertAlign w:val="superscript"/>
          <w:lang w:val="uk-UA" w:eastAsia="ru-RU"/>
        </w:rPr>
        <w:t>4</w:t>
      </w:r>
      <w:r w:rsidRPr="00AE1B91">
        <w:rPr>
          <w:rFonts w:ascii="Times New Roman" w:eastAsia="Times New Roman" w:hAnsi="Times New Roman" w:cs="Times New Roman"/>
          <w:sz w:val="28"/>
          <w:szCs w:val="28"/>
          <w:lang w:val="uk-UA" w:eastAsia="ru-RU"/>
        </w:rPr>
        <w:t xml:space="preserve"> такого змісту:</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lastRenderedPageBreak/>
        <w:t>“1</w:t>
      </w:r>
      <w:r w:rsidRPr="00AE1B91">
        <w:rPr>
          <w:rFonts w:ascii="Times New Roman" w:eastAsia="Times New Roman" w:hAnsi="Times New Roman" w:cs="Times New Roman"/>
          <w:sz w:val="28"/>
          <w:szCs w:val="28"/>
          <w:vertAlign w:val="superscript"/>
          <w:lang w:val="uk-UA" w:eastAsia="ru-RU"/>
        </w:rPr>
        <w:t>1</w:t>
      </w:r>
      <w:r w:rsidRPr="00AE1B91">
        <w:rPr>
          <w:rFonts w:ascii="Times New Roman" w:eastAsia="Times New Roman" w:hAnsi="Times New Roman" w:cs="Times New Roman"/>
          <w:sz w:val="28"/>
          <w:szCs w:val="28"/>
          <w:lang w:val="uk-UA" w:eastAsia="ru-RU"/>
        </w:rPr>
        <w:t>.Фонд, за погодженням з Національним банком України, у разі виявлення у діяльності системно важливого банку фактів, які свідчать про можливість збільшення у подальшому потенційних витрат Фонду у разі виведення такого банку з ринку, у порядку встановленому нормативно-правовими актами Фонду, має право прийняти рішення про утворення перехідного банку для передачі всіх або частини майна(активів) та всіх або частини зобов’язань(із збереженням черговості згідно із статтею 52 цього Закону), яка буде здійснена після офіційного отримання рішення Національного банку України про віднесення банку до категорії неплатоспроможних.</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1</w:t>
      </w:r>
      <w:r w:rsidRPr="00AE1B91">
        <w:rPr>
          <w:rFonts w:ascii="Times New Roman" w:eastAsia="Times New Roman" w:hAnsi="Times New Roman" w:cs="Times New Roman"/>
          <w:sz w:val="28"/>
          <w:szCs w:val="28"/>
          <w:vertAlign w:val="superscript"/>
          <w:lang w:val="uk-UA" w:eastAsia="ru-RU"/>
        </w:rPr>
        <w:t>2</w:t>
      </w:r>
      <w:r w:rsidRPr="00AE1B91">
        <w:rPr>
          <w:rFonts w:ascii="Times New Roman" w:eastAsia="Times New Roman" w:hAnsi="Times New Roman" w:cs="Times New Roman"/>
          <w:sz w:val="28"/>
          <w:szCs w:val="28"/>
          <w:lang w:val="uk-UA" w:eastAsia="ru-RU"/>
        </w:rPr>
        <w:t>. Перехідний банк утворюється у формі акціонерного товариства. Перехідний банк провадить свою діяльність з дотриманням вимог цього Закону та у порядку, встановленому нормативно-правовими актами Фонду.</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1</w:t>
      </w:r>
      <w:r w:rsidRPr="00AE1B91">
        <w:rPr>
          <w:rFonts w:ascii="Times New Roman" w:eastAsia="Times New Roman" w:hAnsi="Times New Roman" w:cs="Times New Roman"/>
          <w:sz w:val="28"/>
          <w:szCs w:val="28"/>
          <w:vertAlign w:val="superscript"/>
          <w:lang w:val="uk-UA" w:eastAsia="ru-RU"/>
        </w:rPr>
        <w:t>3</w:t>
      </w:r>
      <w:r w:rsidRPr="00AE1B91">
        <w:rPr>
          <w:rFonts w:ascii="Times New Roman" w:eastAsia="Times New Roman" w:hAnsi="Times New Roman" w:cs="Times New Roman"/>
          <w:sz w:val="28"/>
          <w:szCs w:val="28"/>
          <w:lang w:val="uk-UA" w:eastAsia="ru-RU"/>
        </w:rPr>
        <w:t>. Фонд, у разі створення перехідного банку з метою, визначеною пунктом 1 частини шістнадцятої статті 42 Закону (крім випадків виведення неплатоспроможного банку з ринку за участю держави, передбачених статтею 41</w:t>
      </w:r>
      <w:r w:rsidRPr="00AE1B91">
        <w:rPr>
          <w:rFonts w:ascii="Times New Roman" w:eastAsia="Times New Roman" w:hAnsi="Times New Roman" w:cs="Times New Roman"/>
          <w:sz w:val="28"/>
          <w:szCs w:val="28"/>
          <w:vertAlign w:val="superscript"/>
          <w:lang w:val="uk-UA" w:eastAsia="ru-RU"/>
        </w:rPr>
        <w:t>1</w:t>
      </w:r>
      <w:r w:rsidRPr="00AE1B91">
        <w:rPr>
          <w:rFonts w:ascii="Times New Roman" w:eastAsia="Times New Roman" w:hAnsi="Times New Roman" w:cs="Times New Roman"/>
          <w:sz w:val="28"/>
          <w:szCs w:val="28"/>
          <w:lang w:val="uk-UA" w:eastAsia="ru-RU"/>
        </w:rPr>
        <w:t xml:space="preserve"> цього Закону), призначає у такий банк керівника(директора) та головного бухгалтера та їх заступників (у разі необхідності), які виконують функції органів управління та контролю банку.</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Фонд, у разі створення перехідного банку, з метою, визначеною пунктом 2 частини шістнадцятої статті 42 Закону (крім випадків виведення неплатоспроможного банку з ринку за участю держави, передбачених статтею 41</w:t>
      </w:r>
      <w:r w:rsidRPr="00AE1B91">
        <w:rPr>
          <w:rFonts w:ascii="Times New Roman" w:eastAsia="Times New Roman" w:hAnsi="Times New Roman" w:cs="Times New Roman"/>
          <w:sz w:val="28"/>
          <w:szCs w:val="28"/>
          <w:vertAlign w:val="superscript"/>
          <w:lang w:val="uk-UA" w:eastAsia="ru-RU"/>
        </w:rPr>
        <w:t>1</w:t>
      </w:r>
      <w:r w:rsidRPr="00AE1B91">
        <w:rPr>
          <w:rFonts w:ascii="Times New Roman" w:eastAsia="Times New Roman" w:hAnsi="Times New Roman" w:cs="Times New Roman"/>
          <w:sz w:val="28"/>
          <w:szCs w:val="28"/>
          <w:lang w:val="uk-UA" w:eastAsia="ru-RU"/>
        </w:rPr>
        <w:t xml:space="preserve"> цього Закону), призначає в такий банк керівників та створює органи управління та контролю банку відповідно до вимог банківського законодавства, за виключенням вимог щодо наявності у складі ради банку незалежних директорів та функцій, які мають належати до виключної компетенції ради та правління банку. Перелік функцій, виконання яких належить до компетенції ради та правління перехідного банку визначається статутом перехідного банку.</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1</w:t>
      </w:r>
      <w:r w:rsidRPr="00AE1B91">
        <w:rPr>
          <w:rFonts w:ascii="Times New Roman" w:eastAsia="Times New Roman" w:hAnsi="Times New Roman" w:cs="Times New Roman"/>
          <w:sz w:val="28"/>
          <w:szCs w:val="28"/>
          <w:vertAlign w:val="superscript"/>
          <w:lang w:val="uk-UA" w:eastAsia="ru-RU"/>
        </w:rPr>
        <w:t>4</w:t>
      </w:r>
      <w:r w:rsidRPr="00AE1B91">
        <w:rPr>
          <w:rFonts w:ascii="Times New Roman" w:eastAsia="Times New Roman" w:hAnsi="Times New Roman" w:cs="Times New Roman"/>
          <w:sz w:val="28"/>
          <w:szCs w:val="28"/>
          <w:lang w:val="uk-UA" w:eastAsia="ru-RU"/>
        </w:rPr>
        <w:t>. Для утворення перехідного банку отримання Фондом погодження Національного банку України набуття істотної участі та дозволу Антимонопольного комітету України на концентрацію не вимагається”;</w:t>
      </w:r>
    </w:p>
    <w:p w:rsidR="00AE1B91" w:rsidRPr="00AE1B91" w:rsidRDefault="00AE1B91"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 xml:space="preserve">в) </w:t>
      </w:r>
      <w:r w:rsidR="00863CA3" w:rsidRPr="00AE1B91">
        <w:rPr>
          <w:rFonts w:ascii="Times New Roman" w:eastAsia="Times New Roman" w:hAnsi="Times New Roman" w:cs="Times New Roman"/>
          <w:sz w:val="28"/>
          <w:szCs w:val="28"/>
          <w:lang w:val="uk-UA" w:eastAsia="ru-RU"/>
        </w:rPr>
        <w:t>частин</w:t>
      </w:r>
      <w:r w:rsidRPr="00AE1B91">
        <w:rPr>
          <w:rFonts w:ascii="Times New Roman" w:eastAsia="Times New Roman" w:hAnsi="Times New Roman" w:cs="Times New Roman"/>
          <w:sz w:val="28"/>
          <w:szCs w:val="28"/>
          <w:lang w:val="uk-UA" w:eastAsia="ru-RU"/>
        </w:rPr>
        <w:t>у</w:t>
      </w:r>
      <w:r w:rsidR="00863CA3" w:rsidRPr="00AE1B91">
        <w:rPr>
          <w:rFonts w:ascii="Times New Roman" w:eastAsia="Times New Roman" w:hAnsi="Times New Roman" w:cs="Times New Roman"/>
          <w:sz w:val="28"/>
          <w:szCs w:val="28"/>
          <w:lang w:val="uk-UA" w:eastAsia="ru-RU"/>
        </w:rPr>
        <w:t xml:space="preserve"> друг</w:t>
      </w:r>
      <w:r w:rsidRPr="00AE1B91">
        <w:rPr>
          <w:rFonts w:ascii="Times New Roman" w:eastAsia="Times New Roman" w:hAnsi="Times New Roman" w:cs="Times New Roman"/>
          <w:sz w:val="28"/>
          <w:szCs w:val="28"/>
          <w:lang w:val="uk-UA" w:eastAsia="ru-RU"/>
        </w:rPr>
        <w:t>у викласти в такій редакції:</w:t>
      </w:r>
    </w:p>
    <w:p w:rsidR="00863CA3" w:rsidRPr="00AE1B91" w:rsidRDefault="00AE1B91"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 xml:space="preserve">2. </w:t>
      </w:r>
      <w:r w:rsidRPr="00AE1B91">
        <w:rPr>
          <w:rFonts w:ascii="Times New Roman" w:eastAsia="Times New Roman" w:hAnsi="Times New Roman" w:cs="Times New Roman"/>
          <w:sz w:val="28"/>
          <w:szCs w:val="28"/>
          <w:lang w:val="uk-UA" w:eastAsia="ru-RU"/>
        </w:rPr>
        <w:t>Створення, реєстрація випуску акцій, видача обмеженої банківської ліцензії перехідному банку здійснюються за спрощеною процедурою, яка</w:t>
      </w:r>
      <w:r>
        <w:rPr>
          <w:rFonts w:ascii="Times New Roman" w:eastAsia="Times New Roman" w:hAnsi="Times New Roman" w:cs="Times New Roman"/>
          <w:sz w:val="28"/>
          <w:szCs w:val="28"/>
          <w:lang w:val="uk-UA" w:eastAsia="ru-RU"/>
        </w:rPr>
        <w:t xml:space="preserve"> визначається спільно Фондом,</w:t>
      </w:r>
      <w:r w:rsidRPr="00AE1B91">
        <w:rPr>
          <w:rFonts w:ascii="Times New Roman" w:eastAsia="Times New Roman" w:hAnsi="Times New Roman" w:cs="Times New Roman"/>
          <w:sz w:val="28"/>
          <w:szCs w:val="28"/>
          <w:lang w:val="uk-UA" w:eastAsia="ru-RU"/>
        </w:rPr>
        <w:t xml:space="preserve"> Національним банком України та Національною комісією з цінних паперів та фондового </w:t>
      </w:r>
      <w:r>
        <w:rPr>
          <w:rFonts w:ascii="Times New Roman" w:eastAsia="Times New Roman" w:hAnsi="Times New Roman" w:cs="Times New Roman"/>
          <w:sz w:val="28"/>
          <w:szCs w:val="28"/>
          <w:lang w:val="uk-UA" w:eastAsia="ru-RU"/>
        </w:rPr>
        <w:t>ринку»</w:t>
      </w:r>
      <w:r w:rsidR="00863CA3" w:rsidRPr="00AE1B91">
        <w:rPr>
          <w:rFonts w:ascii="Times New Roman" w:eastAsia="Times New Roman" w:hAnsi="Times New Roman" w:cs="Times New Roman"/>
          <w:sz w:val="28"/>
          <w:szCs w:val="28"/>
          <w:lang w:val="uk-UA" w:eastAsia="ru-RU"/>
        </w:rPr>
        <w:t>;</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г) у частині третій слова “подання письмового клопотання” замінити словами “отримання заяви”;</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ґ) у частині шостій слова “крім випадків виведення неплатоспроможного банку з ринку за участю держави, передбачених статтею 41</w:t>
      </w:r>
      <w:r w:rsidRPr="00AE1B91">
        <w:rPr>
          <w:rFonts w:ascii="Times New Roman" w:eastAsia="Times New Roman" w:hAnsi="Times New Roman" w:cs="Times New Roman"/>
          <w:sz w:val="28"/>
          <w:szCs w:val="28"/>
          <w:vertAlign w:val="superscript"/>
          <w:lang w:val="uk-UA" w:eastAsia="ru-RU"/>
        </w:rPr>
        <w:t>1</w:t>
      </w:r>
      <w:r w:rsidRPr="00AE1B91">
        <w:rPr>
          <w:rFonts w:ascii="Times New Roman" w:eastAsia="Times New Roman" w:hAnsi="Times New Roman" w:cs="Times New Roman"/>
          <w:sz w:val="28"/>
          <w:szCs w:val="28"/>
          <w:lang w:val="uk-UA" w:eastAsia="ru-RU"/>
        </w:rPr>
        <w:t xml:space="preserve"> цього Закону” замінити словами “(крім випадків виведення </w:t>
      </w:r>
      <w:r w:rsidRPr="00AE1B91">
        <w:rPr>
          <w:rFonts w:ascii="Times New Roman" w:eastAsia="Times New Roman" w:hAnsi="Times New Roman" w:cs="Times New Roman"/>
          <w:sz w:val="28"/>
          <w:szCs w:val="28"/>
          <w:lang w:val="uk-UA" w:eastAsia="ru-RU"/>
        </w:rPr>
        <w:lastRenderedPageBreak/>
        <w:t>неплатоспроможного банку з ринку за участю держави, передбачених статтею 41</w:t>
      </w:r>
      <w:r w:rsidRPr="00AE1B91">
        <w:rPr>
          <w:rFonts w:ascii="Times New Roman" w:eastAsia="Times New Roman" w:hAnsi="Times New Roman" w:cs="Times New Roman"/>
          <w:sz w:val="28"/>
          <w:szCs w:val="28"/>
          <w:vertAlign w:val="superscript"/>
          <w:lang w:val="uk-UA" w:eastAsia="ru-RU"/>
        </w:rPr>
        <w:t>1</w:t>
      </w:r>
      <w:r w:rsidRPr="00AE1B91">
        <w:rPr>
          <w:rFonts w:ascii="Times New Roman" w:eastAsia="Times New Roman" w:hAnsi="Times New Roman" w:cs="Times New Roman"/>
          <w:sz w:val="28"/>
          <w:szCs w:val="28"/>
          <w:lang w:val="uk-UA" w:eastAsia="ru-RU"/>
        </w:rPr>
        <w:t xml:space="preserve"> цього Закону, та частини 1</w:t>
      </w:r>
      <w:r w:rsidRPr="00AE1B91">
        <w:rPr>
          <w:rFonts w:ascii="Times New Roman" w:eastAsia="Times New Roman" w:hAnsi="Times New Roman" w:cs="Times New Roman"/>
          <w:sz w:val="28"/>
          <w:szCs w:val="28"/>
          <w:vertAlign w:val="superscript"/>
          <w:lang w:val="uk-UA" w:eastAsia="ru-RU"/>
        </w:rPr>
        <w:t>1</w:t>
      </w:r>
      <w:r w:rsidRPr="00AE1B91">
        <w:rPr>
          <w:rFonts w:ascii="Times New Roman" w:eastAsia="Times New Roman" w:hAnsi="Times New Roman" w:cs="Times New Roman"/>
          <w:sz w:val="28"/>
          <w:szCs w:val="28"/>
          <w:lang w:val="uk-UA" w:eastAsia="ru-RU"/>
        </w:rPr>
        <w:t xml:space="preserve"> цієї статті)”;</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д) у реченні першому частини восьмої слова “крім випадків виведення неплатоспроможного банку з ринку за участю держави, передбачених статтею 41</w:t>
      </w:r>
      <w:r w:rsidRPr="00AE1B91">
        <w:rPr>
          <w:rFonts w:ascii="Times New Roman" w:eastAsia="Times New Roman" w:hAnsi="Times New Roman" w:cs="Times New Roman"/>
          <w:sz w:val="28"/>
          <w:szCs w:val="28"/>
          <w:vertAlign w:val="superscript"/>
          <w:lang w:val="uk-UA" w:eastAsia="ru-RU"/>
        </w:rPr>
        <w:t>1</w:t>
      </w:r>
      <w:r w:rsidRPr="00AE1B91">
        <w:rPr>
          <w:rFonts w:ascii="Times New Roman" w:eastAsia="Times New Roman" w:hAnsi="Times New Roman" w:cs="Times New Roman"/>
          <w:sz w:val="28"/>
          <w:szCs w:val="28"/>
          <w:lang w:val="uk-UA" w:eastAsia="ru-RU"/>
        </w:rPr>
        <w:t xml:space="preserve"> цього Закону” замінити словами “(крім випадків виведення неплатоспроможного банку з ринку за участю держави, передбачених статтею 41</w:t>
      </w:r>
      <w:r w:rsidRPr="00AE1B91">
        <w:rPr>
          <w:rFonts w:ascii="Times New Roman" w:eastAsia="Times New Roman" w:hAnsi="Times New Roman" w:cs="Times New Roman"/>
          <w:sz w:val="28"/>
          <w:szCs w:val="28"/>
          <w:vertAlign w:val="superscript"/>
          <w:lang w:val="uk-UA" w:eastAsia="ru-RU"/>
        </w:rPr>
        <w:t>1</w:t>
      </w:r>
      <w:r w:rsidRPr="00AE1B91">
        <w:rPr>
          <w:rFonts w:ascii="Times New Roman" w:eastAsia="Times New Roman" w:hAnsi="Times New Roman" w:cs="Times New Roman"/>
          <w:sz w:val="28"/>
          <w:szCs w:val="28"/>
          <w:lang w:val="uk-UA" w:eastAsia="ru-RU"/>
        </w:rPr>
        <w:t xml:space="preserve"> цього Закону та утворення перехідного банку як приймаючого банку з метою реалізації способу виведення неплатоспроможного банку з ринку, передбаченого пунктами 2, 3 або 4 частини другої статті 39 цього Закону)”;</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е) у частині дев’ятій:</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в абзаці першому слова “пов’язаними особами банку, активи” замінити словами “пов’язаними з банком особами, майно (активи)”;</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абзац другий викласти в такій редакції:</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«Продаж перехідного банку інвестору та/або учасникам об'єднання інвесторів потребує отримання цими інвесторами погодження Національного банку України набуття істотної участі в банку, а також дозволу Антимонопольного комітету України на концентрацію у випадках, встановлених законом.»</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друге речення абзацу третього викласти у такій редакції:</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“Такий порядок має передбачати дотримання інвестором вимог законодавства у сфері запобігання та протидію легалізації (відмиванню) доходів, одержаних злочинним шляхом, або фінансуванню тероризму та фінансуванню розповсюдження зброї масового знищення та вимог до ділової репутації”;</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у абзаці четвертому після слово “зобов’язання” замінити словами “зобов’язань, визначених договором”;</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є) у частині десятій:</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абзац перший викласти у такій редакції:</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“Перехідному банку передаються всі або визначені відповідно до плану врегулювання майно (активи) та зобов’язання неплатоспроможного банку/ іншого перехідного банку, передача яких не заборонена відповідно до законодавства”;</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в абзаці другому після слова “Закону” доповнити словами “, а також особливостей, встановлених статтею 41</w:t>
      </w:r>
      <w:r w:rsidRPr="00AE1B91">
        <w:rPr>
          <w:rFonts w:ascii="Times New Roman" w:eastAsia="Times New Roman" w:hAnsi="Times New Roman" w:cs="Times New Roman"/>
          <w:sz w:val="28"/>
          <w:szCs w:val="28"/>
          <w:vertAlign w:val="superscript"/>
          <w:lang w:val="uk-UA" w:eastAsia="ru-RU"/>
        </w:rPr>
        <w:t>1</w:t>
      </w:r>
      <w:r w:rsidRPr="00AE1B91">
        <w:rPr>
          <w:rFonts w:ascii="Times New Roman" w:eastAsia="Times New Roman" w:hAnsi="Times New Roman" w:cs="Times New Roman"/>
          <w:sz w:val="28"/>
          <w:szCs w:val="28"/>
          <w:lang w:val="uk-UA" w:eastAsia="ru-RU"/>
        </w:rPr>
        <w:t xml:space="preserve"> Закону (у разі участі держави у виведенні неплатоспроможного банку з ринку)”;</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доповнити абзацом третім такого змісту:</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 xml:space="preserve">“Передача всіх або частини майна(активів) та зобов’язань неплатоспроможного банку до перехідного банку/від перехідного банку до </w:t>
      </w:r>
      <w:r w:rsidRPr="00AE1B91">
        <w:rPr>
          <w:rFonts w:ascii="Times New Roman" w:eastAsia="Times New Roman" w:hAnsi="Times New Roman" w:cs="Times New Roman"/>
          <w:sz w:val="28"/>
          <w:szCs w:val="28"/>
          <w:lang w:val="uk-UA" w:eastAsia="ru-RU"/>
        </w:rPr>
        <w:lastRenderedPageBreak/>
        <w:t>перехідного не потребує отримання Фондом дозволу Антимонопольного комітету України на концентрацію”;</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ж) у частині одинадцятій слова “активів і зобов’язань” замінити словами “від неплатоспроможного банку/іншого перехідного банку або передачею іншому перехідному всіх або частини майна(активів) та зобов’язань”;</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з) частину дванадцяту викласти у такій редакції:</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“12. Перехідний банк у порядку правонаступництва набуває всіх прав за переданими йому майном (активами) (включаючи права за договорами забезпечення, у тому числі поруки), а також набуває обов’язків боржника за вимогами кредиторів (вкладників) за переданими зобов’язаннями без необхідності внесення змін до відповідних договорів. Фонд зобов’язаний повідомити боржникам і кредиторам про передачу майна (активів) та зобов’язань неплатоспроможного банку перехідному банку шляхом розміщення узагальненої інформації на офіційних веб-сайтах Фонду, неплатоспроможного та перехідного банку. Кожний боржник та/або кредитор має право отримати інформацію про себе у приміщенні неплатоспроможного та перехідного банку або за телефоном (після ідентифікації).</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Перехідний банк є правонаступником неплатоспроможного банку за переданими правочинами та договорами, які забезпечували операційну та господарську діяльність неплатоспроможного банку, зокрема договорів, укладених з працівниками банку, договорів про оренду нерухомого майна, ліцензійних договорів на нематеріальні активи, надання комунальних послуг, послуг зв’язку, охорони тощо. У разі припинення, розірвання або порушення умов таких договорів з боку контрагентів банку перехідний банк має право вимагати відшкодування збитків у порядку, встановленому законодавством України.</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Передача всіх або частини майна(активів) та зобов’язань банку може здійснюватися на підставі акту(ів) приймання-передачі, які не підлягають нотаріальному посвідченню, незалежно від того чи укладалися договори, права та обов’язки за якими передаються в нотаріальній формі.</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З моменту підписання акту(ів) приймання-передавання, перехідний банк набуває всіх прав на майно (активи) неплатоспроможного банку, які належали йому на момент передачі.</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 xml:space="preserve">Орган, який проводить державну реєстрацію прав на майно (активи), у тому числі обтяжень на таке майно або обмеження на розпорядження (у тому числі арешт), здійснює державну акту(тів) приймання-передачі майна(активів) та зобов’язань або витягу з нього, засвідченого керівником перехідного банку. Орган, який проводить державну реєстрацію прав на майно (активи) не має права вимагати для реєстрації інші документи, що </w:t>
      </w:r>
      <w:r w:rsidRPr="00AE1B91">
        <w:rPr>
          <w:rFonts w:ascii="Times New Roman" w:eastAsia="Times New Roman" w:hAnsi="Times New Roman" w:cs="Times New Roman"/>
          <w:sz w:val="28"/>
          <w:szCs w:val="28"/>
          <w:lang w:val="uk-UA" w:eastAsia="ru-RU"/>
        </w:rPr>
        <w:lastRenderedPageBreak/>
        <w:t>підтверджують набуття прав на майно(активи), ніж ті, які визначені цим Законом.</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Після укладення договору купівлі-продажу акцій перехідного банку, якому передані майно (активи) та зобов’язання неплатоспроможного банку/іншого перехідного банку, та передачі таких акцій інвестору:</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1) інвестор не може бути позбавлений права власності на придбані ним акції перехідного банку; та</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2) учасники, боржники, кредитори (крім Фонду) неплатоспроможного банку або його контрагенти за будь-якими договорами, у тому числі права і обов’язки щодо яких не передані перехідному банку, банку, який втратив статус перехідного не можуть вимагати позбавлення такого банку прав на передані йому майно(активи) або зменшення обсягу таких прав;</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3) власник акцій неплатоспроможного банку і неплатоспроможний банк не мають права вимагати від інвестора та/або перехідного банку або банку, який втратив статус перехідного, відшкодування будь-яких збитків, понесених у результаті передачі на користь перехідного банку активів та зобов’язань неплатоспроможного банку, з підстав недійсності, скасування, анулювання або визнання протиправними та нечинними будь-яких рішень, правочинів або інших дій, прийнятих або вчинених у процесі визнання банку неплатоспроможним та його виведення з ринку”;</w:t>
      </w:r>
    </w:p>
    <w:p w:rsidR="00863CA3" w:rsidRPr="00AE1B91"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E1B91">
        <w:rPr>
          <w:rFonts w:ascii="Times New Roman" w:eastAsia="Times New Roman" w:hAnsi="Times New Roman" w:cs="Times New Roman"/>
          <w:sz w:val="28"/>
          <w:szCs w:val="28"/>
          <w:lang w:val="uk-UA" w:eastAsia="ru-RU"/>
        </w:rPr>
        <w:t xml:space="preserve">и) </w:t>
      </w:r>
      <w:r w:rsidR="00AE1B91">
        <w:rPr>
          <w:rFonts w:ascii="Times New Roman" w:eastAsia="Times New Roman" w:hAnsi="Times New Roman" w:cs="Times New Roman"/>
          <w:sz w:val="28"/>
          <w:szCs w:val="28"/>
          <w:lang w:val="uk-UA" w:eastAsia="ru-RU"/>
        </w:rPr>
        <w:t>частину тринадцяту викласти в такій редакції</w:t>
      </w:r>
      <w:r w:rsidRPr="00AE1B91">
        <w:rPr>
          <w:rFonts w:ascii="Times New Roman" w:eastAsia="Times New Roman" w:hAnsi="Times New Roman" w:cs="Times New Roman"/>
          <w:sz w:val="28"/>
          <w:szCs w:val="28"/>
          <w:lang w:val="uk-UA" w:eastAsia="ru-RU"/>
        </w:rPr>
        <w:t>:</w:t>
      </w:r>
    </w:p>
    <w:p w:rsidR="00863CA3" w:rsidRPr="00863CA3" w:rsidRDefault="00AE1B91" w:rsidP="00863CA3">
      <w:pPr>
        <w:tabs>
          <w:tab w:val="left" w:pos="709"/>
        </w:tabs>
        <w:spacing w:before="120" w:after="0" w:line="240" w:lineRule="auto"/>
        <w:ind w:firstLine="567"/>
        <w:jc w:val="both"/>
        <w:rPr>
          <w:rFonts w:ascii="Times New Roman" w:eastAsia="Times New Roman" w:hAnsi="Times New Roman" w:cs="Times New Roman"/>
          <w:sz w:val="28"/>
          <w:szCs w:val="28"/>
          <w:highlight w:val="yellow"/>
          <w:lang w:val="uk-UA" w:eastAsia="ru-RU"/>
        </w:rPr>
      </w:pPr>
      <w:r w:rsidRPr="00AE1B91">
        <w:rPr>
          <w:rFonts w:ascii="Times New Roman" w:eastAsia="Times New Roman" w:hAnsi="Times New Roman" w:cs="Times New Roman"/>
          <w:sz w:val="28"/>
          <w:szCs w:val="28"/>
          <w:lang w:val="uk-UA" w:eastAsia="ru-RU"/>
        </w:rPr>
        <w:t xml:space="preserve"> «13.  Перехідний банк, утворений у спосіб, передбачений пунктом 4 частини другої статті 39 цього Закону з метою, визначеною пунктом 1 частини шістнадцятої статті 42 Закону, втрачає статус перехідного після виконання інвестором усіх умов договору купівлі-продажу акцій перехідного банку (крім випадків виведення неплатоспроможного банку з ринку за участю д</w:t>
      </w:r>
      <w:r w:rsidR="0018155B">
        <w:rPr>
          <w:rFonts w:ascii="Times New Roman" w:eastAsia="Times New Roman" w:hAnsi="Times New Roman" w:cs="Times New Roman"/>
          <w:sz w:val="28"/>
          <w:szCs w:val="28"/>
          <w:lang w:val="uk-UA" w:eastAsia="ru-RU"/>
        </w:rPr>
        <w:t>ержави, передбачених статтею 41</w:t>
      </w:r>
      <w:r w:rsidR="0018155B">
        <w:rPr>
          <w:rFonts w:ascii="Times New Roman" w:eastAsia="Times New Roman" w:hAnsi="Times New Roman" w:cs="Times New Roman"/>
          <w:sz w:val="28"/>
          <w:szCs w:val="28"/>
          <w:vertAlign w:val="superscript"/>
          <w:lang w:val="uk-UA" w:eastAsia="ru-RU"/>
        </w:rPr>
        <w:t>1</w:t>
      </w:r>
      <w:r w:rsidRPr="00AE1B91">
        <w:rPr>
          <w:rFonts w:ascii="Times New Roman" w:eastAsia="Times New Roman" w:hAnsi="Times New Roman" w:cs="Times New Roman"/>
          <w:sz w:val="28"/>
          <w:szCs w:val="28"/>
          <w:lang w:val="uk-UA" w:eastAsia="ru-RU"/>
        </w:rPr>
        <w:t xml:space="preserve"> цього Закону), а у разі продажу перехідного банку, утвореного як приймаючий, у спосіб, передбачений пунктами 2, 3 або 4 частини другої статті 39 цього Закону з метою, визначеною пунктом 2 частини шістнадцятої статті 42 Закону, - у день повідомлення Фонду про набуття права власності на акції перехідного банку інвестором. Національний банк України протягом шести місяців з дня втрати банком статусу перехідного здійснює за ним банківський нагляд з урахуванням особливостей, встановлених нормативно-правовими актами Національного банку України. Протягом місяця банк, що втратив статус перехідного, зобов'язаний забезпечити подання до Національного банку України документів щодо погодження статуту (змін до статуту) перехідного банку, а також його керівників, керівника підрозділу внутрішнього аудиту, працівника, відповідального за проведення фінансового моніторингу, у випадку їх заміни відповідно до вимог законодавства. Протягом шести місяців з дня втрати банком статусу перехідного, такий банк зобов’язаний привести свою діяльність у </w:t>
      </w:r>
      <w:r w:rsidRPr="00AE1B91">
        <w:rPr>
          <w:rFonts w:ascii="Times New Roman" w:eastAsia="Times New Roman" w:hAnsi="Times New Roman" w:cs="Times New Roman"/>
          <w:sz w:val="28"/>
          <w:szCs w:val="28"/>
          <w:lang w:val="uk-UA" w:eastAsia="ru-RU"/>
        </w:rPr>
        <w:lastRenderedPageBreak/>
        <w:t>відповідність до чинного законода</w:t>
      </w:r>
      <w:r>
        <w:rPr>
          <w:rFonts w:ascii="Times New Roman" w:eastAsia="Times New Roman" w:hAnsi="Times New Roman" w:cs="Times New Roman"/>
          <w:sz w:val="28"/>
          <w:szCs w:val="28"/>
          <w:lang w:val="uk-UA" w:eastAsia="ru-RU"/>
        </w:rPr>
        <w:t>в</w:t>
      </w:r>
      <w:r w:rsidRPr="00AE1B91">
        <w:rPr>
          <w:rFonts w:ascii="Times New Roman" w:eastAsia="Times New Roman" w:hAnsi="Times New Roman" w:cs="Times New Roman"/>
          <w:sz w:val="28"/>
          <w:szCs w:val="28"/>
          <w:lang w:val="uk-UA" w:eastAsia="ru-RU"/>
        </w:rPr>
        <w:t>ства, що регулює банківську діяльність.</w:t>
      </w:r>
      <w:r>
        <w:rPr>
          <w:rFonts w:ascii="Times New Roman" w:eastAsia="Times New Roman" w:hAnsi="Times New Roman" w:cs="Times New Roman"/>
          <w:sz w:val="28"/>
          <w:szCs w:val="28"/>
          <w:lang w:val="uk-UA" w:eastAsia="ru-RU"/>
        </w:rPr>
        <w:t>»</w:t>
      </w:r>
    </w:p>
    <w:p w:rsidR="00863CA3" w:rsidRPr="00A63DFB" w:rsidRDefault="00AE1B91"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 xml:space="preserve"> </w:t>
      </w:r>
      <w:r w:rsidR="00863CA3" w:rsidRPr="00A63DFB">
        <w:rPr>
          <w:rFonts w:ascii="Times New Roman" w:eastAsia="Times New Roman" w:hAnsi="Times New Roman" w:cs="Times New Roman"/>
          <w:sz w:val="28"/>
          <w:szCs w:val="28"/>
          <w:lang w:val="uk-UA" w:eastAsia="ru-RU"/>
        </w:rPr>
        <w:t>і) частину чотирнадцяту викласти у такій редакції:</w:t>
      </w:r>
    </w:p>
    <w:p w:rsidR="00863CA3" w:rsidRPr="00A63DFB"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w:t>
      </w:r>
      <w:r w:rsidR="00A63DFB" w:rsidRPr="00A63DFB">
        <w:rPr>
          <w:rFonts w:ascii="Times New Roman" w:eastAsia="Times New Roman" w:hAnsi="Times New Roman" w:cs="Times New Roman"/>
          <w:sz w:val="28"/>
          <w:szCs w:val="28"/>
          <w:lang w:val="uk-UA" w:eastAsia="ru-RU"/>
        </w:rPr>
        <w:t xml:space="preserve">14. Фонд наступного дня після підписання договорів відчуження майна (активів) та зобов’язань на користь перехідного банку подає Національному банку України пропозицію про відкликання банківської ліцензії та ліквідацію неплатоспроможного банку. </w:t>
      </w:r>
      <w:r w:rsidRPr="00A63DFB">
        <w:rPr>
          <w:rFonts w:ascii="Times New Roman" w:eastAsia="Times New Roman" w:hAnsi="Times New Roman" w:cs="Times New Roman"/>
          <w:sz w:val="28"/>
          <w:szCs w:val="28"/>
          <w:lang w:val="uk-UA" w:eastAsia="ru-RU"/>
        </w:rPr>
        <w:t>”;</w:t>
      </w:r>
    </w:p>
    <w:p w:rsidR="00863CA3" w:rsidRPr="006D6655"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D6655">
        <w:rPr>
          <w:rFonts w:ascii="Times New Roman" w:eastAsia="Times New Roman" w:hAnsi="Times New Roman" w:cs="Times New Roman"/>
          <w:sz w:val="28"/>
          <w:szCs w:val="28"/>
          <w:lang w:val="uk-UA" w:eastAsia="ru-RU"/>
        </w:rPr>
        <w:t>ї) частини сімнадцяту та вісімнадцяту викласти у такій редакції:</w:t>
      </w:r>
    </w:p>
    <w:p w:rsidR="00A63DFB" w:rsidRPr="00A63DFB" w:rsidRDefault="00863CA3"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6D6655">
        <w:rPr>
          <w:rFonts w:ascii="Times New Roman" w:eastAsia="Times New Roman" w:hAnsi="Times New Roman" w:cs="Times New Roman"/>
          <w:sz w:val="28"/>
          <w:szCs w:val="28"/>
          <w:lang w:val="uk-UA" w:eastAsia="ru-RU"/>
        </w:rPr>
        <w:t>“</w:t>
      </w:r>
      <w:r w:rsidR="00A63DFB" w:rsidRPr="006D6655">
        <w:rPr>
          <w:rFonts w:ascii="Times New Roman" w:eastAsia="Times New Roman" w:hAnsi="Times New Roman" w:cs="Times New Roman"/>
          <w:sz w:val="28"/>
          <w:szCs w:val="28"/>
          <w:lang w:val="uk-UA" w:eastAsia="ru-RU"/>
        </w:rPr>
        <w:t>17. У разі створення перехідного банку з метою реалізації способу</w:t>
      </w:r>
      <w:r w:rsidR="00A63DFB" w:rsidRPr="00A63DFB">
        <w:rPr>
          <w:rFonts w:ascii="Times New Roman" w:eastAsia="Times New Roman" w:hAnsi="Times New Roman" w:cs="Times New Roman"/>
          <w:sz w:val="28"/>
          <w:szCs w:val="28"/>
          <w:lang w:val="uk-UA" w:eastAsia="ru-RU"/>
        </w:rPr>
        <w:t xml:space="preserve"> виведення неплатоспроможного банку з ринку, передбаченого пунктом 4 частини другої статті 39 цього Закону, такий банк діє з такими особливостями:</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1) статутний капітал перехідного банку утворюється у розмірі, що відповідає мінімальним вимогам до статутного капіталу акціонерного товариства;</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2) на нього не поширюються вимоги, встановлені Національним банком України щодо обов'язкових економічних нормативів, лімітів валютної позиції, порядку формування та зберігання обов’язкових резервів, формування резервів на покриття збитків за активними банківськими операціями та визначення величини кредитного ризику за всіма активними банківськими операціями;</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3) його утворення здійснюється після отримання письмового зобов'язання інвестора щодо придбання перехідного банку та зарахування інвестором- переможцем конкурсу коштів у вигляді додаткового гарантійного внеску на рахунок Фонду, відкритий у Національному банку України, у розмірі, визначеному Фондом (крім випадків виведення неплатоспроможного банку з ринку за участю д</w:t>
      </w:r>
      <w:r w:rsidR="0018155B">
        <w:rPr>
          <w:rFonts w:ascii="Times New Roman" w:eastAsia="Times New Roman" w:hAnsi="Times New Roman" w:cs="Times New Roman"/>
          <w:sz w:val="28"/>
          <w:szCs w:val="28"/>
          <w:lang w:val="uk-UA" w:eastAsia="ru-RU"/>
        </w:rPr>
        <w:t>ержави, передбачених статтею 41</w:t>
      </w:r>
      <w:r w:rsidR="0018155B">
        <w:rPr>
          <w:rFonts w:ascii="Times New Roman" w:eastAsia="Times New Roman" w:hAnsi="Times New Roman" w:cs="Times New Roman"/>
          <w:sz w:val="28"/>
          <w:szCs w:val="28"/>
          <w:vertAlign w:val="superscript"/>
          <w:lang w:val="uk-UA" w:eastAsia="ru-RU"/>
        </w:rPr>
        <w:t>1</w:t>
      </w:r>
      <w:r w:rsidRPr="00A63DFB">
        <w:rPr>
          <w:rFonts w:ascii="Times New Roman" w:eastAsia="Times New Roman" w:hAnsi="Times New Roman" w:cs="Times New Roman"/>
          <w:sz w:val="28"/>
          <w:szCs w:val="28"/>
          <w:lang w:val="uk-UA" w:eastAsia="ru-RU"/>
        </w:rPr>
        <w:t xml:space="preserve"> цього Закону ).</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Після укладення зазначеного договору Фонд повертає кошти у вигляді додаткового гарантійного внеску або його залишок (Фонд може зараховувати кошти у вигляді додаткового гарантійного внеску в рахунок виконання договору купівлі-продажу акцій перехідного банку);</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4) перехідний банк звільняється від сплати початкового внеску та регулярних внесків до Фонду. Після продажу перехідного банку інвестору цей банк сплачує регулярні внески до Фонду на загальних підставах;</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 xml:space="preserve">5) переможцем відкритого конкурсу є інвестор, конкурсна пропозиція якого відповідає принципу виведення неплатоспроможного банку з ринку у найменш витратний для Фонду спосіб та який взяв на себе зобов'язання здійснити заходи з приведення діяльності перехідного банку у відповідність з вимогами банківського законодавства України щодо дотримання нормативів капіталу та ліквідності або здійснити приєднання </w:t>
      </w:r>
      <w:r w:rsidRPr="00A63DFB">
        <w:rPr>
          <w:rFonts w:ascii="Times New Roman" w:eastAsia="Times New Roman" w:hAnsi="Times New Roman" w:cs="Times New Roman"/>
          <w:sz w:val="28"/>
          <w:szCs w:val="28"/>
          <w:lang w:val="uk-UA" w:eastAsia="ru-RU"/>
        </w:rPr>
        <w:lastRenderedPageBreak/>
        <w:t>перехідного банку до існуючого платоспроможного банку, крім випадків виведення неплатоспроможного банку з ринку за участю держави, передбачених статтею 41 1 цього Закону;</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6) після завершення процедури створення, та передачі йому майна(активів) та зобов'язань Фонд укладає з інвестором договір купівлі-продажу всіх акцій перехідного банку. Цей договір є підставою для реєстрації права власності інвестора на акції перехідного банку та здійснення інших облікових операцій з акціями банку в депозитарній системі;</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7) інвестор зобов'язаний виконувати план заходів з приєднання перехідного банку до існуючого платоспроможного банку або приведення діяльності перехідного банку у відповідність з вимогами банківського законодавства України щодо отримання банківської ліцензії, дотримання нормативів капіталу та ліквідності, поданий до Фонду разом з конкурсною пропозицією, що передбачає придбання ним перехідного банку (крім випадків виведення неплатоспроможного банку з ринку за участю д</w:t>
      </w:r>
      <w:r w:rsidR="0018155B">
        <w:rPr>
          <w:rFonts w:ascii="Times New Roman" w:eastAsia="Times New Roman" w:hAnsi="Times New Roman" w:cs="Times New Roman"/>
          <w:sz w:val="28"/>
          <w:szCs w:val="28"/>
          <w:lang w:val="uk-UA" w:eastAsia="ru-RU"/>
        </w:rPr>
        <w:t>ержави, передбачених статтею 41</w:t>
      </w:r>
      <w:r w:rsidR="0018155B">
        <w:rPr>
          <w:rFonts w:ascii="Times New Roman" w:eastAsia="Times New Roman" w:hAnsi="Times New Roman" w:cs="Times New Roman"/>
          <w:sz w:val="28"/>
          <w:szCs w:val="28"/>
          <w:vertAlign w:val="superscript"/>
          <w:lang w:val="uk-UA" w:eastAsia="ru-RU"/>
        </w:rPr>
        <w:t>1</w:t>
      </w:r>
      <w:r w:rsidRPr="00A63DFB">
        <w:rPr>
          <w:rFonts w:ascii="Times New Roman" w:eastAsia="Times New Roman" w:hAnsi="Times New Roman" w:cs="Times New Roman"/>
          <w:sz w:val="28"/>
          <w:szCs w:val="28"/>
          <w:lang w:val="uk-UA" w:eastAsia="ru-RU"/>
        </w:rPr>
        <w:t xml:space="preserve"> цього Закону);</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8) умовою договору купівлі-продажу акцій перехідного банку є зобов'язання інвестора у визначені договором терміни (але у будь-якому разі не більше строку на який його створено) здійснити заходи з приведення діяльності перехідного банку у відповідність із вимогами банківського законодавства України щодо отримання банківської ліцензії, дотримання нормативів капіталу та ліквідності (крім випадків виведення неплатоспроможного банку з ринку за участю держави, передбачених статтею 41</w:t>
      </w:r>
      <w:r w:rsidR="0018155B">
        <w:rPr>
          <w:rFonts w:ascii="Times New Roman" w:eastAsia="Times New Roman" w:hAnsi="Times New Roman" w:cs="Times New Roman"/>
          <w:sz w:val="28"/>
          <w:szCs w:val="28"/>
          <w:vertAlign w:val="superscript"/>
          <w:lang w:val="uk-UA" w:eastAsia="ru-RU"/>
        </w:rPr>
        <w:t>1</w:t>
      </w:r>
      <w:r w:rsidRPr="00A63DFB">
        <w:rPr>
          <w:rFonts w:ascii="Times New Roman" w:eastAsia="Times New Roman" w:hAnsi="Times New Roman" w:cs="Times New Roman"/>
          <w:sz w:val="28"/>
          <w:szCs w:val="28"/>
          <w:lang w:val="uk-UA" w:eastAsia="ru-RU"/>
        </w:rPr>
        <w:t xml:space="preserve"> цього Закону). Договір має передбачати штрафні санкції за неналежне виконання інвестором цієї умови. Її невиконання є підставою для розірвання договору купівлі-продажу акцій перехідного банку на вимогу Фонду.</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Фонд зобов'язаний здійснити продаж перехідного банку, створеного відповідно до пункту 1 частини шістнадцятої цієї статті, протягом одного місяця після передачі майна(активів) та зобов’язань неплатоспроможного банку (крім випадків виведення неплатоспроможного банку з ринку за участю д</w:t>
      </w:r>
      <w:r w:rsidR="0018155B">
        <w:rPr>
          <w:rFonts w:ascii="Times New Roman" w:eastAsia="Times New Roman" w:hAnsi="Times New Roman" w:cs="Times New Roman"/>
          <w:sz w:val="28"/>
          <w:szCs w:val="28"/>
          <w:lang w:val="uk-UA" w:eastAsia="ru-RU"/>
        </w:rPr>
        <w:t>ержави, передбачених статтею 41</w:t>
      </w:r>
      <w:r w:rsidR="0018155B">
        <w:rPr>
          <w:rFonts w:ascii="Times New Roman" w:eastAsia="Times New Roman" w:hAnsi="Times New Roman" w:cs="Times New Roman"/>
          <w:sz w:val="28"/>
          <w:szCs w:val="28"/>
          <w:vertAlign w:val="superscript"/>
          <w:lang w:val="uk-UA" w:eastAsia="ru-RU"/>
        </w:rPr>
        <w:t>1</w:t>
      </w:r>
      <w:r w:rsidRPr="00A63DFB">
        <w:rPr>
          <w:rFonts w:ascii="Times New Roman" w:eastAsia="Times New Roman" w:hAnsi="Times New Roman" w:cs="Times New Roman"/>
          <w:sz w:val="28"/>
          <w:szCs w:val="28"/>
          <w:lang w:val="uk-UA" w:eastAsia="ru-RU"/>
        </w:rPr>
        <w:t xml:space="preserve"> цього Закону), </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 xml:space="preserve">Якщо протягом зазначених у цій частині строків або </w:t>
      </w:r>
      <w:r w:rsidR="0018155B">
        <w:rPr>
          <w:rFonts w:ascii="Times New Roman" w:eastAsia="Times New Roman" w:hAnsi="Times New Roman" w:cs="Times New Roman"/>
          <w:sz w:val="28"/>
          <w:szCs w:val="28"/>
          <w:lang w:val="uk-UA" w:eastAsia="ru-RU"/>
        </w:rPr>
        <w:t>строків, зазначених у статті 41</w:t>
      </w:r>
      <w:r w:rsidR="0018155B">
        <w:rPr>
          <w:rFonts w:ascii="Times New Roman" w:eastAsia="Times New Roman" w:hAnsi="Times New Roman" w:cs="Times New Roman"/>
          <w:sz w:val="28"/>
          <w:szCs w:val="28"/>
          <w:vertAlign w:val="superscript"/>
          <w:lang w:val="uk-UA" w:eastAsia="ru-RU"/>
        </w:rPr>
        <w:t>1</w:t>
      </w:r>
      <w:r w:rsidRPr="00A63DFB">
        <w:rPr>
          <w:rFonts w:ascii="Times New Roman" w:eastAsia="Times New Roman" w:hAnsi="Times New Roman" w:cs="Times New Roman"/>
          <w:sz w:val="28"/>
          <w:szCs w:val="28"/>
          <w:lang w:val="uk-UA" w:eastAsia="ru-RU"/>
        </w:rPr>
        <w:t xml:space="preserve"> (у разі виведення банку з ринку за участі держави), перехідний банк не продано інвестору, Фонд має право передати всі або частину майна(активів) та зобов'язання такого банку іншому перехідному банку не пізніше дня, наступного за днем закінчення встановленого строку з подальшою ліквідацію  банку від якого було передано активи та  зобов'язання. Передача майна(активів) та зобов'язань здійснюється без необхідності отримання висновку Національного банку України щодо фінансового стану перехідного банку як приймаючого банку та без надання фінансової підтримки з боку Фонду. </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lastRenderedPageBreak/>
        <w:t>Фонд зобов'язаний забезпечити контроль за діяльністю перехідного банку до дня втрати ним статусу перехідного (крім в</w:t>
      </w:r>
      <w:r w:rsidR="0018155B">
        <w:rPr>
          <w:rFonts w:ascii="Times New Roman" w:eastAsia="Times New Roman" w:hAnsi="Times New Roman" w:cs="Times New Roman"/>
          <w:sz w:val="28"/>
          <w:szCs w:val="28"/>
          <w:lang w:val="uk-UA" w:eastAsia="ru-RU"/>
        </w:rPr>
        <w:t>ипадків, визначених статтею 41</w:t>
      </w:r>
      <w:r w:rsidR="0018155B">
        <w:rPr>
          <w:rFonts w:ascii="Times New Roman" w:eastAsia="Times New Roman" w:hAnsi="Times New Roman" w:cs="Times New Roman"/>
          <w:sz w:val="28"/>
          <w:szCs w:val="28"/>
          <w:vertAlign w:val="superscript"/>
          <w:lang w:val="uk-UA" w:eastAsia="ru-RU"/>
        </w:rPr>
        <w:t>1</w:t>
      </w:r>
      <w:r w:rsidRPr="00A63DFB">
        <w:rPr>
          <w:rFonts w:ascii="Times New Roman" w:eastAsia="Times New Roman" w:hAnsi="Times New Roman" w:cs="Times New Roman"/>
          <w:sz w:val="28"/>
          <w:szCs w:val="28"/>
          <w:lang w:val="uk-UA" w:eastAsia="ru-RU"/>
        </w:rPr>
        <w:t xml:space="preserve"> Закону). Фонд зобов'язаний забезпечити безперебійну операційну діяльність та виконання усіх чинних зобов'язань перехідного банку до дня його продажу, відповідне управління, формування та подан</w:t>
      </w:r>
      <w:r w:rsidR="0018155B">
        <w:rPr>
          <w:rFonts w:ascii="Times New Roman" w:eastAsia="Times New Roman" w:hAnsi="Times New Roman" w:cs="Times New Roman"/>
          <w:sz w:val="28"/>
          <w:szCs w:val="28"/>
          <w:lang w:val="uk-UA" w:eastAsia="ru-RU"/>
        </w:rPr>
        <w:t>ня звітності у порядку, встанов</w:t>
      </w:r>
      <w:r w:rsidRPr="00A63DFB">
        <w:rPr>
          <w:rFonts w:ascii="Times New Roman" w:eastAsia="Times New Roman" w:hAnsi="Times New Roman" w:cs="Times New Roman"/>
          <w:sz w:val="28"/>
          <w:szCs w:val="28"/>
          <w:lang w:val="uk-UA" w:eastAsia="ru-RU"/>
        </w:rPr>
        <w:t>еному нормативно-правовими актами Фонду.</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Після реєстрації інвестором прав власності на акції такого банку в депозитарній системі Фонд припиняє керівництво в такому банку.</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Фонд з метою контролю за процесом виконання інвестором договору купівлі-продажу акцій перехідного банку призначає з числа своїх працівників куратора такого банку (крім випадків виведення неплатоспроможного банку з ринку за участю держави, передбачених статтею 41</w:t>
      </w:r>
      <w:r w:rsidR="0018155B">
        <w:rPr>
          <w:rFonts w:ascii="Times New Roman" w:eastAsia="Times New Roman" w:hAnsi="Times New Roman" w:cs="Times New Roman"/>
          <w:sz w:val="28"/>
          <w:szCs w:val="28"/>
          <w:vertAlign w:val="superscript"/>
          <w:lang w:val="uk-UA" w:eastAsia="ru-RU"/>
        </w:rPr>
        <w:t xml:space="preserve">1 </w:t>
      </w:r>
      <w:r w:rsidRPr="00A63DFB">
        <w:rPr>
          <w:rFonts w:ascii="Times New Roman" w:eastAsia="Times New Roman" w:hAnsi="Times New Roman" w:cs="Times New Roman"/>
          <w:sz w:val="28"/>
          <w:szCs w:val="28"/>
          <w:lang w:val="uk-UA" w:eastAsia="ru-RU"/>
        </w:rPr>
        <w:t>цього Закону).</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Куратор Фонду здійснює свої функції, передбачені цією частиною, у строк, що не перевищує один місяць з дня його призначення.</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Куратор Фонду має право зупиняти, припиняти, обмежувати будь-які операції, що здійснюються перехідним банком, крім заборони використання в банку права голосу придбаних акцій, без необхідності отримання на це згоди керівників, органів управління та контролю перехідного банку, проданого інвестору, а також контролює відповідність всіх операцій перехідного банку вимогам законодавства.</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Вимоги куратора Фонду є обов'язковими до виконання інвестором, керівниками, органами управління та контролю такого банку, а також працівниками банку.</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Куратор Фонду підзвітний виконавчій дирекції Фонду.</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Інвестор, керівники, органи управління та контролю, працівники перехідного банку, проданого інвестору є підзвітними куратору Фонду та надають йому будь-яку інформацію, у тому числі інформацію з обмеженим доступом.</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Протягом строку виконання куратором Фонду передбачених цією статтею функцій такий банк діє у відповідності до плану врегулювання, а також на нього поширюються обмеження, визначені у частинах п'ятій та шостій статті 36 цього Закону.</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Після здійснення інвестором відповідно до умов договору заходів з приведення перехідного банку у відповідність з вимогами банківського законодавства України щодо отримання банківської ліцензії, дотримання нормативів капіталу та ліквідності Фонд повідомляє Національний банк України про необхідність проведення інспекційної перевірки банку. Банк надає Національному банку України необхідну інформацію та документи для проведення інспекційної перевірки і підготовки обґрунтованих висновків.</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lastRenderedPageBreak/>
        <w:t>Національний банк України проводить інспекційну перевірку перехідного банку та подає звіт про її результати не пізніше 15 робочих днів з дня отримання Національним банком України повідомлення Фонду про необхідність її проведення.</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Фонд приймає рішення про припинення повноважень куратора Фонду у перехідному банку наступного дня після отримання результатів інспекційної перевірки Національного банку України, яка підтвердила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та повідомляє про прийняте рішення Національний банк України.</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У разі якщо результати інспекційної перевірки Національного банку України не підтвердили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Фонд вносить Національному банку України пропозицію про ліквідацію такого банку. Національний банк України приймає рішення про відкликання банківської ліцензії та ліквідацію банку не пізніше ніж через п’ять днів з дня отримання подання Фонду, підготовленого відповідно до вимог Національного банку України.</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Після прийняття Національним банком України такого рішення Фонд має право передати всі або частина майна (активів) та зобов'язання іншому перехідному банку. Передача всіх або частини майна(активів) та зобов'язань здійснюється без необхідності отримання висновку Національного банку України щодо фінансового стану перехідного банку як приймаючого банку та без надання фінансової підтримки з боку Фонду.</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18. У разі утворення перехідного банку як приймаючого, з метою реалізації способу виведення неплатоспроможного банку з ринку, передбаченого пунктами 2, 3 або 4 частини другої статті 39 цього Закону, такий банк діє з такими особливостями:</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1) статутний капітал перехідного банку утворюється у розмірі, що відповідає вимогам закону до статутного капіталу банку ;</w:t>
      </w:r>
    </w:p>
    <w:p w:rsidR="00A63DFB" w:rsidRPr="00A63DFB" w:rsidRDefault="00F262AD"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w:t>
      </w:r>
      <w:r>
        <w:rPr>
          <w:rFonts w:ascii="Times New Roman" w:eastAsia="Times New Roman" w:hAnsi="Times New Roman" w:cs="Times New Roman"/>
          <w:sz w:val="28"/>
          <w:szCs w:val="28"/>
          <w:vertAlign w:val="superscript"/>
          <w:lang w:val="uk-UA" w:eastAsia="ru-RU"/>
        </w:rPr>
        <w:t>1</w:t>
      </w:r>
      <w:r w:rsidR="00A63DFB" w:rsidRPr="00A63DFB">
        <w:rPr>
          <w:rFonts w:ascii="Times New Roman" w:eastAsia="Times New Roman" w:hAnsi="Times New Roman" w:cs="Times New Roman"/>
          <w:sz w:val="28"/>
          <w:szCs w:val="28"/>
          <w:lang w:val="uk-UA" w:eastAsia="ru-RU"/>
        </w:rPr>
        <w:t>) перехідний банк утворюється за рішенням виконавчої дирекції Фонду;</w:t>
      </w:r>
    </w:p>
    <w:p w:rsidR="00A63DFB" w:rsidRPr="00A63DFB" w:rsidRDefault="00F262AD"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w:t>
      </w:r>
      <w:r>
        <w:rPr>
          <w:rFonts w:ascii="Times New Roman" w:eastAsia="Times New Roman" w:hAnsi="Times New Roman" w:cs="Times New Roman"/>
          <w:sz w:val="28"/>
          <w:szCs w:val="28"/>
          <w:vertAlign w:val="superscript"/>
          <w:lang w:val="uk-UA" w:eastAsia="ru-RU"/>
        </w:rPr>
        <w:t>2</w:t>
      </w:r>
      <w:r w:rsidR="00A63DFB" w:rsidRPr="00A63DFB">
        <w:rPr>
          <w:rFonts w:ascii="Times New Roman" w:eastAsia="Times New Roman" w:hAnsi="Times New Roman" w:cs="Times New Roman"/>
          <w:sz w:val="28"/>
          <w:szCs w:val="28"/>
          <w:lang w:val="uk-UA" w:eastAsia="ru-RU"/>
        </w:rPr>
        <w:t>) Фонд забезпечує отримання таким банком обмеженої банківської ліцензії та дотримання ним  вимог, встановлених Національним банком України щодо нормативів капіталу та ліквідності на індивідуальній основі для такого банку;</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2) банківський нагляд за таким банком здійснює Національний банк України з урахуванням особливостей та в порядку, встановленому нормативно-правовими актами Національного банку України;</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lastRenderedPageBreak/>
        <w:t>3) до перехідного банку передаються всі або частина майна(активів) та зобов'язання неплатоспроможного/ іншого перехідного банку без надання фінансової підтримки з боку Фонду;</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4) сума переданих перехідному банку майна(активів) та зобов'язань неплатоспроможного банку є тотожними (крім випадків виведення банку з ринку за участі держави), а зобов'язання неплатоспроможного банку, що гарантуються Фондом, не можуть бути передані частково;</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5) перехідному банку не передаються (крім випадків передачі майна(активів) та зобов’язань іншому перехідному банку) зобов’язання перед пов’язаними з неплатоспроможним банком особами, за переліком, наданим Національним банком України;</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6) перехідний банк звільняється від сплати початкового та регулярного зборів до Фонду. З дня втрати статусу перехідного банку такий банк сплачує збори до Фонду на загальних підставах.</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До перехідного банку додатково, на підставі планів їх врегулювання у порядку та за умов, визначених цією частиною, можуть передаватися всі або частина майна(активів) та зобов'язань системно важливих банків, а за окремим рішенням виконавчої дирекції - інших банків, що не мають статусу системно важливих.</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 xml:space="preserve">Фонд зобов'язаний здійснити продаж перехідного банку протягом року з дня його створення. За наявності обґрунтованих підстав цей строк може бути продовжений виконавчою дирекцію Фонду до одного року. </w:t>
      </w:r>
    </w:p>
    <w:p w:rsidR="00A63DFB" w:rsidRPr="00A63DFB" w:rsidRDefault="00A63DFB" w:rsidP="00A63DFB">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Якщо протягом зазначених у цій частині строків не виявлено наміру інвестора купити перехідний банк, Фонд має право передати всі або частину майна(активів) та зобов'язань такого банку іншому приймаючому банку або не пізніше дня, наступного за днем закінчення встановленого строку, вносить Національному банку України пропозицію про ліквідацію такого банку.</w:t>
      </w:r>
    </w:p>
    <w:p w:rsidR="00A63DFB" w:rsidRDefault="00A63DFB"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Національний банк України приймає рішення про відкликання банківської ліцензії та ліквідацію банку не пізніше ніж через п’ять днів з дня отримання подання Фонду, підготовленого відповідно до вимог Національного банку України.</w:t>
      </w:r>
      <w:r>
        <w:rPr>
          <w:rFonts w:ascii="Times New Roman" w:eastAsia="Times New Roman" w:hAnsi="Times New Roman" w:cs="Times New Roman"/>
          <w:sz w:val="28"/>
          <w:szCs w:val="28"/>
          <w:lang w:val="uk-UA" w:eastAsia="ru-RU"/>
        </w:rPr>
        <w:t>»</w:t>
      </w:r>
    </w:p>
    <w:p w:rsidR="00863CA3" w:rsidRPr="00A63DFB"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63DFB">
        <w:rPr>
          <w:rFonts w:ascii="Times New Roman" w:eastAsia="Times New Roman" w:hAnsi="Times New Roman" w:cs="Times New Roman"/>
          <w:sz w:val="28"/>
          <w:szCs w:val="28"/>
          <w:lang w:val="uk-UA" w:eastAsia="ru-RU"/>
        </w:rPr>
        <w:t>й) у абзаці другому частини дев’ятнадцятої:</w:t>
      </w:r>
    </w:p>
    <w:p w:rsidR="00863CA3" w:rsidRPr="00F262A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262AD">
        <w:rPr>
          <w:rFonts w:ascii="Times New Roman" w:eastAsia="Times New Roman" w:hAnsi="Times New Roman" w:cs="Times New Roman"/>
          <w:sz w:val="28"/>
          <w:szCs w:val="28"/>
          <w:lang w:val="uk-UA" w:eastAsia="ru-RU"/>
        </w:rPr>
        <w:t>перше речення доповнити словами “(крім випадків виведення неплатоспроможного банку з ринку за участю держави, передбачених статтею 41</w:t>
      </w:r>
      <w:r w:rsidRPr="00F262AD">
        <w:rPr>
          <w:rFonts w:ascii="Times New Roman" w:eastAsia="Times New Roman" w:hAnsi="Times New Roman" w:cs="Times New Roman"/>
          <w:sz w:val="28"/>
          <w:szCs w:val="28"/>
          <w:vertAlign w:val="superscript"/>
          <w:lang w:val="uk-UA" w:eastAsia="ru-RU"/>
        </w:rPr>
        <w:t>1</w:t>
      </w:r>
      <w:r w:rsidRPr="00F262AD">
        <w:rPr>
          <w:rFonts w:ascii="Times New Roman" w:eastAsia="Times New Roman" w:hAnsi="Times New Roman" w:cs="Times New Roman"/>
          <w:sz w:val="28"/>
          <w:szCs w:val="28"/>
          <w:lang w:val="uk-UA" w:eastAsia="ru-RU"/>
        </w:rPr>
        <w:t xml:space="preserve"> цього Закону)”;</w:t>
      </w:r>
    </w:p>
    <w:p w:rsidR="00863CA3" w:rsidRPr="00F262A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262AD">
        <w:rPr>
          <w:rFonts w:ascii="Times New Roman" w:eastAsia="Times New Roman" w:hAnsi="Times New Roman" w:cs="Times New Roman"/>
          <w:sz w:val="28"/>
          <w:szCs w:val="28"/>
          <w:lang w:val="uk-UA" w:eastAsia="ru-RU"/>
        </w:rPr>
        <w:t>друге речення викласти у такій редакції:</w:t>
      </w:r>
    </w:p>
    <w:p w:rsidR="00863CA3" w:rsidRPr="00F262AD"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F262AD">
        <w:rPr>
          <w:rFonts w:ascii="Times New Roman" w:eastAsia="Times New Roman" w:hAnsi="Times New Roman" w:cs="Times New Roman"/>
          <w:sz w:val="28"/>
          <w:szCs w:val="28"/>
          <w:lang w:val="uk-UA" w:eastAsia="ru-RU"/>
        </w:rPr>
        <w:t>“Фонд зобов’язаний забезпечити безперебійну операційну діяльність та виконання усіх чинних зобов’язань перехідного банку до дня його продажу, відповідне управління, формування та подання звітності у порядку, встановленому нормативно-правовими актами Фонду”;</w:t>
      </w:r>
    </w:p>
    <w:p w:rsidR="00863CA3" w:rsidRPr="00CA19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A190A">
        <w:rPr>
          <w:rFonts w:ascii="Times New Roman" w:eastAsia="Times New Roman" w:hAnsi="Times New Roman" w:cs="Times New Roman"/>
          <w:sz w:val="28"/>
          <w:szCs w:val="28"/>
          <w:lang w:val="uk-UA" w:eastAsia="ru-RU"/>
        </w:rPr>
        <w:lastRenderedPageBreak/>
        <w:t>к) у другому реченні частини двадцятої слово “інсайдерів” замінити словами “учасників, пов’язаних з банком осіб”;</w:t>
      </w:r>
    </w:p>
    <w:p w:rsidR="00863CA3" w:rsidRPr="00CA190A" w:rsidRDefault="00863CA3" w:rsidP="00863CA3">
      <w:pPr>
        <w:numPr>
          <w:ilvl w:val="0"/>
          <w:numId w:val="4"/>
        </w:num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CA190A">
        <w:rPr>
          <w:rFonts w:ascii="Times New Roman" w:eastAsia="Calibri" w:hAnsi="Times New Roman" w:cs="Times New Roman"/>
          <w:sz w:val="28"/>
          <w:szCs w:val="28"/>
          <w:lang w:val="uk-UA"/>
        </w:rPr>
        <w:t>статтю 42</w:t>
      </w:r>
      <w:r w:rsidRPr="00CA190A">
        <w:rPr>
          <w:rFonts w:ascii="Times New Roman" w:eastAsia="Calibri" w:hAnsi="Times New Roman" w:cs="Times New Roman"/>
          <w:sz w:val="28"/>
          <w:szCs w:val="28"/>
          <w:vertAlign w:val="superscript"/>
          <w:lang w:val="uk-UA"/>
        </w:rPr>
        <w:t>1</w:t>
      </w:r>
      <w:r w:rsidRPr="00CA190A">
        <w:rPr>
          <w:rFonts w:ascii="Times New Roman" w:eastAsia="Calibri" w:hAnsi="Times New Roman" w:cs="Times New Roman"/>
          <w:sz w:val="28"/>
          <w:szCs w:val="28"/>
          <w:lang w:val="uk-UA"/>
        </w:rPr>
        <w:t xml:space="preserve"> виключити;</w:t>
      </w:r>
    </w:p>
    <w:p w:rsidR="00863CA3" w:rsidRPr="00CA190A" w:rsidRDefault="00863CA3" w:rsidP="00863CA3">
      <w:pPr>
        <w:numPr>
          <w:ilvl w:val="0"/>
          <w:numId w:val="4"/>
        </w:num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CA190A">
        <w:rPr>
          <w:rFonts w:ascii="Times New Roman" w:eastAsia="Calibri" w:hAnsi="Times New Roman" w:cs="Times New Roman"/>
          <w:sz w:val="28"/>
          <w:szCs w:val="28"/>
          <w:lang w:val="uk-UA"/>
        </w:rPr>
        <w:t>у статті 44:</w:t>
      </w:r>
    </w:p>
    <w:p w:rsidR="00863CA3" w:rsidRPr="00CA19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A190A">
        <w:rPr>
          <w:rFonts w:ascii="Times New Roman" w:eastAsia="Times New Roman" w:hAnsi="Times New Roman" w:cs="Times New Roman"/>
          <w:sz w:val="28"/>
          <w:szCs w:val="28"/>
          <w:lang w:val="uk-UA" w:eastAsia="ru-RU"/>
        </w:rPr>
        <w:t>частину п’яту викласти у такій редакції:</w:t>
      </w:r>
    </w:p>
    <w:p w:rsidR="00CA190A" w:rsidRPr="00CA190A" w:rsidRDefault="00863CA3" w:rsidP="00CA190A">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A190A">
        <w:rPr>
          <w:rFonts w:ascii="Times New Roman" w:eastAsia="Times New Roman" w:hAnsi="Times New Roman" w:cs="Times New Roman"/>
          <w:sz w:val="28"/>
          <w:szCs w:val="28"/>
          <w:lang w:val="uk-UA" w:eastAsia="ru-RU"/>
        </w:rPr>
        <w:t>“</w:t>
      </w:r>
      <w:r w:rsidR="00CA190A" w:rsidRPr="00CA190A">
        <w:rPr>
          <w:rFonts w:ascii="Times New Roman" w:eastAsia="Times New Roman" w:hAnsi="Times New Roman" w:cs="Times New Roman"/>
          <w:sz w:val="28"/>
          <w:szCs w:val="28"/>
          <w:lang w:val="uk-UA" w:eastAsia="ru-RU"/>
        </w:rPr>
        <w:t xml:space="preserve">5. Фонд, з дня початку процедури ліквідації банку на протязі трьох років (у випадку ліквідації системно-важливого банку – на протязі п’яти років), забезпечує виконання заходів щодо управління майном(активами) банку та задоволення вимог кредиторів. </w:t>
      </w:r>
    </w:p>
    <w:p w:rsidR="00CA190A" w:rsidRPr="00CA190A" w:rsidRDefault="00CA190A" w:rsidP="00CA190A">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A190A">
        <w:rPr>
          <w:rFonts w:ascii="Times New Roman" w:eastAsia="Times New Roman" w:hAnsi="Times New Roman" w:cs="Times New Roman"/>
          <w:sz w:val="28"/>
          <w:szCs w:val="28"/>
          <w:lang w:val="uk-UA" w:eastAsia="ru-RU"/>
        </w:rPr>
        <w:t>Фонд має право прийняти рішення про продовження строку управління майном (активами) банку та задоволення вимог кредиторів у разі виникнення обставин, що унеможливлюють здійснення продажу майна (активів) банку та задоволення вимог кредиторів, на весь час існування таких обставин.</w:t>
      </w:r>
    </w:p>
    <w:p w:rsidR="00CA190A" w:rsidRPr="00CA190A" w:rsidRDefault="00CA190A" w:rsidP="00CA190A">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A190A">
        <w:rPr>
          <w:rFonts w:ascii="Times New Roman" w:eastAsia="Times New Roman" w:hAnsi="Times New Roman" w:cs="Times New Roman"/>
          <w:sz w:val="28"/>
          <w:szCs w:val="28"/>
          <w:lang w:val="uk-UA" w:eastAsia="ru-RU"/>
        </w:rPr>
        <w:t>Підставами продовження Фондом строку є такі обставини:</w:t>
      </w:r>
    </w:p>
    <w:p w:rsidR="00CA190A" w:rsidRPr="00CA190A" w:rsidRDefault="00CA190A" w:rsidP="00CA190A">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A190A">
        <w:rPr>
          <w:rFonts w:ascii="Times New Roman" w:eastAsia="Times New Roman" w:hAnsi="Times New Roman" w:cs="Times New Roman"/>
          <w:sz w:val="28"/>
          <w:szCs w:val="28"/>
          <w:lang w:val="uk-UA" w:eastAsia="ru-RU"/>
        </w:rPr>
        <w:t>неможливість доступу Фонду або уповноваженої особи Фонду до банку при здійсненні ліквідації, до його активів, книг, записів, документів, баз даних;</w:t>
      </w:r>
    </w:p>
    <w:p w:rsidR="00CA190A" w:rsidRPr="00CA190A" w:rsidRDefault="00CA190A" w:rsidP="00CA190A">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A190A">
        <w:rPr>
          <w:rFonts w:ascii="Times New Roman" w:eastAsia="Times New Roman" w:hAnsi="Times New Roman" w:cs="Times New Roman"/>
          <w:sz w:val="28"/>
          <w:szCs w:val="28"/>
          <w:lang w:val="uk-UA" w:eastAsia="ru-RU"/>
        </w:rPr>
        <w:t>набрання законної сили судовим рішенням про скасування або визнання нечинним рішення виконавчої дирекції Фонду про початок процедури ліквідації банку, якщо Фонд оскаржує таке судове рішення;</w:t>
      </w:r>
    </w:p>
    <w:p w:rsidR="00863CA3" w:rsidRPr="00CA190A" w:rsidRDefault="00CA190A" w:rsidP="00CA190A">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A190A">
        <w:rPr>
          <w:rFonts w:ascii="Times New Roman" w:eastAsia="Times New Roman" w:hAnsi="Times New Roman" w:cs="Times New Roman"/>
          <w:sz w:val="28"/>
          <w:szCs w:val="28"/>
          <w:lang w:val="uk-UA" w:eastAsia="ru-RU"/>
        </w:rPr>
        <w:t>незадоволення вимог усіх кредиторів банку за наявності майна (активів) банку, нереалізованого з причин винесення рішень судом або іншим компетентним органом, яке мало наслідком неможливість продажу майна(активів) в порядку, визначеному частинами шостою – тринадцятою статті 51 цього Закону, або з причини відмови в наданні таких, що вимагаються законом, дозволу або згоди на вчинення правочину щодо відчуження майна(активів).</w:t>
      </w:r>
      <w:r w:rsidR="00863CA3" w:rsidRPr="00CA190A">
        <w:rPr>
          <w:rFonts w:ascii="Times New Roman" w:eastAsia="Times New Roman" w:hAnsi="Times New Roman" w:cs="Times New Roman"/>
          <w:sz w:val="28"/>
          <w:szCs w:val="28"/>
          <w:lang w:val="uk-UA" w:eastAsia="ru-RU"/>
        </w:rPr>
        <w:t>”;</w:t>
      </w:r>
    </w:p>
    <w:p w:rsidR="00863CA3" w:rsidRPr="00CA190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A190A">
        <w:rPr>
          <w:rFonts w:ascii="Times New Roman" w:eastAsia="Times New Roman" w:hAnsi="Times New Roman" w:cs="Times New Roman"/>
          <w:sz w:val="28"/>
          <w:szCs w:val="28"/>
          <w:lang w:val="uk-UA" w:eastAsia="ru-RU"/>
        </w:rPr>
        <w:t>доповнити частинами шостою – восьмою такого змісту:</w:t>
      </w:r>
    </w:p>
    <w:p w:rsidR="00CA190A" w:rsidRPr="00CA190A" w:rsidRDefault="00863CA3" w:rsidP="00CA190A">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A190A">
        <w:rPr>
          <w:rFonts w:ascii="Times New Roman" w:eastAsia="Times New Roman" w:hAnsi="Times New Roman" w:cs="Times New Roman"/>
          <w:sz w:val="28"/>
          <w:szCs w:val="28"/>
          <w:lang w:val="uk-UA" w:eastAsia="ru-RU"/>
        </w:rPr>
        <w:t>“</w:t>
      </w:r>
      <w:r w:rsidR="00CA190A" w:rsidRPr="00CA190A">
        <w:rPr>
          <w:rFonts w:ascii="Times New Roman" w:eastAsia="Times New Roman" w:hAnsi="Times New Roman" w:cs="Times New Roman"/>
          <w:sz w:val="28"/>
          <w:szCs w:val="28"/>
          <w:lang w:val="uk-UA" w:eastAsia="ru-RU"/>
        </w:rPr>
        <w:t xml:space="preserve">6. Фонд у разі відсутності майна(активів)/або задоволення всіх вимог кредиторів, у порядку встановленому своїми нормативно-правовими актами, затверджує ліквідаційний баланс і звіт про виконання ліквідаційної процедури. </w:t>
      </w:r>
    </w:p>
    <w:p w:rsidR="00CA190A" w:rsidRPr="00CA190A" w:rsidRDefault="00CA190A" w:rsidP="00CA190A">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A190A">
        <w:rPr>
          <w:rFonts w:ascii="Times New Roman" w:eastAsia="Times New Roman" w:hAnsi="Times New Roman" w:cs="Times New Roman"/>
          <w:sz w:val="28"/>
          <w:szCs w:val="28"/>
          <w:lang w:val="uk-UA" w:eastAsia="ru-RU"/>
        </w:rPr>
        <w:t>7. У двомісячний строк з дня затвердження ліквідаційного балансу та звіту про виконання ліквідаційної процедури Фонд подає документи для внесення запису про припинення банку до Єдиного державного реєстру юридичних осіб, фізичних осіб – підприємців та громадських формувань.</w:t>
      </w:r>
    </w:p>
    <w:p w:rsidR="00CA190A" w:rsidRPr="00CA190A" w:rsidRDefault="00CA190A" w:rsidP="00CA190A">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A190A">
        <w:rPr>
          <w:rFonts w:ascii="Times New Roman" w:eastAsia="Times New Roman" w:hAnsi="Times New Roman" w:cs="Times New Roman"/>
          <w:sz w:val="28"/>
          <w:szCs w:val="28"/>
          <w:lang w:val="uk-UA" w:eastAsia="ru-RU"/>
        </w:rPr>
        <w:t xml:space="preserve">Фонд має право прийняти рішення про продовження строку подання документів для внесення запису про припинення банку до Єдиного державного реєстру юридичних осіб, фізичних осіб – підприємців та громадських формувань у разі здійснення заходів, зазначених у частині </w:t>
      </w:r>
      <w:r w:rsidRPr="00CA190A">
        <w:rPr>
          <w:rFonts w:ascii="Times New Roman" w:eastAsia="Times New Roman" w:hAnsi="Times New Roman" w:cs="Times New Roman"/>
          <w:sz w:val="28"/>
          <w:szCs w:val="28"/>
          <w:lang w:val="uk-UA" w:eastAsia="ru-RU"/>
        </w:rPr>
        <w:lastRenderedPageBreak/>
        <w:t>шостій статті 52 цього Закону, на час, необхідний для їх повного здійснення.</w:t>
      </w:r>
    </w:p>
    <w:p w:rsidR="00CA190A" w:rsidRDefault="00CA190A" w:rsidP="00CA190A">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CA190A">
        <w:rPr>
          <w:rFonts w:ascii="Times New Roman" w:eastAsia="Times New Roman" w:hAnsi="Times New Roman" w:cs="Times New Roman"/>
          <w:sz w:val="28"/>
          <w:szCs w:val="28"/>
          <w:lang w:val="uk-UA" w:eastAsia="ru-RU"/>
        </w:rPr>
        <w:t>8. Розпочата процедура ліквідації банку не може бути зупинена/припинена, у тому числі у разі визнання протиправними (незаконними) та скасування індивідуальних актів Національного банку України та/або Фонду гарантування вкладів фізичних осіб, що були підставою для її початку.</w:t>
      </w:r>
      <w:r>
        <w:rPr>
          <w:rFonts w:ascii="Times New Roman" w:eastAsia="Times New Roman" w:hAnsi="Times New Roman" w:cs="Times New Roman"/>
          <w:sz w:val="28"/>
          <w:szCs w:val="28"/>
          <w:lang w:val="uk-UA" w:eastAsia="ru-RU"/>
        </w:rPr>
        <w:t>»</w:t>
      </w:r>
    </w:p>
    <w:p w:rsidR="00863CA3" w:rsidRPr="00CA190A" w:rsidRDefault="00863CA3" w:rsidP="00CA190A">
      <w:pPr>
        <w:tabs>
          <w:tab w:val="left" w:pos="709"/>
        </w:tabs>
        <w:spacing w:before="120" w:after="0" w:line="240" w:lineRule="auto"/>
        <w:ind w:firstLine="567"/>
        <w:jc w:val="both"/>
        <w:rPr>
          <w:rFonts w:ascii="Times New Roman" w:eastAsia="Times New Roman" w:hAnsi="Times New Roman" w:cs="Times New Roman"/>
          <w:bCs/>
          <w:sz w:val="28"/>
          <w:szCs w:val="28"/>
          <w:lang w:val="uk-UA" w:eastAsia="uk-UA"/>
        </w:rPr>
      </w:pPr>
      <w:r w:rsidRPr="00CA190A">
        <w:rPr>
          <w:rFonts w:ascii="Times New Roman" w:eastAsia="Times New Roman" w:hAnsi="Times New Roman" w:cs="Times New Roman"/>
          <w:bCs/>
          <w:sz w:val="28"/>
          <w:szCs w:val="28"/>
          <w:lang w:val="uk-UA" w:eastAsia="uk-UA"/>
        </w:rPr>
        <w:t>у статті 46:</w:t>
      </w:r>
    </w:p>
    <w:p w:rsidR="00863CA3" w:rsidRPr="00AC34AA" w:rsidRDefault="00863CA3" w:rsidP="00863CA3">
      <w:pPr>
        <w:shd w:val="clear" w:color="auto" w:fill="FFFFFF"/>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C34AA">
        <w:rPr>
          <w:rFonts w:ascii="Times New Roman" w:eastAsia="Times New Roman" w:hAnsi="Times New Roman" w:cs="Times New Roman"/>
          <w:sz w:val="28"/>
          <w:szCs w:val="28"/>
          <w:lang w:val="uk-UA" w:eastAsia="ru-RU"/>
        </w:rPr>
        <w:t>а) у частині другій:</w:t>
      </w:r>
    </w:p>
    <w:p w:rsidR="00863CA3" w:rsidRPr="00AC34AA" w:rsidRDefault="00863CA3" w:rsidP="00863CA3">
      <w:pPr>
        <w:shd w:val="clear" w:color="auto" w:fill="FFFFFF"/>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C34AA">
        <w:rPr>
          <w:rFonts w:ascii="Times New Roman" w:eastAsia="Times New Roman" w:hAnsi="Times New Roman" w:cs="Times New Roman"/>
          <w:sz w:val="28"/>
          <w:szCs w:val="28"/>
          <w:lang w:val="uk-UA" w:eastAsia="ru-RU"/>
        </w:rPr>
        <w:t>у реченні першому пункту 1 слово “спостережної” замінити словом “наглядової”, а слова “(рада директорів)” виключити;</w:t>
      </w:r>
    </w:p>
    <w:p w:rsidR="00863CA3" w:rsidRPr="00AC34AA" w:rsidRDefault="00863CA3" w:rsidP="00863CA3">
      <w:pPr>
        <w:shd w:val="clear" w:color="auto" w:fill="FFFFFF"/>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C34AA">
        <w:rPr>
          <w:rFonts w:ascii="Times New Roman" w:eastAsia="Times New Roman" w:hAnsi="Times New Roman" w:cs="Times New Roman"/>
          <w:sz w:val="28"/>
          <w:szCs w:val="28"/>
          <w:lang w:val="uk-UA" w:eastAsia="ru-RU"/>
        </w:rPr>
        <w:t>пункти 5-8 викласти в такій редакції:</w:t>
      </w:r>
    </w:p>
    <w:p w:rsidR="00863CA3" w:rsidRPr="00AC34AA" w:rsidRDefault="00863CA3" w:rsidP="00863CA3">
      <w:pPr>
        <w:shd w:val="clear" w:color="auto" w:fill="FFFFFF"/>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C34AA">
        <w:rPr>
          <w:rFonts w:ascii="Times New Roman" w:eastAsia="Times New Roman" w:hAnsi="Times New Roman" w:cs="Times New Roman"/>
          <w:sz w:val="28"/>
          <w:szCs w:val="28"/>
          <w:lang w:val="uk-UA" w:eastAsia="ru-RU"/>
        </w:rPr>
        <w:t>“5) відомості про фінансовий стан банку, боржників, які прострочили виконання зобов’язань (за основною сумою та відсотками) перед банком, а також вимоги банку до таких боржників перестають бути конфіденційними чи становити банківську таємницю;</w:t>
      </w:r>
    </w:p>
    <w:p w:rsidR="00863CA3" w:rsidRPr="00AC34A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C34AA">
        <w:rPr>
          <w:rFonts w:ascii="Times New Roman" w:eastAsia="Times New Roman" w:hAnsi="Times New Roman" w:cs="Times New Roman"/>
          <w:sz w:val="28"/>
          <w:szCs w:val="28"/>
          <w:lang w:val="uk-UA" w:eastAsia="ru-RU"/>
        </w:rPr>
        <w:t>6) Фонд здійснює заходи із виконання плану врегулювання, який передбачає виведення банку з ринку у спосіб, передбачений пунктом 2 частини другої статті 39 Закону, протягом 30 днів з дня опублікування відомостей відповідно до частини другої статті 45 цього Закону. Укладення правочинів, пов’язаних з відчуженням майна банку чи передачею його майна третім особам, допускається в порядку, передбаченому статтею 51 цього Закону;</w:t>
      </w:r>
    </w:p>
    <w:p w:rsidR="00863CA3" w:rsidRPr="00AC34A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C34AA">
        <w:rPr>
          <w:rFonts w:ascii="Times New Roman" w:eastAsia="Times New Roman" w:hAnsi="Times New Roman" w:cs="Times New Roman"/>
          <w:sz w:val="28"/>
          <w:szCs w:val="28"/>
          <w:lang w:val="uk-UA" w:eastAsia="ru-RU"/>
        </w:rPr>
        <w:t>7) втрачають чинність публічні обтяження чи обмеження на розпорядження (у тому числі арешти, заборони прийняття рішень про продаж або про вчинення інших дій з продажу) будь-яким майном(активами), у тому числі коштами банку. Накладення нових обтяжень чи обмежень (у тому числі арештів, заборони прийняття рішень про продаж або про вчинення інших дій з продажу) на майно(активи), у тому числі кошти банку не допускається;</w:t>
      </w:r>
    </w:p>
    <w:p w:rsidR="00863CA3" w:rsidRPr="00FF6261" w:rsidRDefault="00863CA3" w:rsidP="00863CA3">
      <w:pPr>
        <w:widowControl w:val="0"/>
        <w:tabs>
          <w:tab w:val="left" w:pos="709"/>
        </w:tabs>
        <w:spacing w:before="120" w:after="0" w:line="240" w:lineRule="auto"/>
        <w:ind w:firstLine="567"/>
        <w:jc w:val="both"/>
        <w:rPr>
          <w:rFonts w:ascii="Times New Roman" w:eastAsia="Times New Roman" w:hAnsi="Times New Roman" w:cs="Times New Roman"/>
          <w:sz w:val="28"/>
          <w:szCs w:val="28"/>
          <w:lang w:val="uk-UA" w:eastAsia="uk-UA"/>
        </w:rPr>
      </w:pPr>
      <w:r w:rsidRPr="00AC34AA">
        <w:rPr>
          <w:rFonts w:ascii="Times New Roman" w:eastAsia="Times New Roman" w:hAnsi="Times New Roman" w:cs="Times New Roman"/>
          <w:sz w:val="28"/>
          <w:szCs w:val="28"/>
          <w:lang w:val="uk-UA"/>
        </w:rPr>
        <w:t xml:space="preserve">8) </w:t>
      </w:r>
      <w:r w:rsidR="00AC34AA" w:rsidRPr="00AC34AA">
        <w:rPr>
          <w:rFonts w:ascii="Times New Roman" w:eastAsia="Times New Roman" w:hAnsi="Times New Roman" w:cs="Times New Roman"/>
          <w:sz w:val="28"/>
          <w:szCs w:val="28"/>
          <w:lang w:val="uk-UA"/>
        </w:rPr>
        <w:t xml:space="preserve">забороняється зарахування зустрічних вимог, у тому числі зустрічних однорідних вимог, крім випадків, встановлених частиною 21 цієї статті, припинення зобов’язань за домовленістю (згодою) сторін (у тому числі шляхом договірного списання), поєднання боржника і кредитора в одній особі внаслідок укладення будь-яких правочинів з іншими особами, крім угод на міжбанківському валютному ринку України, зокрема міжбанківські кредити/депозити, у тому числі гарантовані міжбанківські депозити, угоди про обмін майна(активів), процентних виплат, процентних ставок або інших характеристик, </w:t>
      </w:r>
      <w:r w:rsidR="00AC34AA" w:rsidRPr="00FF6261">
        <w:rPr>
          <w:rFonts w:ascii="Times New Roman" w:eastAsia="Times New Roman" w:hAnsi="Times New Roman" w:cs="Times New Roman"/>
          <w:sz w:val="28"/>
          <w:szCs w:val="28"/>
          <w:lang w:val="uk-UA"/>
        </w:rPr>
        <w:t>вказаних в угодах</w:t>
      </w:r>
      <w:r w:rsidRPr="00FF6261">
        <w:rPr>
          <w:rFonts w:ascii="Times New Roman" w:eastAsia="Times New Roman" w:hAnsi="Times New Roman" w:cs="Times New Roman"/>
          <w:sz w:val="28"/>
          <w:szCs w:val="28"/>
          <w:lang w:val="uk-UA" w:eastAsia="uk-UA"/>
        </w:rPr>
        <w:t>”;</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доповнити пунктом 9 такого змісту:</w:t>
      </w:r>
    </w:p>
    <w:p w:rsidR="00863CA3" w:rsidRPr="00AC34AA" w:rsidRDefault="00863CA3" w:rsidP="00863CA3">
      <w:pPr>
        <w:tabs>
          <w:tab w:val="left" w:pos="709"/>
        </w:tabs>
        <w:spacing w:before="120" w:after="0" w:line="240" w:lineRule="auto"/>
        <w:ind w:firstLine="567"/>
        <w:jc w:val="both"/>
        <w:rPr>
          <w:rFonts w:ascii="Times New Roman" w:eastAsia="Times New Roman" w:hAnsi="Times New Roman" w:cs="Times New Roman"/>
          <w:sz w:val="28"/>
          <w:szCs w:val="28"/>
          <w:lang w:val="uk-UA" w:eastAsia="ru-RU"/>
        </w:rPr>
      </w:pPr>
      <w:r w:rsidRPr="00AC34AA">
        <w:rPr>
          <w:rFonts w:ascii="Times New Roman" w:eastAsia="Times New Roman" w:hAnsi="Times New Roman" w:cs="Times New Roman"/>
          <w:sz w:val="28"/>
          <w:szCs w:val="28"/>
          <w:lang w:val="uk-UA" w:eastAsia="ru-RU"/>
        </w:rPr>
        <w:lastRenderedPageBreak/>
        <w:t>“9) заміна кредитора у зобов’язанні банку не змінює черговості задоволення акцептованих вимог кредиторів, визначених статтею 52 цього Закону”;</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абзаци другий-п’ятий частини другої виключити;</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б) доповнити частиною 2</w:t>
      </w:r>
      <w:r w:rsidRPr="00AC34AA">
        <w:rPr>
          <w:rFonts w:ascii="Times New Roman" w:eastAsia="Times New Roman" w:hAnsi="Times New Roman" w:cs="Times New Roman"/>
          <w:bCs/>
          <w:sz w:val="28"/>
          <w:szCs w:val="28"/>
          <w:vertAlign w:val="superscript"/>
          <w:lang w:val="uk-UA" w:eastAsia="uk-UA"/>
        </w:rPr>
        <w:t xml:space="preserve">1 </w:t>
      </w:r>
      <w:r w:rsidRPr="00AC34AA">
        <w:rPr>
          <w:rFonts w:ascii="Times New Roman" w:eastAsia="Times New Roman" w:hAnsi="Times New Roman" w:cs="Times New Roman"/>
          <w:bCs/>
          <w:sz w:val="28"/>
          <w:szCs w:val="28"/>
          <w:lang w:val="uk-UA" w:eastAsia="uk-UA"/>
        </w:rPr>
        <w:t>такого змісту:</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ru-RU"/>
        </w:rPr>
      </w:pP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bdr w:val="none" w:sz="0" w:space="0" w:color="auto" w:frame="1"/>
          <w:lang w:val="uk-UA" w:eastAsia="ru-RU"/>
        </w:rPr>
        <w:t>2</w:t>
      </w:r>
      <w:r w:rsidRPr="00AC34AA">
        <w:rPr>
          <w:rFonts w:ascii="Times New Roman" w:eastAsia="Times New Roman" w:hAnsi="Times New Roman" w:cs="Times New Roman"/>
          <w:bCs/>
          <w:sz w:val="28"/>
          <w:szCs w:val="28"/>
          <w:bdr w:val="none" w:sz="0" w:space="0" w:color="auto" w:frame="1"/>
          <w:vertAlign w:val="superscript"/>
          <w:lang w:val="uk-UA" w:eastAsia="ru-RU"/>
        </w:rPr>
        <w:t>1</w:t>
      </w:r>
      <w:r w:rsidRPr="00AC34AA">
        <w:rPr>
          <w:rFonts w:ascii="Times New Roman" w:eastAsia="Times New Roman" w:hAnsi="Times New Roman" w:cs="Times New Roman"/>
          <w:bCs/>
          <w:sz w:val="28"/>
          <w:szCs w:val="28"/>
          <w:bdr w:val="none" w:sz="0" w:space="0" w:color="auto" w:frame="1"/>
          <w:lang w:val="uk-UA" w:eastAsia="ru-RU"/>
        </w:rPr>
        <w:t>. Припинення зобов’язань шляхом зарахування зустрічних однорідних вимог боржника, який одночасно є кредитором банку, що ліквідується, здійснюється після початку задоволення Фондом відповідної черги акцептованих вимог кредиторів, до якої віднесені вимоги такого</w:t>
      </w:r>
      <w:r w:rsidR="00AC34AA" w:rsidRPr="00AC34AA">
        <w:rPr>
          <w:rFonts w:ascii="Times New Roman" w:eastAsia="Times New Roman" w:hAnsi="Times New Roman" w:cs="Times New Roman"/>
          <w:bCs/>
          <w:sz w:val="28"/>
          <w:szCs w:val="28"/>
          <w:bdr w:val="none" w:sz="0" w:space="0" w:color="auto" w:frame="1"/>
          <w:lang w:val="uk-UA" w:eastAsia="ru-RU"/>
        </w:rPr>
        <w:t xml:space="preserve"> кредитора, за заявою кредитора</w:t>
      </w: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ru-RU"/>
        </w:rPr>
        <w:t>;</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bdr w:val="none" w:sz="0" w:space="0" w:color="auto" w:frame="1"/>
          <w:lang w:val="uk-UA"/>
        </w:rPr>
      </w:pPr>
      <w:r w:rsidRPr="00AC34AA">
        <w:rPr>
          <w:rFonts w:ascii="Times New Roman" w:eastAsia="Times New Roman" w:hAnsi="Times New Roman" w:cs="Times New Roman"/>
          <w:bCs/>
          <w:sz w:val="28"/>
          <w:szCs w:val="28"/>
          <w:lang w:val="uk-UA" w:eastAsia="uk-UA"/>
        </w:rPr>
        <w:t xml:space="preserve">в) у абзаці другому частини третьої слова </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bdr w:val="none" w:sz="0" w:space="0" w:color="auto" w:frame="1"/>
          <w:lang w:val="uk-UA"/>
        </w:rPr>
        <w:t>(обов’язкових платежів)</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bdr w:val="none" w:sz="0" w:space="0" w:color="auto" w:frame="1"/>
          <w:lang w:val="uk-UA"/>
        </w:rPr>
        <w:t xml:space="preserve"> виключити, а слова </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bdr w:val="none" w:sz="0" w:space="0" w:color="auto" w:frame="1"/>
          <w:lang w:val="uk-UA"/>
        </w:rPr>
        <w:t>можуть пред’являтися</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bdr w:val="none" w:sz="0" w:space="0" w:color="auto" w:frame="1"/>
          <w:lang w:val="uk-UA"/>
        </w:rPr>
        <w:t xml:space="preserve"> замінити словом </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bdr w:val="none" w:sz="0" w:space="0" w:color="auto" w:frame="1"/>
          <w:lang w:val="uk-UA"/>
        </w:rPr>
        <w:t>пред’являються</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bdr w:val="none" w:sz="0" w:space="0" w:color="auto" w:frame="1"/>
          <w:lang w:val="uk-UA"/>
        </w:rPr>
        <w:t>;</w:t>
      </w:r>
    </w:p>
    <w:p w:rsidR="00863CA3" w:rsidRPr="00AC34AA" w:rsidRDefault="00863CA3" w:rsidP="00863CA3">
      <w:pPr>
        <w:numPr>
          <w:ilvl w:val="0"/>
          <w:numId w:val="4"/>
        </w:num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у статті 47:</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а) у частині третій:</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 xml:space="preserve">речення перше доповнити словами </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lang w:val="uk-UA" w:eastAsia="uk-UA"/>
        </w:rPr>
        <w:t>та звернення з вимогами та позовами, зазначеними в частині п’ятій статті 52 цього Закону</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lang w:val="uk-UA" w:eastAsia="uk-UA"/>
        </w:rPr>
        <w:t>;</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речення третє виключити;</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б) частину четверту виключити;</w:t>
      </w:r>
    </w:p>
    <w:p w:rsidR="00863CA3" w:rsidRPr="00AC34AA" w:rsidRDefault="00863CA3" w:rsidP="00863CA3">
      <w:pPr>
        <w:numPr>
          <w:ilvl w:val="0"/>
          <w:numId w:val="4"/>
        </w:num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у статті 48:</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а) у частині першій:</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 xml:space="preserve">у абзаці першому слова </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lang w:val="uk-UA" w:eastAsia="uk-UA"/>
        </w:rPr>
        <w:t>уповноваженій особі Фонду</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lang w:val="uk-UA" w:eastAsia="uk-UA"/>
        </w:rPr>
        <w:t xml:space="preserve"> замінити словами </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lang w:val="uk-UA" w:eastAsia="uk-UA"/>
        </w:rPr>
        <w:t>одній або кільком уповноваженим особам Фонду</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lang w:val="uk-UA" w:eastAsia="uk-UA"/>
        </w:rPr>
        <w:t>;</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 xml:space="preserve">у пункті 8 слова </w:t>
      </w: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uk-UA"/>
        </w:rPr>
        <w:t>частиною другою</w:t>
      </w: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uk-UA"/>
        </w:rPr>
        <w:t xml:space="preserve"> замінити словами </w:t>
      </w: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uk-UA"/>
        </w:rPr>
        <w:t>частинами другою та сьомою</w:t>
      </w: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uk-UA"/>
        </w:rPr>
        <w:t>;</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пункт 10 викласти у такій редакції:</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lang w:val="uk-UA" w:eastAsia="uk-UA"/>
        </w:rPr>
        <w:t>10) повертає ініціаторам переказу коштів їх кошти, що надійшли на накопичувальний рахунок або кореспондентський рахунок банку протягом процедури тимчасової адміністрації та ліквідації, у разі їх помилкового переказу або в разі, якщо їх перерахування пов’язано з виплатами пенсії, зарплатами державних службовців, поверненням платежів від державних органів (установ, організацій) або соціальними виплатами (лікарняні, декретні тощо)</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lang w:val="uk-UA" w:eastAsia="uk-UA"/>
        </w:rPr>
        <w:t>;</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доповнити частину пунктами 10</w:t>
      </w:r>
      <w:r w:rsidRPr="00AC34AA">
        <w:rPr>
          <w:rFonts w:ascii="Times New Roman" w:eastAsia="Times New Roman" w:hAnsi="Times New Roman" w:cs="Times New Roman"/>
          <w:bCs/>
          <w:sz w:val="28"/>
          <w:szCs w:val="28"/>
          <w:vertAlign w:val="superscript"/>
          <w:lang w:val="uk-UA" w:eastAsia="uk-UA"/>
        </w:rPr>
        <w:t>1</w:t>
      </w:r>
      <w:r w:rsidRPr="00AC34AA">
        <w:rPr>
          <w:rFonts w:ascii="Times New Roman" w:eastAsia="Times New Roman" w:hAnsi="Times New Roman" w:cs="Times New Roman"/>
          <w:bCs/>
          <w:sz w:val="28"/>
          <w:szCs w:val="28"/>
          <w:lang w:val="uk-UA" w:eastAsia="uk-UA"/>
        </w:rPr>
        <w:t xml:space="preserve"> та 10</w:t>
      </w:r>
      <w:r w:rsidRPr="00AC34AA">
        <w:rPr>
          <w:rFonts w:ascii="Times New Roman" w:eastAsia="Times New Roman" w:hAnsi="Times New Roman" w:cs="Times New Roman"/>
          <w:bCs/>
          <w:sz w:val="28"/>
          <w:szCs w:val="28"/>
          <w:vertAlign w:val="superscript"/>
          <w:lang w:val="uk-UA" w:eastAsia="uk-UA"/>
        </w:rPr>
        <w:t>2</w:t>
      </w:r>
      <w:r w:rsidRPr="00AC34AA">
        <w:rPr>
          <w:rFonts w:ascii="Times New Roman" w:eastAsia="Times New Roman" w:hAnsi="Times New Roman" w:cs="Times New Roman"/>
          <w:bCs/>
          <w:sz w:val="28"/>
          <w:szCs w:val="28"/>
          <w:lang w:val="uk-UA" w:eastAsia="uk-UA"/>
        </w:rPr>
        <w:t xml:space="preserve"> такого змісту:</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uk-UA"/>
        </w:rPr>
        <w:t>10</w:t>
      </w:r>
      <w:r w:rsidRPr="00AC34AA">
        <w:rPr>
          <w:rFonts w:ascii="Times New Roman" w:eastAsia="Times New Roman" w:hAnsi="Times New Roman" w:cs="Times New Roman"/>
          <w:bCs/>
          <w:sz w:val="28"/>
          <w:szCs w:val="28"/>
          <w:vertAlign w:val="superscript"/>
          <w:lang w:val="uk-UA" w:eastAsia="uk-UA"/>
        </w:rPr>
        <w:t>1</w:t>
      </w:r>
      <w:r w:rsidRPr="00AC34AA">
        <w:rPr>
          <w:rFonts w:ascii="Times New Roman" w:eastAsia="Times New Roman" w:hAnsi="Times New Roman" w:cs="Times New Roman"/>
          <w:bCs/>
          <w:sz w:val="28"/>
          <w:szCs w:val="28"/>
          <w:lang w:val="uk-UA" w:eastAsia="uk-UA"/>
        </w:rPr>
        <w:t>) повертає орендареві майна(активу) банку надміру внесену ним плату за користування майном(активом) у разі розірвання договору оренди Фондом або уповноваженою особою Фонду на ліквідацію банку (у разі делегування їй Фондом відповідних повноважень);</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ru-RU"/>
        </w:rPr>
      </w:pPr>
      <w:r w:rsidRPr="00AC34AA">
        <w:rPr>
          <w:rFonts w:ascii="Times New Roman" w:eastAsia="Times New Roman" w:hAnsi="Times New Roman" w:cs="Times New Roman"/>
          <w:bCs/>
          <w:sz w:val="28"/>
          <w:szCs w:val="28"/>
          <w:lang w:val="uk-UA" w:eastAsia="uk-UA"/>
        </w:rPr>
        <w:lastRenderedPageBreak/>
        <w:t>10</w:t>
      </w:r>
      <w:r w:rsidRPr="00AC34AA">
        <w:rPr>
          <w:rFonts w:ascii="Times New Roman" w:eastAsia="Times New Roman" w:hAnsi="Times New Roman" w:cs="Times New Roman"/>
          <w:bCs/>
          <w:sz w:val="28"/>
          <w:szCs w:val="28"/>
          <w:vertAlign w:val="superscript"/>
          <w:lang w:val="uk-UA" w:eastAsia="uk-UA"/>
        </w:rPr>
        <w:t>2</w:t>
      </w:r>
      <w:r w:rsidRPr="00AC34AA">
        <w:rPr>
          <w:rFonts w:ascii="Times New Roman" w:eastAsia="Times New Roman" w:hAnsi="Times New Roman" w:cs="Times New Roman"/>
          <w:bCs/>
          <w:sz w:val="28"/>
          <w:szCs w:val="28"/>
          <w:lang w:val="uk-UA" w:eastAsia="uk-UA"/>
        </w:rPr>
        <w:t>) повертає ініціатору переказу кошти, що надійшли на накопичувальний рахунок банку протягом процедури ліквідації банку, якщо такий переказ здійснений з метою виконання зобов’язання ініціатора переказу, у якому внаслідок продажу майна (активу) банку відбулася заміна кредитора</w:t>
      </w: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ru-RU"/>
        </w:rPr>
        <w:t>;</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б) частини другу, третю та п’яту викласти у такій редакції:</w:t>
      </w:r>
    </w:p>
    <w:p w:rsidR="00863CA3" w:rsidRPr="00AC34AA" w:rsidRDefault="00863CA3" w:rsidP="00863CA3">
      <w:pPr>
        <w:tabs>
          <w:tab w:val="left" w:pos="709"/>
        </w:tabs>
        <w:spacing w:before="120" w:after="0" w:line="240" w:lineRule="auto"/>
        <w:ind w:firstLine="567"/>
        <w:jc w:val="both"/>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uk-UA"/>
        </w:rPr>
        <w:t>2. Фонд може здійснювати інші повноваження, що є необхідні для завершення ліквідаційної процедури банку, у тому числі вчиняти дії щодо зміни характеристик майна(активу) банку з метою його реалізації за найвищою вартістю у найкоротший строк.</w:t>
      </w:r>
    </w:p>
    <w:p w:rsidR="00863CA3" w:rsidRPr="00AC34AA" w:rsidRDefault="00863CA3" w:rsidP="00863CA3">
      <w:pPr>
        <w:tabs>
          <w:tab w:val="left" w:pos="709"/>
        </w:tabs>
        <w:spacing w:before="120" w:after="0" w:line="240" w:lineRule="auto"/>
        <w:ind w:firstLine="567"/>
        <w:jc w:val="both"/>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3. У разі делегування повноважень кільком уповноваженим особам Фонд чітко визначає межі повноважень кожної з них.</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5. Фонд має право здійснювати реструктуризацію заборгованості клієнта банку, що ліквідується, у порядку, встановленому нормативно-правовими актами Фонду, щодо:</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зміни строку користування майном (активом) на строк, що не перевищує строк ліквідації банку;</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зміни процентної ставки за кредитом. При цьому, розмір такої процентної не може бути меншим, ніж ставка Національного банку за кредитами рефінансування;</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 xml:space="preserve">заміни забезпечення на більш ліквідне.» </w:t>
      </w:r>
    </w:p>
    <w:p w:rsidR="00863CA3" w:rsidRPr="00AC34AA" w:rsidRDefault="00863CA3" w:rsidP="00863CA3">
      <w:pPr>
        <w:numPr>
          <w:ilvl w:val="0"/>
          <w:numId w:val="4"/>
        </w:num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у статті 49:</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а) у частині першій:</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 xml:space="preserve">речення друге доповнити словами </w:t>
      </w: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uk-UA"/>
        </w:rPr>
        <w:t>та вимог Фонду</w:t>
      </w: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uk-UA"/>
        </w:rPr>
        <w:t>;</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доповнити частину абзацом такого змісту:</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uk-UA"/>
        </w:rPr>
        <w:t>Фонд включає до реєстру акцептованих вимог кредиторів вимоги спадкоємців кредитора, який не включений до реєстру, протягом 90 днів з дня звернення до Фонду, але не довше граничного строку ліквідації банку</w:t>
      </w: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uk-UA"/>
        </w:rPr>
        <w:t>;</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 xml:space="preserve">б) пункт 3 частини другої після слова </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lang w:val="uk-UA" w:eastAsia="uk-UA"/>
        </w:rPr>
        <w:t>кредиторів</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lang w:val="uk-UA" w:eastAsia="uk-UA"/>
        </w:rPr>
        <w:t xml:space="preserve"> доповнити словами </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lang w:val="uk-UA" w:eastAsia="uk-UA"/>
        </w:rPr>
        <w:t>та вносить зміни до нього</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lang w:val="uk-UA" w:eastAsia="uk-UA"/>
        </w:rPr>
        <w:t>;</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в) частину сьому виключити;</w:t>
      </w:r>
    </w:p>
    <w:p w:rsidR="00863CA3" w:rsidRPr="00AC34AA" w:rsidRDefault="00863CA3" w:rsidP="00863CA3">
      <w:pPr>
        <w:numPr>
          <w:ilvl w:val="0"/>
          <w:numId w:val="4"/>
        </w:num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у статті 50:</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частину першу доповнити абзацами такого змісту:</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uk-UA"/>
        </w:rPr>
        <w:t xml:space="preserve">Інвентаризація майна(активів) банку, який було віднесено до категорії неплатоспроможних, не проводиться у разі якщо вона була закінчена під час здійснення тимчасової адміністрації або закінчується не пізніше другого місяця після початку ліквідаційної процедури банку, </w:t>
      </w:r>
      <w:r w:rsidRPr="00AC34AA">
        <w:rPr>
          <w:rFonts w:ascii="Times New Roman" w:eastAsia="Times New Roman" w:hAnsi="Times New Roman" w:cs="Times New Roman"/>
          <w:bCs/>
          <w:sz w:val="28"/>
          <w:szCs w:val="28"/>
          <w:lang w:val="uk-UA" w:eastAsia="uk-UA"/>
        </w:rPr>
        <w:lastRenderedPageBreak/>
        <w:t>(системно-важливого банку - не пізніше п’ятого місяця після початку ліквідаційної процедури банку).</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ru-RU"/>
        </w:rPr>
      </w:pPr>
      <w:r w:rsidRPr="00AC34AA">
        <w:rPr>
          <w:rFonts w:ascii="Times New Roman" w:eastAsia="Times New Roman" w:hAnsi="Times New Roman" w:cs="Times New Roman"/>
          <w:bCs/>
          <w:sz w:val="28"/>
          <w:szCs w:val="28"/>
          <w:lang w:val="uk-UA" w:eastAsia="uk-UA"/>
        </w:rPr>
        <w:t xml:space="preserve">Фонд має провести інвентаризацію майна(активів) банку у разі, якщо щодо такого банку розпочато ліквідаційну процедуру на підставі частини другої статті 77 Закону України </w:t>
      </w: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uk-UA"/>
        </w:rPr>
        <w:t>Про банки і банківську діяльність</w:t>
      </w: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uk-UA"/>
        </w:rPr>
        <w:t>, у строк, що не перевищує 3 місяці з дня початку ліквідаційної процедури банку (системно-важливого банку - не пізніше шостого місяця з дня початку ліквідаційної процедури банку)</w:t>
      </w: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uk-UA"/>
        </w:rPr>
        <w:t>;</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частину третю та четверту викласти у такій редакції:</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sz w:val="28"/>
          <w:szCs w:val="28"/>
          <w:lang w:val="uk-UA" w:eastAsia="ru-RU"/>
        </w:rPr>
        <w:t>“</w:t>
      </w:r>
      <w:r w:rsidRPr="00AC34AA">
        <w:rPr>
          <w:rFonts w:ascii="Times New Roman" w:eastAsia="Times New Roman" w:hAnsi="Times New Roman" w:cs="Times New Roman"/>
          <w:bCs/>
          <w:sz w:val="28"/>
          <w:szCs w:val="28"/>
          <w:lang w:val="uk-UA" w:eastAsia="uk-UA"/>
        </w:rPr>
        <w:t>3. Майно (активи) банку, що включається до ліквідаційної маси, підлягає оцінці Фондом відповідно до нормативно-правових актів Фонду. Для проведення оцінки майна (активів) Фонд має право залучати суб’єктів оціночної діяльності з оплатою їх послуг за рахунок ліквідаційної маси банку</w:t>
      </w:r>
    </w:p>
    <w:p w:rsidR="00863CA3" w:rsidRPr="00AC34A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AC34AA">
        <w:rPr>
          <w:rFonts w:ascii="Times New Roman" w:eastAsia="Times New Roman" w:hAnsi="Times New Roman" w:cs="Times New Roman"/>
          <w:bCs/>
          <w:sz w:val="28"/>
          <w:szCs w:val="28"/>
          <w:lang w:val="uk-UA" w:eastAsia="uk-UA"/>
        </w:rPr>
        <w:t>4. Формування ліквідаційної маси має бути завершено у строк встановлений Фондом, який не може перевищувати чотирьох місяців з дня початку Фондом ліквідаційної процедури банку (системно-важливого банку - не пізніше шостого місяця з дня початку ліквідаційної процедури банку). Результати формування ліквідаційної маси відображаються в акті, який підлягає затвердженню виконавчою дирекцією Фонду</w:t>
      </w:r>
      <w:r w:rsidRPr="00AC34AA">
        <w:rPr>
          <w:rFonts w:ascii="Times New Roman" w:eastAsia="Times New Roman" w:hAnsi="Times New Roman" w:cs="Times New Roman"/>
          <w:sz w:val="28"/>
          <w:szCs w:val="28"/>
          <w:lang w:val="uk-UA" w:eastAsia="uk-UA"/>
        </w:rPr>
        <w:t>”</w:t>
      </w:r>
      <w:r w:rsidRPr="00AC34AA">
        <w:rPr>
          <w:rFonts w:ascii="Times New Roman" w:eastAsia="Times New Roman" w:hAnsi="Times New Roman" w:cs="Times New Roman"/>
          <w:bCs/>
          <w:sz w:val="28"/>
          <w:szCs w:val="28"/>
          <w:lang w:val="uk-UA" w:eastAsia="uk-UA"/>
        </w:rPr>
        <w:t>;</w:t>
      </w:r>
    </w:p>
    <w:p w:rsidR="00863CA3" w:rsidRPr="003702C5" w:rsidRDefault="00863CA3" w:rsidP="00863CA3">
      <w:pPr>
        <w:numPr>
          <w:ilvl w:val="0"/>
          <w:numId w:val="4"/>
        </w:num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3702C5">
        <w:rPr>
          <w:rFonts w:ascii="Times New Roman" w:eastAsia="Times New Roman" w:hAnsi="Times New Roman" w:cs="Times New Roman"/>
          <w:bCs/>
          <w:sz w:val="28"/>
          <w:szCs w:val="28"/>
          <w:lang w:val="uk-UA" w:eastAsia="uk-UA"/>
        </w:rPr>
        <w:t>у статті 51:</w:t>
      </w:r>
    </w:p>
    <w:p w:rsidR="00863CA3" w:rsidRPr="003702C5"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3702C5">
        <w:rPr>
          <w:rFonts w:ascii="Times New Roman" w:eastAsia="Times New Roman" w:hAnsi="Times New Roman" w:cs="Times New Roman"/>
          <w:bCs/>
          <w:sz w:val="28"/>
          <w:szCs w:val="28"/>
          <w:lang w:val="uk-UA" w:eastAsia="uk-UA"/>
        </w:rPr>
        <w:t>частину другу викласти у такій редакції:</w:t>
      </w:r>
    </w:p>
    <w:p w:rsidR="00863CA3" w:rsidRPr="003702C5"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3702C5">
        <w:rPr>
          <w:rFonts w:ascii="Times New Roman" w:eastAsia="Times New Roman" w:hAnsi="Times New Roman" w:cs="Times New Roman"/>
          <w:sz w:val="28"/>
          <w:szCs w:val="28"/>
          <w:lang w:val="uk-UA" w:eastAsia="uk-UA"/>
        </w:rPr>
        <w:t>“</w:t>
      </w:r>
      <w:r w:rsidRPr="003702C5">
        <w:rPr>
          <w:rFonts w:ascii="Times New Roman" w:eastAsia="Times New Roman" w:hAnsi="Times New Roman" w:cs="Times New Roman"/>
          <w:bCs/>
          <w:sz w:val="28"/>
          <w:szCs w:val="28"/>
          <w:lang w:val="uk-UA" w:eastAsia="uk-UA"/>
        </w:rPr>
        <w:t>2. З дня початку ліквідаційної процедури банку Фонд розпочинає передпродажну підготовку та реалізацію майна (активів) банку у порядку, визначеному цим Законом та нормативно-правовими актами Фонду, за найвищою вартістю у найкоротший строк</w:t>
      </w:r>
      <w:r w:rsidRPr="003702C5">
        <w:rPr>
          <w:rFonts w:ascii="Times New Roman" w:eastAsia="Times New Roman" w:hAnsi="Times New Roman" w:cs="Times New Roman"/>
          <w:sz w:val="28"/>
          <w:szCs w:val="28"/>
          <w:lang w:val="uk-UA" w:eastAsia="uk-UA"/>
        </w:rPr>
        <w:t>”</w:t>
      </w:r>
      <w:r w:rsidRPr="003702C5">
        <w:rPr>
          <w:rFonts w:ascii="Times New Roman" w:eastAsia="Times New Roman" w:hAnsi="Times New Roman" w:cs="Times New Roman"/>
          <w:bCs/>
          <w:sz w:val="28"/>
          <w:szCs w:val="28"/>
          <w:lang w:val="uk-UA" w:eastAsia="uk-UA"/>
        </w:rPr>
        <w:t>;</w:t>
      </w:r>
    </w:p>
    <w:p w:rsidR="00863CA3" w:rsidRPr="003702C5"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3702C5">
        <w:rPr>
          <w:rFonts w:ascii="Times New Roman" w:eastAsia="Times New Roman" w:hAnsi="Times New Roman" w:cs="Times New Roman"/>
          <w:bCs/>
          <w:sz w:val="28"/>
          <w:szCs w:val="28"/>
          <w:lang w:val="uk-UA" w:eastAsia="uk-UA"/>
        </w:rPr>
        <w:t>частину шосту доповнити пунктом 3 такого змісту:</w:t>
      </w:r>
    </w:p>
    <w:p w:rsidR="00863CA3" w:rsidRPr="003702C5"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3702C5">
        <w:rPr>
          <w:rFonts w:ascii="Times New Roman" w:eastAsia="Times New Roman" w:hAnsi="Times New Roman" w:cs="Times New Roman"/>
          <w:sz w:val="28"/>
          <w:szCs w:val="28"/>
          <w:lang w:val="uk-UA" w:eastAsia="uk-UA"/>
        </w:rPr>
        <w:t>“</w:t>
      </w:r>
      <w:r w:rsidRPr="003702C5">
        <w:rPr>
          <w:rFonts w:ascii="Times New Roman" w:eastAsia="Times New Roman" w:hAnsi="Times New Roman" w:cs="Times New Roman"/>
          <w:bCs/>
          <w:sz w:val="28"/>
          <w:szCs w:val="28"/>
          <w:lang w:val="uk-UA" w:eastAsia="uk-UA"/>
        </w:rPr>
        <w:t>3) шляхом продажу відповідно до частини сьомої статті 52 цього Закону</w:t>
      </w:r>
      <w:r w:rsidRPr="003702C5">
        <w:rPr>
          <w:rFonts w:ascii="Times New Roman" w:eastAsia="Times New Roman" w:hAnsi="Times New Roman" w:cs="Times New Roman"/>
          <w:sz w:val="28"/>
          <w:szCs w:val="28"/>
          <w:lang w:val="uk-UA" w:eastAsia="uk-UA"/>
        </w:rPr>
        <w:t>”</w:t>
      </w:r>
      <w:r w:rsidRPr="003702C5">
        <w:rPr>
          <w:rFonts w:ascii="Times New Roman" w:eastAsia="Times New Roman" w:hAnsi="Times New Roman" w:cs="Times New Roman"/>
          <w:bCs/>
          <w:sz w:val="28"/>
          <w:szCs w:val="28"/>
          <w:lang w:val="uk-UA" w:eastAsia="uk-UA"/>
        </w:rPr>
        <w:t>;</w:t>
      </w:r>
    </w:p>
    <w:p w:rsidR="00863CA3" w:rsidRPr="003702C5"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3702C5">
        <w:rPr>
          <w:rFonts w:ascii="Times New Roman" w:eastAsia="Times New Roman" w:hAnsi="Times New Roman" w:cs="Times New Roman"/>
          <w:bCs/>
          <w:sz w:val="28"/>
          <w:szCs w:val="28"/>
          <w:lang w:val="uk-UA" w:eastAsia="uk-UA"/>
        </w:rPr>
        <w:t>частину десяту викласти у такій редакції:</w:t>
      </w:r>
    </w:p>
    <w:p w:rsidR="00863CA3" w:rsidRPr="003702C5"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3702C5">
        <w:rPr>
          <w:rFonts w:ascii="Times New Roman" w:eastAsia="Times New Roman" w:hAnsi="Times New Roman" w:cs="Times New Roman"/>
          <w:sz w:val="28"/>
          <w:szCs w:val="28"/>
          <w:lang w:val="uk-UA" w:eastAsia="uk-UA"/>
        </w:rPr>
        <w:t>“</w:t>
      </w:r>
      <w:r w:rsidRPr="003702C5">
        <w:rPr>
          <w:rFonts w:ascii="Times New Roman" w:eastAsia="Times New Roman" w:hAnsi="Times New Roman" w:cs="Times New Roman"/>
          <w:bCs/>
          <w:sz w:val="28"/>
          <w:szCs w:val="28"/>
          <w:lang w:val="uk-UA" w:eastAsia="uk-UA"/>
        </w:rPr>
        <w:t>10. Фонд здійснює продаж цінних паперів (у тому числі похідних цінних паперів) в порядку, визначеному законодавством України</w:t>
      </w:r>
      <w:r w:rsidRPr="003702C5">
        <w:rPr>
          <w:rFonts w:ascii="Times New Roman" w:eastAsia="Times New Roman" w:hAnsi="Times New Roman" w:cs="Times New Roman"/>
          <w:sz w:val="28"/>
          <w:szCs w:val="28"/>
          <w:lang w:val="uk-UA" w:eastAsia="uk-UA"/>
        </w:rPr>
        <w:t>”</w:t>
      </w:r>
      <w:r w:rsidRPr="003702C5">
        <w:rPr>
          <w:rFonts w:ascii="Times New Roman" w:eastAsia="Times New Roman" w:hAnsi="Times New Roman" w:cs="Times New Roman"/>
          <w:bCs/>
          <w:sz w:val="28"/>
          <w:szCs w:val="28"/>
          <w:lang w:val="uk-UA" w:eastAsia="uk-UA"/>
        </w:rPr>
        <w:t>;</w:t>
      </w:r>
    </w:p>
    <w:p w:rsidR="00863CA3" w:rsidRPr="003702C5"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3702C5">
        <w:rPr>
          <w:rFonts w:ascii="Times New Roman" w:eastAsia="Times New Roman" w:hAnsi="Times New Roman" w:cs="Times New Roman"/>
          <w:bCs/>
          <w:sz w:val="28"/>
          <w:szCs w:val="28"/>
          <w:lang w:val="uk-UA" w:eastAsia="uk-UA"/>
        </w:rPr>
        <w:t xml:space="preserve">у частині одинадцятій слова </w:t>
      </w:r>
      <w:r w:rsidRPr="003702C5">
        <w:rPr>
          <w:rFonts w:ascii="Times New Roman" w:eastAsia="Times New Roman" w:hAnsi="Times New Roman" w:cs="Times New Roman"/>
          <w:sz w:val="28"/>
          <w:szCs w:val="28"/>
          <w:lang w:val="uk-UA" w:eastAsia="uk-UA"/>
        </w:rPr>
        <w:t>“</w:t>
      </w:r>
      <w:r w:rsidRPr="003702C5">
        <w:rPr>
          <w:rFonts w:ascii="Times New Roman" w:eastAsia="Times New Roman" w:hAnsi="Times New Roman" w:cs="Times New Roman"/>
          <w:bCs/>
          <w:sz w:val="28"/>
          <w:szCs w:val="28"/>
          <w:lang w:val="uk-UA" w:eastAsia="uk-UA"/>
        </w:rPr>
        <w:t>законів України “Про акціонерні товариства” та “Про господарські товариства”</w:t>
      </w:r>
      <w:r w:rsidRPr="003702C5">
        <w:rPr>
          <w:rFonts w:ascii="Times New Roman" w:eastAsia="Times New Roman" w:hAnsi="Times New Roman" w:cs="Times New Roman"/>
          <w:sz w:val="28"/>
          <w:szCs w:val="28"/>
          <w:lang w:val="uk-UA" w:eastAsia="uk-UA"/>
        </w:rPr>
        <w:t>”</w:t>
      </w:r>
      <w:r w:rsidRPr="003702C5">
        <w:rPr>
          <w:rFonts w:ascii="Times New Roman" w:eastAsia="Times New Roman" w:hAnsi="Times New Roman" w:cs="Times New Roman"/>
          <w:bCs/>
          <w:sz w:val="28"/>
          <w:szCs w:val="28"/>
          <w:lang w:val="uk-UA" w:eastAsia="uk-UA"/>
        </w:rPr>
        <w:t xml:space="preserve"> замінити словами </w:t>
      </w:r>
      <w:r w:rsidRPr="003702C5">
        <w:rPr>
          <w:rFonts w:ascii="Times New Roman" w:eastAsia="Times New Roman" w:hAnsi="Times New Roman" w:cs="Times New Roman"/>
          <w:sz w:val="28"/>
          <w:szCs w:val="28"/>
          <w:lang w:val="uk-UA" w:eastAsia="uk-UA"/>
        </w:rPr>
        <w:t>“</w:t>
      </w:r>
      <w:r w:rsidRPr="003702C5">
        <w:rPr>
          <w:rFonts w:ascii="Times New Roman" w:eastAsia="Times New Roman" w:hAnsi="Times New Roman" w:cs="Times New Roman"/>
          <w:bCs/>
          <w:sz w:val="28"/>
          <w:szCs w:val="28"/>
          <w:lang w:val="uk-UA" w:eastAsia="uk-UA"/>
        </w:rPr>
        <w:t>вимог законодавства України</w:t>
      </w:r>
      <w:r w:rsidRPr="003702C5">
        <w:rPr>
          <w:rFonts w:ascii="Times New Roman" w:eastAsia="Times New Roman" w:hAnsi="Times New Roman" w:cs="Times New Roman"/>
          <w:sz w:val="28"/>
          <w:szCs w:val="28"/>
          <w:lang w:val="uk-UA" w:eastAsia="uk-UA"/>
        </w:rPr>
        <w:t>”</w:t>
      </w:r>
      <w:r w:rsidRPr="003702C5">
        <w:rPr>
          <w:rFonts w:ascii="Times New Roman" w:eastAsia="Times New Roman" w:hAnsi="Times New Roman" w:cs="Times New Roman"/>
          <w:bCs/>
          <w:sz w:val="28"/>
          <w:szCs w:val="28"/>
          <w:lang w:val="uk-UA" w:eastAsia="uk-UA"/>
        </w:rPr>
        <w:t>;</w:t>
      </w:r>
    </w:p>
    <w:p w:rsidR="00863CA3" w:rsidRPr="003702C5"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3702C5">
        <w:rPr>
          <w:rFonts w:ascii="Times New Roman" w:eastAsia="Times New Roman" w:hAnsi="Times New Roman" w:cs="Times New Roman"/>
          <w:bCs/>
          <w:sz w:val="28"/>
          <w:szCs w:val="28"/>
          <w:lang w:val="uk-UA" w:eastAsia="uk-UA"/>
        </w:rPr>
        <w:t>частину дванадцяту викласти у такій редакції:</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12. Фонд має право продати майно банку у вигляді цілісного майнового комплексу або частинами</w:t>
      </w: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у частині сімнадцятій:</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lastRenderedPageBreak/>
        <w:t xml:space="preserve">у реченні першому слова </w:t>
      </w: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у друкованих засобах масової інформації, визначених виконавчою дирекцією Фонду</w:t>
      </w: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 xml:space="preserve"> виключити;</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 xml:space="preserve">речення друге після слова </w:t>
      </w: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майна</w:t>
      </w: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 xml:space="preserve"> доповнити словом </w:t>
      </w: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(активів)</w:t>
      </w: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доповнити статтю частиною вісімнадцятою такого змісту:</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18. Не допускається скасування призначених відкритих торгів (аукціону) або їх результатів під час продажу Фондом у порядку, визначеному цим Законом та нормативно-правовими актами Фонду, майна (активів) банків, крім випадків такого скасування виключно на підставі відповідного рішення Фонду</w:t>
      </w: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w:t>
      </w:r>
    </w:p>
    <w:p w:rsidR="00863CA3" w:rsidRPr="001F6589" w:rsidRDefault="00863CA3" w:rsidP="00863CA3">
      <w:pPr>
        <w:numPr>
          <w:ilvl w:val="0"/>
          <w:numId w:val="4"/>
        </w:num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у статті 52:</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а) у частині першій:</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 xml:space="preserve">у абзаці першому після слова </w:t>
      </w: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кредиторів</w:t>
      </w: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 xml:space="preserve"> доповнити словами </w:t>
      </w: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при умові достатності коштів для забезпечення ліквідаційної процедури</w:t>
      </w: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пункти 3, 4</w:t>
      </w:r>
      <w:r w:rsidR="001F6589" w:rsidRPr="001F6589">
        <w:rPr>
          <w:rFonts w:ascii="Times New Roman" w:eastAsia="Times New Roman" w:hAnsi="Times New Roman" w:cs="Times New Roman"/>
          <w:bCs/>
          <w:sz w:val="28"/>
          <w:szCs w:val="28"/>
          <w:lang w:val="uk-UA" w:eastAsia="uk-UA"/>
        </w:rPr>
        <w:t>, 5</w:t>
      </w:r>
      <w:r w:rsidRPr="001F6589">
        <w:rPr>
          <w:rFonts w:ascii="Times New Roman" w:eastAsia="Times New Roman" w:hAnsi="Times New Roman" w:cs="Times New Roman"/>
          <w:bCs/>
          <w:sz w:val="28"/>
          <w:szCs w:val="28"/>
          <w:lang w:val="uk-UA" w:eastAsia="uk-UA"/>
        </w:rPr>
        <w:t xml:space="preserve"> та 7 викласти у такій редакції:</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3) вимоги Фонду, що виникли у випадках, визначених цим Законом;</w:t>
      </w:r>
    </w:p>
    <w:p w:rsidR="00863CA3"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4) вимоги вкладників - фізичних осіб (у тому числі фізичних осіб - підприємців), які не є учасниками банку/пов’язаними з банком особами, у розмірі, що перевищує суму, виплачену Фондом;</w:t>
      </w:r>
    </w:p>
    <w:p w:rsidR="001F6589" w:rsidRPr="001F6589" w:rsidRDefault="001F6589"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5) вимоги, в тому числі забезпечені, Національного банку України;</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7) вимоги інших вкладників, які не є пов’язаними особами банку, юридичних осіб - клієнтів банку, які не є пов’язаними особами банку; довірителів фондів фінансування будівництва (ФФБ) та фондів операцій з нерухомістю (ФОН), вимоги за зобов’язаннями банку із сплати податків та зборів</w:t>
      </w: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доповнити пунктом 11 такого змісту:</w:t>
      </w:r>
    </w:p>
    <w:p w:rsidR="00863CA3" w:rsidRPr="001F6589" w:rsidRDefault="00863CA3" w:rsidP="00863CA3">
      <w:pPr>
        <w:tabs>
          <w:tab w:val="left" w:pos="709"/>
        </w:tabs>
        <w:spacing w:before="120" w:after="0" w:line="240" w:lineRule="auto"/>
        <w:ind w:firstLine="567"/>
        <w:jc w:val="both"/>
        <w:rPr>
          <w:rFonts w:ascii="Times New Roman" w:eastAsia="Times New Roman" w:hAnsi="Times New Roman" w:cs="Times New Roman"/>
          <w:bCs/>
          <w:sz w:val="28"/>
          <w:szCs w:val="28"/>
          <w:lang w:val="uk-UA" w:eastAsia="ru-RU"/>
        </w:rPr>
      </w:pPr>
      <w:r w:rsidRPr="001F6589">
        <w:rPr>
          <w:rFonts w:ascii="Times New Roman" w:eastAsia="Times New Roman" w:hAnsi="Times New Roman" w:cs="Times New Roman"/>
          <w:sz w:val="28"/>
          <w:szCs w:val="28"/>
          <w:lang w:val="uk-UA" w:eastAsia="ru-RU"/>
        </w:rPr>
        <w:t>“</w:t>
      </w:r>
      <w:r w:rsidRPr="001F6589">
        <w:rPr>
          <w:rFonts w:ascii="Times New Roman" w:eastAsia="Times New Roman" w:hAnsi="Times New Roman" w:cs="Times New Roman"/>
          <w:bCs/>
          <w:sz w:val="28"/>
          <w:szCs w:val="28"/>
          <w:lang w:val="uk-UA" w:eastAsia="uk-UA"/>
        </w:rPr>
        <w:t>11) вимоги за інструментами з умовами списання/конверсії</w:t>
      </w:r>
      <w:r w:rsidRPr="001F6589">
        <w:rPr>
          <w:rFonts w:ascii="Times New Roman" w:eastAsia="Times New Roman" w:hAnsi="Times New Roman" w:cs="Times New Roman"/>
          <w:sz w:val="28"/>
          <w:szCs w:val="28"/>
          <w:lang w:val="uk-UA" w:eastAsia="ru-RU"/>
        </w:rPr>
        <w:t>”</w:t>
      </w:r>
      <w:r w:rsidRPr="001F6589">
        <w:rPr>
          <w:rFonts w:ascii="Times New Roman" w:eastAsia="Times New Roman" w:hAnsi="Times New Roman" w:cs="Times New Roman"/>
          <w:bCs/>
          <w:sz w:val="28"/>
          <w:szCs w:val="28"/>
          <w:lang w:val="uk-UA" w:eastAsia="ru-RU"/>
        </w:rPr>
        <w:t>;</w:t>
      </w:r>
    </w:p>
    <w:p w:rsidR="00863CA3" w:rsidRPr="001F6589" w:rsidRDefault="00863CA3" w:rsidP="00863CA3">
      <w:pPr>
        <w:tabs>
          <w:tab w:val="left" w:pos="709"/>
        </w:tabs>
        <w:spacing w:before="120" w:after="0" w:line="240" w:lineRule="auto"/>
        <w:ind w:firstLine="567"/>
        <w:jc w:val="both"/>
        <w:rPr>
          <w:rFonts w:ascii="Times New Roman" w:eastAsia="Times New Roman" w:hAnsi="Times New Roman" w:cs="Times New Roman"/>
          <w:bCs/>
          <w:sz w:val="28"/>
          <w:szCs w:val="28"/>
          <w:lang w:val="uk-UA" w:eastAsia="ru-RU"/>
        </w:rPr>
      </w:pPr>
      <w:r w:rsidRPr="001F6589">
        <w:rPr>
          <w:rFonts w:ascii="Times New Roman" w:eastAsia="Times New Roman" w:hAnsi="Times New Roman" w:cs="Times New Roman"/>
          <w:bCs/>
          <w:sz w:val="28"/>
          <w:szCs w:val="28"/>
          <w:lang w:val="uk-UA" w:eastAsia="ru-RU"/>
        </w:rPr>
        <w:t>абзац другий викласти в такій редакції:</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Вимоги до банку, незадоволені в результаті ліквідаційної процедури та продажу майна (активів) банку на дату складання ліквідаційного балансу, вважаються погашеними. Це не позбавляє Фонд  права звертатися з вимогами та позовами до пов’язаної з банком особи у разі наявності незадоволених вимог кредиторів, зазначених у пунктах 1 – 8 частини першої цієї статті, про відшкодування шкоди, заподіяної цим кредиторам, на користь Фонду для подальшого спрямування кредиторам (колишнім кредиторам) в порядку, визначеному цим Законом</w:t>
      </w: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б) у частині другій:</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абзац перший викласти в такій редакції:</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ru-RU"/>
        </w:rPr>
      </w:pPr>
      <w:r w:rsidRPr="001F6589">
        <w:rPr>
          <w:rFonts w:ascii="Times New Roman" w:eastAsia="Times New Roman" w:hAnsi="Times New Roman" w:cs="Times New Roman"/>
          <w:sz w:val="28"/>
          <w:szCs w:val="28"/>
          <w:lang w:val="uk-UA" w:eastAsia="ru-RU"/>
        </w:rPr>
        <w:lastRenderedPageBreak/>
        <w:t>“</w:t>
      </w:r>
      <w:r w:rsidRPr="001F6589">
        <w:rPr>
          <w:rFonts w:ascii="Times New Roman" w:eastAsia="Times New Roman" w:hAnsi="Times New Roman" w:cs="Times New Roman"/>
          <w:bCs/>
          <w:sz w:val="28"/>
          <w:szCs w:val="28"/>
          <w:lang w:val="uk-UA" w:eastAsia="uk-UA"/>
        </w:rPr>
        <w:t>2. Оплата витрат банку, пов’язаних із здійсненням ліквідації, у тому числі витрат Фонду, пов’язаних із здійсненням ліквідації банку (управління майном (активами), продажом майна (активів) та іншими витратами) проводиться позачергово протягом усієї процедури ліквідації банку в межах кошторису витрат банку, затвердженого Фондом. До таких витрат, зокрема, належать:</w:t>
      </w:r>
      <w:r w:rsidRPr="001F6589">
        <w:rPr>
          <w:rFonts w:ascii="Times New Roman" w:eastAsia="Times New Roman" w:hAnsi="Times New Roman" w:cs="Times New Roman"/>
          <w:sz w:val="28"/>
          <w:szCs w:val="28"/>
          <w:lang w:val="uk-UA" w:eastAsia="ru-RU"/>
        </w:rPr>
        <w:t>”</w:t>
      </w:r>
      <w:r w:rsidRPr="001F6589">
        <w:rPr>
          <w:rFonts w:ascii="Times New Roman" w:eastAsia="Times New Roman" w:hAnsi="Times New Roman" w:cs="Times New Roman"/>
          <w:bCs/>
          <w:sz w:val="28"/>
          <w:szCs w:val="28"/>
          <w:lang w:val="uk-UA" w:eastAsia="ru-RU"/>
        </w:rPr>
        <w:t>;</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доповнити частину пунктом 7 такого змісту:</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7) витрати Фонду, пов’язані з процедурою виведення неплатоспроможного банку з ринку</w:t>
      </w:r>
      <w:r w:rsidRPr="001F6589">
        <w:rPr>
          <w:rFonts w:ascii="Times New Roman" w:eastAsia="Times New Roman" w:hAnsi="Times New Roman" w:cs="Times New Roman"/>
          <w:sz w:val="28"/>
          <w:szCs w:val="28"/>
          <w:lang w:val="uk-UA" w:eastAsia="uk-UA"/>
        </w:rPr>
        <w:t>”</w:t>
      </w:r>
      <w:r w:rsidRPr="001F6589">
        <w:rPr>
          <w:rFonts w:ascii="Times New Roman" w:eastAsia="Times New Roman" w:hAnsi="Times New Roman" w:cs="Times New Roman"/>
          <w:bCs/>
          <w:sz w:val="28"/>
          <w:szCs w:val="28"/>
          <w:lang w:val="uk-UA" w:eastAsia="uk-UA"/>
        </w:rPr>
        <w:t>;</w:t>
      </w:r>
    </w:p>
    <w:p w:rsid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в)</w:t>
      </w:r>
      <w:r w:rsidR="001F6589" w:rsidRPr="001F6589">
        <w:rPr>
          <w:rFonts w:ascii="Times New Roman" w:eastAsia="Times New Roman" w:hAnsi="Times New Roman" w:cs="Times New Roman"/>
          <w:bCs/>
          <w:sz w:val="28"/>
          <w:szCs w:val="28"/>
          <w:lang w:val="uk-UA" w:eastAsia="uk-UA"/>
        </w:rPr>
        <w:t xml:space="preserve"> </w:t>
      </w:r>
      <w:r w:rsidR="001F6589">
        <w:rPr>
          <w:rFonts w:ascii="Times New Roman" w:eastAsia="Times New Roman" w:hAnsi="Times New Roman" w:cs="Times New Roman"/>
          <w:bCs/>
          <w:sz w:val="28"/>
          <w:szCs w:val="28"/>
          <w:lang w:val="uk-UA" w:eastAsia="uk-UA"/>
        </w:rPr>
        <w:t>в частині третій:</w:t>
      </w:r>
    </w:p>
    <w:p w:rsidR="001F6589" w:rsidRDefault="001F6589"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highlight w:val="yellow"/>
          <w:lang w:val="uk-UA" w:eastAsia="uk-UA"/>
        </w:rPr>
      </w:pPr>
      <w:r w:rsidRPr="001F6589">
        <w:rPr>
          <w:rFonts w:ascii="Times New Roman" w:eastAsia="Times New Roman" w:hAnsi="Times New Roman" w:cs="Times New Roman"/>
          <w:bCs/>
          <w:sz w:val="28"/>
          <w:szCs w:val="28"/>
          <w:lang w:val="uk-UA" w:eastAsia="uk-UA"/>
        </w:rPr>
        <w:t xml:space="preserve">в абзаці першому </w:t>
      </w:r>
      <w:r>
        <w:rPr>
          <w:rFonts w:ascii="Times New Roman" w:eastAsia="Times New Roman" w:hAnsi="Times New Roman" w:cs="Times New Roman"/>
          <w:bCs/>
          <w:sz w:val="28"/>
          <w:szCs w:val="28"/>
          <w:lang w:val="uk-UA" w:eastAsia="uk-UA"/>
        </w:rPr>
        <w:t xml:space="preserve"> </w:t>
      </w:r>
      <w:r w:rsidRPr="001F6589">
        <w:rPr>
          <w:rFonts w:ascii="Times New Roman" w:eastAsia="Times New Roman" w:hAnsi="Times New Roman" w:cs="Times New Roman"/>
          <w:bCs/>
          <w:sz w:val="28"/>
          <w:szCs w:val="28"/>
          <w:lang w:val="uk-UA" w:eastAsia="uk-UA"/>
        </w:rPr>
        <w:t xml:space="preserve"> після слів «задоволення вимог заставодержателя» доповнити словами «крім вимог, визначених пунктом 5 частини першої цієї статті.</w:t>
      </w:r>
      <w:r>
        <w:rPr>
          <w:rFonts w:ascii="Times New Roman" w:eastAsia="Times New Roman" w:hAnsi="Times New Roman" w:cs="Times New Roman"/>
          <w:bCs/>
          <w:sz w:val="28"/>
          <w:szCs w:val="28"/>
          <w:lang w:val="uk-UA" w:eastAsia="uk-UA"/>
        </w:rPr>
        <w:t>»</w:t>
      </w:r>
    </w:p>
    <w:p w:rsidR="00863CA3" w:rsidRPr="001F6589" w:rsidRDefault="001F6589"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 xml:space="preserve">абзац </w:t>
      </w:r>
      <w:r w:rsidR="00863CA3" w:rsidRPr="001F6589">
        <w:rPr>
          <w:rFonts w:ascii="Times New Roman" w:eastAsia="Times New Roman" w:hAnsi="Times New Roman" w:cs="Times New Roman"/>
          <w:bCs/>
          <w:sz w:val="28"/>
          <w:szCs w:val="28"/>
          <w:lang w:val="uk-UA" w:eastAsia="uk-UA"/>
        </w:rPr>
        <w:t xml:space="preserve"> другий </w:t>
      </w:r>
      <w:r w:rsidRPr="001F6589">
        <w:rPr>
          <w:rFonts w:ascii="Times New Roman" w:eastAsia="Times New Roman" w:hAnsi="Times New Roman" w:cs="Times New Roman"/>
          <w:bCs/>
          <w:sz w:val="28"/>
          <w:szCs w:val="28"/>
          <w:lang w:val="uk-UA" w:eastAsia="uk-UA"/>
        </w:rPr>
        <w:t xml:space="preserve"> </w:t>
      </w:r>
      <w:r w:rsidR="00863CA3" w:rsidRPr="001F6589">
        <w:rPr>
          <w:rFonts w:ascii="Times New Roman" w:eastAsia="Times New Roman" w:hAnsi="Times New Roman" w:cs="Times New Roman"/>
          <w:bCs/>
          <w:sz w:val="28"/>
          <w:szCs w:val="28"/>
          <w:lang w:val="uk-UA" w:eastAsia="uk-UA"/>
        </w:rPr>
        <w:t xml:space="preserve"> викласти у такій редакції:</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ru-RU"/>
        </w:rPr>
      </w:pPr>
      <w:r w:rsidRPr="001F6589">
        <w:rPr>
          <w:rFonts w:ascii="Times New Roman" w:eastAsia="Times New Roman" w:hAnsi="Times New Roman" w:cs="Times New Roman"/>
          <w:sz w:val="28"/>
          <w:szCs w:val="28"/>
          <w:lang w:val="uk-UA" w:eastAsia="ru-RU"/>
        </w:rPr>
        <w:t>“</w:t>
      </w:r>
      <w:r w:rsidRPr="001F6589">
        <w:rPr>
          <w:rFonts w:ascii="Times New Roman" w:eastAsia="Times New Roman" w:hAnsi="Times New Roman" w:cs="Times New Roman"/>
          <w:bCs/>
          <w:sz w:val="28"/>
          <w:szCs w:val="28"/>
          <w:lang w:val="uk-UA" w:eastAsia="uk-UA"/>
        </w:rPr>
        <w:t>У разі здійснення Фондом заходів з управління заставленим майном (активами), отримані кошти, спрямовуються на позачергове погашення вимог заставодержателя, але не більше суми акцептованих вимог, визначених відповідно до пункту 1 статті 49 цього Закону, що забезпечені таким майном (активами). Сума до перерахування забезпеченому кредитору зменшується на суму витрат Фонду, розрахованих відповідно до нормативно-правових актів Фонду</w:t>
      </w:r>
      <w:r w:rsidRPr="001F6589">
        <w:rPr>
          <w:rFonts w:ascii="Times New Roman" w:eastAsia="Times New Roman" w:hAnsi="Times New Roman" w:cs="Times New Roman"/>
          <w:sz w:val="28"/>
          <w:szCs w:val="28"/>
          <w:lang w:val="uk-UA" w:eastAsia="ru-RU"/>
        </w:rPr>
        <w:t>”</w:t>
      </w:r>
      <w:r w:rsidRPr="001F6589">
        <w:rPr>
          <w:rFonts w:ascii="Times New Roman" w:eastAsia="Times New Roman" w:hAnsi="Times New Roman" w:cs="Times New Roman"/>
          <w:bCs/>
          <w:sz w:val="28"/>
          <w:szCs w:val="28"/>
          <w:lang w:val="uk-UA" w:eastAsia="ru-RU"/>
        </w:rPr>
        <w:t>;</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ru-RU"/>
        </w:rPr>
      </w:pPr>
      <w:r w:rsidRPr="001F6589">
        <w:rPr>
          <w:rFonts w:ascii="Times New Roman" w:eastAsia="Times New Roman" w:hAnsi="Times New Roman" w:cs="Times New Roman"/>
          <w:bCs/>
          <w:sz w:val="28"/>
          <w:szCs w:val="28"/>
          <w:lang w:val="uk-UA" w:eastAsia="ru-RU"/>
        </w:rPr>
        <w:t>г) частину п’яту викласти у такій редакції:</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Calibri" w:hAnsi="Times New Roman" w:cs="Times New Roman"/>
          <w:sz w:val="28"/>
          <w:szCs w:val="28"/>
          <w:shd w:val="clear" w:color="auto" w:fill="FFFFFF"/>
          <w:lang w:val="uk-UA" w:eastAsia="ru-RU"/>
        </w:rPr>
      </w:pPr>
      <w:r w:rsidRPr="001F6589">
        <w:rPr>
          <w:rFonts w:ascii="Times New Roman" w:eastAsia="Times New Roman" w:hAnsi="Times New Roman" w:cs="Times New Roman"/>
          <w:sz w:val="28"/>
          <w:szCs w:val="28"/>
          <w:lang w:val="uk-UA" w:eastAsia="ru-RU"/>
        </w:rPr>
        <w:t>“</w:t>
      </w:r>
      <w:r w:rsidRPr="001F6589">
        <w:rPr>
          <w:rFonts w:ascii="Times New Roman" w:eastAsia="Times New Roman" w:hAnsi="Times New Roman" w:cs="Times New Roman"/>
          <w:bCs/>
          <w:sz w:val="28"/>
          <w:szCs w:val="28"/>
          <w:lang w:val="uk-UA" w:eastAsia="ru-RU"/>
        </w:rPr>
        <w:t xml:space="preserve">5. </w:t>
      </w:r>
      <w:r w:rsidRPr="001F6589">
        <w:rPr>
          <w:rFonts w:ascii="Times New Roman" w:eastAsia="Calibri" w:hAnsi="Times New Roman" w:cs="Times New Roman"/>
          <w:sz w:val="28"/>
          <w:szCs w:val="28"/>
          <w:shd w:val="clear" w:color="auto" w:fill="FFFFFF"/>
          <w:lang w:val="uk-UA" w:eastAsia="ru-RU"/>
        </w:rPr>
        <w:t>Фонд, у разі виявлення операцій, що призвели до заподіяння шкоди банку та/або його кредиторам, та осіб, які брали участь у таких операціях та/або отримали від них майнову вигоду, і розміру заподіяної шкоди звертається з вимогою про відшкодування заподіяної шкоди (збитків), на користь Фонду (для подальшого спрямування кредиторам (колишнім кредиторам) в порядку, визначеному цим Законом) до:</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Calibri" w:hAnsi="Times New Roman" w:cs="Times New Roman"/>
          <w:sz w:val="28"/>
          <w:szCs w:val="28"/>
          <w:shd w:val="clear" w:color="auto" w:fill="FFFFFF"/>
          <w:lang w:val="uk-UA" w:eastAsia="ru-RU"/>
        </w:rPr>
      </w:pPr>
      <w:r w:rsidRPr="001F6589">
        <w:rPr>
          <w:rFonts w:ascii="Times New Roman" w:eastAsia="Calibri" w:hAnsi="Times New Roman" w:cs="Times New Roman"/>
          <w:sz w:val="28"/>
          <w:szCs w:val="28"/>
          <w:shd w:val="clear" w:color="auto" w:fill="FFFFFF"/>
          <w:lang w:val="uk-UA" w:eastAsia="ru-RU"/>
        </w:rPr>
        <w:t>пов’язаної з банком особи, дії або бездіяльність якої призвели до заподіяння кредиторам та/або банку шкоди (збитків), та/або пов’язаної з банком особи, яка внаслідок таких дій або бездіяльності прямо чи опосередковано отримала майнову вигоду;</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Calibri" w:hAnsi="Times New Roman" w:cs="Times New Roman"/>
          <w:sz w:val="28"/>
          <w:szCs w:val="28"/>
          <w:shd w:val="clear" w:color="auto" w:fill="FFFFFF"/>
          <w:lang w:val="uk-UA" w:eastAsia="ru-RU"/>
        </w:rPr>
      </w:pPr>
      <w:r w:rsidRPr="001F6589">
        <w:rPr>
          <w:rFonts w:ascii="Times New Roman" w:eastAsia="Calibri" w:hAnsi="Times New Roman" w:cs="Times New Roman"/>
          <w:sz w:val="28"/>
          <w:szCs w:val="28"/>
          <w:shd w:val="clear" w:color="auto" w:fill="FFFFFF"/>
          <w:lang w:val="uk-UA" w:eastAsia="ru-RU"/>
        </w:rPr>
        <w:t>будь-якої іншої особи, дії або бездіяльність якої призвели до заподіяння кредиторам та/або банку шкоди (збитків), та/або яка внаслідок таких дій або бездіяльності прямо чи опосередковано отримала майнову вигоду.</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Calibri" w:hAnsi="Times New Roman" w:cs="Times New Roman"/>
          <w:sz w:val="28"/>
          <w:szCs w:val="28"/>
          <w:shd w:val="clear" w:color="auto" w:fill="FFFFFF"/>
          <w:lang w:val="uk-UA" w:eastAsia="ru-RU"/>
        </w:rPr>
      </w:pPr>
      <w:r w:rsidRPr="001F6589">
        <w:rPr>
          <w:rFonts w:ascii="Times New Roman" w:eastAsia="Calibri" w:hAnsi="Times New Roman" w:cs="Times New Roman"/>
          <w:sz w:val="28"/>
          <w:szCs w:val="28"/>
          <w:shd w:val="clear" w:color="auto" w:fill="FFFFFF"/>
          <w:lang w:val="uk-UA" w:eastAsia="ru-RU"/>
        </w:rPr>
        <w:t>У разі невиконання зазначених вимог, Фонд звертається до судів належної юрисдикції (в тому числі в іноземних судів) з позовом про відшкодування шкоди, заподіяної банку та/або його кредиторам, колишнім кредиторам зазначеним у пунктах 1 – 8 частини першої цієї статті</w:t>
      </w:r>
      <w:r w:rsidRPr="001F6589">
        <w:rPr>
          <w:rFonts w:ascii="Times New Roman" w:eastAsia="Calibri" w:hAnsi="Times New Roman" w:cs="Times New Roman"/>
          <w:sz w:val="28"/>
          <w:szCs w:val="28"/>
          <w:lang w:val="uk-UA" w:eastAsia="ru-RU"/>
        </w:rPr>
        <w:t xml:space="preserve">, </w:t>
      </w:r>
      <w:r w:rsidRPr="001F6589">
        <w:rPr>
          <w:rFonts w:ascii="Times New Roman" w:eastAsia="Calibri" w:hAnsi="Times New Roman" w:cs="Times New Roman"/>
          <w:sz w:val="28"/>
          <w:szCs w:val="28"/>
          <w:shd w:val="clear" w:color="auto" w:fill="FFFFFF"/>
          <w:lang w:val="uk-UA" w:eastAsia="ru-RU"/>
        </w:rPr>
        <w:t xml:space="preserve">на користь Фонду (для подальшого спрямування кредиторам (колишнім </w:t>
      </w:r>
      <w:r w:rsidRPr="001F6589">
        <w:rPr>
          <w:rFonts w:ascii="Times New Roman" w:eastAsia="Calibri" w:hAnsi="Times New Roman" w:cs="Times New Roman"/>
          <w:sz w:val="28"/>
          <w:szCs w:val="28"/>
          <w:shd w:val="clear" w:color="auto" w:fill="FFFFFF"/>
          <w:lang w:val="uk-UA" w:eastAsia="ru-RU"/>
        </w:rPr>
        <w:lastRenderedPageBreak/>
        <w:t>кредиторам) в порядку, визначеному цим Законом) з моменту виявлення операцій, що призвели до заподіяння шкоди банку та/або його кредиторам, та осіб, які брали участь у таких операціях та/або отримали від них майнову вигоду, і розміру заподіяної шкоди протягом процедури ліквідації банку.</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Calibri" w:hAnsi="Times New Roman" w:cs="Times New Roman"/>
          <w:sz w:val="28"/>
          <w:szCs w:val="28"/>
          <w:shd w:val="clear" w:color="auto" w:fill="FFFFFF"/>
          <w:lang w:val="uk-UA" w:eastAsia="ru-RU"/>
        </w:rPr>
      </w:pPr>
      <w:r w:rsidRPr="001F6589">
        <w:rPr>
          <w:rFonts w:ascii="Times New Roman" w:eastAsia="Calibri" w:hAnsi="Times New Roman" w:cs="Times New Roman"/>
          <w:sz w:val="28"/>
          <w:szCs w:val="28"/>
          <w:shd w:val="clear" w:color="auto" w:fill="FFFFFF"/>
          <w:lang w:val="uk-UA" w:eastAsia="ru-RU"/>
        </w:rPr>
        <w:t>Кошти, стягнуті Фондом з осіб, зазначених в абзацах                           другому – третьому цієї частини, спрямовуються Фондом на задоволення вимог кредиторів (колишніх кредиторів) банку, зазначених у                                   пунктах 1 – 8 частини першої цієї статті, які виникли у зв’язку із нанесенням їм шкоди (збитків) внаслідок незадоволення їхніх вимог, у черговості та порядку, визначеними частинами першою та четвертою цієї статті, після відшкодування витрат Фонду понесених у зв’язку із стягненням.</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ru-RU"/>
        </w:rPr>
      </w:pPr>
      <w:r w:rsidRPr="001F6589">
        <w:rPr>
          <w:rFonts w:ascii="Times New Roman" w:eastAsia="Calibri" w:hAnsi="Times New Roman" w:cs="Times New Roman"/>
          <w:sz w:val="28"/>
          <w:szCs w:val="28"/>
          <w:shd w:val="clear" w:color="auto" w:fill="FFFFFF"/>
          <w:lang w:val="uk-UA" w:eastAsia="ru-RU"/>
        </w:rPr>
        <w:t>Припинення банку як юридичної особи не є підставою та не призводить до закінчення чи припинення процесів, позовів чи проваджень, що були ініційовані відповідно до цієї частини Фондом, та не є підставою для звільнення від відповідальності та/або припинення відповідальності осіб, проти яких такі процеси, позови чи провадження були ініційовані. Всі вимоги Фонду у зв’язку із такими процесами, позовами або провадженнями, у тому числі всі вимоги про відшкодування шкоди (збитків), заподіяної кредиторам банку, не припиняються з припиненням банку</w:t>
      </w:r>
      <w:r w:rsidRPr="001F6589">
        <w:rPr>
          <w:rFonts w:ascii="Times New Roman" w:eastAsia="Times New Roman" w:hAnsi="Times New Roman" w:cs="Times New Roman"/>
          <w:sz w:val="28"/>
          <w:szCs w:val="28"/>
          <w:lang w:val="uk-UA" w:eastAsia="ru-RU"/>
        </w:rPr>
        <w:t>”</w:t>
      </w:r>
      <w:r w:rsidRPr="001F6589">
        <w:rPr>
          <w:rFonts w:ascii="Times New Roman" w:eastAsia="Times New Roman" w:hAnsi="Times New Roman" w:cs="Times New Roman"/>
          <w:bCs/>
          <w:sz w:val="28"/>
          <w:szCs w:val="28"/>
          <w:lang w:val="uk-UA" w:eastAsia="ru-RU"/>
        </w:rPr>
        <w:t>;</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д) доповнити статтю частинами шостою- сьомою такого змісту:</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Calibri" w:hAnsi="Times New Roman" w:cs="Times New Roman"/>
          <w:sz w:val="28"/>
          <w:szCs w:val="28"/>
          <w:shd w:val="clear" w:color="auto" w:fill="FFFFFF"/>
          <w:lang w:val="uk-UA" w:eastAsia="ru-RU"/>
        </w:rPr>
      </w:pPr>
      <w:r w:rsidRPr="001F6589">
        <w:rPr>
          <w:rFonts w:ascii="Times New Roman" w:eastAsia="Times New Roman" w:hAnsi="Times New Roman" w:cs="Times New Roman"/>
          <w:sz w:val="28"/>
          <w:szCs w:val="28"/>
          <w:lang w:val="uk-UA" w:eastAsia="ru-RU"/>
        </w:rPr>
        <w:t>“</w:t>
      </w:r>
      <w:r w:rsidRPr="001F6589">
        <w:rPr>
          <w:rFonts w:ascii="Times New Roman" w:eastAsia="Calibri" w:hAnsi="Times New Roman" w:cs="Times New Roman"/>
          <w:sz w:val="28"/>
          <w:szCs w:val="28"/>
          <w:shd w:val="clear" w:color="auto" w:fill="FFFFFF"/>
          <w:lang w:val="uk-UA" w:eastAsia="ru-RU"/>
        </w:rPr>
        <w:t>6. Фонд або уповноважена особа Фонду, діючи в інтересах банку як інвестора, має право до завершення ліквідаційної процедури банку ініціювати процеси, позови чи провадження (цивільні, адміністративні, кримінальні чи арбітражні) у будь-яких судах та/або арбітражах належної юрисдикції (в тому числі у іноземних та міжнародних судах), у тому числі арбітражні чи інші процеси проти держав відповідно до міжнародних договорів України, у тому числі міжнародних договорів про заохочення та взаємний захист інвестицій, щодо шкоди (збитків), що була заподіяна банку фізичними чи юридичними особами (приватного чи публічного права) та державами, внаслідок:</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Calibri" w:hAnsi="Times New Roman" w:cs="Times New Roman"/>
          <w:sz w:val="28"/>
          <w:szCs w:val="28"/>
          <w:shd w:val="clear" w:color="auto" w:fill="FFFFFF"/>
          <w:lang w:val="uk-UA" w:eastAsia="ru-RU"/>
        </w:rPr>
      </w:pPr>
      <w:r w:rsidRPr="001F6589">
        <w:rPr>
          <w:rFonts w:ascii="Times New Roman" w:eastAsia="Calibri" w:hAnsi="Times New Roman" w:cs="Times New Roman"/>
          <w:sz w:val="28"/>
          <w:szCs w:val="28"/>
          <w:shd w:val="clear" w:color="auto" w:fill="FFFFFF"/>
          <w:lang w:val="uk-UA" w:eastAsia="ru-RU"/>
        </w:rPr>
        <w:t>прямої чи непрямої націоналізації чи експропріації майна (інвестицій) банку, піддання таких інвестицій заходам, рівним по наслідках експропріації;</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Calibri" w:hAnsi="Times New Roman" w:cs="Times New Roman"/>
          <w:sz w:val="28"/>
          <w:szCs w:val="28"/>
          <w:shd w:val="clear" w:color="auto" w:fill="FFFFFF"/>
          <w:lang w:val="uk-UA" w:eastAsia="ru-RU"/>
        </w:rPr>
      </w:pPr>
      <w:r w:rsidRPr="001F6589">
        <w:rPr>
          <w:rFonts w:ascii="Times New Roman" w:eastAsia="Calibri" w:hAnsi="Times New Roman" w:cs="Times New Roman"/>
          <w:sz w:val="28"/>
          <w:szCs w:val="28"/>
          <w:shd w:val="clear" w:color="auto" w:fill="FFFFFF"/>
          <w:lang w:val="uk-UA" w:eastAsia="ru-RU"/>
        </w:rPr>
        <w:t>реквізиції, руйнування, шкоди або знецінення майна (інвестицій) банку внаслідок військових дій, збройних конфліктів, громадських заворушень або інші подібних дій.</w:t>
      </w:r>
    </w:p>
    <w:p w:rsidR="00863CA3" w:rsidRPr="001F6589" w:rsidRDefault="00863CA3" w:rsidP="00863CA3">
      <w:pPr>
        <w:shd w:val="clear" w:color="auto" w:fill="FFFFFF"/>
        <w:tabs>
          <w:tab w:val="left" w:pos="709"/>
        </w:tabs>
        <w:spacing w:before="120" w:after="0" w:line="240" w:lineRule="auto"/>
        <w:ind w:firstLine="567"/>
        <w:jc w:val="both"/>
        <w:textAlignment w:val="baseline"/>
        <w:rPr>
          <w:rFonts w:ascii="Times New Roman" w:eastAsia="Calibri" w:hAnsi="Times New Roman" w:cs="Times New Roman"/>
          <w:sz w:val="28"/>
          <w:szCs w:val="28"/>
          <w:shd w:val="clear" w:color="auto" w:fill="FFFFFF"/>
          <w:lang w:val="uk-UA" w:eastAsia="ru-RU"/>
        </w:rPr>
      </w:pPr>
      <w:r w:rsidRPr="001F6589">
        <w:rPr>
          <w:rFonts w:ascii="Times New Roman" w:eastAsia="Calibri" w:hAnsi="Times New Roman" w:cs="Times New Roman"/>
          <w:sz w:val="28"/>
          <w:szCs w:val="28"/>
          <w:shd w:val="clear" w:color="auto" w:fill="FFFFFF"/>
          <w:lang w:val="uk-UA" w:eastAsia="ru-RU"/>
        </w:rPr>
        <w:t xml:space="preserve">Кошти, одержані в результаті зазначених у цій частині процесів, позовів та проваджень, включаються до ліквідаційної маси банку, а у разі надходження таких коштів після затвердження ліквідаційного балансу </w:t>
      </w:r>
      <w:r w:rsidRPr="001F6589">
        <w:rPr>
          <w:rFonts w:ascii="Times New Roman" w:eastAsia="Calibri" w:hAnsi="Times New Roman" w:cs="Times New Roman"/>
          <w:sz w:val="28"/>
          <w:szCs w:val="28"/>
          <w:shd w:val="clear" w:color="auto" w:fill="FFFFFF"/>
          <w:lang w:val="uk-UA" w:eastAsia="ru-RU"/>
        </w:rPr>
        <w:lastRenderedPageBreak/>
        <w:t>спрямовуються на задоволення вимог кредиторів банку, які виникли у зв’язку із нанесенням їм шкоди (збитків) внаслідок незадоволення їхніх вимог, у черговості та порядку, визначеними частинами першою та четвертою цієї статті, після відшкодування витрат Фонду на ведення таких процесів, позовів та проваджень, а також усіх пов’язаних з ними виконавчих процесів.</w:t>
      </w:r>
    </w:p>
    <w:p w:rsidR="00863CA3" w:rsidRPr="001F6589" w:rsidRDefault="00863CA3" w:rsidP="001F6589">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ru-RU"/>
        </w:rPr>
      </w:pPr>
      <w:r w:rsidRPr="001F6589">
        <w:rPr>
          <w:rFonts w:ascii="Times New Roman" w:eastAsia="Calibri" w:hAnsi="Times New Roman" w:cs="Times New Roman"/>
          <w:bCs/>
          <w:sz w:val="28"/>
          <w:szCs w:val="28"/>
          <w:bdr w:val="none" w:sz="0" w:space="0" w:color="auto" w:frame="1"/>
          <w:lang w:val="uk-UA" w:eastAsia="ru-RU"/>
        </w:rPr>
        <w:t xml:space="preserve">7. </w:t>
      </w:r>
      <w:r w:rsidRPr="001F6589">
        <w:rPr>
          <w:rFonts w:ascii="Times New Roman" w:eastAsia="Calibri" w:hAnsi="Times New Roman" w:cs="Times New Roman"/>
          <w:sz w:val="28"/>
          <w:szCs w:val="28"/>
          <w:shd w:val="clear" w:color="auto" w:fill="FFFFFF"/>
          <w:lang w:val="uk-UA" w:eastAsia="ru-RU"/>
        </w:rPr>
        <w:t>У випадку укладання мирової угоди, яка передбачає зменшення розміру зобов’язань з відшкодування шкоди, така мирова угода має містити умови щодо обов’язкового повного відшкодування розміру шкоди, у разі її невиконання в обумовлені в ній строки.</w:t>
      </w:r>
      <w:r w:rsidRPr="001F6589">
        <w:rPr>
          <w:rFonts w:ascii="Times New Roman" w:eastAsia="Times New Roman" w:hAnsi="Times New Roman" w:cs="Times New Roman"/>
          <w:sz w:val="28"/>
          <w:szCs w:val="28"/>
          <w:lang w:val="uk-UA" w:eastAsia="ru-RU"/>
        </w:rPr>
        <w:t>”</w:t>
      </w:r>
      <w:r w:rsidR="001F6589">
        <w:rPr>
          <w:rFonts w:ascii="Times New Roman" w:eastAsia="Times New Roman" w:hAnsi="Times New Roman" w:cs="Times New Roman"/>
          <w:bCs/>
          <w:sz w:val="28"/>
          <w:szCs w:val="28"/>
          <w:lang w:val="uk-UA" w:eastAsia="ru-RU"/>
        </w:rPr>
        <w:t>.</w:t>
      </w:r>
    </w:p>
    <w:p w:rsidR="00863CA3" w:rsidRDefault="00863CA3" w:rsidP="001F6589">
      <w:pPr>
        <w:numPr>
          <w:ilvl w:val="0"/>
          <w:numId w:val="4"/>
        </w:numPr>
        <w:shd w:val="clear" w:color="auto" w:fill="FFFFFF"/>
        <w:tabs>
          <w:tab w:val="left" w:pos="709"/>
        </w:tabs>
        <w:spacing w:before="120" w:after="0" w:line="240" w:lineRule="auto"/>
        <w:ind w:left="567" w:firstLine="567"/>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статтю 52</w:t>
      </w:r>
      <w:r w:rsidRPr="001F6589">
        <w:rPr>
          <w:rFonts w:ascii="Times New Roman" w:eastAsia="Times New Roman" w:hAnsi="Times New Roman" w:cs="Times New Roman"/>
          <w:bCs/>
          <w:sz w:val="28"/>
          <w:szCs w:val="28"/>
          <w:vertAlign w:val="superscript"/>
          <w:lang w:val="uk-UA" w:eastAsia="uk-UA"/>
        </w:rPr>
        <w:t>2</w:t>
      </w:r>
      <w:r w:rsidR="001F6589">
        <w:rPr>
          <w:rFonts w:ascii="Times New Roman" w:eastAsia="Times New Roman" w:hAnsi="Times New Roman" w:cs="Times New Roman"/>
          <w:bCs/>
          <w:sz w:val="28"/>
          <w:szCs w:val="28"/>
          <w:lang w:val="uk-UA" w:eastAsia="uk-UA"/>
        </w:rPr>
        <w:t xml:space="preserve"> викласти в такій редакції:</w:t>
      </w:r>
    </w:p>
    <w:p w:rsidR="0029322A" w:rsidRPr="0029322A" w:rsidRDefault="0029322A" w:rsidP="0029322A">
      <w:pPr>
        <w:shd w:val="clear" w:color="auto" w:fill="FFFFFF"/>
        <w:tabs>
          <w:tab w:val="left" w:pos="709"/>
        </w:tabs>
        <w:spacing w:before="120" w:after="0" w:line="240" w:lineRule="auto"/>
        <w:jc w:val="both"/>
        <w:textAlignment w:val="baseline"/>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ab/>
        <w:t>«</w:t>
      </w:r>
      <w:r w:rsidRPr="0029322A">
        <w:rPr>
          <w:rFonts w:ascii="Times New Roman" w:eastAsia="Times New Roman" w:hAnsi="Times New Roman" w:cs="Times New Roman"/>
          <w:bCs/>
          <w:sz w:val="28"/>
          <w:szCs w:val="28"/>
          <w:lang w:val="uk-UA" w:eastAsia="uk-UA"/>
        </w:rPr>
        <w:t>Стаття 52-2. Припинення ліквідаційної процедури банку шляхом задоволення вимог всіх кредиторів.</w:t>
      </w:r>
    </w:p>
    <w:p w:rsidR="0029322A" w:rsidRPr="0029322A" w:rsidRDefault="0029322A" w:rsidP="0029322A">
      <w:pPr>
        <w:shd w:val="clear" w:color="auto" w:fill="FFFFFF"/>
        <w:tabs>
          <w:tab w:val="left" w:pos="709"/>
        </w:tabs>
        <w:spacing w:before="120" w:after="0" w:line="240" w:lineRule="auto"/>
        <w:jc w:val="both"/>
        <w:textAlignment w:val="baseline"/>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ab/>
      </w:r>
      <w:r w:rsidRPr="0029322A">
        <w:rPr>
          <w:rFonts w:ascii="Times New Roman" w:eastAsia="Times New Roman" w:hAnsi="Times New Roman" w:cs="Times New Roman"/>
          <w:bCs/>
          <w:sz w:val="28"/>
          <w:szCs w:val="28"/>
          <w:lang w:val="uk-UA" w:eastAsia="uk-UA"/>
        </w:rPr>
        <w:t xml:space="preserve">У випадку задоволення вимог всіх кредиторів неплатоспроможного банку. в тому числі шляхом зарахування зустрічних однородних вимог в порядку, встановленому частиною 21 статті 46  цього Закону, шляхом відмови всіх кредиторів від задоволення їх вимог в межах проведення ліквідаційної процедури за цим Законом, крім кредиторів 1-3 черги, а також шляхом викупу вимог кредиторів учасниками такого неплатоспроможного банку та їх відмови від задоволення таких вимог в межах проведення ліквідаційної процедури за цим Законом ліквідація банку припиняється.  </w:t>
      </w:r>
    </w:p>
    <w:p w:rsidR="0029322A" w:rsidRPr="0029322A" w:rsidRDefault="0029322A" w:rsidP="0029322A">
      <w:pPr>
        <w:shd w:val="clear" w:color="auto" w:fill="FFFFFF"/>
        <w:tabs>
          <w:tab w:val="left" w:pos="709"/>
        </w:tabs>
        <w:spacing w:before="120" w:after="0" w:line="240" w:lineRule="auto"/>
        <w:jc w:val="both"/>
        <w:textAlignment w:val="baseline"/>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ab/>
      </w:r>
      <w:r w:rsidRPr="0029322A">
        <w:rPr>
          <w:rFonts w:ascii="Times New Roman" w:eastAsia="Times New Roman" w:hAnsi="Times New Roman" w:cs="Times New Roman"/>
          <w:bCs/>
          <w:sz w:val="28"/>
          <w:szCs w:val="28"/>
          <w:lang w:val="uk-UA" w:eastAsia="uk-UA"/>
        </w:rPr>
        <w:t xml:space="preserve">Заява про відмову від задоволення вимог кредиторів в межах проведення ліквідаційної процедури за цим Законом від імені юридичної особи подається уповноваженою особою із наданням документів, що посвідчують повноваження такої особи. Підпис на заяві про відмову від задоволення вимог кредиторів фізичних осіб в межах проведення ліквідаційної процедури за цим Законом підлягає нотаріальному посвідченню. </w:t>
      </w:r>
    </w:p>
    <w:p w:rsidR="0029322A" w:rsidRPr="0029322A" w:rsidRDefault="0029322A" w:rsidP="0029322A">
      <w:pPr>
        <w:shd w:val="clear" w:color="auto" w:fill="FFFFFF"/>
        <w:tabs>
          <w:tab w:val="left" w:pos="709"/>
        </w:tabs>
        <w:spacing w:before="120" w:after="0" w:line="240" w:lineRule="auto"/>
        <w:jc w:val="both"/>
        <w:textAlignment w:val="baseline"/>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ab/>
      </w:r>
      <w:r w:rsidRPr="0029322A">
        <w:rPr>
          <w:rFonts w:ascii="Times New Roman" w:eastAsia="Times New Roman" w:hAnsi="Times New Roman" w:cs="Times New Roman"/>
          <w:bCs/>
          <w:sz w:val="28"/>
          <w:szCs w:val="28"/>
          <w:lang w:val="uk-UA" w:eastAsia="uk-UA"/>
        </w:rPr>
        <w:t>Фонд протягом протягом двох місяців з дати задоволення вимог всіх кредиторів або їх відмови від задоволення своїх вимог в межах проведення ліквідаційної процедури за цим Законом зобов’язаний:</w:t>
      </w:r>
    </w:p>
    <w:p w:rsidR="0029322A" w:rsidRPr="0029322A" w:rsidRDefault="0029322A" w:rsidP="0029322A">
      <w:pPr>
        <w:shd w:val="clear" w:color="auto" w:fill="FFFFFF"/>
        <w:tabs>
          <w:tab w:val="left" w:pos="709"/>
        </w:tabs>
        <w:spacing w:before="120" w:after="0" w:line="240" w:lineRule="auto"/>
        <w:ind w:left="567"/>
        <w:jc w:val="both"/>
        <w:textAlignment w:val="baseline"/>
        <w:rPr>
          <w:rFonts w:ascii="Times New Roman" w:eastAsia="Times New Roman" w:hAnsi="Times New Roman" w:cs="Times New Roman"/>
          <w:bCs/>
          <w:sz w:val="28"/>
          <w:szCs w:val="28"/>
          <w:lang w:val="uk-UA" w:eastAsia="uk-UA"/>
        </w:rPr>
      </w:pPr>
      <w:r w:rsidRPr="0029322A">
        <w:rPr>
          <w:rFonts w:ascii="Times New Roman" w:eastAsia="Times New Roman" w:hAnsi="Times New Roman" w:cs="Times New Roman"/>
          <w:bCs/>
          <w:sz w:val="28"/>
          <w:szCs w:val="28"/>
          <w:lang w:val="uk-UA" w:eastAsia="uk-UA"/>
        </w:rPr>
        <w:t>1) відновити корпоративні права учасників банку шляхом надання депозитараній установі відповідного повідомлення про припинення ліквідаційної процедури банку;</w:t>
      </w:r>
    </w:p>
    <w:p w:rsidR="0029322A" w:rsidRPr="0029322A" w:rsidRDefault="0029322A" w:rsidP="0029322A">
      <w:pPr>
        <w:shd w:val="clear" w:color="auto" w:fill="FFFFFF"/>
        <w:tabs>
          <w:tab w:val="left" w:pos="709"/>
        </w:tabs>
        <w:spacing w:before="120" w:after="0" w:line="240" w:lineRule="auto"/>
        <w:ind w:left="567"/>
        <w:jc w:val="both"/>
        <w:textAlignment w:val="baseline"/>
        <w:rPr>
          <w:rFonts w:ascii="Times New Roman" w:eastAsia="Times New Roman" w:hAnsi="Times New Roman" w:cs="Times New Roman"/>
          <w:bCs/>
          <w:sz w:val="28"/>
          <w:szCs w:val="28"/>
          <w:lang w:val="uk-UA" w:eastAsia="uk-UA"/>
        </w:rPr>
      </w:pPr>
      <w:r w:rsidRPr="0029322A">
        <w:rPr>
          <w:rFonts w:ascii="Times New Roman" w:eastAsia="Times New Roman" w:hAnsi="Times New Roman" w:cs="Times New Roman"/>
          <w:bCs/>
          <w:sz w:val="28"/>
          <w:szCs w:val="28"/>
          <w:lang w:val="uk-UA" w:eastAsia="uk-UA"/>
        </w:rPr>
        <w:t>2) повідомити всіх учасників банку про припинення ліквідаційної процедури шляхом розміщення такої інформації на офіційному веб-сайті Фонду;</w:t>
      </w:r>
    </w:p>
    <w:p w:rsidR="0029322A" w:rsidRPr="0029322A" w:rsidRDefault="0029322A" w:rsidP="0029322A">
      <w:pPr>
        <w:shd w:val="clear" w:color="auto" w:fill="FFFFFF"/>
        <w:tabs>
          <w:tab w:val="left" w:pos="709"/>
        </w:tabs>
        <w:spacing w:before="120" w:after="0" w:line="240" w:lineRule="auto"/>
        <w:ind w:left="567"/>
        <w:jc w:val="both"/>
        <w:textAlignment w:val="baseline"/>
        <w:rPr>
          <w:rFonts w:ascii="Times New Roman" w:eastAsia="Times New Roman" w:hAnsi="Times New Roman" w:cs="Times New Roman"/>
          <w:bCs/>
          <w:sz w:val="28"/>
          <w:szCs w:val="28"/>
          <w:lang w:val="uk-UA" w:eastAsia="uk-UA"/>
        </w:rPr>
      </w:pPr>
      <w:r w:rsidRPr="0029322A">
        <w:rPr>
          <w:rFonts w:ascii="Times New Roman" w:eastAsia="Times New Roman" w:hAnsi="Times New Roman" w:cs="Times New Roman"/>
          <w:bCs/>
          <w:sz w:val="28"/>
          <w:szCs w:val="28"/>
          <w:lang w:val="uk-UA" w:eastAsia="uk-UA"/>
        </w:rPr>
        <w:t xml:space="preserve">3) забезпечити передачу майна(активів) та зобов’язань неплатоспроможного банку учасникам або керівнику банку, </w:t>
      </w:r>
      <w:r w:rsidRPr="0029322A">
        <w:rPr>
          <w:rFonts w:ascii="Times New Roman" w:eastAsia="Times New Roman" w:hAnsi="Times New Roman" w:cs="Times New Roman"/>
          <w:bCs/>
          <w:sz w:val="28"/>
          <w:szCs w:val="28"/>
          <w:lang w:val="uk-UA" w:eastAsia="uk-UA"/>
        </w:rPr>
        <w:lastRenderedPageBreak/>
        <w:t>призначеному учасниками в порядку, передбаченому Законом України «Про акціонерні товариства».</w:t>
      </w:r>
    </w:p>
    <w:p w:rsidR="0029322A" w:rsidRPr="0029322A" w:rsidRDefault="0029322A" w:rsidP="0029322A">
      <w:pPr>
        <w:shd w:val="clear" w:color="auto" w:fill="FFFFFF"/>
        <w:tabs>
          <w:tab w:val="left" w:pos="709"/>
        </w:tabs>
        <w:spacing w:before="120" w:after="0" w:line="240" w:lineRule="auto"/>
        <w:jc w:val="both"/>
        <w:textAlignment w:val="baseline"/>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ab/>
      </w:r>
      <w:r w:rsidRPr="0029322A">
        <w:rPr>
          <w:rFonts w:ascii="Times New Roman" w:eastAsia="Times New Roman" w:hAnsi="Times New Roman" w:cs="Times New Roman"/>
          <w:bCs/>
          <w:sz w:val="28"/>
          <w:szCs w:val="28"/>
          <w:lang w:val="uk-UA" w:eastAsia="uk-UA"/>
        </w:rPr>
        <w:t>Фонд зобов'язаний забезпечити безперебійну операційну діяльність та виконання усіх чинних зобов'язань неплатоспроможного банку до дня його передачі учасникам, відповідне управління, формування та подання звітності у порядку, встановленому нормативно-правовими актами Фонду.</w:t>
      </w:r>
    </w:p>
    <w:p w:rsidR="0029322A" w:rsidRPr="0029322A" w:rsidRDefault="0029322A" w:rsidP="0029322A">
      <w:pPr>
        <w:shd w:val="clear" w:color="auto" w:fill="FFFFFF"/>
        <w:tabs>
          <w:tab w:val="left" w:pos="709"/>
        </w:tabs>
        <w:spacing w:before="120" w:after="0" w:line="240" w:lineRule="auto"/>
        <w:jc w:val="both"/>
        <w:textAlignment w:val="baseline"/>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ab/>
      </w:r>
      <w:r w:rsidRPr="0029322A">
        <w:rPr>
          <w:rFonts w:ascii="Times New Roman" w:eastAsia="Times New Roman" w:hAnsi="Times New Roman" w:cs="Times New Roman"/>
          <w:bCs/>
          <w:sz w:val="28"/>
          <w:szCs w:val="28"/>
          <w:lang w:val="uk-UA" w:eastAsia="uk-UA"/>
        </w:rPr>
        <w:t>Після передачі майна(активів) та зобов’язань неплатоспроможного банку учасникам або керівнику банку, призначеному ними,  Фонд припиняє управління таким банком та розпорядження його майном(активами) та зобов’язаннями.</w:t>
      </w:r>
    </w:p>
    <w:p w:rsidR="001F6589" w:rsidRPr="001F6589" w:rsidRDefault="0029322A" w:rsidP="0029322A">
      <w:pPr>
        <w:shd w:val="clear" w:color="auto" w:fill="FFFFFF"/>
        <w:tabs>
          <w:tab w:val="left" w:pos="709"/>
        </w:tabs>
        <w:spacing w:before="120" w:after="0" w:line="240" w:lineRule="auto"/>
        <w:jc w:val="both"/>
        <w:textAlignment w:val="baseline"/>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ab/>
      </w:r>
      <w:r w:rsidRPr="0029322A">
        <w:rPr>
          <w:rFonts w:ascii="Times New Roman" w:eastAsia="Times New Roman" w:hAnsi="Times New Roman" w:cs="Times New Roman"/>
          <w:bCs/>
          <w:sz w:val="28"/>
          <w:szCs w:val="28"/>
          <w:lang w:val="uk-UA" w:eastAsia="uk-UA"/>
        </w:rPr>
        <w:t>З дати передачі майна(активів) та зобов’язань неплатоспроможного банку учасникам або керівнику банку, такий банк втрачає статус банку та зобов’язаний протягом двох місяців з дати втрати статусу банку привести свою діяльність у відповідність до законодавства.</w:t>
      </w:r>
      <w:r>
        <w:rPr>
          <w:rFonts w:ascii="Times New Roman" w:eastAsia="Times New Roman" w:hAnsi="Times New Roman" w:cs="Times New Roman"/>
          <w:bCs/>
          <w:sz w:val="28"/>
          <w:szCs w:val="28"/>
          <w:lang w:val="uk-UA" w:eastAsia="uk-UA"/>
        </w:rPr>
        <w:t>»</w:t>
      </w:r>
    </w:p>
    <w:p w:rsidR="00863CA3" w:rsidRPr="001F6589" w:rsidRDefault="00863CA3" w:rsidP="001F6589">
      <w:pPr>
        <w:numPr>
          <w:ilvl w:val="0"/>
          <w:numId w:val="4"/>
        </w:numPr>
        <w:shd w:val="clear" w:color="auto" w:fill="FFFFFF"/>
        <w:tabs>
          <w:tab w:val="left" w:pos="709"/>
        </w:tabs>
        <w:spacing w:before="120" w:after="0" w:line="240" w:lineRule="auto"/>
        <w:ind w:left="709" w:firstLine="425"/>
        <w:jc w:val="both"/>
        <w:textAlignment w:val="baseline"/>
        <w:rPr>
          <w:rFonts w:ascii="Times New Roman" w:eastAsia="Times New Roman" w:hAnsi="Times New Roman" w:cs="Times New Roman"/>
          <w:bCs/>
          <w:sz w:val="28"/>
          <w:szCs w:val="28"/>
          <w:lang w:val="uk-UA" w:eastAsia="uk-UA"/>
        </w:rPr>
      </w:pPr>
      <w:r w:rsidRPr="001F6589">
        <w:rPr>
          <w:rFonts w:ascii="Times New Roman" w:eastAsia="Times New Roman" w:hAnsi="Times New Roman" w:cs="Times New Roman"/>
          <w:bCs/>
          <w:sz w:val="28"/>
          <w:szCs w:val="28"/>
          <w:lang w:val="uk-UA" w:eastAsia="uk-UA"/>
        </w:rPr>
        <w:t>у статті 53:</w:t>
      </w:r>
    </w:p>
    <w:p w:rsidR="00863CA3" w:rsidRPr="0029322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29322A">
        <w:rPr>
          <w:rFonts w:ascii="Times New Roman" w:eastAsia="Times New Roman" w:hAnsi="Times New Roman" w:cs="Times New Roman"/>
          <w:bCs/>
          <w:sz w:val="28"/>
          <w:szCs w:val="28"/>
          <w:lang w:val="uk-UA" w:eastAsia="uk-UA"/>
        </w:rPr>
        <w:t>назву статті викласти у такій редакції:</w:t>
      </w:r>
    </w:p>
    <w:p w:rsidR="00863CA3" w:rsidRPr="0029322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29322A">
        <w:rPr>
          <w:rFonts w:ascii="Times New Roman" w:eastAsia="Times New Roman" w:hAnsi="Times New Roman" w:cs="Times New Roman"/>
          <w:sz w:val="28"/>
          <w:szCs w:val="28"/>
          <w:lang w:val="uk-UA" w:eastAsia="uk-UA"/>
        </w:rPr>
        <w:t>“</w:t>
      </w:r>
      <w:r w:rsidRPr="0029322A">
        <w:rPr>
          <w:rFonts w:ascii="Times New Roman" w:eastAsia="Times New Roman" w:hAnsi="Times New Roman" w:cs="Times New Roman"/>
          <w:bCs/>
          <w:sz w:val="28"/>
          <w:szCs w:val="28"/>
          <w:lang w:val="uk-UA" w:eastAsia="uk-UA"/>
        </w:rPr>
        <w:t>53. Завершення ліквідаційної процедури банку</w:t>
      </w:r>
      <w:r w:rsidRPr="0029322A">
        <w:rPr>
          <w:rFonts w:ascii="Times New Roman" w:eastAsia="Times New Roman" w:hAnsi="Times New Roman" w:cs="Times New Roman"/>
          <w:sz w:val="28"/>
          <w:szCs w:val="28"/>
          <w:lang w:val="uk-UA" w:eastAsia="uk-UA"/>
        </w:rPr>
        <w:t>”</w:t>
      </w:r>
      <w:r w:rsidRPr="0029322A">
        <w:rPr>
          <w:rFonts w:ascii="Times New Roman" w:eastAsia="Times New Roman" w:hAnsi="Times New Roman" w:cs="Times New Roman"/>
          <w:bCs/>
          <w:sz w:val="28"/>
          <w:szCs w:val="28"/>
          <w:lang w:val="uk-UA" w:eastAsia="uk-UA"/>
        </w:rPr>
        <w:t>;</w:t>
      </w:r>
    </w:p>
    <w:p w:rsidR="00863CA3" w:rsidRPr="0029322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29322A">
        <w:rPr>
          <w:rFonts w:ascii="Times New Roman" w:eastAsia="Times New Roman" w:hAnsi="Times New Roman" w:cs="Times New Roman"/>
          <w:bCs/>
          <w:sz w:val="28"/>
          <w:szCs w:val="28"/>
          <w:lang w:val="uk-UA" w:eastAsia="uk-UA"/>
        </w:rPr>
        <w:t>частину першу викласти у такій редакції:</w:t>
      </w:r>
    </w:p>
    <w:p w:rsidR="00863CA3" w:rsidRPr="0029322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29322A">
        <w:rPr>
          <w:rFonts w:ascii="Times New Roman" w:eastAsia="Times New Roman" w:hAnsi="Times New Roman" w:cs="Times New Roman"/>
          <w:sz w:val="28"/>
          <w:szCs w:val="28"/>
          <w:lang w:val="uk-UA" w:eastAsia="uk-UA"/>
        </w:rPr>
        <w:t>“</w:t>
      </w:r>
      <w:r w:rsidRPr="0029322A">
        <w:rPr>
          <w:rFonts w:ascii="Times New Roman" w:eastAsia="Times New Roman" w:hAnsi="Times New Roman" w:cs="Times New Roman"/>
          <w:bCs/>
          <w:sz w:val="28"/>
          <w:szCs w:val="28"/>
          <w:lang w:val="uk-UA" w:eastAsia="uk-UA"/>
        </w:rPr>
        <w:t xml:space="preserve">1. </w:t>
      </w:r>
      <w:r w:rsidR="0029322A" w:rsidRPr="0029322A">
        <w:rPr>
          <w:rFonts w:ascii="Times New Roman" w:eastAsia="Times New Roman" w:hAnsi="Times New Roman" w:cs="Times New Roman"/>
          <w:bCs/>
          <w:sz w:val="28"/>
          <w:szCs w:val="28"/>
          <w:lang w:val="uk-UA" w:eastAsia="uk-UA"/>
        </w:rPr>
        <w:t>Для завершення ліквідаційної процедури банку не раніше, ніж за три місяці до дати закінчення строків її проведення, в тому числі з урахуванням їх пролонгації, Фонд має право</w:t>
      </w:r>
      <w:r w:rsidRPr="0029322A">
        <w:rPr>
          <w:rFonts w:ascii="Times New Roman" w:eastAsia="Times New Roman" w:hAnsi="Times New Roman" w:cs="Times New Roman"/>
          <w:bCs/>
          <w:sz w:val="28"/>
          <w:szCs w:val="28"/>
          <w:lang w:val="uk-UA" w:eastAsia="uk-UA"/>
        </w:rPr>
        <w:t>:</w:t>
      </w:r>
    </w:p>
    <w:p w:rsidR="00863CA3" w:rsidRPr="0029322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29322A">
        <w:rPr>
          <w:rFonts w:ascii="Times New Roman" w:eastAsia="Times New Roman" w:hAnsi="Times New Roman" w:cs="Times New Roman"/>
          <w:bCs/>
          <w:sz w:val="28"/>
          <w:szCs w:val="28"/>
          <w:lang w:val="uk-UA" w:eastAsia="uk-UA"/>
        </w:rPr>
        <w:t>виставити на реалізацію майно (активи) банку, що залишились нереалізованими шляхом проведення відкритого конкурсу (аукціону) без обмеження мінімальної ціни продажу, що передбачено цим Законом та нормативно-правовими актами Фонду;</w:t>
      </w:r>
    </w:p>
    <w:p w:rsidR="00863CA3" w:rsidRPr="0029322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29322A">
        <w:rPr>
          <w:rFonts w:ascii="Times New Roman" w:eastAsia="Times New Roman" w:hAnsi="Times New Roman" w:cs="Times New Roman"/>
          <w:bCs/>
          <w:sz w:val="28"/>
          <w:szCs w:val="28"/>
          <w:lang w:val="uk-UA" w:eastAsia="uk-UA"/>
        </w:rPr>
        <w:t>передати майно (активи) банку у порядку благодійної діяльності</w:t>
      </w:r>
      <w:r w:rsidRPr="0029322A">
        <w:rPr>
          <w:rFonts w:ascii="Times New Roman" w:eastAsia="Times New Roman" w:hAnsi="Times New Roman" w:cs="Times New Roman"/>
          <w:sz w:val="28"/>
          <w:szCs w:val="28"/>
          <w:lang w:val="uk-UA" w:eastAsia="uk-UA"/>
        </w:rPr>
        <w:t>”</w:t>
      </w:r>
      <w:r w:rsidRPr="0029322A">
        <w:rPr>
          <w:rFonts w:ascii="Times New Roman" w:eastAsia="Times New Roman" w:hAnsi="Times New Roman" w:cs="Times New Roman"/>
          <w:bCs/>
          <w:sz w:val="28"/>
          <w:szCs w:val="28"/>
          <w:lang w:val="uk-UA" w:eastAsia="uk-UA"/>
        </w:rPr>
        <w:t>;</w:t>
      </w:r>
    </w:p>
    <w:p w:rsidR="00863CA3" w:rsidRPr="0029322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29322A">
        <w:rPr>
          <w:rFonts w:ascii="Times New Roman" w:eastAsia="Times New Roman" w:hAnsi="Times New Roman" w:cs="Times New Roman"/>
          <w:bCs/>
          <w:sz w:val="28"/>
          <w:szCs w:val="28"/>
          <w:lang w:val="uk-UA" w:eastAsia="uk-UA"/>
        </w:rPr>
        <w:t>частини третю-п’яту викласти у такій редакції:</w:t>
      </w:r>
    </w:p>
    <w:p w:rsidR="00863CA3" w:rsidRPr="0029322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29322A">
        <w:rPr>
          <w:rFonts w:ascii="Times New Roman" w:eastAsia="Times New Roman" w:hAnsi="Times New Roman" w:cs="Times New Roman"/>
          <w:sz w:val="28"/>
          <w:szCs w:val="28"/>
          <w:lang w:val="uk-UA" w:eastAsia="uk-UA"/>
        </w:rPr>
        <w:t>“</w:t>
      </w:r>
      <w:r w:rsidRPr="0029322A">
        <w:rPr>
          <w:rFonts w:ascii="Times New Roman" w:eastAsia="Times New Roman" w:hAnsi="Times New Roman" w:cs="Times New Roman"/>
          <w:bCs/>
          <w:sz w:val="28"/>
          <w:szCs w:val="28"/>
          <w:lang w:val="uk-UA" w:eastAsia="uk-UA"/>
        </w:rPr>
        <w:t>3. Ліквідаційна процедура банку вважається завершеною з моменту затвердження ліквідаційного балансу, а банк ліквідованим з моменту внесення запису про припинення банку до Єдиного державного реєстру юридичних осіб, фізичних осіб – підприємців та громадських формувань.</w:t>
      </w:r>
    </w:p>
    <w:p w:rsidR="00863CA3" w:rsidRPr="0029322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29322A">
        <w:rPr>
          <w:rFonts w:ascii="Times New Roman" w:eastAsia="Times New Roman" w:hAnsi="Times New Roman" w:cs="Times New Roman"/>
          <w:bCs/>
          <w:sz w:val="28"/>
          <w:szCs w:val="28"/>
          <w:lang w:val="uk-UA" w:eastAsia="uk-UA"/>
        </w:rPr>
        <w:t>4. У день внесення запису до Єдиного державного реєстру юридичних осіб, фізичних осіб – підприємців та громадських формувань Фонд надсилає Національному банку України звіт про виконання ліквідаційної процедури та ліквідаційний баланс.</w:t>
      </w:r>
    </w:p>
    <w:p w:rsidR="00863CA3" w:rsidRPr="0029322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bCs/>
          <w:sz w:val="28"/>
          <w:szCs w:val="28"/>
          <w:lang w:val="uk-UA" w:eastAsia="uk-UA"/>
        </w:rPr>
      </w:pPr>
      <w:r w:rsidRPr="0029322A">
        <w:rPr>
          <w:rFonts w:ascii="Times New Roman" w:eastAsia="Times New Roman" w:hAnsi="Times New Roman" w:cs="Times New Roman"/>
          <w:bCs/>
          <w:sz w:val="28"/>
          <w:szCs w:val="28"/>
          <w:lang w:val="uk-UA" w:eastAsia="uk-UA"/>
        </w:rPr>
        <w:t>5. Не пізніше наступного робочого дня після внесення запису до Єдиного державного реєстру юридичних осіб, фізичних осіб – підприємців та громадських формувань про припинення банку Фонд оприлюднює на офіційному веб-сайті Фонду інформацію про завершення ліквідаційної процедури банку та припинення банку як юридичної особи</w:t>
      </w:r>
      <w:r w:rsidRPr="0029322A">
        <w:rPr>
          <w:rFonts w:ascii="Times New Roman" w:eastAsia="Times New Roman" w:hAnsi="Times New Roman" w:cs="Times New Roman"/>
          <w:sz w:val="28"/>
          <w:szCs w:val="28"/>
          <w:lang w:val="uk-UA" w:eastAsia="uk-UA"/>
        </w:rPr>
        <w:t>”</w:t>
      </w:r>
      <w:r w:rsidRPr="0029322A">
        <w:rPr>
          <w:rFonts w:ascii="Times New Roman" w:eastAsia="Times New Roman" w:hAnsi="Times New Roman" w:cs="Times New Roman"/>
          <w:bCs/>
          <w:sz w:val="28"/>
          <w:szCs w:val="28"/>
          <w:lang w:val="uk-UA" w:eastAsia="uk-UA"/>
        </w:rPr>
        <w:t>;</w:t>
      </w:r>
    </w:p>
    <w:p w:rsidR="00863CA3" w:rsidRPr="0029322A" w:rsidRDefault="00863CA3" w:rsidP="0029322A">
      <w:pPr>
        <w:numPr>
          <w:ilvl w:val="0"/>
          <w:numId w:val="4"/>
        </w:numPr>
        <w:shd w:val="clear" w:color="auto" w:fill="FFFFFF"/>
        <w:tabs>
          <w:tab w:val="left" w:pos="709"/>
        </w:tabs>
        <w:spacing w:before="120" w:after="0" w:line="240" w:lineRule="auto"/>
        <w:ind w:left="851" w:firstLine="567"/>
        <w:jc w:val="both"/>
        <w:textAlignment w:val="baseline"/>
        <w:rPr>
          <w:rFonts w:ascii="Times New Roman" w:eastAsia="Times New Roman" w:hAnsi="Times New Roman" w:cs="Times New Roman"/>
          <w:sz w:val="28"/>
          <w:szCs w:val="28"/>
          <w:shd w:val="clear" w:color="auto" w:fill="FFFFFF"/>
          <w:lang w:val="uk-UA"/>
        </w:rPr>
      </w:pPr>
      <w:r w:rsidRPr="0029322A">
        <w:rPr>
          <w:rFonts w:ascii="Times New Roman" w:eastAsia="Times New Roman" w:hAnsi="Times New Roman" w:cs="Times New Roman"/>
          <w:sz w:val="28"/>
          <w:szCs w:val="28"/>
          <w:shd w:val="clear" w:color="auto" w:fill="FFFFFF"/>
          <w:lang w:val="uk-UA"/>
        </w:rPr>
        <w:lastRenderedPageBreak/>
        <w:t>у статті 54:</w:t>
      </w:r>
    </w:p>
    <w:p w:rsidR="00863CA3" w:rsidRPr="0029322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sz w:val="28"/>
          <w:szCs w:val="28"/>
          <w:shd w:val="clear" w:color="auto" w:fill="FFFFFF"/>
          <w:lang w:val="uk-UA"/>
        </w:rPr>
      </w:pPr>
      <w:r w:rsidRPr="0029322A">
        <w:rPr>
          <w:rFonts w:ascii="Times New Roman" w:eastAsia="Times New Roman" w:hAnsi="Times New Roman" w:cs="Times New Roman"/>
          <w:sz w:val="28"/>
          <w:szCs w:val="28"/>
          <w:shd w:val="clear" w:color="auto" w:fill="FFFFFF"/>
          <w:lang w:val="uk-UA"/>
        </w:rPr>
        <w:t xml:space="preserve">частину першу після слів </w:t>
      </w:r>
      <w:r w:rsidRPr="0029322A">
        <w:rPr>
          <w:rFonts w:ascii="Times New Roman" w:eastAsia="Times New Roman" w:hAnsi="Times New Roman" w:cs="Times New Roman"/>
          <w:sz w:val="28"/>
          <w:szCs w:val="28"/>
          <w:lang w:val="uk-UA" w:eastAsia="uk-UA"/>
        </w:rPr>
        <w:t>“</w:t>
      </w:r>
      <w:r w:rsidRPr="0029322A">
        <w:rPr>
          <w:rFonts w:ascii="Times New Roman" w:eastAsia="Times New Roman" w:hAnsi="Times New Roman" w:cs="Times New Roman"/>
          <w:sz w:val="28"/>
          <w:szCs w:val="28"/>
          <w:shd w:val="clear" w:color="auto" w:fill="FFFFFF"/>
          <w:lang w:val="uk-UA"/>
        </w:rPr>
        <w:t>Національним банком України</w:t>
      </w:r>
      <w:r w:rsidRPr="0029322A">
        <w:rPr>
          <w:rFonts w:ascii="Times New Roman" w:eastAsia="Times New Roman" w:hAnsi="Times New Roman" w:cs="Times New Roman"/>
          <w:sz w:val="28"/>
          <w:szCs w:val="28"/>
          <w:lang w:val="uk-UA" w:eastAsia="uk-UA"/>
        </w:rPr>
        <w:t>”</w:t>
      </w:r>
      <w:r w:rsidRPr="0029322A">
        <w:rPr>
          <w:rFonts w:ascii="Times New Roman" w:eastAsia="Times New Roman" w:hAnsi="Times New Roman" w:cs="Times New Roman"/>
          <w:sz w:val="28"/>
          <w:szCs w:val="28"/>
          <w:shd w:val="clear" w:color="auto" w:fill="FFFFFF"/>
          <w:lang w:val="uk-UA"/>
        </w:rPr>
        <w:t xml:space="preserve"> доповнити словами </w:t>
      </w:r>
      <w:r w:rsidRPr="0029322A">
        <w:rPr>
          <w:rFonts w:ascii="Times New Roman" w:eastAsia="Times New Roman" w:hAnsi="Times New Roman" w:cs="Times New Roman"/>
          <w:sz w:val="28"/>
          <w:szCs w:val="28"/>
          <w:lang w:val="uk-UA" w:eastAsia="uk-UA"/>
        </w:rPr>
        <w:t>“</w:t>
      </w:r>
      <w:r w:rsidRPr="0029322A">
        <w:rPr>
          <w:rFonts w:ascii="Times New Roman" w:eastAsia="Times New Roman" w:hAnsi="Times New Roman" w:cs="Times New Roman"/>
          <w:bCs/>
          <w:sz w:val="28"/>
          <w:szCs w:val="28"/>
          <w:lang w:val="uk-UA" w:eastAsia="uk-UA"/>
        </w:rPr>
        <w:t>Кабінетом Міністрів України та Міністерством фінансів України</w:t>
      </w:r>
      <w:r w:rsidRPr="0029322A">
        <w:rPr>
          <w:rFonts w:ascii="Times New Roman" w:eastAsia="Times New Roman" w:hAnsi="Times New Roman" w:cs="Times New Roman"/>
          <w:sz w:val="28"/>
          <w:szCs w:val="28"/>
          <w:lang w:val="uk-UA" w:eastAsia="uk-UA"/>
        </w:rPr>
        <w:t>”</w:t>
      </w:r>
      <w:r w:rsidRPr="0029322A">
        <w:rPr>
          <w:rFonts w:ascii="Times New Roman" w:eastAsia="Times New Roman" w:hAnsi="Times New Roman" w:cs="Times New Roman"/>
          <w:sz w:val="28"/>
          <w:szCs w:val="28"/>
          <w:shd w:val="clear" w:color="auto" w:fill="FFFFFF"/>
          <w:lang w:val="uk-UA"/>
        </w:rPr>
        <w:t>;</w:t>
      </w:r>
    </w:p>
    <w:p w:rsidR="00863CA3" w:rsidRPr="0029322A" w:rsidRDefault="00863CA3" w:rsidP="00863CA3">
      <w:pPr>
        <w:shd w:val="clear" w:color="auto" w:fill="FFFFFF"/>
        <w:tabs>
          <w:tab w:val="left" w:pos="709"/>
        </w:tabs>
        <w:spacing w:before="120" w:after="0" w:line="240" w:lineRule="auto"/>
        <w:ind w:firstLine="567"/>
        <w:jc w:val="both"/>
        <w:textAlignment w:val="baseline"/>
        <w:rPr>
          <w:rFonts w:ascii="Times New Roman" w:eastAsia="Times New Roman" w:hAnsi="Times New Roman" w:cs="Times New Roman"/>
          <w:sz w:val="28"/>
          <w:szCs w:val="28"/>
          <w:shd w:val="clear" w:color="auto" w:fill="FFFFFF"/>
          <w:lang w:val="uk-UA"/>
        </w:rPr>
      </w:pPr>
      <w:r w:rsidRPr="0029322A">
        <w:rPr>
          <w:rFonts w:ascii="Times New Roman" w:eastAsia="Times New Roman" w:hAnsi="Times New Roman" w:cs="Times New Roman"/>
          <w:sz w:val="28"/>
          <w:szCs w:val="28"/>
          <w:shd w:val="clear" w:color="auto" w:fill="FFFFFF"/>
          <w:lang w:val="uk-UA"/>
        </w:rPr>
        <w:t>доповнити статтю частиною третьою такого змісту:</w:t>
      </w:r>
    </w:p>
    <w:p w:rsidR="00863CA3" w:rsidRPr="0029322A" w:rsidRDefault="00863CA3" w:rsidP="00863CA3">
      <w:pPr>
        <w:shd w:val="clear" w:color="auto" w:fill="FFFFFF"/>
        <w:tabs>
          <w:tab w:val="left" w:pos="709"/>
        </w:tabs>
        <w:spacing w:before="120" w:after="0" w:line="240" w:lineRule="auto"/>
        <w:ind w:firstLine="567"/>
        <w:jc w:val="both"/>
        <w:rPr>
          <w:rFonts w:ascii="Times New Roman" w:eastAsia="Times New Roman" w:hAnsi="Times New Roman" w:cs="Times New Roman"/>
          <w:bCs/>
          <w:sz w:val="28"/>
          <w:szCs w:val="28"/>
          <w:lang w:val="uk-UA" w:eastAsia="uk-UA"/>
        </w:rPr>
      </w:pPr>
      <w:r w:rsidRPr="0029322A">
        <w:rPr>
          <w:rFonts w:ascii="Times New Roman" w:eastAsia="Times New Roman" w:hAnsi="Times New Roman" w:cs="Times New Roman"/>
          <w:sz w:val="28"/>
          <w:szCs w:val="28"/>
          <w:lang w:val="uk-UA" w:eastAsia="ru-RU"/>
        </w:rPr>
        <w:t>“</w:t>
      </w:r>
      <w:r w:rsidRPr="0029322A">
        <w:rPr>
          <w:rFonts w:ascii="Times New Roman" w:eastAsia="Times New Roman" w:hAnsi="Times New Roman" w:cs="Times New Roman"/>
          <w:bCs/>
          <w:sz w:val="28"/>
          <w:szCs w:val="28"/>
          <w:lang w:val="uk-UA" w:eastAsia="uk-UA"/>
        </w:rPr>
        <w:t>3. Особливості оскарження рішень (індивідуальних актів) Фонду, зокрема, але не виключно про запровадження тимчасової адміністрації у банку, про початок процедури ліквідації банку, про затвердження плану врегулювання та будь-які інші рішення, прийняті на його виконання, а також рішення щодо призначення уповноважених осіб Фонду, делегування їм повноважень, рішень (індивідуальних актів) Національного банку України про затвердження пропозиції Національного банку України про участь держави у виведенні неплатоспроможного банку з ринку, рішень Кабінету Міністрів України про участь держави у виведенні неплатоспроможного банку з ринку, а також рішень (індивідуальних актів) Міністерства фінансів України, прийнятих на виконання таких рішень Кабінету Міністрів України, встановлюються Кодексом адміністративного судочинства України.</w:t>
      </w:r>
    </w:p>
    <w:p w:rsidR="00863CA3" w:rsidRPr="0029322A" w:rsidRDefault="00863CA3" w:rsidP="00863CA3">
      <w:pPr>
        <w:shd w:val="clear" w:color="auto" w:fill="FFFFFF"/>
        <w:tabs>
          <w:tab w:val="left" w:pos="709"/>
        </w:tabs>
        <w:spacing w:before="120" w:after="0" w:line="240" w:lineRule="auto"/>
        <w:ind w:firstLine="567"/>
        <w:jc w:val="both"/>
        <w:rPr>
          <w:rFonts w:ascii="Times New Roman" w:eastAsia="Times New Roman" w:hAnsi="Times New Roman" w:cs="Times New Roman"/>
          <w:sz w:val="28"/>
          <w:szCs w:val="28"/>
          <w:shd w:val="clear" w:color="auto" w:fill="FFFFFF"/>
          <w:lang w:val="uk-UA" w:eastAsia="ru-RU"/>
        </w:rPr>
      </w:pPr>
      <w:r w:rsidRPr="0029322A">
        <w:rPr>
          <w:rFonts w:ascii="Times New Roman" w:eastAsia="Times New Roman" w:hAnsi="Times New Roman" w:cs="Times New Roman"/>
          <w:bCs/>
          <w:sz w:val="28"/>
          <w:szCs w:val="28"/>
          <w:lang w:val="uk-UA" w:eastAsia="uk-UA"/>
        </w:rPr>
        <w:t>4. Загальний розмір шкоди, що може бути стягнуто з Фонду, Національного банку України, Кабінету Міністрів України, Міністерства фінансів України, у разі визнання протиправним (незаконним) та скасування рішення (індивідуального акта), зазначеного у частині третій цієї статті, обмежується розміром реальних збитків</w:t>
      </w:r>
      <w:r w:rsidRPr="0029322A">
        <w:rPr>
          <w:rFonts w:ascii="Times New Roman" w:eastAsia="Times New Roman" w:hAnsi="Times New Roman" w:cs="Times New Roman"/>
          <w:sz w:val="28"/>
          <w:szCs w:val="28"/>
          <w:lang w:val="uk-UA" w:eastAsia="ru-RU"/>
        </w:rPr>
        <w:t>”</w:t>
      </w:r>
      <w:r w:rsidRPr="0029322A">
        <w:rPr>
          <w:rFonts w:ascii="Times New Roman" w:eastAsia="Times New Roman" w:hAnsi="Times New Roman" w:cs="Times New Roman"/>
          <w:sz w:val="28"/>
          <w:szCs w:val="28"/>
          <w:shd w:val="clear" w:color="auto" w:fill="FFFFFF"/>
          <w:lang w:val="uk-UA" w:eastAsia="ru-RU"/>
        </w:rPr>
        <w:t>;</w:t>
      </w:r>
    </w:p>
    <w:p w:rsidR="00863CA3" w:rsidRPr="008A342A" w:rsidRDefault="00863CA3" w:rsidP="0029322A">
      <w:pPr>
        <w:numPr>
          <w:ilvl w:val="0"/>
          <w:numId w:val="4"/>
        </w:numPr>
        <w:shd w:val="clear" w:color="auto" w:fill="FFFFFF"/>
        <w:tabs>
          <w:tab w:val="left" w:pos="709"/>
        </w:tabs>
        <w:spacing w:before="120" w:after="0" w:line="240" w:lineRule="auto"/>
        <w:ind w:left="709" w:firstLine="284"/>
        <w:contextualSpacing/>
        <w:jc w:val="both"/>
        <w:textAlignment w:val="baseline"/>
        <w:rPr>
          <w:rFonts w:ascii="Times New Roman" w:eastAsia="Calibri" w:hAnsi="Times New Roman" w:cs="Times New Roman"/>
          <w:bCs/>
          <w:sz w:val="28"/>
          <w:szCs w:val="28"/>
          <w:lang w:val="uk-UA" w:eastAsia="uk-UA"/>
        </w:rPr>
      </w:pPr>
      <w:r w:rsidRPr="0029322A">
        <w:rPr>
          <w:rFonts w:ascii="Times New Roman" w:eastAsia="Calibri" w:hAnsi="Times New Roman" w:cs="Times New Roman"/>
          <w:sz w:val="28"/>
          <w:szCs w:val="28"/>
          <w:lang w:val="uk-UA"/>
        </w:rPr>
        <w:t>пункт 6 Розділу X “Прикінцеві та перехідні положення” виключити.</w:t>
      </w:r>
    </w:p>
    <w:p w:rsidR="008A342A" w:rsidRDefault="008A342A" w:rsidP="008A342A">
      <w:pPr>
        <w:shd w:val="clear" w:color="auto" w:fill="FFFFFF"/>
        <w:tabs>
          <w:tab w:val="left" w:pos="709"/>
        </w:tabs>
        <w:spacing w:before="120" w:after="0" w:line="240" w:lineRule="auto"/>
        <w:ind w:left="709"/>
        <w:contextualSpacing/>
        <w:jc w:val="both"/>
        <w:textAlignment w:val="baseline"/>
        <w:rPr>
          <w:rFonts w:ascii="Times New Roman" w:eastAsia="Calibri" w:hAnsi="Times New Roman" w:cs="Times New Roman"/>
          <w:sz w:val="28"/>
          <w:szCs w:val="28"/>
          <w:lang w:val="uk-UA"/>
        </w:rPr>
      </w:pPr>
    </w:p>
    <w:p w:rsidR="008A342A" w:rsidRDefault="008A342A" w:rsidP="008A342A">
      <w:pPr>
        <w:shd w:val="clear" w:color="auto" w:fill="FFFFFF"/>
        <w:tabs>
          <w:tab w:val="left" w:pos="709"/>
        </w:tabs>
        <w:spacing w:before="120" w:after="0" w:line="240" w:lineRule="auto"/>
        <w:contextualSpacing/>
        <w:jc w:val="both"/>
        <w:textAlignment w:val="baseline"/>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ab/>
        <w:t xml:space="preserve">13. У </w:t>
      </w:r>
      <w:r w:rsidRPr="008A342A">
        <w:rPr>
          <w:rFonts w:ascii="Times New Roman" w:eastAsia="Calibri" w:hAnsi="Times New Roman" w:cs="Times New Roman"/>
          <w:b/>
          <w:sz w:val="28"/>
          <w:szCs w:val="28"/>
          <w:lang w:val="uk-UA"/>
        </w:rPr>
        <w:t>Законі України «Про захист економічної конкуренції»</w:t>
      </w:r>
      <w:r>
        <w:rPr>
          <w:rFonts w:ascii="Times New Roman" w:eastAsia="Calibri" w:hAnsi="Times New Roman" w:cs="Times New Roman"/>
          <w:sz w:val="28"/>
          <w:szCs w:val="28"/>
          <w:lang w:val="uk-UA"/>
        </w:rPr>
        <w:t xml:space="preserve"> (Відомості </w:t>
      </w:r>
      <w:r w:rsidRPr="008A342A">
        <w:rPr>
          <w:rFonts w:ascii="Times New Roman" w:eastAsia="Calibri" w:hAnsi="Times New Roman" w:cs="Times New Roman"/>
          <w:sz w:val="28"/>
          <w:szCs w:val="28"/>
          <w:lang w:val="uk-UA"/>
        </w:rPr>
        <w:t xml:space="preserve"> Верховної Ради України, 2001 р., № 1</w:t>
      </w:r>
      <w:r>
        <w:rPr>
          <w:rFonts w:ascii="Times New Roman" w:eastAsia="Calibri" w:hAnsi="Times New Roman" w:cs="Times New Roman"/>
          <w:sz w:val="28"/>
          <w:szCs w:val="28"/>
          <w:lang w:val="uk-UA"/>
        </w:rPr>
        <w:t>2, ст. 64) частину третю статті 24 замінити частинами третьою та четвертою наступного змісту:</w:t>
      </w:r>
    </w:p>
    <w:p w:rsidR="008A342A" w:rsidRDefault="008A342A" w:rsidP="008A342A">
      <w:pPr>
        <w:shd w:val="clear" w:color="auto" w:fill="FFFFFF"/>
        <w:tabs>
          <w:tab w:val="left" w:pos="709"/>
        </w:tabs>
        <w:spacing w:before="120" w:after="0" w:line="240" w:lineRule="auto"/>
        <w:contextualSpacing/>
        <w:jc w:val="both"/>
        <w:textAlignment w:val="baseline"/>
        <w:rPr>
          <w:rFonts w:ascii="Times New Roman" w:eastAsia="Calibri" w:hAnsi="Times New Roman" w:cs="Times New Roman"/>
          <w:bCs/>
          <w:sz w:val="28"/>
          <w:szCs w:val="28"/>
          <w:lang w:val="uk-UA" w:eastAsia="uk-UA"/>
        </w:rPr>
      </w:pPr>
    </w:p>
    <w:p w:rsidR="008A342A" w:rsidRPr="008A342A" w:rsidRDefault="008A342A" w:rsidP="008A342A">
      <w:pPr>
        <w:shd w:val="clear" w:color="auto" w:fill="FFFFFF"/>
        <w:tabs>
          <w:tab w:val="left" w:pos="709"/>
        </w:tabs>
        <w:spacing w:before="120" w:after="0" w:line="240" w:lineRule="auto"/>
        <w:contextualSpacing/>
        <w:jc w:val="both"/>
        <w:textAlignment w:val="baseline"/>
        <w:rPr>
          <w:rFonts w:ascii="Times New Roman" w:eastAsia="Calibri" w:hAnsi="Times New Roman" w:cs="Times New Roman"/>
          <w:bCs/>
          <w:sz w:val="28"/>
          <w:szCs w:val="28"/>
          <w:lang w:val="uk-UA" w:eastAsia="uk-UA"/>
        </w:rPr>
      </w:pPr>
      <w:r>
        <w:rPr>
          <w:rFonts w:ascii="Times New Roman" w:eastAsia="Calibri" w:hAnsi="Times New Roman" w:cs="Times New Roman"/>
          <w:bCs/>
          <w:sz w:val="28"/>
          <w:szCs w:val="28"/>
          <w:lang w:val="uk-UA" w:eastAsia="uk-UA"/>
        </w:rPr>
        <w:tab/>
        <w:t>«</w:t>
      </w:r>
      <w:r w:rsidRPr="008A342A">
        <w:rPr>
          <w:rFonts w:ascii="Times New Roman" w:eastAsia="Calibri" w:hAnsi="Times New Roman" w:cs="Times New Roman"/>
          <w:bCs/>
          <w:sz w:val="28"/>
          <w:szCs w:val="28"/>
          <w:lang w:val="uk-UA" w:eastAsia="uk-UA"/>
        </w:rPr>
        <w:t xml:space="preserve">3. Якщо учасниками концентрації виступають комерційні банки,  така концентрація може бути здійснена лише за умови попереднього одержання дозволу Антимонопольного комітету України чи адміністративної колегії Антимонопольного комітету України у випадках, передбачених частиною другою статті 22 цього Закону та іншими нормативно-правовими актами, якщо розмір активів банку, що є учасником концентрації, за даними останньої офіційної річної звітності перевищує п’ятнадцять відсотків від загального сукупного розміру активів банківської системи на цю дату за офіційними даними Національного банку України. </w:t>
      </w:r>
    </w:p>
    <w:p w:rsidR="008A342A" w:rsidRDefault="008A342A" w:rsidP="008A342A">
      <w:pPr>
        <w:shd w:val="clear" w:color="auto" w:fill="FFFFFF"/>
        <w:tabs>
          <w:tab w:val="left" w:pos="709"/>
        </w:tabs>
        <w:spacing w:before="120" w:after="0" w:line="240" w:lineRule="auto"/>
        <w:contextualSpacing/>
        <w:jc w:val="both"/>
        <w:textAlignment w:val="baseline"/>
        <w:rPr>
          <w:rFonts w:ascii="Times New Roman" w:eastAsia="Calibri" w:hAnsi="Times New Roman" w:cs="Times New Roman"/>
          <w:bCs/>
          <w:sz w:val="28"/>
          <w:szCs w:val="28"/>
          <w:lang w:val="uk-UA" w:eastAsia="uk-UA"/>
        </w:rPr>
      </w:pPr>
      <w:r>
        <w:rPr>
          <w:rFonts w:ascii="Times New Roman" w:eastAsia="Calibri" w:hAnsi="Times New Roman" w:cs="Times New Roman"/>
          <w:bCs/>
          <w:sz w:val="28"/>
          <w:szCs w:val="28"/>
          <w:lang w:val="uk-UA" w:eastAsia="uk-UA"/>
        </w:rPr>
        <w:tab/>
      </w:r>
      <w:r w:rsidRPr="008A342A">
        <w:rPr>
          <w:rFonts w:ascii="Times New Roman" w:eastAsia="Calibri" w:hAnsi="Times New Roman" w:cs="Times New Roman"/>
          <w:bCs/>
          <w:sz w:val="28"/>
          <w:szCs w:val="28"/>
          <w:lang w:val="uk-UA" w:eastAsia="uk-UA"/>
        </w:rPr>
        <w:t xml:space="preserve">4.У випадках, коли учасниками концентрації є страховики, для розрахунку вартості активів страховика використовується сума неттоактивів, а для розрахунку обсягів реалізації товарів - сума доходів від </w:t>
      </w:r>
      <w:r w:rsidRPr="008A342A">
        <w:rPr>
          <w:rFonts w:ascii="Times New Roman" w:eastAsia="Calibri" w:hAnsi="Times New Roman" w:cs="Times New Roman"/>
          <w:bCs/>
          <w:sz w:val="28"/>
          <w:szCs w:val="28"/>
          <w:lang w:val="uk-UA" w:eastAsia="uk-UA"/>
        </w:rPr>
        <w:lastRenderedPageBreak/>
        <w:t>страхової діяльності, визначених відповідно до законодавства України про страхову діяльність.</w:t>
      </w:r>
      <w:r>
        <w:rPr>
          <w:rFonts w:ascii="Times New Roman" w:eastAsia="Calibri" w:hAnsi="Times New Roman" w:cs="Times New Roman"/>
          <w:bCs/>
          <w:sz w:val="28"/>
          <w:szCs w:val="28"/>
          <w:lang w:val="uk-UA" w:eastAsia="uk-UA"/>
        </w:rPr>
        <w:t>»</w:t>
      </w:r>
    </w:p>
    <w:p w:rsidR="008A342A" w:rsidRPr="0029322A" w:rsidRDefault="008A342A" w:rsidP="008A342A">
      <w:pPr>
        <w:shd w:val="clear" w:color="auto" w:fill="FFFFFF"/>
        <w:tabs>
          <w:tab w:val="left" w:pos="709"/>
        </w:tabs>
        <w:spacing w:before="120" w:after="0" w:line="240" w:lineRule="auto"/>
        <w:contextualSpacing/>
        <w:jc w:val="both"/>
        <w:textAlignment w:val="baseline"/>
        <w:rPr>
          <w:rFonts w:ascii="Times New Roman" w:eastAsia="Calibri" w:hAnsi="Times New Roman" w:cs="Times New Roman"/>
          <w:bCs/>
          <w:sz w:val="28"/>
          <w:szCs w:val="28"/>
          <w:lang w:val="uk-UA" w:eastAsia="uk-UA"/>
        </w:rPr>
      </w:pPr>
      <w:r>
        <w:rPr>
          <w:rFonts w:ascii="Times New Roman" w:eastAsia="Calibri" w:hAnsi="Times New Roman" w:cs="Times New Roman"/>
          <w:bCs/>
          <w:sz w:val="28"/>
          <w:szCs w:val="28"/>
          <w:lang w:val="uk-UA" w:eastAsia="uk-UA"/>
        </w:rPr>
        <w:tab/>
        <w:t>У зв’язку із цим частини четверту-шосту вважати відповідно частинами п’ятою – сьомою.</w:t>
      </w:r>
    </w:p>
    <w:p w:rsidR="0029322A" w:rsidRDefault="0029322A" w:rsidP="00863CA3">
      <w:pPr>
        <w:tabs>
          <w:tab w:val="left" w:pos="709"/>
        </w:tabs>
        <w:spacing w:before="120" w:after="0" w:line="240" w:lineRule="auto"/>
        <w:ind w:firstLine="567"/>
        <w:contextualSpacing/>
        <w:jc w:val="both"/>
        <w:rPr>
          <w:rFonts w:ascii="Times New Roman" w:eastAsia="Calibri" w:hAnsi="Times New Roman" w:cs="Times New Roman"/>
          <w:sz w:val="28"/>
          <w:szCs w:val="28"/>
          <w:highlight w:val="yellow"/>
          <w:lang w:val="uk-UA"/>
        </w:rPr>
      </w:pPr>
    </w:p>
    <w:p w:rsidR="0029322A" w:rsidRPr="0029322A" w:rsidRDefault="0029322A" w:rsidP="0029322A">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29322A">
        <w:rPr>
          <w:rFonts w:ascii="Times New Roman" w:eastAsia="Calibri" w:hAnsi="Times New Roman" w:cs="Times New Roman"/>
          <w:sz w:val="28"/>
          <w:szCs w:val="28"/>
          <w:lang w:val="uk-UA"/>
        </w:rPr>
        <w:t>II. Прикінцеві та перехідні положення</w:t>
      </w:r>
    </w:p>
    <w:p w:rsidR="0029322A" w:rsidRPr="0029322A" w:rsidRDefault="0029322A" w:rsidP="0029322A">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29322A">
        <w:rPr>
          <w:rFonts w:ascii="Times New Roman" w:eastAsia="Calibri" w:hAnsi="Times New Roman" w:cs="Times New Roman"/>
          <w:sz w:val="28"/>
          <w:szCs w:val="28"/>
          <w:lang w:val="uk-UA"/>
        </w:rPr>
        <w:t>1.</w:t>
      </w:r>
      <w:r w:rsidRPr="0029322A">
        <w:rPr>
          <w:rFonts w:ascii="Times New Roman" w:eastAsia="Calibri" w:hAnsi="Times New Roman" w:cs="Times New Roman"/>
          <w:sz w:val="28"/>
          <w:szCs w:val="28"/>
          <w:lang w:val="uk-UA"/>
        </w:rPr>
        <w:tab/>
        <w:t>Цей Закон набирає чинності з дня, наступ</w:t>
      </w:r>
      <w:r w:rsidR="00700B38">
        <w:rPr>
          <w:rFonts w:ascii="Times New Roman" w:eastAsia="Calibri" w:hAnsi="Times New Roman" w:cs="Times New Roman"/>
          <w:sz w:val="28"/>
          <w:szCs w:val="28"/>
          <w:lang w:val="uk-UA"/>
        </w:rPr>
        <w:t>ного за днем його опублікування</w:t>
      </w:r>
      <w:r w:rsidRPr="0029322A">
        <w:rPr>
          <w:rFonts w:ascii="Times New Roman" w:eastAsia="Calibri" w:hAnsi="Times New Roman" w:cs="Times New Roman"/>
          <w:sz w:val="28"/>
          <w:szCs w:val="28"/>
          <w:lang w:val="uk-UA"/>
        </w:rPr>
        <w:t>.</w:t>
      </w:r>
    </w:p>
    <w:p w:rsidR="0029322A" w:rsidRPr="0029322A" w:rsidRDefault="0029322A" w:rsidP="0029322A">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29322A">
        <w:rPr>
          <w:rFonts w:ascii="Times New Roman" w:eastAsia="Calibri" w:hAnsi="Times New Roman" w:cs="Times New Roman"/>
          <w:sz w:val="28"/>
          <w:szCs w:val="28"/>
          <w:lang w:val="uk-UA"/>
        </w:rPr>
        <w:t>2. Законодавчі та інші нормативно-правові акти, прийняті до набрання чинності цим Законом, застосовуються у частині, що не суперечить цьому Закону.</w:t>
      </w:r>
    </w:p>
    <w:p w:rsidR="0029322A" w:rsidRPr="0029322A" w:rsidRDefault="0029322A" w:rsidP="0029322A">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29322A">
        <w:rPr>
          <w:rFonts w:ascii="Times New Roman" w:eastAsia="Calibri" w:hAnsi="Times New Roman" w:cs="Times New Roman"/>
          <w:sz w:val="28"/>
          <w:szCs w:val="28"/>
          <w:lang w:val="uk-UA"/>
        </w:rPr>
        <w:t>3. Уст</w:t>
      </w:r>
      <w:r w:rsidR="00976F64">
        <w:rPr>
          <w:rFonts w:ascii="Times New Roman" w:eastAsia="Calibri" w:hAnsi="Times New Roman" w:cs="Times New Roman"/>
          <w:sz w:val="28"/>
          <w:szCs w:val="28"/>
          <w:lang w:val="uk-UA"/>
        </w:rPr>
        <w:t>ановити, що положення статті 64</w:t>
      </w:r>
      <w:r w:rsidR="00976F64">
        <w:rPr>
          <w:rFonts w:ascii="Times New Roman" w:eastAsia="Calibri" w:hAnsi="Times New Roman" w:cs="Times New Roman"/>
          <w:sz w:val="28"/>
          <w:szCs w:val="28"/>
          <w:vertAlign w:val="superscript"/>
          <w:lang w:val="uk-UA"/>
        </w:rPr>
        <w:t>1</w:t>
      </w:r>
      <w:r w:rsidRPr="0029322A">
        <w:rPr>
          <w:rFonts w:ascii="Times New Roman" w:eastAsia="Calibri" w:hAnsi="Times New Roman" w:cs="Times New Roman"/>
          <w:sz w:val="28"/>
          <w:szCs w:val="28"/>
          <w:lang w:val="uk-UA"/>
        </w:rPr>
        <w:t xml:space="preserve"> Закону України “Про Національний банк України” розповсюджуються на членів Правління Національного банку України, інших службовців Національного банку України, членів Ради Національного банку та залучених експертів, які були звільнені з посади в Національному банку або припинили повноваження члена Ради Національного банку або припинили цивільно-правові відносини з Національним банком України після дня набрання чинності Законом України “Про внесення змін до деяких законодавчих актів України щодо розбудови інституційної спроможності Національного банку України” № 541-VIII від 18.06.2015.</w:t>
      </w:r>
    </w:p>
    <w:p w:rsidR="0029322A" w:rsidRPr="0029322A" w:rsidRDefault="0029322A" w:rsidP="0029322A">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29322A">
        <w:rPr>
          <w:rFonts w:ascii="Times New Roman" w:eastAsia="Calibri" w:hAnsi="Times New Roman" w:cs="Times New Roman"/>
          <w:sz w:val="28"/>
          <w:szCs w:val="28"/>
          <w:lang w:val="uk-UA"/>
        </w:rPr>
        <w:t>4. Установити, що дія Закону України “Про систему гарантування вкладів фізичних осіб” поширюється на Акціонерне товариство “Державний ощадний банк України” (далі – Ощадбанк)</w:t>
      </w:r>
      <w:r w:rsidR="00976F64">
        <w:rPr>
          <w:rFonts w:ascii="Times New Roman" w:eastAsia="Calibri" w:hAnsi="Times New Roman" w:cs="Times New Roman"/>
          <w:sz w:val="28"/>
          <w:szCs w:val="28"/>
          <w:lang w:val="uk-UA"/>
        </w:rPr>
        <w:t>,</w:t>
      </w:r>
      <w:r w:rsidRPr="0029322A">
        <w:rPr>
          <w:rFonts w:ascii="Times New Roman" w:eastAsia="Calibri" w:hAnsi="Times New Roman" w:cs="Times New Roman"/>
          <w:sz w:val="28"/>
          <w:szCs w:val="28"/>
          <w:lang w:val="uk-UA"/>
        </w:rPr>
        <w:t xml:space="preserve"> починаючи з 1 липня 2020 року:</w:t>
      </w:r>
    </w:p>
    <w:p w:rsidR="0029322A" w:rsidRPr="0029322A" w:rsidRDefault="0029322A" w:rsidP="0029322A">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29322A">
        <w:rPr>
          <w:rFonts w:ascii="Times New Roman" w:eastAsia="Calibri" w:hAnsi="Times New Roman" w:cs="Times New Roman"/>
          <w:sz w:val="28"/>
          <w:szCs w:val="28"/>
          <w:lang w:val="uk-UA"/>
        </w:rPr>
        <w:t>1) особливості участі Ощадбанку в системі гарантування вкладів фізичних осіб визначаються цим Законом та нормативно-правовими актами Фонду гарантування вкладів фізичних осіб;</w:t>
      </w:r>
    </w:p>
    <w:p w:rsidR="0029322A" w:rsidRPr="0029322A" w:rsidRDefault="0029322A" w:rsidP="0029322A">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29322A">
        <w:rPr>
          <w:rFonts w:ascii="Times New Roman" w:eastAsia="Calibri" w:hAnsi="Times New Roman" w:cs="Times New Roman"/>
          <w:sz w:val="28"/>
          <w:szCs w:val="28"/>
          <w:lang w:val="uk-UA"/>
        </w:rPr>
        <w:t>2) вклад, який відповідає визначенню “вклад” відповідно до Закону України “Про систему гарантування вкладів фізичних осіб”, відшкодовується Фондом гарантування вкладів фізичних осіб на умовах статті 26 Закону України “Про систему гарантування вкладів фізичних осіб”.</w:t>
      </w:r>
    </w:p>
    <w:p w:rsidR="0029322A" w:rsidRPr="0029322A" w:rsidRDefault="0029322A" w:rsidP="0029322A">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29322A">
        <w:rPr>
          <w:rFonts w:ascii="Times New Roman" w:eastAsia="Calibri" w:hAnsi="Times New Roman" w:cs="Times New Roman"/>
          <w:sz w:val="28"/>
          <w:szCs w:val="28"/>
          <w:lang w:val="uk-UA"/>
        </w:rPr>
        <w:t>Якщо вклад, залучений Ощадбанком до 1 липня 2020 року, перевищує граничний розмір відшкодування коштів за вкладом, частина вкладу, що не підлягає відшкодуванню за рахунок коштів Фонду гарантування вкладів фізичних осіб, гарантується державою;</w:t>
      </w:r>
    </w:p>
    <w:p w:rsidR="0029322A" w:rsidRPr="0029322A" w:rsidRDefault="0029322A" w:rsidP="0029322A">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29322A">
        <w:rPr>
          <w:rFonts w:ascii="Times New Roman" w:eastAsia="Calibri" w:hAnsi="Times New Roman" w:cs="Times New Roman"/>
          <w:sz w:val="28"/>
          <w:szCs w:val="28"/>
          <w:lang w:val="uk-UA"/>
        </w:rPr>
        <w:t>3) Фонд гарантування вкладів фізичних осіб не гарантує відшкодування коштів власникам знецінених грошових заощаджень, порядок компенсації яких визначений Законом України “Про державні гарантії відновлення заощаджень громадян України”.</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 xml:space="preserve">5. Кабінету Міністрів України протягом двох місяців з дня набрання чинності цим Законом розробити </w:t>
      </w:r>
      <w:r w:rsidR="00713C39">
        <w:rPr>
          <w:rFonts w:ascii="Times New Roman" w:eastAsia="Calibri" w:hAnsi="Times New Roman" w:cs="Times New Roman"/>
          <w:sz w:val="28"/>
          <w:szCs w:val="28"/>
          <w:lang w:val="uk-UA"/>
        </w:rPr>
        <w:t>та подати на розгляд Верховної Р</w:t>
      </w:r>
      <w:r w:rsidR="00880D5D">
        <w:rPr>
          <w:rFonts w:ascii="Times New Roman" w:eastAsia="Calibri" w:hAnsi="Times New Roman" w:cs="Times New Roman"/>
          <w:sz w:val="28"/>
          <w:szCs w:val="28"/>
          <w:lang w:val="uk-UA"/>
        </w:rPr>
        <w:t>ади України проє</w:t>
      </w:r>
      <w:bookmarkStart w:id="0" w:name="_GoBack"/>
      <w:bookmarkEnd w:id="0"/>
      <w:r w:rsidRPr="00F6491F">
        <w:rPr>
          <w:rFonts w:ascii="Times New Roman" w:eastAsia="Calibri" w:hAnsi="Times New Roman" w:cs="Times New Roman"/>
          <w:sz w:val="28"/>
          <w:szCs w:val="28"/>
          <w:lang w:val="uk-UA"/>
        </w:rPr>
        <w:t xml:space="preserve">кт закону про відновлення функціонування банків, щодо яких в судовому порядку скасовано </w:t>
      </w:r>
      <w:r w:rsidR="00700B38">
        <w:rPr>
          <w:rFonts w:ascii="Times New Roman" w:eastAsia="Calibri" w:hAnsi="Times New Roman" w:cs="Times New Roman"/>
          <w:sz w:val="28"/>
          <w:szCs w:val="28"/>
          <w:lang w:val="uk-UA"/>
        </w:rPr>
        <w:t xml:space="preserve">рішення </w:t>
      </w:r>
      <w:r w:rsidRPr="00F6491F">
        <w:rPr>
          <w:rFonts w:ascii="Times New Roman" w:eastAsia="Calibri" w:hAnsi="Times New Roman" w:cs="Times New Roman"/>
          <w:sz w:val="28"/>
          <w:szCs w:val="28"/>
          <w:lang w:val="uk-UA"/>
        </w:rPr>
        <w:t xml:space="preserve">Національного банку України про </w:t>
      </w:r>
      <w:r w:rsidRPr="00F6491F">
        <w:rPr>
          <w:rFonts w:ascii="Times New Roman" w:eastAsia="Calibri" w:hAnsi="Times New Roman" w:cs="Times New Roman"/>
          <w:sz w:val="28"/>
          <w:szCs w:val="28"/>
          <w:lang w:val="uk-UA"/>
        </w:rPr>
        <w:lastRenderedPageBreak/>
        <w:t>віднесення банку до категорії неплатоспроможних та/або відкликання банківської ліцензії та ліквідацію банку.</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6. До набуття чинності законом про  відновлення функціонування банків, щодо яких в судовому порядку скасовано рішення Національного банку України про віднесення банку до категорії неплатоспроможних та/або відкликання банківської ліцензії та ліквідацію банку, Національному банку України та Фонду гарантування вкладів фізичних осіб заборон</w:t>
      </w:r>
      <w:r w:rsidR="00700B38">
        <w:rPr>
          <w:rFonts w:ascii="Times New Roman" w:eastAsia="Calibri" w:hAnsi="Times New Roman" w:cs="Times New Roman"/>
          <w:sz w:val="28"/>
          <w:szCs w:val="28"/>
          <w:lang w:val="uk-UA"/>
        </w:rPr>
        <w:t>ити</w:t>
      </w:r>
      <w:r w:rsidRPr="00F6491F">
        <w:rPr>
          <w:rFonts w:ascii="Times New Roman" w:eastAsia="Calibri" w:hAnsi="Times New Roman" w:cs="Times New Roman"/>
          <w:sz w:val="28"/>
          <w:szCs w:val="28"/>
          <w:lang w:val="uk-UA"/>
        </w:rPr>
        <w:t xml:space="preserve"> вживати заходів щодо визнання проблемним/неплатоспром</w:t>
      </w:r>
      <w:r w:rsidR="00700B38">
        <w:rPr>
          <w:rFonts w:ascii="Times New Roman" w:eastAsia="Calibri" w:hAnsi="Times New Roman" w:cs="Times New Roman"/>
          <w:sz w:val="28"/>
          <w:szCs w:val="28"/>
          <w:lang w:val="uk-UA"/>
        </w:rPr>
        <w:t>ожним та виведення з ринку банків</w:t>
      </w:r>
      <w:r w:rsidRPr="00F6491F">
        <w:rPr>
          <w:rFonts w:ascii="Times New Roman" w:eastAsia="Calibri" w:hAnsi="Times New Roman" w:cs="Times New Roman"/>
          <w:sz w:val="28"/>
          <w:szCs w:val="28"/>
          <w:lang w:val="uk-UA"/>
        </w:rPr>
        <w:t>,  щодо як</w:t>
      </w:r>
      <w:r w:rsidR="00700B38">
        <w:rPr>
          <w:rFonts w:ascii="Times New Roman" w:eastAsia="Calibri" w:hAnsi="Times New Roman" w:cs="Times New Roman"/>
          <w:sz w:val="28"/>
          <w:szCs w:val="28"/>
          <w:lang w:val="uk-UA"/>
        </w:rPr>
        <w:t>их</w:t>
      </w:r>
      <w:r w:rsidRPr="00F6491F">
        <w:rPr>
          <w:rFonts w:ascii="Times New Roman" w:eastAsia="Calibri" w:hAnsi="Times New Roman" w:cs="Times New Roman"/>
          <w:sz w:val="28"/>
          <w:szCs w:val="28"/>
          <w:lang w:val="uk-UA"/>
        </w:rPr>
        <w:t xml:space="preserve"> в судовому порядку скасовано рішення Національного банку України про віднесення банку до категорії неплатоспроможних та/або відкликання банківської ліцензії та ліквідацію банку.</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7. Встановити, що у випадку скасування в судовому порядку рішення Національного банку України про віднесення банку до категорії неплатоспроможних та/або відкликання банківської ліцензії та ліквідацію банку до набуття чинності законом про  відновлення функціонування банків, щодо яких в судовому порядку скасовано рішення Національного банку України про віднесення банку до категорії неплатоспроможних та/або відкликання банківськ</w:t>
      </w:r>
      <w:r w:rsidR="00700B38">
        <w:rPr>
          <w:rFonts w:ascii="Times New Roman" w:eastAsia="Calibri" w:hAnsi="Times New Roman" w:cs="Times New Roman"/>
          <w:sz w:val="28"/>
          <w:szCs w:val="28"/>
          <w:lang w:val="uk-UA"/>
        </w:rPr>
        <w:t>ої ліцензії та ліквідацію банку</w:t>
      </w:r>
      <w:r w:rsidRPr="00F6491F">
        <w:rPr>
          <w:rFonts w:ascii="Times New Roman" w:eastAsia="Calibri" w:hAnsi="Times New Roman" w:cs="Times New Roman"/>
          <w:sz w:val="28"/>
          <w:szCs w:val="28"/>
          <w:lang w:val="uk-UA"/>
        </w:rPr>
        <w:t xml:space="preserve"> </w:t>
      </w:r>
      <w:r w:rsidR="00700B38">
        <w:rPr>
          <w:rFonts w:ascii="Times New Roman" w:eastAsia="Calibri" w:hAnsi="Times New Roman" w:cs="Times New Roman"/>
          <w:sz w:val="28"/>
          <w:szCs w:val="28"/>
          <w:lang w:val="uk-UA"/>
        </w:rPr>
        <w:t xml:space="preserve">(відлік зазначених в цьому пункті строків починається </w:t>
      </w:r>
      <w:r w:rsidRPr="00F6491F">
        <w:rPr>
          <w:rFonts w:ascii="Times New Roman" w:eastAsia="Calibri" w:hAnsi="Times New Roman" w:cs="Times New Roman"/>
          <w:sz w:val="28"/>
          <w:szCs w:val="28"/>
          <w:lang w:val="uk-UA"/>
        </w:rPr>
        <w:t xml:space="preserve">з дати набрання чинності </w:t>
      </w:r>
      <w:r w:rsidR="00700B38">
        <w:rPr>
          <w:rFonts w:ascii="Times New Roman" w:eastAsia="Calibri" w:hAnsi="Times New Roman" w:cs="Times New Roman"/>
          <w:sz w:val="28"/>
          <w:szCs w:val="28"/>
          <w:lang w:val="uk-UA"/>
        </w:rPr>
        <w:t xml:space="preserve">відповідним </w:t>
      </w:r>
      <w:r w:rsidRPr="00F6491F">
        <w:rPr>
          <w:rFonts w:ascii="Times New Roman" w:eastAsia="Calibri" w:hAnsi="Times New Roman" w:cs="Times New Roman"/>
          <w:sz w:val="28"/>
          <w:szCs w:val="28"/>
          <w:lang w:val="uk-UA"/>
        </w:rPr>
        <w:t>судовим рішенням</w:t>
      </w:r>
      <w:r w:rsidR="00700B38">
        <w:rPr>
          <w:rFonts w:ascii="Times New Roman" w:eastAsia="Calibri" w:hAnsi="Times New Roman" w:cs="Times New Roman"/>
          <w:sz w:val="28"/>
          <w:szCs w:val="28"/>
          <w:lang w:val="uk-UA"/>
        </w:rPr>
        <w:t>)</w:t>
      </w:r>
      <w:r w:rsidRPr="00F6491F">
        <w:rPr>
          <w:rFonts w:ascii="Times New Roman" w:eastAsia="Calibri" w:hAnsi="Times New Roman" w:cs="Times New Roman"/>
          <w:sz w:val="28"/>
          <w:szCs w:val="28"/>
          <w:lang w:val="uk-UA"/>
        </w:rPr>
        <w:t>:</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 xml:space="preserve">- Національний банк України,  Фонд гарантування вкладів фізичних осіб, Національна комісія з цінних паперів та фондового ринку протягом місяця </w:t>
      </w:r>
      <w:r w:rsidR="00700B38">
        <w:rPr>
          <w:rFonts w:ascii="Times New Roman" w:eastAsia="Calibri" w:hAnsi="Times New Roman" w:cs="Times New Roman"/>
          <w:sz w:val="28"/>
          <w:szCs w:val="28"/>
          <w:lang w:val="uk-UA"/>
        </w:rPr>
        <w:t xml:space="preserve"> </w:t>
      </w:r>
      <w:r w:rsidRPr="00F6491F">
        <w:rPr>
          <w:rFonts w:ascii="Times New Roman" w:eastAsia="Calibri" w:hAnsi="Times New Roman" w:cs="Times New Roman"/>
          <w:sz w:val="28"/>
          <w:szCs w:val="28"/>
          <w:lang w:val="uk-UA"/>
        </w:rPr>
        <w:t xml:space="preserve"> забезпечу</w:t>
      </w:r>
      <w:r w:rsidR="00700B38">
        <w:rPr>
          <w:rFonts w:ascii="Times New Roman" w:eastAsia="Calibri" w:hAnsi="Times New Roman" w:cs="Times New Roman"/>
          <w:sz w:val="28"/>
          <w:szCs w:val="28"/>
          <w:lang w:val="uk-UA"/>
        </w:rPr>
        <w:t>ють</w:t>
      </w:r>
      <w:r w:rsidRPr="00F6491F">
        <w:rPr>
          <w:rFonts w:ascii="Times New Roman" w:eastAsia="Calibri" w:hAnsi="Times New Roman" w:cs="Times New Roman"/>
          <w:sz w:val="28"/>
          <w:szCs w:val="28"/>
          <w:lang w:val="uk-UA"/>
        </w:rPr>
        <w:t xml:space="preserve"> повернення акціонерам банку права власності на акції, відновлення їх обігу. До виконання цього пункту встановлюється мораторій на задоволення вимог кредиторів банку у примусовому порядку,  як за вкладами та, відповідно, нарахованими процентами, так і за залишками на поточних рахунках</w:t>
      </w:r>
      <w:r w:rsidR="00700B38">
        <w:rPr>
          <w:rFonts w:ascii="Times New Roman" w:eastAsia="Calibri" w:hAnsi="Times New Roman" w:cs="Times New Roman"/>
          <w:sz w:val="28"/>
          <w:szCs w:val="28"/>
          <w:lang w:val="uk-UA"/>
        </w:rPr>
        <w:t xml:space="preserve"> юридичних та фізичних осіб (фізичних осіб-підприємців)</w:t>
      </w:r>
      <w:r w:rsidRPr="00F6491F">
        <w:rPr>
          <w:rFonts w:ascii="Times New Roman" w:eastAsia="Calibri" w:hAnsi="Times New Roman" w:cs="Times New Roman"/>
          <w:sz w:val="28"/>
          <w:szCs w:val="28"/>
          <w:lang w:val="uk-UA"/>
        </w:rPr>
        <w:t>. Мораторій встановлюється на строк не більше шести місяців;</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 Національний банк України протягом семи робочих днів здійснює розблокування кореспондентського рахунку банку та забезпечує безперешкодне здійснення операцій з використанням такого рахунку;</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 Національний банк України протягом  15 робочих днів зобов’язаний прийняти рішення про повернення банку банківської ліцензії,   віднов</w:t>
      </w:r>
      <w:r w:rsidR="00700B38">
        <w:rPr>
          <w:rFonts w:ascii="Times New Roman" w:eastAsia="Calibri" w:hAnsi="Times New Roman" w:cs="Times New Roman"/>
          <w:sz w:val="28"/>
          <w:szCs w:val="28"/>
          <w:lang w:val="uk-UA"/>
        </w:rPr>
        <w:t>ити</w:t>
      </w:r>
      <w:r w:rsidRPr="00F6491F">
        <w:rPr>
          <w:rFonts w:ascii="Times New Roman" w:eastAsia="Calibri" w:hAnsi="Times New Roman" w:cs="Times New Roman"/>
          <w:sz w:val="28"/>
          <w:szCs w:val="28"/>
          <w:lang w:val="uk-UA"/>
        </w:rPr>
        <w:t xml:space="preserve"> реєстрацію договорів про членство/участь банку у міжнародних системах, створених нерезидентами; </w:t>
      </w:r>
      <w:r w:rsidR="00700B38">
        <w:rPr>
          <w:rFonts w:ascii="Times New Roman" w:eastAsia="Calibri" w:hAnsi="Times New Roman" w:cs="Times New Roman"/>
          <w:sz w:val="28"/>
          <w:szCs w:val="28"/>
          <w:lang w:val="uk-UA"/>
        </w:rPr>
        <w:t xml:space="preserve"> </w:t>
      </w:r>
      <w:r w:rsidRPr="00F6491F">
        <w:rPr>
          <w:rFonts w:ascii="Times New Roman" w:eastAsia="Calibri" w:hAnsi="Times New Roman" w:cs="Times New Roman"/>
          <w:sz w:val="28"/>
          <w:szCs w:val="28"/>
          <w:lang w:val="uk-UA"/>
        </w:rPr>
        <w:t xml:space="preserve"> віднов</w:t>
      </w:r>
      <w:r w:rsidR="00700B38">
        <w:rPr>
          <w:rFonts w:ascii="Times New Roman" w:eastAsia="Calibri" w:hAnsi="Times New Roman" w:cs="Times New Roman"/>
          <w:sz w:val="28"/>
          <w:szCs w:val="28"/>
          <w:lang w:val="uk-UA"/>
        </w:rPr>
        <w:t>ити</w:t>
      </w:r>
      <w:r w:rsidRPr="00F6491F">
        <w:rPr>
          <w:rFonts w:ascii="Times New Roman" w:eastAsia="Calibri" w:hAnsi="Times New Roman" w:cs="Times New Roman"/>
          <w:sz w:val="28"/>
          <w:szCs w:val="28"/>
          <w:lang w:val="uk-UA"/>
        </w:rPr>
        <w:t xml:space="preserve"> для банку дії генеральної угоди про порядок проведення операцій на міжбанківському валютному ринку України</w:t>
      </w:r>
      <w:r w:rsidR="00700B38">
        <w:rPr>
          <w:rFonts w:ascii="Times New Roman" w:eastAsia="Calibri" w:hAnsi="Times New Roman" w:cs="Times New Roman"/>
          <w:sz w:val="28"/>
          <w:szCs w:val="28"/>
          <w:lang w:val="uk-UA"/>
        </w:rPr>
        <w:t xml:space="preserve"> (для банків, які мали таку ліцензію)</w:t>
      </w:r>
      <w:r w:rsidRPr="00F6491F">
        <w:rPr>
          <w:rFonts w:ascii="Times New Roman" w:eastAsia="Calibri" w:hAnsi="Times New Roman" w:cs="Times New Roman"/>
          <w:sz w:val="28"/>
          <w:szCs w:val="28"/>
          <w:lang w:val="uk-UA"/>
        </w:rPr>
        <w:t>; віднов</w:t>
      </w:r>
      <w:r w:rsidR="00700B38">
        <w:rPr>
          <w:rFonts w:ascii="Times New Roman" w:eastAsia="Calibri" w:hAnsi="Times New Roman" w:cs="Times New Roman"/>
          <w:sz w:val="28"/>
          <w:szCs w:val="28"/>
          <w:lang w:val="uk-UA"/>
        </w:rPr>
        <w:t>ити</w:t>
      </w:r>
      <w:r w:rsidRPr="00F6491F">
        <w:rPr>
          <w:rFonts w:ascii="Times New Roman" w:eastAsia="Calibri" w:hAnsi="Times New Roman" w:cs="Times New Roman"/>
          <w:sz w:val="28"/>
          <w:szCs w:val="28"/>
          <w:lang w:val="uk-UA"/>
        </w:rPr>
        <w:t xml:space="preserve"> відповідн</w:t>
      </w:r>
      <w:r w:rsidR="00700B38">
        <w:rPr>
          <w:rFonts w:ascii="Times New Roman" w:eastAsia="Calibri" w:hAnsi="Times New Roman" w:cs="Times New Roman"/>
          <w:sz w:val="28"/>
          <w:szCs w:val="28"/>
          <w:lang w:val="uk-UA"/>
        </w:rPr>
        <w:t>е</w:t>
      </w:r>
      <w:r w:rsidRPr="00F6491F">
        <w:rPr>
          <w:rFonts w:ascii="Times New Roman" w:eastAsia="Calibri" w:hAnsi="Times New Roman" w:cs="Times New Roman"/>
          <w:sz w:val="28"/>
          <w:szCs w:val="28"/>
          <w:lang w:val="uk-UA"/>
        </w:rPr>
        <w:t xml:space="preserve"> інформаційно-техніч</w:t>
      </w:r>
      <w:r w:rsidR="00700B38">
        <w:rPr>
          <w:rFonts w:ascii="Times New Roman" w:eastAsia="Calibri" w:hAnsi="Times New Roman" w:cs="Times New Roman"/>
          <w:sz w:val="28"/>
          <w:szCs w:val="28"/>
          <w:lang w:val="uk-UA"/>
        </w:rPr>
        <w:t>не забезпечення, відновити</w:t>
      </w:r>
      <w:r w:rsidRPr="00F6491F">
        <w:rPr>
          <w:rFonts w:ascii="Times New Roman" w:eastAsia="Calibri" w:hAnsi="Times New Roman" w:cs="Times New Roman"/>
          <w:sz w:val="28"/>
          <w:szCs w:val="28"/>
          <w:lang w:val="uk-UA"/>
        </w:rPr>
        <w:t xml:space="preserve"> </w:t>
      </w:r>
      <w:r w:rsidR="00700B38">
        <w:rPr>
          <w:rFonts w:ascii="Times New Roman" w:eastAsia="Calibri" w:hAnsi="Times New Roman" w:cs="Times New Roman"/>
          <w:sz w:val="28"/>
          <w:szCs w:val="28"/>
          <w:lang w:val="uk-UA"/>
        </w:rPr>
        <w:t xml:space="preserve">  інші позиції</w:t>
      </w:r>
      <w:r w:rsidRPr="00F6491F">
        <w:rPr>
          <w:rFonts w:ascii="Times New Roman" w:eastAsia="Calibri" w:hAnsi="Times New Roman" w:cs="Times New Roman"/>
          <w:sz w:val="28"/>
          <w:szCs w:val="28"/>
          <w:lang w:val="uk-UA"/>
        </w:rPr>
        <w:t>, що мали місце до прийняття Національним банком України скасованого в судовому порядку рішення про віднесення банку до категорії неплатоспроможних та введення тимчасової адміністрації та/або відкликання банківської ліцензії та ліквідацію банку;</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lastRenderedPageBreak/>
        <w:t>- рішення Фонду гарантування вкладів фізичних осіб щодо запровадження у банку тимчасової адміністрації та/або ліквідації втрачають чинність з дня їх прийняття;</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 Фонд гарантування вкладів фізичних осіб упродовж двох робочих днів після відновлення дії банківської ліцензії    повертає  банку свідоцтво учасника Фонду,  інші вилучені/анульовані в процесі виведення банку з ринку (за період здійснення тимчасової адміністрації та/або ліквідації) документи;</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 одночасно відновлюються повноваження органів управління банку (загальних зборів, наглядової ради, правління та органів контролю.</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 Фонд гарантування вкладів фізичних осіб втрачає право кредитора банку, а також не має права нараховувати початковий, регулярний та спеціальний збір з дня введення тимчасової адміністрації і до відновлення дії банківської ліцензії Національним банком України;</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 протягом місячного строку   Фонд гарантування вкладів фізичних осіб  зобов'яз</w:t>
      </w:r>
      <w:r w:rsidR="00700B38">
        <w:rPr>
          <w:rFonts w:ascii="Times New Roman" w:eastAsia="Calibri" w:hAnsi="Times New Roman" w:cs="Times New Roman"/>
          <w:sz w:val="28"/>
          <w:szCs w:val="28"/>
          <w:lang w:val="uk-UA"/>
        </w:rPr>
        <w:t>аний</w:t>
      </w:r>
      <w:r w:rsidRPr="00F6491F">
        <w:rPr>
          <w:rFonts w:ascii="Times New Roman" w:eastAsia="Calibri" w:hAnsi="Times New Roman" w:cs="Times New Roman"/>
          <w:sz w:val="28"/>
          <w:szCs w:val="28"/>
          <w:lang w:val="uk-UA"/>
        </w:rPr>
        <w:t xml:space="preserve"> провести спільно з банком інвентар</w:t>
      </w:r>
      <w:r w:rsidR="00700B38">
        <w:rPr>
          <w:rFonts w:ascii="Times New Roman" w:eastAsia="Calibri" w:hAnsi="Times New Roman" w:cs="Times New Roman"/>
          <w:sz w:val="28"/>
          <w:szCs w:val="28"/>
          <w:lang w:val="uk-UA"/>
        </w:rPr>
        <w:t>изацію його майна та документів</w:t>
      </w:r>
      <w:r w:rsidRPr="00F6491F">
        <w:rPr>
          <w:rFonts w:ascii="Times New Roman" w:eastAsia="Calibri" w:hAnsi="Times New Roman" w:cs="Times New Roman"/>
          <w:sz w:val="28"/>
          <w:szCs w:val="28"/>
          <w:lang w:val="uk-UA"/>
        </w:rPr>
        <w:t xml:space="preserve"> та здійснити передачу печаток і штампів, матеріальних та інших цінностей, а також бухгалтерську та іншу документацію банку;</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 xml:space="preserve"> - Національному банку України забороняється проводити інспекційні перевірки банку;</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 на банк не поширюються вимоги, встановлені Національним банком України щодо обов’язкових економічних нормативів, нормативів капіталу та ліквідності, лімітів валютних позицій, нормативів обов’язкового резервування коштів на кореспондентському рахунку банку в Національному банку України, формування резервів на покриття збитків від активів;</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 xml:space="preserve">- рівень класифікації позичальників банку встановлюється аналогічний тому, який існував на момент введення в банку тимчасової </w:t>
      </w:r>
      <w:r w:rsidR="005E2984">
        <w:rPr>
          <w:rFonts w:ascii="Times New Roman" w:eastAsia="Calibri" w:hAnsi="Times New Roman" w:cs="Times New Roman"/>
          <w:sz w:val="28"/>
          <w:szCs w:val="28"/>
          <w:lang w:val="uk-UA"/>
        </w:rPr>
        <w:t>адміністрації та/або ліквідації;</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 xml:space="preserve"> -  Фонд гарантування вкладів фізичних осіб негайно розміщує інформацію про скасування рішення щодо запровадження у банку тимчасової адміністрації та/або ліквідації на своїй офіцій</w:t>
      </w:r>
      <w:r w:rsidR="005E2984">
        <w:rPr>
          <w:rFonts w:ascii="Times New Roman" w:eastAsia="Calibri" w:hAnsi="Times New Roman" w:cs="Times New Roman"/>
          <w:sz w:val="28"/>
          <w:szCs w:val="28"/>
          <w:lang w:val="uk-UA"/>
        </w:rPr>
        <w:t>ній сторінці в мережі Інтернет,</w:t>
      </w:r>
      <w:r w:rsidRPr="00F6491F">
        <w:rPr>
          <w:rFonts w:ascii="Times New Roman" w:eastAsia="Calibri" w:hAnsi="Times New Roman" w:cs="Times New Roman"/>
          <w:sz w:val="28"/>
          <w:szCs w:val="28"/>
          <w:lang w:val="uk-UA"/>
        </w:rPr>
        <w:t xml:space="preserve"> у газетах "Урядовий кур'єр" або "Голос України"</w:t>
      </w:r>
      <w:r w:rsidR="005E2984">
        <w:rPr>
          <w:rFonts w:ascii="Times New Roman" w:eastAsia="Calibri" w:hAnsi="Times New Roman" w:cs="Times New Roman"/>
          <w:sz w:val="28"/>
          <w:szCs w:val="28"/>
          <w:lang w:val="uk-UA"/>
        </w:rPr>
        <w:t>;</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 Фонд гарантування вкладів фізичних осіб забезпечує внесення відповідних відомостей в Єдиний державний реєстр юридичних осіб</w:t>
      </w:r>
      <w:r w:rsidR="005E2984">
        <w:rPr>
          <w:rFonts w:ascii="Times New Roman" w:eastAsia="Calibri" w:hAnsi="Times New Roman" w:cs="Times New Roman"/>
          <w:sz w:val="28"/>
          <w:szCs w:val="28"/>
          <w:lang w:val="uk-UA"/>
        </w:rPr>
        <w:t>,</w:t>
      </w:r>
      <w:r w:rsidRPr="00F6491F">
        <w:rPr>
          <w:rFonts w:ascii="Times New Roman" w:eastAsia="Calibri" w:hAnsi="Times New Roman" w:cs="Times New Roman"/>
          <w:sz w:val="28"/>
          <w:szCs w:val="28"/>
          <w:lang w:val="uk-UA"/>
        </w:rPr>
        <w:t xml:space="preserve"> </w:t>
      </w:r>
      <w:r w:rsidR="005E2984">
        <w:rPr>
          <w:rFonts w:ascii="Times New Roman" w:eastAsia="Calibri" w:hAnsi="Times New Roman" w:cs="Times New Roman"/>
          <w:sz w:val="28"/>
          <w:szCs w:val="28"/>
          <w:lang w:val="uk-UA"/>
        </w:rPr>
        <w:t xml:space="preserve"> </w:t>
      </w:r>
      <w:r w:rsidRPr="00F6491F">
        <w:rPr>
          <w:rFonts w:ascii="Times New Roman" w:eastAsia="Calibri" w:hAnsi="Times New Roman" w:cs="Times New Roman"/>
          <w:sz w:val="28"/>
          <w:szCs w:val="28"/>
          <w:lang w:val="uk-UA"/>
        </w:rPr>
        <w:t xml:space="preserve"> фізичних осіб-підприємців</w:t>
      </w:r>
      <w:r w:rsidR="005E2984">
        <w:rPr>
          <w:rFonts w:ascii="Times New Roman" w:eastAsia="Calibri" w:hAnsi="Times New Roman" w:cs="Times New Roman"/>
          <w:sz w:val="28"/>
          <w:szCs w:val="28"/>
          <w:lang w:val="uk-UA"/>
        </w:rPr>
        <w:t xml:space="preserve"> та громадських формувань</w:t>
      </w:r>
      <w:r w:rsidRPr="00F6491F">
        <w:rPr>
          <w:rFonts w:ascii="Times New Roman" w:eastAsia="Calibri" w:hAnsi="Times New Roman" w:cs="Times New Roman"/>
          <w:sz w:val="28"/>
          <w:szCs w:val="28"/>
          <w:lang w:val="uk-UA"/>
        </w:rPr>
        <w:t xml:space="preserve"> щодо анулювання записів, внесених під час тимчасової адміні</w:t>
      </w:r>
      <w:r w:rsidR="005E2984">
        <w:rPr>
          <w:rFonts w:ascii="Times New Roman" w:eastAsia="Calibri" w:hAnsi="Times New Roman" w:cs="Times New Roman"/>
          <w:sz w:val="28"/>
          <w:szCs w:val="28"/>
          <w:lang w:val="uk-UA"/>
        </w:rPr>
        <w:t>страції та/або ліквідації банку;</w:t>
      </w:r>
    </w:p>
    <w:p w:rsidR="00F6491F" w:rsidRPr="00F6491F" w:rsidRDefault="005E2984"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F6491F" w:rsidRPr="00F6491F">
        <w:rPr>
          <w:rFonts w:ascii="Times New Roman" w:eastAsia="Calibri" w:hAnsi="Times New Roman" w:cs="Times New Roman"/>
          <w:sz w:val="28"/>
          <w:szCs w:val="28"/>
          <w:lang w:val="uk-UA"/>
        </w:rPr>
        <w:t xml:space="preserve">- Фонду гарантування вкладів фізичних осіб забезпечити передачу активів, майна, зобов’язань банку органам управління банку. </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8. Кабінету Міністрів України у місячний строк з дня набрання чинності цим Законом:</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забезпечити прийняття актів, необхідних для реалізації цього Закону;</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привести власні нормативно-правові акти у відповідність із цим Законом;</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lastRenderedPageBreak/>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9. Національному банку України, Національній комісії з цінних паперів та фондового ринку України та Фонду гарантування вкладів фізичних осіб у місячний строк з дня набрання чинності цим Законом:</w:t>
      </w:r>
    </w:p>
    <w:p w:rsidR="00F6491F" w:rsidRPr="00F6491F"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забезпечити прийняття актів, необхідних для реалізації цього Закону;</w:t>
      </w:r>
    </w:p>
    <w:p w:rsidR="00B87F1D" w:rsidRDefault="00F6491F"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r w:rsidRPr="00F6491F">
        <w:rPr>
          <w:rFonts w:ascii="Times New Roman" w:eastAsia="Calibri" w:hAnsi="Times New Roman" w:cs="Times New Roman"/>
          <w:sz w:val="28"/>
          <w:szCs w:val="28"/>
          <w:lang w:val="uk-UA"/>
        </w:rPr>
        <w:t>привести свої нормативно-правові акти у відповідність із цим Законом.</w:t>
      </w:r>
    </w:p>
    <w:p w:rsidR="00880D5D" w:rsidRDefault="00880D5D"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p>
    <w:p w:rsidR="00880D5D" w:rsidRDefault="00880D5D"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p>
    <w:p w:rsidR="00880D5D" w:rsidRDefault="00880D5D" w:rsidP="00F6491F">
      <w:pPr>
        <w:tabs>
          <w:tab w:val="left" w:pos="709"/>
        </w:tabs>
        <w:spacing w:before="120" w:after="0" w:line="240" w:lineRule="auto"/>
        <w:ind w:firstLine="567"/>
        <w:contextualSpacing/>
        <w:jc w:val="both"/>
        <w:rPr>
          <w:rFonts w:ascii="Times New Roman" w:eastAsia="Calibri" w:hAnsi="Times New Roman" w:cs="Times New Roman"/>
          <w:sz w:val="28"/>
          <w:szCs w:val="28"/>
          <w:lang w:val="uk-UA"/>
        </w:rPr>
      </w:pPr>
    </w:p>
    <w:p w:rsidR="00880D5D" w:rsidRPr="00880D5D" w:rsidRDefault="00880D5D" w:rsidP="00880D5D">
      <w:pPr>
        <w:spacing w:after="0" w:line="240" w:lineRule="auto"/>
        <w:rPr>
          <w:rFonts w:ascii="Times New Roman" w:eastAsia="Times New Roman" w:hAnsi="Times New Roman" w:cs="Times New Roman"/>
          <w:color w:val="000000"/>
          <w:sz w:val="28"/>
          <w:szCs w:val="28"/>
          <w:lang w:val="uk-UA"/>
        </w:rPr>
      </w:pPr>
    </w:p>
    <w:p w:rsidR="00880D5D" w:rsidRPr="00880D5D" w:rsidRDefault="00880D5D" w:rsidP="00880D5D">
      <w:pPr>
        <w:spacing w:after="0" w:line="240" w:lineRule="auto"/>
        <w:rPr>
          <w:rFonts w:ascii="Times New Roman" w:eastAsia="Times New Roman" w:hAnsi="Times New Roman" w:cs="Times New Roman"/>
          <w:b/>
          <w:color w:val="000000"/>
          <w:sz w:val="28"/>
          <w:szCs w:val="28"/>
          <w:lang w:val="uk-UA"/>
        </w:rPr>
      </w:pPr>
      <w:r w:rsidRPr="00880D5D">
        <w:rPr>
          <w:rFonts w:ascii="Times New Roman" w:eastAsia="Times New Roman" w:hAnsi="Times New Roman" w:cs="Times New Roman"/>
          <w:b/>
          <w:color w:val="000000"/>
          <w:sz w:val="28"/>
          <w:szCs w:val="28"/>
          <w:lang w:val="uk-UA"/>
        </w:rPr>
        <w:t>Голова Верховної Ради</w:t>
      </w:r>
    </w:p>
    <w:p w:rsidR="00880D5D" w:rsidRPr="00880D5D" w:rsidRDefault="00880D5D" w:rsidP="00880D5D">
      <w:pPr>
        <w:spacing w:after="0" w:line="240" w:lineRule="auto"/>
        <w:rPr>
          <w:rFonts w:ascii="Times New Roman" w:eastAsia="Times New Roman" w:hAnsi="Times New Roman" w:cs="Times New Roman"/>
          <w:color w:val="000000"/>
          <w:sz w:val="28"/>
          <w:szCs w:val="28"/>
          <w:lang w:val="uk-UA"/>
        </w:rPr>
      </w:pPr>
      <w:r w:rsidRPr="00880D5D">
        <w:rPr>
          <w:rFonts w:ascii="Times New Roman" w:eastAsia="Times New Roman" w:hAnsi="Times New Roman" w:cs="Times New Roman"/>
          <w:b/>
          <w:color w:val="000000"/>
          <w:sz w:val="28"/>
          <w:szCs w:val="28"/>
          <w:lang w:val="uk-UA"/>
        </w:rPr>
        <w:t xml:space="preserve">             України</w:t>
      </w:r>
    </w:p>
    <w:p w:rsidR="00880D5D" w:rsidRDefault="00880D5D" w:rsidP="00F6491F">
      <w:pPr>
        <w:tabs>
          <w:tab w:val="left" w:pos="709"/>
        </w:tabs>
        <w:spacing w:before="120" w:after="0" w:line="240" w:lineRule="auto"/>
        <w:ind w:firstLine="567"/>
        <w:contextualSpacing/>
        <w:jc w:val="both"/>
      </w:pPr>
    </w:p>
    <w:sectPr w:rsidR="00880D5D" w:rsidSect="00732100">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6B1" w:rsidRDefault="00E756B1">
      <w:pPr>
        <w:spacing w:after="0" w:line="240" w:lineRule="auto"/>
      </w:pPr>
      <w:r>
        <w:separator/>
      </w:r>
    </w:p>
  </w:endnote>
  <w:endnote w:type="continuationSeparator" w:id="0">
    <w:p w:rsidR="00E756B1" w:rsidRDefault="00E75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tiqua">
    <w:altName w:val="Century Gothic"/>
    <w:charset w:val="00"/>
    <w:family w:val="swiss"/>
    <w:pitch w:val="variable"/>
    <w:sig w:usb0="00000003" w:usb1="00000000" w:usb2="00000000" w:usb3="00000000" w:csb0="00000005" w:csb1="00000000"/>
  </w:font>
  <w:font w:name="Georgia">
    <w:panose1 w:val="02040502050405020303"/>
    <w:charset w:val="CC"/>
    <w:family w:val="roman"/>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6B1" w:rsidRDefault="00E756B1">
      <w:pPr>
        <w:spacing w:after="0" w:line="240" w:lineRule="auto"/>
      </w:pPr>
      <w:r>
        <w:separator/>
      </w:r>
    </w:p>
  </w:footnote>
  <w:footnote w:type="continuationSeparator" w:id="0">
    <w:p w:rsidR="00E756B1" w:rsidRDefault="00E756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3C39" w:rsidRDefault="00713C39">
    <w:pPr>
      <w:framePr w:wrap="around" w:vAnchor="text" w:hAnchor="margin" w:xAlign="center" w:y="1"/>
    </w:pPr>
    <w:r>
      <w:fldChar w:fldCharType="begin"/>
    </w:r>
    <w:r>
      <w:instrText xml:space="preserve">PAGE  </w:instrText>
    </w:r>
    <w:r>
      <w:fldChar w:fldCharType="separate"/>
    </w:r>
    <w:r>
      <w:rPr>
        <w:noProof/>
      </w:rPr>
      <w:t>1</w:t>
    </w:r>
    <w:r>
      <w:fldChar w:fldCharType="end"/>
    </w:r>
  </w:p>
  <w:p w:rsidR="00713C39" w:rsidRDefault="00713C3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3C39" w:rsidRDefault="00713C39">
    <w:pPr>
      <w:framePr w:wrap="around" w:vAnchor="text" w:hAnchor="margin" w:xAlign="center" w:y="1"/>
    </w:pPr>
    <w:r>
      <w:fldChar w:fldCharType="begin"/>
    </w:r>
    <w:r>
      <w:instrText xml:space="preserve">PAGE  </w:instrText>
    </w:r>
    <w:r>
      <w:fldChar w:fldCharType="separate"/>
    </w:r>
    <w:r w:rsidR="00880D5D">
      <w:rPr>
        <w:noProof/>
      </w:rPr>
      <w:t>86</w:t>
    </w:r>
    <w:r>
      <w:fldChar w:fldCharType="end"/>
    </w:r>
  </w:p>
  <w:p w:rsidR="00713C39" w:rsidRDefault="00713C3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150AB"/>
    <w:multiLevelType w:val="hybridMultilevel"/>
    <w:tmpl w:val="86608B02"/>
    <w:lvl w:ilvl="0" w:tplc="BA0E3AFE">
      <w:start w:val="1"/>
      <w:numFmt w:val="decimal"/>
      <w:lvlText w:val="%1)"/>
      <w:lvlJc w:val="left"/>
      <w:pPr>
        <w:ind w:left="928"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60625AF"/>
    <w:multiLevelType w:val="hybridMultilevel"/>
    <w:tmpl w:val="4C6679A4"/>
    <w:lvl w:ilvl="0" w:tplc="04190011">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2A5EDE"/>
    <w:multiLevelType w:val="hybridMultilevel"/>
    <w:tmpl w:val="6DEA173A"/>
    <w:lvl w:ilvl="0" w:tplc="8D5A572C">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20F92D1D"/>
    <w:multiLevelType w:val="hybridMultilevel"/>
    <w:tmpl w:val="C7745320"/>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0D1AD1"/>
    <w:multiLevelType w:val="hybridMultilevel"/>
    <w:tmpl w:val="0F4E8B72"/>
    <w:lvl w:ilvl="0" w:tplc="0422000F">
      <w:start w:val="1"/>
      <w:numFmt w:val="decimal"/>
      <w:lvlText w:val="%1."/>
      <w:lvlJc w:val="left"/>
      <w:pPr>
        <w:ind w:left="720" w:hanging="360"/>
      </w:pPr>
      <w:rPr>
        <w:rFonts w:hint="default"/>
      </w:rPr>
    </w:lvl>
    <w:lvl w:ilvl="1" w:tplc="11567A06">
      <w:start w:val="1"/>
      <w:numFmt w:val="decimal"/>
      <w:lvlText w:val="%2)"/>
      <w:lvlJc w:val="left"/>
      <w:pPr>
        <w:ind w:left="417" w:firstLine="663"/>
      </w:pPr>
      <w:rPr>
        <w:rFonts w:hint="default"/>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21AF6D97"/>
    <w:multiLevelType w:val="hybridMultilevel"/>
    <w:tmpl w:val="9F60C35A"/>
    <w:lvl w:ilvl="0" w:tplc="DED40726">
      <w:start w:val="10"/>
      <w:numFmt w:val="bullet"/>
      <w:lvlText w:val="-"/>
      <w:lvlJc w:val="left"/>
      <w:pPr>
        <w:ind w:left="927" w:hanging="360"/>
      </w:pPr>
      <w:rPr>
        <w:rFonts w:ascii="Times New Roman" w:eastAsia="Times New Roman" w:hAnsi="Times New Roman" w:cs="Times New Roman" w:hint="default"/>
        <w:lang w:val="ru-RU"/>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15:restartNumberingAfterBreak="0">
    <w:nsid w:val="21D06EDE"/>
    <w:multiLevelType w:val="hybridMultilevel"/>
    <w:tmpl w:val="942CDDDA"/>
    <w:lvl w:ilvl="0" w:tplc="04220011">
      <w:start w:val="1"/>
      <w:numFmt w:val="decimal"/>
      <w:lvlText w:val="%1)"/>
      <w:lvlJc w:val="left"/>
      <w:pPr>
        <w:ind w:left="1428" w:hanging="360"/>
      </w:pPr>
    </w:lvl>
    <w:lvl w:ilvl="1" w:tplc="04220011">
      <w:start w:val="1"/>
      <w:numFmt w:val="decimal"/>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7" w15:restartNumberingAfterBreak="0">
    <w:nsid w:val="2B214E4D"/>
    <w:multiLevelType w:val="hybridMultilevel"/>
    <w:tmpl w:val="2FA43202"/>
    <w:lvl w:ilvl="0" w:tplc="04220011">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8" w15:restartNumberingAfterBreak="0">
    <w:nsid w:val="2B3C69A4"/>
    <w:multiLevelType w:val="hybridMultilevel"/>
    <w:tmpl w:val="F06AD616"/>
    <w:lvl w:ilvl="0" w:tplc="04190011">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506302A"/>
    <w:multiLevelType w:val="hybridMultilevel"/>
    <w:tmpl w:val="1026FBEA"/>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3033D19"/>
    <w:multiLevelType w:val="hybridMultilevel"/>
    <w:tmpl w:val="627C976C"/>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 w15:restartNumberingAfterBreak="0">
    <w:nsid w:val="733C21B3"/>
    <w:multiLevelType w:val="hybridMultilevel"/>
    <w:tmpl w:val="2A240EA6"/>
    <w:lvl w:ilvl="0" w:tplc="04220011">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num w:numId="1">
    <w:abstractNumId w:val="4"/>
  </w:num>
  <w:num w:numId="2">
    <w:abstractNumId w:val="0"/>
  </w:num>
  <w:num w:numId="3">
    <w:abstractNumId w:val="2"/>
  </w:num>
  <w:num w:numId="4">
    <w:abstractNumId w:val="6"/>
  </w:num>
  <w:num w:numId="5">
    <w:abstractNumId w:val="7"/>
  </w:num>
  <w:num w:numId="6">
    <w:abstractNumId w:val="11"/>
  </w:num>
  <w:num w:numId="7">
    <w:abstractNumId w:val="10"/>
  </w:num>
  <w:num w:numId="8">
    <w:abstractNumId w:val="3"/>
  </w:num>
  <w:num w:numId="9">
    <w:abstractNumId w:val="9"/>
  </w:num>
  <w:num w:numId="10">
    <w:abstractNumId w:val="8"/>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CA3"/>
    <w:rsid w:val="0002229A"/>
    <w:rsid w:val="000256C0"/>
    <w:rsid w:val="0003277A"/>
    <w:rsid w:val="000531BE"/>
    <w:rsid w:val="00061654"/>
    <w:rsid w:val="00081746"/>
    <w:rsid w:val="00093883"/>
    <w:rsid w:val="000F028F"/>
    <w:rsid w:val="00115DD5"/>
    <w:rsid w:val="00127FF3"/>
    <w:rsid w:val="0018155B"/>
    <w:rsid w:val="00196868"/>
    <w:rsid w:val="001F6589"/>
    <w:rsid w:val="00254B06"/>
    <w:rsid w:val="0029322A"/>
    <w:rsid w:val="00294D8F"/>
    <w:rsid w:val="002A6B9A"/>
    <w:rsid w:val="002C78FC"/>
    <w:rsid w:val="002D6310"/>
    <w:rsid w:val="00335F6D"/>
    <w:rsid w:val="00342AAE"/>
    <w:rsid w:val="003702C5"/>
    <w:rsid w:val="00372A0A"/>
    <w:rsid w:val="00392C0E"/>
    <w:rsid w:val="00406C8C"/>
    <w:rsid w:val="00471872"/>
    <w:rsid w:val="0049458C"/>
    <w:rsid w:val="00520E41"/>
    <w:rsid w:val="005E2984"/>
    <w:rsid w:val="00607DF9"/>
    <w:rsid w:val="00614DCE"/>
    <w:rsid w:val="00623D23"/>
    <w:rsid w:val="006244FE"/>
    <w:rsid w:val="006521CA"/>
    <w:rsid w:val="006D6655"/>
    <w:rsid w:val="00700B38"/>
    <w:rsid w:val="00711EB1"/>
    <w:rsid w:val="00713C39"/>
    <w:rsid w:val="00725BAB"/>
    <w:rsid w:val="00732100"/>
    <w:rsid w:val="00763121"/>
    <w:rsid w:val="00794D5D"/>
    <w:rsid w:val="007D07C2"/>
    <w:rsid w:val="00817159"/>
    <w:rsid w:val="00827E6B"/>
    <w:rsid w:val="00863CA3"/>
    <w:rsid w:val="00880D5D"/>
    <w:rsid w:val="008A342A"/>
    <w:rsid w:val="008C2E8A"/>
    <w:rsid w:val="008D65D1"/>
    <w:rsid w:val="009136EB"/>
    <w:rsid w:val="00976F64"/>
    <w:rsid w:val="009D3D21"/>
    <w:rsid w:val="009E04C2"/>
    <w:rsid w:val="00A110FD"/>
    <w:rsid w:val="00A31DAE"/>
    <w:rsid w:val="00A63DFB"/>
    <w:rsid w:val="00A95360"/>
    <w:rsid w:val="00AC2F62"/>
    <w:rsid w:val="00AC34AA"/>
    <w:rsid w:val="00AC72D9"/>
    <w:rsid w:val="00AD11D9"/>
    <w:rsid w:val="00AE1B91"/>
    <w:rsid w:val="00B07AFD"/>
    <w:rsid w:val="00B208C1"/>
    <w:rsid w:val="00B83B4C"/>
    <w:rsid w:val="00B87F1D"/>
    <w:rsid w:val="00BB08ED"/>
    <w:rsid w:val="00BB4CE0"/>
    <w:rsid w:val="00C102FE"/>
    <w:rsid w:val="00C81C2C"/>
    <w:rsid w:val="00C91E59"/>
    <w:rsid w:val="00CA190A"/>
    <w:rsid w:val="00CD2674"/>
    <w:rsid w:val="00CF3E9A"/>
    <w:rsid w:val="00D424CE"/>
    <w:rsid w:val="00DF5E0F"/>
    <w:rsid w:val="00E55476"/>
    <w:rsid w:val="00E70F4E"/>
    <w:rsid w:val="00E756B1"/>
    <w:rsid w:val="00E766E1"/>
    <w:rsid w:val="00EE0C93"/>
    <w:rsid w:val="00F158B9"/>
    <w:rsid w:val="00F262AD"/>
    <w:rsid w:val="00F6491F"/>
    <w:rsid w:val="00F950E6"/>
    <w:rsid w:val="00FA082D"/>
    <w:rsid w:val="00FE0932"/>
    <w:rsid w:val="00FF62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0F54CB-C75A-4168-B964-2EA2DB849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863CA3"/>
  </w:style>
  <w:style w:type="numbering" w:customStyle="1" w:styleId="11">
    <w:name w:val="Нет списка11"/>
    <w:next w:val="a2"/>
    <w:uiPriority w:val="99"/>
    <w:semiHidden/>
    <w:rsid w:val="00863CA3"/>
  </w:style>
  <w:style w:type="paragraph" w:customStyle="1" w:styleId="a3">
    <w:name w:val="Нормальний текст"/>
    <w:basedOn w:val="a"/>
    <w:rsid w:val="00863CA3"/>
    <w:pPr>
      <w:spacing w:before="120" w:after="0" w:line="240" w:lineRule="auto"/>
      <w:ind w:firstLine="567"/>
      <w:jc w:val="both"/>
    </w:pPr>
    <w:rPr>
      <w:rFonts w:ascii="Antiqua" w:eastAsia="Times New Roman" w:hAnsi="Antiqua" w:cs="Times New Roman"/>
      <w:sz w:val="26"/>
      <w:szCs w:val="20"/>
      <w:lang w:val="uk-UA" w:eastAsia="ru-RU"/>
    </w:rPr>
  </w:style>
  <w:style w:type="paragraph" w:customStyle="1" w:styleId="a4">
    <w:name w:val="Установа"/>
    <w:basedOn w:val="a"/>
    <w:rsid w:val="00863CA3"/>
    <w:pPr>
      <w:keepNext/>
      <w:keepLines/>
      <w:spacing w:before="120" w:after="0" w:line="240" w:lineRule="auto"/>
      <w:jc w:val="center"/>
    </w:pPr>
    <w:rPr>
      <w:rFonts w:ascii="Antiqua" w:eastAsia="Times New Roman" w:hAnsi="Antiqua" w:cs="Times New Roman"/>
      <w:b/>
      <w:i/>
      <w:caps/>
      <w:sz w:val="48"/>
      <w:szCs w:val="20"/>
      <w:lang w:val="uk-UA" w:eastAsia="ru-RU"/>
    </w:rPr>
  </w:style>
  <w:style w:type="paragraph" w:customStyle="1" w:styleId="a5">
    <w:name w:val="Вид документа"/>
    <w:basedOn w:val="a4"/>
    <w:next w:val="a"/>
    <w:rsid w:val="00863CA3"/>
    <w:pPr>
      <w:spacing w:before="0" w:after="240"/>
      <w:jc w:val="right"/>
    </w:pPr>
    <w:rPr>
      <w:b w:val="0"/>
      <w:i w:val="0"/>
      <w:caps w:val="0"/>
      <w:spacing w:val="20"/>
      <w:sz w:val="26"/>
    </w:rPr>
  </w:style>
  <w:style w:type="paragraph" w:customStyle="1" w:styleId="a6">
    <w:name w:val="Назва документа"/>
    <w:basedOn w:val="a"/>
    <w:next w:val="a3"/>
    <w:rsid w:val="00863CA3"/>
    <w:pPr>
      <w:keepNext/>
      <w:keepLines/>
      <w:spacing w:before="360" w:after="360" w:line="240" w:lineRule="auto"/>
      <w:jc w:val="center"/>
    </w:pPr>
    <w:rPr>
      <w:rFonts w:ascii="Antiqua" w:eastAsia="Times New Roman" w:hAnsi="Antiqua" w:cs="Times New Roman"/>
      <w:b/>
      <w:sz w:val="26"/>
      <w:szCs w:val="20"/>
      <w:lang w:val="uk-UA" w:eastAsia="ru-RU"/>
    </w:rPr>
  </w:style>
  <w:style w:type="paragraph" w:styleId="a7">
    <w:name w:val="footer"/>
    <w:basedOn w:val="a"/>
    <w:link w:val="a8"/>
    <w:uiPriority w:val="99"/>
    <w:rsid w:val="00863CA3"/>
    <w:pPr>
      <w:tabs>
        <w:tab w:val="center" w:pos="4819"/>
        <w:tab w:val="right" w:pos="9639"/>
      </w:tabs>
      <w:spacing w:after="0" w:line="240" w:lineRule="auto"/>
    </w:pPr>
    <w:rPr>
      <w:rFonts w:ascii="Antiqua" w:eastAsia="Times New Roman" w:hAnsi="Antiqua" w:cs="Times New Roman"/>
      <w:sz w:val="26"/>
      <w:szCs w:val="20"/>
      <w:lang w:val="uk-UA" w:eastAsia="ru-RU"/>
    </w:rPr>
  </w:style>
  <w:style w:type="character" w:customStyle="1" w:styleId="a8">
    <w:name w:val="Нижній колонтитул Знак"/>
    <w:basedOn w:val="a0"/>
    <w:link w:val="a7"/>
    <w:uiPriority w:val="99"/>
    <w:rsid w:val="00863CA3"/>
    <w:rPr>
      <w:rFonts w:ascii="Antiqua" w:eastAsia="Times New Roman" w:hAnsi="Antiqua" w:cs="Times New Roman"/>
      <w:sz w:val="26"/>
      <w:szCs w:val="20"/>
      <w:lang w:val="uk-UA" w:eastAsia="ru-RU"/>
    </w:rPr>
  </w:style>
  <w:style w:type="paragraph" w:styleId="a9">
    <w:name w:val="header"/>
    <w:basedOn w:val="a"/>
    <w:link w:val="aa"/>
    <w:uiPriority w:val="99"/>
    <w:rsid w:val="00863CA3"/>
    <w:pPr>
      <w:tabs>
        <w:tab w:val="center" w:pos="4819"/>
        <w:tab w:val="right" w:pos="9639"/>
      </w:tabs>
      <w:spacing w:after="0" w:line="240" w:lineRule="auto"/>
    </w:pPr>
    <w:rPr>
      <w:rFonts w:ascii="Antiqua" w:eastAsia="Times New Roman" w:hAnsi="Antiqua" w:cs="Times New Roman"/>
      <w:sz w:val="26"/>
      <w:szCs w:val="20"/>
      <w:lang w:val="uk-UA" w:eastAsia="ru-RU"/>
    </w:rPr>
  </w:style>
  <w:style w:type="character" w:customStyle="1" w:styleId="aa">
    <w:name w:val="Верхній колонтитул Знак"/>
    <w:basedOn w:val="a0"/>
    <w:link w:val="a9"/>
    <w:uiPriority w:val="99"/>
    <w:rsid w:val="00863CA3"/>
    <w:rPr>
      <w:rFonts w:ascii="Antiqua" w:eastAsia="Times New Roman" w:hAnsi="Antiqua" w:cs="Times New Roman"/>
      <w:sz w:val="26"/>
      <w:szCs w:val="20"/>
      <w:lang w:val="uk-UA" w:eastAsia="ru-RU"/>
    </w:rPr>
  </w:style>
  <w:style w:type="character" w:styleId="ab">
    <w:name w:val="Hyperlink"/>
    <w:unhideWhenUsed/>
    <w:rsid w:val="00863CA3"/>
    <w:rPr>
      <w:color w:val="0066CC"/>
      <w:u w:val="single"/>
    </w:rPr>
  </w:style>
  <w:style w:type="character" w:styleId="ac">
    <w:name w:val="FollowedHyperlink"/>
    <w:uiPriority w:val="99"/>
    <w:unhideWhenUsed/>
    <w:rsid w:val="00863CA3"/>
    <w:rPr>
      <w:color w:val="800080"/>
      <w:u w:val="single"/>
    </w:rPr>
  </w:style>
  <w:style w:type="character" w:customStyle="1" w:styleId="2">
    <w:name w:val="Заголовок №2_"/>
    <w:link w:val="20"/>
    <w:locked/>
    <w:rsid w:val="00863CA3"/>
    <w:rPr>
      <w:b/>
      <w:bCs/>
      <w:sz w:val="28"/>
      <w:szCs w:val="28"/>
      <w:shd w:val="clear" w:color="auto" w:fill="FFFFFF"/>
    </w:rPr>
  </w:style>
  <w:style w:type="paragraph" w:customStyle="1" w:styleId="20">
    <w:name w:val="Заголовок №2"/>
    <w:basedOn w:val="a"/>
    <w:link w:val="2"/>
    <w:rsid w:val="00863CA3"/>
    <w:pPr>
      <w:widowControl w:val="0"/>
      <w:shd w:val="clear" w:color="auto" w:fill="FFFFFF"/>
      <w:spacing w:after="0" w:line="0" w:lineRule="atLeast"/>
      <w:jc w:val="right"/>
      <w:outlineLvl w:val="1"/>
    </w:pPr>
    <w:rPr>
      <w:b/>
      <w:bCs/>
      <w:sz w:val="28"/>
      <w:szCs w:val="28"/>
    </w:rPr>
  </w:style>
  <w:style w:type="character" w:customStyle="1" w:styleId="21">
    <w:name w:val="Основной текст (2)_"/>
    <w:link w:val="22"/>
    <w:locked/>
    <w:rsid w:val="00863CA3"/>
    <w:rPr>
      <w:sz w:val="28"/>
      <w:szCs w:val="28"/>
      <w:shd w:val="clear" w:color="auto" w:fill="FFFFFF"/>
    </w:rPr>
  </w:style>
  <w:style w:type="paragraph" w:customStyle="1" w:styleId="22">
    <w:name w:val="Основной текст (2)"/>
    <w:basedOn w:val="a"/>
    <w:link w:val="21"/>
    <w:rsid w:val="00863CA3"/>
    <w:pPr>
      <w:widowControl w:val="0"/>
      <w:shd w:val="clear" w:color="auto" w:fill="FFFFFF"/>
      <w:spacing w:after="0" w:line="0" w:lineRule="atLeast"/>
      <w:jc w:val="both"/>
    </w:pPr>
    <w:rPr>
      <w:sz w:val="28"/>
      <w:szCs w:val="28"/>
    </w:rPr>
  </w:style>
  <w:style w:type="character" w:customStyle="1" w:styleId="3">
    <w:name w:val="Основной текст (3)_"/>
    <w:link w:val="30"/>
    <w:locked/>
    <w:rsid w:val="00863CA3"/>
    <w:rPr>
      <w:shd w:val="clear" w:color="auto" w:fill="FFFFFF"/>
    </w:rPr>
  </w:style>
  <w:style w:type="paragraph" w:customStyle="1" w:styleId="30">
    <w:name w:val="Основной текст (3)"/>
    <w:basedOn w:val="a"/>
    <w:link w:val="3"/>
    <w:rsid w:val="00863CA3"/>
    <w:pPr>
      <w:widowControl w:val="0"/>
      <w:shd w:val="clear" w:color="auto" w:fill="FFFFFF"/>
      <w:spacing w:after="0" w:line="0" w:lineRule="atLeast"/>
      <w:jc w:val="right"/>
    </w:pPr>
  </w:style>
  <w:style w:type="character" w:customStyle="1" w:styleId="12">
    <w:name w:val="Заголовок №1 (2)_"/>
    <w:link w:val="120"/>
    <w:locked/>
    <w:rsid w:val="00863CA3"/>
    <w:rPr>
      <w:sz w:val="28"/>
      <w:szCs w:val="28"/>
      <w:shd w:val="clear" w:color="auto" w:fill="FFFFFF"/>
    </w:rPr>
  </w:style>
  <w:style w:type="paragraph" w:customStyle="1" w:styleId="120">
    <w:name w:val="Заголовок №1 (2)"/>
    <w:basedOn w:val="a"/>
    <w:link w:val="12"/>
    <w:rsid w:val="00863CA3"/>
    <w:pPr>
      <w:widowControl w:val="0"/>
      <w:shd w:val="clear" w:color="auto" w:fill="FFFFFF"/>
      <w:spacing w:after="0" w:line="0" w:lineRule="atLeast"/>
      <w:jc w:val="right"/>
      <w:outlineLvl w:val="0"/>
    </w:pPr>
    <w:rPr>
      <w:sz w:val="28"/>
      <w:szCs w:val="28"/>
    </w:rPr>
  </w:style>
  <w:style w:type="character" w:customStyle="1" w:styleId="4">
    <w:name w:val="Основной текст (4)_"/>
    <w:link w:val="40"/>
    <w:locked/>
    <w:rsid w:val="00863CA3"/>
    <w:rPr>
      <w:shd w:val="clear" w:color="auto" w:fill="FFFFFF"/>
    </w:rPr>
  </w:style>
  <w:style w:type="paragraph" w:customStyle="1" w:styleId="40">
    <w:name w:val="Основной текст (4)"/>
    <w:basedOn w:val="a"/>
    <w:link w:val="4"/>
    <w:rsid w:val="00863CA3"/>
    <w:pPr>
      <w:widowControl w:val="0"/>
      <w:shd w:val="clear" w:color="auto" w:fill="FFFFFF"/>
      <w:spacing w:after="0" w:line="0" w:lineRule="atLeast"/>
      <w:jc w:val="right"/>
    </w:pPr>
  </w:style>
  <w:style w:type="character" w:customStyle="1" w:styleId="5">
    <w:name w:val="Основной текст (5)_"/>
    <w:link w:val="50"/>
    <w:locked/>
    <w:rsid w:val="00863CA3"/>
    <w:rPr>
      <w:sz w:val="23"/>
      <w:szCs w:val="23"/>
      <w:shd w:val="clear" w:color="auto" w:fill="FFFFFF"/>
    </w:rPr>
  </w:style>
  <w:style w:type="paragraph" w:customStyle="1" w:styleId="50">
    <w:name w:val="Основной текст (5)"/>
    <w:basedOn w:val="a"/>
    <w:link w:val="5"/>
    <w:rsid w:val="00863CA3"/>
    <w:pPr>
      <w:widowControl w:val="0"/>
      <w:shd w:val="clear" w:color="auto" w:fill="FFFFFF"/>
      <w:spacing w:after="0" w:line="0" w:lineRule="atLeast"/>
      <w:jc w:val="right"/>
    </w:pPr>
    <w:rPr>
      <w:sz w:val="23"/>
      <w:szCs w:val="23"/>
    </w:rPr>
  </w:style>
  <w:style w:type="character" w:customStyle="1" w:styleId="6">
    <w:name w:val="Основной текст (6)_"/>
    <w:link w:val="60"/>
    <w:locked/>
    <w:rsid w:val="00863CA3"/>
    <w:rPr>
      <w:rFonts w:ascii="Georgia" w:eastAsia="Georgia" w:hAnsi="Georgia" w:cs="Georgia"/>
      <w:sz w:val="13"/>
      <w:szCs w:val="13"/>
      <w:shd w:val="clear" w:color="auto" w:fill="FFFFFF"/>
    </w:rPr>
  </w:style>
  <w:style w:type="paragraph" w:customStyle="1" w:styleId="60">
    <w:name w:val="Основной текст (6)"/>
    <w:basedOn w:val="a"/>
    <w:link w:val="6"/>
    <w:rsid w:val="00863CA3"/>
    <w:pPr>
      <w:widowControl w:val="0"/>
      <w:shd w:val="clear" w:color="auto" w:fill="FFFFFF"/>
      <w:spacing w:after="0" w:line="62" w:lineRule="exact"/>
      <w:jc w:val="both"/>
    </w:pPr>
    <w:rPr>
      <w:rFonts w:ascii="Georgia" w:eastAsia="Georgia" w:hAnsi="Georgia" w:cs="Georgia"/>
      <w:sz w:val="13"/>
      <w:szCs w:val="13"/>
    </w:rPr>
  </w:style>
  <w:style w:type="character" w:customStyle="1" w:styleId="7">
    <w:name w:val="Основной текст (7)_"/>
    <w:link w:val="70"/>
    <w:locked/>
    <w:rsid w:val="00863CA3"/>
    <w:rPr>
      <w:rFonts w:ascii="Trebuchet MS" w:eastAsia="Trebuchet MS" w:hAnsi="Trebuchet MS" w:cs="Trebuchet MS"/>
      <w:sz w:val="21"/>
      <w:szCs w:val="21"/>
      <w:shd w:val="clear" w:color="auto" w:fill="FFFFFF"/>
    </w:rPr>
  </w:style>
  <w:style w:type="paragraph" w:customStyle="1" w:styleId="70">
    <w:name w:val="Основной текст (7)"/>
    <w:basedOn w:val="a"/>
    <w:link w:val="7"/>
    <w:rsid w:val="00863CA3"/>
    <w:pPr>
      <w:widowControl w:val="0"/>
      <w:shd w:val="clear" w:color="auto" w:fill="FFFFFF"/>
      <w:spacing w:after="0" w:line="0" w:lineRule="atLeast"/>
      <w:jc w:val="right"/>
    </w:pPr>
    <w:rPr>
      <w:rFonts w:ascii="Trebuchet MS" w:eastAsia="Trebuchet MS" w:hAnsi="Trebuchet MS" w:cs="Trebuchet MS"/>
      <w:sz w:val="21"/>
      <w:szCs w:val="21"/>
    </w:rPr>
  </w:style>
  <w:style w:type="character" w:customStyle="1" w:styleId="8">
    <w:name w:val="Основной текст (8)_"/>
    <w:link w:val="80"/>
    <w:locked/>
    <w:rsid w:val="00863CA3"/>
    <w:rPr>
      <w:rFonts w:ascii="Trebuchet MS" w:eastAsia="Trebuchet MS" w:hAnsi="Trebuchet MS" w:cs="Trebuchet MS"/>
      <w:sz w:val="21"/>
      <w:szCs w:val="21"/>
      <w:shd w:val="clear" w:color="auto" w:fill="FFFFFF"/>
    </w:rPr>
  </w:style>
  <w:style w:type="paragraph" w:customStyle="1" w:styleId="80">
    <w:name w:val="Основной текст (8)"/>
    <w:basedOn w:val="a"/>
    <w:link w:val="8"/>
    <w:rsid w:val="00863CA3"/>
    <w:pPr>
      <w:widowControl w:val="0"/>
      <w:shd w:val="clear" w:color="auto" w:fill="FFFFFF"/>
      <w:spacing w:after="0" w:line="0" w:lineRule="atLeast"/>
      <w:jc w:val="right"/>
    </w:pPr>
    <w:rPr>
      <w:rFonts w:ascii="Trebuchet MS" w:eastAsia="Trebuchet MS" w:hAnsi="Trebuchet MS" w:cs="Trebuchet MS"/>
      <w:sz w:val="21"/>
      <w:szCs w:val="21"/>
    </w:rPr>
  </w:style>
  <w:style w:type="character" w:customStyle="1" w:styleId="9">
    <w:name w:val="Основной текст (9)_"/>
    <w:link w:val="90"/>
    <w:locked/>
    <w:rsid w:val="00863CA3"/>
    <w:rPr>
      <w:rFonts w:ascii="Trebuchet MS" w:eastAsia="Trebuchet MS" w:hAnsi="Trebuchet MS" w:cs="Trebuchet MS"/>
      <w:sz w:val="21"/>
      <w:szCs w:val="21"/>
      <w:shd w:val="clear" w:color="auto" w:fill="FFFFFF"/>
    </w:rPr>
  </w:style>
  <w:style w:type="paragraph" w:customStyle="1" w:styleId="90">
    <w:name w:val="Основной текст (9)"/>
    <w:basedOn w:val="a"/>
    <w:link w:val="9"/>
    <w:rsid w:val="00863CA3"/>
    <w:pPr>
      <w:widowControl w:val="0"/>
      <w:shd w:val="clear" w:color="auto" w:fill="FFFFFF"/>
      <w:spacing w:after="0" w:line="0" w:lineRule="atLeast"/>
      <w:jc w:val="right"/>
    </w:pPr>
    <w:rPr>
      <w:rFonts w:ascii="Trebuchet MS" w:eastAsia="Trebuchet MS" w:hAnsi="Trebuchet MS" w:cs="Trebuchet MS"/>
      <w:sz w:val="21"/>
      <w:szCs w:val="21"/>
    </w:rPr>
  </w:style>
  <w:style w:type="character" w:customStyle="1" w:styleId="10">
    <w:name w:val="Основной текст (10)_"/>
    <w:link w:val="100"/>
    <w:locked/>
    <w:rsid w:val="00863CA3"/>
    <w:rPr>
      <w:rFonts w:ascii="Trebuchet MS" w:eastAsia="Trebuchet MS" w:hAnsi="Trebuchet MS" w:cs="Trebuchet MS"/>
      <w:sz w:val="21"/>
      <w:szCs w:val="21"/>
      <w:shd w:val="clear" w:color="auto" w:fill="FFFFFF"/>
    </w:rPr>
  </w:style>
  <w:style w:type="paragraph" w:customStyle="1" w:styleId="100">
    <w:name w:val="Основной текст (10)"/>
    <w:basedOn w:val="a"/>
    <w:link w:val="10"/>
    <w:rsid w:val="00863CA3"/>
    <w:pPr>
      <w:widowControl w:val="0"/>
      <w:shd w:val="clear" w:color="auto" w:fill="FFFFFF"/>
      <w:spacing w:after="0" w:line="0" w:lineRule="atLeast"/>
      <w:jc w:val="right"/>
    </w:pPr>
    <w:rPr>
      <w:rFonts w:ascii="Trebuchet MS" w:eastAsia="Trebuchet MS" w:hAnsi="Trebuchet MS" w:cs="Trebuchet MS"/>
      <w:sz w:val="21"/>
      <w:szCs w:val="21"/>
    </w:rPr>
  </w:style>
  <w:style w:type="character" w:customStyle="1" w:styleId="110">
    <w:name w:val="Основной текст (11)_"/>
    <w:link w:val="111"/>
    <w:locked/>
    <w:rsid w:val="00863CA3"/>
    <w:rPr>
      <w:rFonts w:ascii="Trebuchet MS" w:eastAsia="Trebuchet MS" w:hAnsi="Trebuchet MS" w:cs="Trebuchet MS"/>
      <w:sz w:val="21"/>
      <w:szCs w:val="21"/>
      <w:shd w:val="clear" w:color="auto" w:fill="FFFFFF"/>
    </w:rPr>
  </w:style>
  <w:style w:type="paragraph" w:customStyle="1" w:styleId="111">
    <w:name w:val="Основной текст (11)"/>
    <w:basedOn w:val="a"/>
    <w:link w:val="110"/>
    <w:rsid w:val="00863CA3"/>
    <w:pPr>
      <w:widowControl w:val="0"/>
      <w:shd w:val="clear" w:color="auto" w:fill="FFFFFF"/>
      <w:spacing w:after="0" w:line="0" w:lineRule="atLeast"/>
      <w:jc w:val="right"/>
    </w:pPr>
    <w:rPr>
      <w:rFonts w:ascii="Trebuchet MS" w:eastAsia="Trebuchet MS" w:hAnsi="Trebuchet MS" w:cs="Trebuchet MS"/>
      <w:sz w:val="21"/>
      <w:szCs w:val="21"/>
    </w:rPr>
  </w:style>
  <w:style w:type="character" w:customStyle="1" w:styleId="121">
    <w:name w:val="Основной текст (12)_"/>
    <w:link w:val="122"/>
    <w:locked/>
    <w:rsid w:val="00863CA3"/>
    <w:rPr>
      <w:rFonts w:ascii="Trebuchet MS" w:eastAsia="Trebuchet MS" w:hAnsi="Trebuchet MS" w:cs="Trebuchet MS"/>
      <w:i/>
      <w:iCs/>
      <w:sz w:val="16"/>
      <w:szCs w:val="16"/>
      <w:shd w:val="clear" w:color="auto" w:fill="FFFFFF"/>
    </w:rPr>
  </w:style>
  <w:style w:type="paragraph" w:customStyle="1" w:styleId="122">
    <w:name w:val="Основной текст (12)"/>
    <w:basedOn w:val="a"/>
    <w:link w:val="121"/>
    <w:rsid w:val="00863CA3"/>
    <w:pPr>
      <w:widowControl w:val="0"/>
      <w:shd w:val="clear" w:color="auto" w:fill="FFFFFF"/>
      <w:spacing w:after="0" w:line="0" w:lineRule="atLeast"/>
    </w:pPr>
    <w:rPr>
      <w:rFonts w:ascii="Trebuchet MS" w:eastAsia="Trebuchet MS" w:hAnsi="Trebuchet MS" w:cs="Trebuchet MS"/>
      <w:i/>
      <w:iCs/>
      <w:sz w:val="16"/>
      <w:szCs w:val="16"/>
    </w:rPr>
  </w:style>
  <w:style w:type="character" w:customStyle="1" w:styleId="13">
    <w:name w:val="Основной текст (13)_"/>
    <w:link w:val="130"/>
    <w:locked/>
    <w:rsid w:val="00863CA3"/>
    <w:rPr>
      <w:rFonts w:ascii="Trebuchet MS" w:eastAsia="Trebuchet MS" w:hAnsi="Trebuchet MS" w:cs="Trebuchet MS"/>
      <w:sz w:val="21"/>
      <w:szCs w:val="21"/>
      <w:shd w:val="clear" w:color="auto" w:fill="FFFFFF"/>
    </w:rPr>
  </w:style>
  <w:style w:type="paragraph" w:customStyle="1" w:styleId="130">
    <w:name w:val="Основной текст (13)"/>
    <w:basedOn w:val="a"/>
    <w:link w:val="13"/>
    <w:rsid w:val="00863CA3"/>
    <w:pPr>
      <w:widowControl w:val="0"/>
      <w:shd w:val="clear" w:color="auto" w:fill="FFFFFF"/>
      <w:spacing w:after="0" w:line="0" w:lineRule="atLeast"/>
      <w:jc w:val="right"/>
    </w:pPr>
    <w:rPr>
      <w:rFonts w:ascii="Trebuchet MS" w:eastAsia="Trebuchet MS" w:hAnsi="Trebuchet MS" w:cs="Trebuchet MS"/>
      <w:sz w:val="21"/>
      <w:szCs w:val="21"/>
    </w:rPr>
  </w:style>
  <w:style w:type="character" w:customStyle="1" w:styleId="14">
    <w:name w:val="Основной текст (14)_"/>
    <w:link w:val="140"/>
    <w:locked/>
    <w:rsid w:val="00863CA3"/>
    <w:rPr>
      <w:rFonts w:ascii="Trebuchet MS" w:eastAsia="Trebuchet MS" w:hAnsi="Trebuchet MS" w:cs="Trebuchet MS"/>
      <w:spacing w:val="10"/>
      <w:shd w:val="clear" w:color="auto" w:fill="FFFFFF"/>
    </w:rPr>
  </w:style>
  <w:style w:type="paragraph" w:customStyle="1" w:styleId="140">
    <w:name w:val="Основной текст (14)"/>
    <w:basedOn w:val="a"/>
    <w:link w:val="14"/>
    <w:rsid w:val="00863CA3"/>
    <w:pPr>
      <w:widowControl w:val="0"/>
      <w:shd w:val="clear" w:color="auto" w:fill="FFFFFF"/>
      <w:spacing w:after="0" w:line="0" w:lineRule="atLeast"/>
      <w:jc w:val="right"/>
    </w:pPr>
    <w:rPr>
      <w:rFonts w:ascii="Trebuchet MS" w:eastAsia="Trebuchet MS" w:hAnsi="Trebuchet MS" w:cs="Trebuchet MS"/>
      <w:spacing w:val="10"/>
    </w:rPr>
  </w:style>
  <w:style w:type="character" w:customStyle="1" w:styleId="15">
    <w:name w:val="Основной текст (15)_"/>
    <w:link w:val="150"/>
    <w:locked/>
    <w:rsid w:val="00863CA3"/>
    <w:rPr>
      <w:shd w:val="clear" w:color="auto" w:fill="FFFFFF"/>
    </w:rPr>
  </w:style>
  <w:style w:type="paragraph" w:customStyle="1" w:styleId="150">
    <w:name w:val="Основной текст (15)"/>
    <w:basedOn w:val="a"/>
    <w:link w:val="15"/>
    <w:rsid w:val="00863CA3"/>
    <w:pPr>
      <w:widowControl w:val="0"/>
      <w:shd w:val="clear" w:color="auto" w:fill="FFFFFF"/>
      <w:spacing w:after="0" w:line="0" w:lineRule="atLeast"/>
      <w:jc w:val="right"/>
    </w:pPr>
  </w:style>
  <w:style w:type="character" w:customStyle="1" w:styleId="16">
    <w:name w:val="Основной текст (16)_"/>
    <w:link w:val="160"/>
    <w:locked/>
    <w:rsid w:val="00863CA3"/>
    <w:rPr>
      <w:shd w:val="clear" w:color="auto" w:fill="FFFFFF"/>
    </w:rPr>
  </w:style>
  <w:style w:type="paragraph" w:customStyle="1" w:styleId="160">
    <w:name w:val="Основной текст (16)"/>
    <w:basedOn w:val="a"/>
    <w:link w:val="16"/>
    <w:rsid w:val="00863CA3"/>
    <w:pPr>
      <w:widowControl w:val="0"/>
      <w:shd w:val="clear" w:color="auto" w:fill="FFFFFF"/>
      <w:spacing w:after="0" w:line="0" w:lineRule="atLeast"/>
      <w:jc w:val="right"/>
    </w:pPr>
  </w:style>
  <w:style w:type="character" w:customStyle="1" w:styleId="17">
    <w:name w:val="Заголовок №1_"/>
    <w:link w:val="18"/>
    <w:locked/>
    <w:rsid w:val="00863CA3"/>
    <w:rPr>
      <w:rFonts w:ascii="Trebuchet MS" w:eastAsia="Trebuchet MS" w:hAnsi="Trebuchet MS" w:cs="Trebuchet MS"/>
      <w:sz w:val="30"/>
      <w:szCs w:val="30"/>
      <w:shd w:val="clear" w:color="auto" w:fill="FFFFFF"/>
    </w:rPr>
  </w:style>
  <w:style w:type="paragraph" w:customStyle="1" w:styleId="18">
    <w:name w:val="Заголовок №1"/>
    <w:basedOn w:val="a"/>
    <w:link w:val="17"/>
    <w:rsid w:val="00863CA3"/>
    <w:pPr>
      <w:widowControl w:val="0"/>
      <w:shd w:val="clear" w:color="auto" w:fill="FFFFFF"/>
      <w:spacing w:after="0" w:line="0" w:lineRule="atLeast"/>
      <w:jc w:val="right"/>
      <w:outlineLvl w:val="0"/>
    </w:pPr>
    <w:rPr>
      <w:rFonts w:ascii="Trebuchet MS" w:eastAsia="Trebuchet MS" w:hAnsi="Trebuchet MS" w:cs="Trebuchet MS"/>
      <w:sz w:val="30"/>
      <w:szCs w:val="30"/>
    </w:rPr>
  </w:style>
  <w:style w:type="character" w:customStyle="1" w:styleId="170">
    <w:name w:val="Основной текст (17)_"/>
    <w:link w:val="171"/>
    <w:locked/>
    <w:rsid w:val="00863CA3"/>
    <w:rPr>
      <w:rFonts w:ascii="Lucida Sans Unicode" w:eastAsia="Lucida Sans Unicode" w:hAnsi="Lucida Sans Unicode" w:cs="Lucida Sans Unicode"/>
      <w:sz w:val="21"/>
      <w:szCs w:val="21"/>
      <w:shd w:val="clear" w:color="auto" w:fill="FFFFFF"/>
    </w:rPr>
  </w:style>
  <w:style w:type="paragraph" w:customStyle="1" w:styleId="171">
    <w:name w:val="Основной текст (17)"/>
    <w:basedOn w:val="a"/>
    <w:link w:val="170"/>
    <w:rsid w:val="00863CA3"/>
    <w:pPr>
      <w:widowControl w:val="0"/>
      <w:shd w:val="clear" w:color="auto" w:fill="FFFFFF"/>
      <w:spacing w:after="0" w:line="0" w:lineRule="atLeast"/>
      <w:jc w:val="right"/>
    </w:pPr>
    <w:rPr>
      <w:rFonts w:ascii="Lucida Sans Unicode" w:eastAsia="Lucida Sans Unicode" w:hAnsi="Lucida Sans Unicode" w:cs="Lucida Sans Unicode"/>
      <w:sz w:val="21"/>
      <w:szCs w:val="21"/>
    </w:rPr>
  </w:style>
  <w:style w:type="character" w:customStyle="1" w:styleId="180">
    <w:name w:val="Основной текст (18)_"/>
    <w:link w:val="181"/>
    <w:locked/>
    <w:rsid w:val="00863CA3"/>
    <w:rPr>
      <w:b/>
      <w:bCs/>
      <w:sz w:val="28"/>
      <w:szCs w:val="28"/>
      <w:shd w:val="clear" w:color="auto" w:fill="FFFFFF"/>
    </w:rPr>
  </w:style>
  <w:style w:type="paragraph" w:customStyle="1" w:styleId="181">
    <w:name w:val="Основной текст (18)"/>
    <w:basedOn w:val="a"/>
    <w:link w:val="180"/>
    <w:rsid w:val="00863CA3"/>
    <w:pPr>
      <w:widowControl w:val="0"/>
      <w:shd w:val="clear" w:color="auto" w:fill="FFFFFF"/>
      <w:spacing w:after="0" w:line="346" w:lineRule="exact"/>
      <w:ind w:firstLine="760"/>
      <w:jc w:val="both"/>
    </w:pPr>
    <w:rPr>
      <w:b/>
      <w:bCs/>
      <w:sz w:val="28"/>
      <w:szCs w:val="28"/>
    </w:rPr>
  </w:style>
  <w:style w:type="character" w:customStyle="1" w:styleId="200">
    <w:name w:val="Основной текст (20)_"/>
    <w:link w:val="201"/>
    <w:locked/>
    <w:rsid w:val="00863CA3"/>
    <w:rPr>
      <w:rFonts w:ascii="Trebuchet MS" w:eastAsia="Trebuchet MS" w:hAnsi="Trebuchet MS" w:cs="Trebuchet MS"/>
      <w:spacing w:val="20"/>
      <w:sz w:val="21"/>
      <w:szCs w:val="21"/>
      <w:shd w:val="clear" w:color="auto" w:fill="FFFFFF"/>
    </w:rPr>
  </w:style>
  <w:style w:type="paragraph" w:customStyle="1" w:styleId="201">
    <w:name w:val="Основной текст (20)"/>
    <w:basedOn w:val="a"/>
    <w:link w:val="200"/>
    <w:rsid w:val="00863CA3"/>
    <w:pPr>
      <w:widowControl w:val="0"/>
      <w:shd w:val="clear" w:color="auto" w:fill="FFFFFF"/>
      <w:spacing w:after="0" w:line="0" w:lineRule="atLeast"/>
      <w:jc w:val="right"/>
    </w:pPr>
    <w:rPr>
      <w:rFonts w:ascii="Trebuchet MS" w:eastAsia="Trebuchet MS" w:hAnsi="Trebuchet MS" w:cs="Trebuchet MS"/>
      <w:spacing w:val="20"/>
      <w:sz w:val="21"/>
      <w:szCs w:val="21"/>
    </w:rPr>
  </w:style>
  <w:style w:type="character" w:customStyle="1" w:styleId="210">
    <w:name w:val="Основной текст (21)_"/>
    <w:link w:val="211"/>
    <w:locked/>
    <w:rsid w:val="00863CA3"/>
    <w:rPr>
      <w:shd w:val="clear" w:color="auto" w:fill="FFFFFF"/>
    </w:rPr>
  </w:style>
  <w:style w:type="paragraph" w:customStyle="1" w:styleId="211">
    <w:name w:val="Основной текст (21)"/>
    <w:basedOn w:val="a"/>
    <w:link w:val="210"/>
    <w:rsid w:val="00863CA3"/>
    <w:pPr>
      <w:widowControl w:val="0"/>
      <w:shd w:val="clear" w:color="auto" w:fill="FFFFFF"/>
      <w:spacing w:after="0" w:line="0" w:lineRule="atLeast"/>
      <w:jc w:val="right"/>
    </w:pPr>
  </w:style>
  <w:style w:type="character" w:customStyle="1" w:styleId="220">
    <w:name w:val="Основной текст (22)_"/>
    <w:link w:val="221"/>
    <w:locked/>
    <w:rsid w:val="00863CA3"/>
    <w:rPr>
      <w:shd w:val="clear" w:color="auto" w:fill="FFFFFF"/>
    </w:rPr>
  </w:style>
  <w:style w:type="paragraph" w:customStyle="1" w:styleId="221">
    <w:name w:val="Основной текст (22)"/>
    <w:basedOn w:val="a"/>
    <w:link w:val="220"/>
    <w:rsid w:val="00863CA3"/>
    <w:pPr>
      <w:widowControl w:val="0"/>
      <w:shd w:val="clear" w:color="auto" w:fill="FFFFFF"/>
      <w:spacing w:after="0" w:line="0" w:lineRule="atLeast"/>
      <w:jc w:val="right"/>
    </w:pPr>
  </w:style>
  <w:style w:type="character" w:customStyle="1" w:styleId="24">
    <w:name w:val="Основной текст (24)_"/>
    <w:link w:val="240"/>
    <w:locked/>
    <w:rsid w:val="00863CA3"/>
    <w:rPr>
      <w:rFonts w:ascii="Impact" w:eastAsia="Impact" w:hAnsi="Impact" w:cs="Impact"/>
      <w:sz w:val="14"/>
      <w:szCs w:val="14"/>
      <w:shd w:val="clear" w:color="auto" w:fill="FFFFFF"/>
      <w:lang w:val="sk-SK" w:eastAsia="sk-SK" w:bidi="sk-SK"/>
    </w:rPr>
  </w:style>
  <w:style w:type="paragraph" w:customStyle="1" w:styleId="240">
    <w:name w:val="Основной текст (24)"/>
    <w:basedOn w:val="a"/>
    <w:link w:val="24"/>
    <w:rsid w:val="00863CA3"/>
    <w:pPr>
      <w:widowControl w:val="0"/>
      <w:shd w:val="clear" w:color="auto" w:fill="FFFFFF"/>
      <w:spacing w:after="0" w:line="0" w:lineRule="atLeast"/>
    </w:pPr>
    <w:rPr>
      <w:rFonts w:ascii="Impact" w:eastAsia="Impact" w:hAnsi="Impact" w:cs="Impact"/>
      <w:sz w:val="14"/>
      <w:szCs w:val="14"/>
      <w:lang w:val="sk-SK" w:eastAsia="sk-SK" w:bidi="sk-SK"/>
    </w:rPr>
  </w:style>
  <w:style w:type="character" w:customStyle="1" w:styleId="25">
    <w:name w:val="Основной текст (25)_"/>
    <w:link w:val="250"/>
    <w:locked/>
    <w:rsid w:val="00863CA3"/>
    <w:rPr>
      <w:shd w:val="clear" w:color="auto" w:fill="FFFFFF"/>
    </w:rPr>
  </w:style>
  <w:style w:type="paragraph" w:customStyle="1" w:styleId="250">
    <w:name w:val="Основной текст (25)"/>
    <w:basedOn w:val="a"/>
    <w:link w:val="25"/>
    <w:rsid w:val="00863CA3"/>
    <w:pPr>
      <w:widowControl w:val="0"/>
      <w:shd w:val="clear" w:color="auto" w:fill="FFFFFF"/>
      <w:spacing w:after="0" w:line="0" w:lineRule="atLeast"/>
      <w:jc w:val="right"/>
    </w:pPr>
  </w:style>
  <w:style w:type="character" w:customStyle="1" w:styleId="26">
    <w:name w:val="Основной текст (26)_"/>
    <w:link w:val="260"/>
    <w:locked/>
    <w:rsid w:val="00863CA3"/>
    <w:rPr>
      <w:rFonts w:ascii="Arial Narrow" w:eastAsia="Arial Narrow" w:hAnsi="Arial Narrow" w:cs="Arial Narrow"/>
      <w:spacing w:val="20"/>
      <w:sz w:val="21"/>
      <w:szCs w:val="21"/>
      <w:shd w:val="clear" w:color="auto" w:fill="FFFFFF"/>
    </w:rPr>
  </w:style>
  <w:style w:type="paragraph" w:customStyle="1" w:styleId="260">
    <w:name w:val="Основной текст (26)"/>
    <w:basedOn w:val="a"/>
    <w:link w:val="26"/>
    <w:rsid w:val="00863CA3"/>
    <w:pPr>
      <w:widowControl w:val="0"/>
      <w:shd w:val="clear" w:color="auto" w:fill="FFFFFF"/>
      <w:spacing w:after="0" w:line="0" w:lineRule="atLeast"/>
      <w:jc w:val="right"/>
    </w:pPr>
    <w:rPr>
      <w:rFonts w:ascii="Arial Narrow" w:eastAsia="Arial Narrow" w:hAnsi="Arial Narrow" w:cs="Arial Narrow"/>
      <w:spacing w:val="20"/>
      <w:sz w:val="21"/>
      <w:szCs w:val="21"/>
    </w:rPr>
  </w:style>
  <w:style w:type="character" w:customStyle="1" w:styleId="27">
    <w:name w:val="Основной текст (27)_"/>
    <w:link w:val="270"/>
    <w:locked/>
    <w:rsid w:val="00863CA3"/>
    <w:rPr>
      <w:shd w:val="clear" w:color="auto" w:fill="FFFFFF"/>
    </w:rPr>
  </w:style>
  <w:style w:type="paragraph" w:customStyle="1" w:styleId="270">
    <w:name w:val="Основной текст (27)"/>
    <w:basedOn w:val="a"/>
    <w:link w:val="27"/>
    <w:rsid w:val="00863CA3"/>
    <w:pPr>
      <w:widowControl w:val="0"/>
      <w:shd w:val="clear" w:color="auto" w:fill="FFFFFF"/>
      <w:spacing w:after="0" w:line="0" w:lineRule="atLeast"/>
      <w:jc w:val="right"/>
    </w:pPr>
  </w:style>
  <w:style w:type="character" w:customStyle="1" w:styleId="28">
    <w:name w:val="Основной текст (28)_"/>
    <w:link w:val="280"/>
    <w:locked/>
    <w:rsid w:val="00863CA3"/>
    <w:rPr>
      <w:shd w:val="clear" w:color="auto" w:fill="FFFFFF"/>
    </w:rPr>
  </w:style>
  <w:style w:type="paragraph" w:customStyle="1" w:styleId="280">
    <w:name w:val="Основной текст (28)"/>
    <w:basedOn w:val="a"/>
    <w:link w:val="28"/>
    <w:rsid w:val="00863CA3"/>
    <w:pPr>
      <w:widowControl w:val="0"/>
      <w:shd w:val="clear" w:color="auto" w:fill="FFFFFF"/>
      <w:spacing w:after="0" w:line="0" w:lineRule="atLeast"/>
      <w:jc w:val="right"/>
    </w:pPr>
  </w:style>
  <w:style w:type="character" w:customStyle="1" w:styleId="29">
    <w:name w:val="Основной текст (29)_"/>
    <w:link w:val="290"/>
    <w:locked/>
    <w:rsid w:val="00863CA3"/>
    <w:rPr>
      <w:shd w:val="clear" w:color="auto" w:fill="FFFFFF"/>
    </w:rPr>
  </w:style>
  <w:style w:type="paragraph" w:customStyle="1" w:styleId="290">
    <w:name w:val="Основной текст (29)"/>
    <w:basedOn w:val="a"/>
    <w:link w:val="29"/>
    <w:rsid w:val="00863CA3"/>
    <w:pPr>
      <w:widowControl w:val="0"/>
      <w:shd w:val="clear" w:color="auto" w:fill="FFFFFF"/>
      <w:spacing w:after="0" w:line="0" w:lineRule="atLeast"/>
      <w:jc w:val="right"/>
    </w:pPr>
  </w:style>
  <w:style w:type="character" w:customStyle="1" w:styleId="23">
    <w:name w:val="Основной текст (2) + Полужирный"/>
    <w:rsid w:val="00863CA3"/>
    <w:rPr>
      <w:b/>
      <w:bCs/>
      <w:color w:val="000000"/>
      <w:spacing w:val="0"/>
      <w:w w:val="100"/>
      <w:position w:val="0"/>
      <w:sz w:val="28"/>
      <w:szCs w:val="28"/>
      <w:shd w:val="clear" w:color="auto" w:fill="FFFFFF"/>
      <w:lang w:val="uk-UA" w:eastAsia="uk-UA" w:bidi="uk-UA"/>
    </w:rPr>
  </w:style>
  <w:style w:type="character" w:customStyle="1" w:styleId="6TrebuchetMS">
    <w:name w:val="Основной текст (6) + Trebuchet MS"/>
    <w:aliases w:val="6 pt,Курсив"/>
    <w:rsid w:val="00863CA3"/>
    <w:rPr>
      <w:rFonts w:ascii="Impact" w:eastAsia="Impact" w:hAnsi="Impact" w:cs="Impact"/>
      <w:i/>
      <w:iCs/>
      <w:color w:val="000000"/>
      <w:spacing w:val="0"/>
      <w:w w:val="100"/>
      <w:position w:val="0"/>
      <w:sz w:val="24"/>
      <w:szCs w:val="24"/>
      <w:shd w:val="clear" w:color="auto" w:fill="FFFFFF"/>
      <w:lang w:val="uk-UA" w:eastAsia="uk-UA" w:bidi="uk-UA"/>
    </w:rPr>
  </w:style>
  <w:style w:type="character" w:customStyle="1" w:styleId="6FranklinGothicHeavy">
    <w:name w:val="Основной текст (6) + Franklin Gothic Heavy"/>
    <w:aliases w:val="4,5 pt,Основной текст (6) + 9"/>
    <w:rsid w:val="00863CA3"/>
    <w:rPr>
      <w:rFonts w:ascii="Franklin Gothic Heavy" w:eastAsia="Franklin Gothic Heavy" w:hAnsi="Franklin Gothic Heavy" w:cs="Franklin Gothic Heavy"/>
      <w:b/>
      <w:bCs/>
      <w:color w:val="000000"/>
      <w:spacing w:val="0"/>
      <w:w w:val="100"/>
      <w:position w:val="0"/>
      <w:sz w:val="10"/>
      <w:szCs w:val="10"/>
      <w:shd w:val="clear" w:color="auto" w:fill="FFFFFF"/>
      <w:lang w:val="uk-UA" w:eastAsia="uk-UA" w:bidi="uk-UA"/>
    </w:rPr>
  </w:style>
  <w:style w:type="character" w:customStyle="1" w:styleId="61">
    <w:name w:val="Основной текст (6) + Малые прописные"/>
    <w:rsid w:val="00863CA3"/>
    <w:rPr>
      <w:rFonts w:ascii="Georgia" w:eastAsia="Georgia" w:hAnsi="Georgia" w:cs="Georgia"/>
      <w:smallCaps/>
      <w:color w:val="000000"/>
      <w:spacing w:val="0"/>
      <w:w w:val="100"/>
      <w:position w:val="0"/>
      <w:sz w:val="13"/>
      <w:szCs w:val="13"/>
      <w:shd w:val="clear" w:color="auto" w:fill="FFFFFF"/>
      <w:lang w:val="en-US" w:eastAsia="en-US" w:bidi="en-US"/>
    </w:rPr>
  </w:style>
  <w:style w:type="character" w:customStyle="1" w:styleId="2a">
    <w:name w:val="Заголовок №2 + Не полужирный"/>
    <w:rsid w:val="00863CA3"/>
    <w:rPr>
      <w:b/>
      <w:bCs/>
      <w:color w:val="000000"/>
      <w:spacing w:val="0"/>
      <w:w w:val="100"/>
      <w:position w:val="0"/>
      <w:sz w:val="28"/>
      <w:szCs w:val="28"/>
      <w:shd w:val="clear" w:color="auto" w:fill="FFFFFF"/>
      <w:lang w:val="uk-UA" w:eastAsia="uk-UA" w:bidi="uk-UA"/>
    </w:rPr>
  </w:style>
  <w:style w:type="character" w:customStyle="1" w:styleId="182">
    <w:name w:val="Основной текст (18) + Не полужирный"/>
    <w:rsid w:val="00863CA3"/>
    <w:rPr>
      <w:b/>
      <w:bCs/>
      <w:color w:val="000000"/>
      <w:spacing w:val="0"/>
      <w:w w:val="100"/>
      <w:position w:val="0"/>
      <w:sz w:val="28"/>
      <w:szCs w:val="28"/>
      <w:shd w:val="clear" w:color="auto" w:fill="FFFFFF"/>
      <w:lang w:val="uk-UA" w:eastAsia="uk-UA" w:bidi="uk-UA"/>
    </w:rPr>
  </w:style>
  <w:style w:type="character" w:customStyle="1" w:styleId="19">
    <w:name w:val="Основной текст (19)"/>
    <w:rsid w:val="00863CA3"/>
    <w:rPr>
      <w:rFonts w:ascii="Times New Roman" w:eastAsia="Times New Roman" w:hAnsi="Times New Roman" w:cs="Times New Roman" w:hint="default"/>
      <w:b w:val="0"/>
      <w:bCs w:val="0"/>
      <w:i w:val="0"/>
      <w:iCs w:val="0"/>
      <w:smallCaps w:val="0"/>
      <w:strike w:val="0"/>
      <w:dstrike w:val="0"/>
      <w:sz w:val="22"/>
      <w:szCs w:val="22"/>
      <w:u w:val="none"/>
      <w:effect w:val="none"/>
    </w:rPr>
  </w:style>
  <w:style w:type="character" w:customStyle="1" w:styleId="230">
    <w:name w:val="Основной текст (23)"/>
    <w:rsid w:val="00863CA3"/>
    <w:rPr>
      <w:rFonts w:ascii="Times New Roman" w:eastAsia="Times New Roman" w:hAnsi="Times New Roman" w:cs="Times New Roman" w:hint="default"/>
      <w:b w:val="0"/>
      <w:bCs w:val="0"/>
      <w:i w:val="0"/>
      <w:iCs w:val="0"/>
      <w:smallCaps w:val="0"/>
      <w:strike w:val="0"/>
      <w:dstrike w:val="0"/>
      <w:sz w:val="22"/>
      <w:szCs w:val="22"/>
      <w:u w:val="none"/>
      <w:effect w:val="none"/>
    </w:rPr>
  </w:style>
  <w:style w:type="paragraph" w:styleId="ad">
    <w:name w:val="List Paragraph"/>
    <w:basedOn w:val="a"/>
    <w:link w:val="ae"/>
    <w:uiPriority w:val="34"/>
    <w:qFormat/>
    <w:rsid w:val="00863CA3"/>
    <w:pPr>
      <w:spacing w:after="160" w:line="259" w:lineRule="auto"/>
      <w:ind w:left="720"/>
      <w:contextualSpacing/>
    </w:pPr>
    <w:rPr>
      <w:rFonts w:ascii="Calibri" w:eastAsia="Calibri" w:hAnsi="Calibri" w:cs="Times New Roman"/>
      <w:lang w:val="uk-UA"/>
    </w:rPr>
  </w:style>
  <w:style w:type="character" w:customStyle="1" w:styleId="ae">
    <w:name w:val="Абзац списку Знак"/>
    <w:link w:val="ad"/>
    <w:uiPriority w:val="34"/>
    <w:locked/>
    <w:rsid w:val="00863CA3"/>
    <w:rPr>
      <w:rFonts w:ascii="Calibri" w:eastAsia="Calibri" w:hAnsi="Calibri" w:cs="Times New Roman"/>
      <w:lang w:val="uk-UA"/>
    </w:rPr>
  </w:style>
  <w:style w:type="paragraph" w:customStyle="1" w:styleId="StyleZakonu">
    <w:name w:val="StyleZakonu"/>
    <w:basedOn w:val="a"/>
    <w:link w:val="StyleZakonu0"/>
    <w:rsid w:val="00863CA3"/>
    <w:pPr>
      <w:spacing w:after="60" w:line="220" w:lineRule="exact"/>
      <w:ind w:firstLine="284"/>
      <w:jc w:val="both"/>
    </w:pPr>
    <w:rPr>
      <w:rFonts w:ascii="Times New Roman" w:eastAsia="Times New Roman" w:hAnsi="Times New Roman" w:cs="Times New Roman"/>
      <w:sz w:val="20"/>
      <w:szCs w:val="20"/>
      <w:lang w:val="uk-UA" w:eastAsia="ru-RU"/>
    </w:rPr>
  </w:style>
  <w:style w:type="character" w:customStyle="1" w:styleId="StyleZakonu0">
    <w:name w:val="StyleZakonu Знак"/>
    <w:link w:val="StyleZakonu"/>
    <w:locked/>
    <w:rsid w:val="00863CA3"/>
    <w:rPr>
      <w:rFonts w:ascii="Times New Roman" w:eastAsia="Times New Roman" w:hAnsi="Times New Roman" w:cs="Times New Roman"/>
      <w:sz w:val="20"/>
      <w:szCs w:val="20"/>
      <w:lang w:val="uk-UA" w:eastAsia="ru-RU"/>
    </w:rPr>
  </w:style>
  <w:style w:type="paragraph" w:customStyle="1" w:styleId="rvps2">
    <w:name w:val="rvps2"/>
    <w:basedOn w:val="a"/>
    <w:rsid w:val="00863CA3"/>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f">
    <w:name w:val="Normal (Web)"/>
    <w:basedOn w:val="a"/>
    <w:uiPriority w:val="99"/>
    <w:unhideWhenUsed/>
    <w:rsid w:val="00863CA3"/>
    <w:pPr>
      <w:spacing w:after="0" w:line="240" w:lineRule="auto"/>
    </w:pPr>
    <w:rPr>
      <w:rFonts w:ascii="Times New Roman" w:eastAsia="Times New Roman" w:hAnsi="Times New Roman" w:cs="Times New Roman"/>
      <w:sz w:val="24"/>
      <w:szCs w:val="24"/>
      <w:lang w:val="uk-UA" w:eastAsia="uk-UA"/>
    </w:rPr>
  </w:style>
  <w:style w:type="paragraph" w:styleId="af0">
    <w:name w:val="Balloon Text"/>
    <w:basedOn w:val="a"/>
    <w:link w:val="af1"/>
    <w:uiPriority w:val="99"/>
    <w:semiHidden/>
    <w:unhideWhenUsed/>
    <w:rsid w:val="00863CA3"/>
    <w:pPr>
      <w:spacing w:after="0" w:line="240" w:lineRule="auto"/>
    </w:pPr>
    <w:rPr>
      <w:rFonts w:ascii="Tahoma" w:hAnsi="Tahoma" w:cs="Tahoma"/>
      <w:sz w:val="16"/>
      <w:szCs w:val="16"/>
    </w:rPr>
  </w:style>
  <w:style w:type="character" w:customStyle="1" w:styleId="af1">
    <w:name w:val="Текст у виносці Знак"/>
    <w:basedOn w:val="a0"/>
    <w:link w:val="af0"/>
    <w:uiPriority w:val="99"/>
    <w:semiHidden/>
    <w:rsid w:val="00863CA3"/>
    <w:rPr>
      <w:rFonts w:ascii="Tahoma" w:hAnsi="Tahoma" w:cs="Tahoma"/>
      <w:sz w:val="16"/>
      <w:szCs w:val="16"/>
    </w:rPr>
  </w:style>
  <w:style w:type="character" w:styleId="af2">
    <w:name w:val="annotation reference"/>
    <w:basedOn w:val="a0"/>
    <w:uiPriority w:val="99"/>
    <w:semiHidden/>
    <w:unhideWhenUsed/>
    <w:rsid w:val="00863CA3"/>
    <w:rPr>
      <w:sz w:val="16"/>
      <w:szCs w:val="16"/>
    </w:rPr>
  </w:style>
  <w:style w:type="paragraph" w:styleId="af3">
    <w:name w:val="annotation text"/>
    <w:basedOn w:val="a"/>
    <w:link w:val="af4"/>
    <w:uiPriority w:val="99"/>
    <w:semiHidden/>
    <w:unhideWhenUsed/>
    <w:rsid w:val="00863CA3"/>
    <w:pPr>
      <w:spacing w:line="240" w:lineRule="auto"/>
    </w:pPr>
    <w:rPr>
      <w:sz w:val="20"/>
      <w:szCs w:val="20"/>
    </w:rPr>
  </w:style>
  <w:style w:type="character" w:customStyle="1" w:styleId="af4">
    <w:name w:val="Текст примітки Знак"/>
    <w:basedOn w:val="a0"/>
    <w:link w:val="af3"/>
    <w:uiPriority w:val="99"/>
    <w:semiHidden/>
    <w:rsid w:val="00863CA3"/>
    <w:rPr>
      <w:sz w:val="20"/>
      <w:szCs w:val="20"/>
    </w:rPr>
  </w:style>
  <w:style w:type="paragraph" w:styleId="af5">
    <w:name w:val="annotation subject"/>
    <w:basedOn w:val="af3"/>
    <w:next w:val="af3"/>
    <w:link w:val="af6"/>
    <w:uiPriority w:val="99"/>
    <w:semiHidden/>
    <w:unhideWhenUsed/>
    <w:rsid w:val="00863CA3"/>
    <w:rPr>
      <w:b/>
      <w:bCs/>
    </w:rPr>
  </w:style>
  <w:style w:type="character" w:customStyle="1" w:styleId="af6">
    <w:name w:val="Тема примітки Знак"/>
    <w:basedOn w:val="af4"/>
    <w:link w:val="af5"/>
    <w:uiPriority w:val="99"/>
    <w:semiHidden/>
    <w:rsid w:val="00863CA3"/>
    <w:rPr>
      <w:b/>
      <w:bCs/>
      <w:sz w:val="20"/>
      <w:szCs w:val="20"/>
    </w:rPr>
  </w:style>
  <w:style w:type="paragraph" w:styleId="af7">
    <w:name w:val="Revision"/>
    <w:hidden/>
    <w:uiPriority w:val="99"/>
    <w:semiHidden/>
    <w:rsid w:val="00863C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93931-F047-45DF-AC7E-FD61EF49C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88</Pages>
  <Words>128038</Words>
  <Characters>72983</Characters>
  <Application>Microsoft Office Word</Application>
  <DocSecurity>0</DocSecurity>
  <Lines>608</Lines>
  <Paragraphs>401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200620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2019-12-26T09:49:00Z</cp:lastPrinted>
  <dcterms:created xsi:type="dcterms:W3CDTF">2019-12-26T09:50:00Z</dcterms:created>
  <dcterms:modified xsi:type="dcterms:W3CDTF">2019-12-26T09:50:00Z</dcterms:modified>
</cp:coreProperties>
</file>