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0A9" w:rsidRPr="00F43282" w:rsidRDefault="000720A9" w:rsidP="000720A9">
      <w:pPr>
        <w:rPr>
          <w:lang w:val="uk-UA"/>
        </w:rPr>
      </w:pPr>
    </w:p>
    <w:p w:rsidR="00F43282" w:rsidRPr="00F43282" w:rsidRDefault="000720A9" w:rsidP="00F43282">
      <w:pPr>
        <w:shd w:val="clear" w:color="auto" w:fill="FFFFFF"/>
        <w:spacing w:after="0" w:line="240" w:lineRule="auto"/>
        <w:ind w:left="4536"/>
        <w:jc w:val="both"/>
        <w:rPr>
          <w:rFonts w:ascii="Times New Roman" w:eastAsiaTheme="minorHAnsi" w:hAnsi="Times New Roman" w:cstheme="minorBidi"/>
          <w:b/>
          <w:bCs/>
          <w:sz w:val="26"/>
          <w:szCs w:val="26"/>
          <w:lang w:val="uk-UA"/>
        </w:rPr>
      </w:pPr>
      <w:r w:rsidRPr="00F43282">
        <w:rPr>
          <w:rFonts w:ascii="Times New Roman" w:eastAsiaTheme="minorHAnsi" w:hAnsi="Times New Roman" w:cstheme="minorBidi"/>
          <w:b/>
          <w:bCs/>
          <w:sz w:val="26"/>
          <w:szCs w:val="26"/>
          <w:lang w:val="uk-UA"/>
        </w:rPr>
        <w:t xml:space="preserve">Комітет Верховної Ради України </w:t>
      </w:r>
    </w:p>
    <w:p w:rsidR="000720A9" w:rsidRPr="00F43282" w:rsidRDefault="000720A9" w:rsidP="00F43282">
      <w:pPr>
        <w:shd w:val="clear" w:color="auto" w:fill="FFFFFF"/>
        <w:spacing w:after="0" w:line="240" w:lineRule="auto"/>
        <w:ind w:left="4536"/>
        <w:jc w:val="both"/>
        <w:rPr>
          <w:rFonts w:ascii="Times New Roman" w:eastAsiaTheme="minorHAnsi" w:hAnsi="Times New Roman" w:cstheme="minorBidi"/>
          <w:b/>
          <w:bCs/>
          <w:sz w:val="26"/>
          <w:szCs w:val="26"/>
          <w:lang w:val="uk-UA"/>
        </w:rPr>
      </w:pPr>
      <w:r w:rsidRPr="00F43282">
        <w:rPr>
          <w:rFonts w:ascii="Times New Roman" w:eastAsiaTheme="minorHAnsi" w:hAnsi="Times New Roman" w:cstheme="minorBidi"/>
          <w:b/>
          <w:bCs/>
          <w:sz w:val="26"/>
          <w:szCs w:val="26"/>
          <w:lang w:val="uk-UA"/>
        </w:rPr>
        <w:t xml:space="preserve">з питань </w:t>
      </w:r>
      <w:r w:rsidR="00F43282" w:rsidRPr="00F43282">
        <w:rPr>
          <w:rFonts w:ascii="Times New Roman" w:eastAsiaTheme="minorHAnsi" w:hAnsi="Times New Roman" w:cstheme="minorBidi"/>
          <w:b/>
          <w:bCs/>
          <w:sz w:val="26"/>
          <w:szCs w:val="26"/>
          <w:lang w:val="uk-UA"/>
        </w:rPr>
        <w:t>здоров'я нації, медичної допомоги та медичного страхування</w:t>
      </w:r>
    </w:p>
    <w:p w:rsidR="000720A9" w:rsidRPr="00F43282" w:rsidRDefault="000720A9" w:rsidP="000720A9">
      <w:pPr>
        <w:shd w:val="clear" w:color="auto" w:fill="FFFFFF"/>
        <w:spacing w:after="0" w:line="240" w:lineRule="auto"/>
        <w:ind w:left="5103"/>
        <w:jc w:val="both"/>
        <w:rPr>
          <w:rFonts w:ascii="Times New Roman" w:eastAsiaTheme="minorHAnsi" w:hAnsi="Times New Roman" w:cstheme="minorBidi"/>
          <w:b/>
          <w:bCs/>
          <w:sz w:val="26"/>
          <w:szCs w:val="26"/>
          <w:lang w:val="uk-UA"/>
        </w:rPr>
      </w:pPr>
    </w:p>
    <w:p w:rsidR="000720A9" w:rsidRPr="00F43282" w:rsidRDefault="000720A9" w:rsidP="000720A9">
      <w:pPr>
        <w:shd w:val="clear" w:color="auto" w:fill="FFFFFF"/>
        <w:spacing w:after="0" w:line="240" w:lineRule="auto"/>
        <w:jc w:val="both"/>
        <w:rPr>
          <w:rFonts w:ascii="Times New Roman" w:eastAsiaTheme="minorHAnsi" w:hAnsi="Times New Roman" w:cstheme="minorBidi"/>
          <w:bCs/>
          <w:sz w:val="26"/>
          <w:szCs w:val="26"/>
          <w:lang w:val="uk-UA"/>
        </w:rPr>
      </w:pPr>
      <w:r w:rsidRPr="00F43282">
        <w:rPr>
          <w:rFonts w:ascii="Times New Roman" w:eastAsiaTheme="minorHAnsi" w:hAnsi="Times New Roman" w:cstheme="minorBidi"/>
          <w:bCs/>
          <w:sz w:val="26"/>
          <w:szCs w:val="26"/>
          <w:lang w:val="uk-UA"/>
        </w:rPr>
        <w:t>Про розгляд законопроекту</w:t>
      </w:r>
    </w:p>
    <w:p w:rsidR="000720A9" w:rsidRPr="00F43282" w:rsidRDefault="00F43282" w:rsidP="000720A9">
      <w:pPr>
        <w:shd w:val="clear" w:color="auto" w:fill="FFFFFF"/>
        <w:spacing w:after="0" w:line="240" w:lineRule="auto"/>
        <w:jc w:val="both"/>
        <w:rPr>
          <w:rFonts w:ascii="Times New Roman" w:eastAsiaTheme="minorHAnsi" w:hAnsi="Times New Roman" w:cstheme="minorBidi"/>
          <w:bCs/>
          <w:sz w:val="26"/>
          <w:szCs w:val="26"/>
          <w:lang w:val="uk-UA"/>
        </w:rPr>
      </w:pPr>
      <w:r w:rsidRPr="00F43282">
        <w:rPr>
          <w:rFonts w:ascii="Times New Roman" w:eastAsiaTheme="minorHAnsi" w:hAnsi="Times New Roman" w:cstheme="minorBidi"/>
          <w:bCs/>
          <w:sz w:val="26"/>
          <w:szCs w:val="26"/>
          <w:lang w:val="uk-UA"/>
        </w:rPr>
        <w:t xml:space="preserve">за </w:t>
      </w:r>
      <w:r w:rsidR="000720A9" w:rsidRPr="00F43282">
        <w:rPr>
          <w:rFonts w:ascii="Times New Roman" w:eastAsiaTheme="minorHAnsi" w:hAnsi="Times New Roman" w:cstheme="minorBidi"/>
          <w:bCs/>
          <w:sz w:val="26"/>
          <w:szCs w:val="26"/>
          <w:lang w:val="uk-UA"/>
        </w:rPr>
        <w:t xml:space="preserve">реєстр. № </w:t>
      </w:r>
      <w:r w:rsidRPr="00F43282">
        <w:rPr>
          <w:rFonts w:ascii="Times New Roman" w:eastAsiaTheme="minorHAnsi" w:hAnsi="Times New Roman" w:cstheme="minorBidi"/>
          <w:bCs/>
          <w:sz w:val="26"/>
          <w:szCs w:val="26"/>
          <w:lang w:val="uk-UA"/>
        </w:rPr>
        <w:t>2735</w:t>
      </w:r>
      <w:r w:rsidR="000720A9" w:rsidRPr="00F43282">
        <w:rPr>
          <w:rFonts w:ascii="Times New Roman" w:eastAsiaTheme="minorHAnsi" w:hAnsi="Times New Roman" w:cstheme="minorBidi"/>
          <w:bCs/>
          <w:sz w:val="26"/>
          <w:szCs w:val="26"/>
          <w:lang w:val="uk-UA"/>
        </w:rPr>
        <w:t xml:space="preserve"> від </w:t>
      </w:r>
      <w:r w:rsidRPr="00F43282">
        <w:rPr>
          <w:rFonts w:ascii="Times New Roman" w:eastAsiaTheme="minorHAnsi" w:hAnsi="Times New Roman" w:cstheme="minorBidi"/>
          <w:bCs/>
          <w:sz w:val="26"/>
          <w:szCs w:val="26"/>
          <w:lang w:val="uk-UA"/>
        </w:rPr>
        <w:t>14.01</w:t>
      </w:r>
      <w:r w:rsidR="000720A9" w:rsidRPr="00F43282">
        <w:rPr>
          <w:rFonts w:ascii="Times New Roman" w:eastAsiaTheme="minorHAnsi" w:hAnsi="Times New Roman" w:cstheme="minorBidi"/>
          <w:bCs/>
          <w:sz w:val="26"/>
          <w:szCs w:val="26"/>
          <w:lang w:val="uk-UA"/>
        </w:rPr>
        <w:t>.20</w:t>
      </w:r>
      <w:r w:rsidRPr="00F43282">
        <w:rPr>
          <w:rFonts w:ascii="Times New Roman" w:eastAsiaTheme="minorHAnsi" w:hAnsi="Times New Roman" w:cstheme="minorBidi"/>
          <w:bCs/>
          <w:sz w:val="26"/>
          <w:szCs w:val="26"/>
          <w:lang w:val="uk-UA"/>
        </w:rPr>
        <w:t>20</w:t>
      </w:r>
      <w:r w:rsidR="000720A9" w:rsidRPr="00F43282">
        <w:rPr>
          <w:rFonts w:ascii="Times New Roman" w:eastAsiaTheme="minorHAnsi" w:hAnsi="Times New Roman" w:cstheme="minorBidi"/>
          <w:bCs/>
          <w:sz w:val="26"/>
          <w:szCs w:val="26"/>
          <w:lang w:val="uk-UA"/>
        </w:rPr>
        <w:t> р.</w:t>
      </w:r>
    </w:p>
    <w:p w:rsidR="000720A9" w:rsidRPr="00F43282" w:rsidRDefault="000720A9" w:rsidP="00F43282">
      <w:pPr>
        <w:spacing w:after="0" w:line="240" w:lineRule="auto"/>
        <w:ind w:firstLine="709"/>
        <w:jc w:val="both"/>
        <w:rPr>
          <w:rFonts w:ascii="Times New Roman" w:eastAsiaTheme="minorHAnsi" w:hAnsi="Times New Roman"/>
          <w:sz w:val="28"/>
          <w:szCs w:val="28"/>
          <w:lang w:val="uk-UA"/>
        </w:rPr>
      </w:pPr>
    </w:p>
    <w:p w:rsidR="000720A9" w:rsidRPr="00F43282" w:rsidRDefault="000720A9" w:rsidP="00F43282">
      <w:pPr>
        <w:spacing w:after="0" w:line="240" w:lineRule="auto"/>
        <w:ind w:firstLine="709"/>
        <w:jc w:val="both"/>
        <w:rPr>
          <w:rFonts w:ascii="Times New Roman" w:eastAsia="Times New Roman" w:hAnsi="Times New Roman"/>
          <w:sz w:val="28"/>
          <w:szCs w:val="28"/>
          <w:lang w:val="uk-UA" w:eastAsia="ru-RU"/>
        </w:rPr>
      </w:pPr>
      <w:r w:rsidRPr="00F43282">
        <w:rPr>
          <w:rFonts w:ascii="Times New Roman" w:eastAsiaTheme="minorHAnsi" w:hAnsi="Times New Roman"/>
          <w:sz w:val="28"/>
          <w:szCs w:val="28"/>
          <w:lang w:val="uk-UA"/>
        </w:rPr>
        <w:t>Комітет Верховної Ради України з питань бюджету на засіданні</w:t>
      </w:r>
      <w:r w:rsidR="00DA0FAA">
        <w:rPr>
          <w:rFonts w:ascii="Times New Roman" w:eastAsiaTheme="minorHAnsi" w:hAnsi="Times New Roman"/>
          <w:sz w:val="28"/>
          <w:szCs w:val="28"/>
          <w:lang w:val="uk-UA"/>
        </w:rPr>
        <w:t xml:space="preserve"> 24</w:t>
      </w:r>
      <w:r w:rsidRPr="00F43282">
        <w:rPr>
          <w:rFonts w:ascii="Times New Roman" w:eastAsiaTheme="minorHAnsi" w:hAnsi="Times New Roman"/>
          <w:sz w:val="28"/>
          <w:szCs w:val="28"/>
          <w:lang w:val="uk-UA"/>
        </w:rPr>
        <w:t> </w:t>
      </w:r>
      <w:r w:rsidR="00F43282" w:rsidRPr="00F43282">
        <w:rPr>
          <w:rFonts w:ascii="Times New Roman" w:eastAsiaTheme="minorHAnsi" w:hAnsi="Times New Roman"/>
          <w:sz w:val="28"/>
          <w:szCs w:val="28"/>
          <w:lang w:val="uk-UA"/>
        </w:rPr>
        <w:t>квітня</w:t>
      </w:r>
      <w:r w:rsidRPr="00F43282">
        <w:rPr>
          <w:rFonts w:ascii="Times New Roman" w:eastAsiaTheme="minorHAnsi" w:hAnsi="Times New Roman"/>
          <w:sz w:val="28"/>
          <w:szCs w:val="28"/>
          <w:lang w:val="uk-UA"/>
        </w:rPr>
        <w:t xml:space="preserve"> 2020 року (протокол № </w:t>
      </w:r>
      <w:r w:rsidR="00DA0FAA">
        <w:rPr>
          <w:rFonts w:ascii="Times New Roman" w:eastAsiaTheme="minorHAnsi" w:hAnsi="Times New Roman"/>
          <w:sz w:val="28"/>
          <w:szCs w:val="28"/>
          <w:lang w:val="uk-UA"/>
        </w:rPr>
        <w:t>34</w:t>
      </w:r>
      <w:bookmarkStart w:id="0" w:name="_GoBack"/>
      <w:bookmarkEnd w:id="0"/>
      <w:r w:rsidRPr="00F43282">
        <w:rPr>
          <w:rFonts w:ascii="Times New Roman" w:eastAsiaTheme="minorHAnsi"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Pr="00F43282">
        <w:rPr>
          <w:rFonts w:ascii="Times New Roman" w:eastAsia="Times New Roman" w:hAnsi="Times New Roman"/>
          <w:sz w:val="28"/>
          <w:szCs w:val="28"/>
          <w:lang w:val="uk-UA" w:eastAsia="ru-RU"/>
        </w:rPr>
        <w:t xml:space="preserve">Закону </w:t>
      </w:r>
      <w:r w:rsidR="00F43282" w:rsidRPr="00F43282">
        <w:rPr>
          <w:rFonts w:ascii="Times New Roman" w:eastAsia="Times New Roman" w:hAnsi="Times New Roman"/>
          <w:sz w:val="28"/>
          <w:szCs w:val="28"/>
          <w:lang w:val="uk-UA" w:eastAsia="ru-RU"/>
        </w:rPr>
        <w:t>про внесення змін до деяких законодавчих актів (щодо врегулювання цін на лікарські засоби)» (реєстр. № 2735 від 14.01.2020), внесений народним депутатом України Д.С. Костюком</w:t>
      </w:r>
      <w:r w:rsidRPr="00F43282">
        <w:rPr>
          <w:rFonts w:ascii="Times New Roman" w:eastAsia="Times New Roman" w:hAnsi="Times New Roman"/>
          <w:sz w:val="28"/>
          <w:szCs w:val="28"/>
          <w:lang w:val="uk-UA" w:eastAsia="ru-RU"/>
        </w:rPr>
        <w:t>, і повідомляє наступне.</w:t>
      </w:r>
    </w:p>
    <w:p w:rsidR="00F43282" w:rsidRPr="00F43282" w:rsidRDefault="00F43282" w:rsidP="00F43282">
      <w:pPr>
        <w:pStyle w:val="HTML"/>
        <w:ind w:firstLine="709"/>
        <w:jc w:val="both"/>
        <w:rPr>
          <w:rFonts w:ascii="Times New Roman" w:hAnsi="Times New Roman" w:cs="Times New Roman"/>
          <w:sz w:val="28"/>
          <w:szCs w:val="28"/>
          <w:lang w:eastAsia="ru-RU"/>
        </w:rPr>
      </w:pPr>
      <w:r w:rsidRPr="00F43282">
        <w:rPr>
          <w:rFonts w:ascii="Times New Roman" w:hAnsi="Times New Roman" w:cs="Times New Roman"/>
          <w:sz w:val="28"/>
          <w:szCs w:val="28"/>
          <w:lang w:eastAsia="ru-RU"/>
        </w:rPr>
        <w:t>Законопроектом пропонується доповнити новими положеннями:</w:t>
      </w:r>
    </w:p>
    <w:p w:rsidR="00F43282" w:rsidRPr="00F43282" w:rsidRDefault="00F43282" w:rsidP="00F43282">
      <w:pPr>
        <w:pStyle w:val="HTML"/>
        <w:ind w:firstLine="709"/>
        <w:jc w:val="both"/>
        <w:rPr>
          <w:rFonts w:ascii="Times New Roman" w:hAnsi="Times New Roman" w:cs="Times New Roman"/>
          <w:i/>
          <w:sz w:val="28"/>
          <w:szCs w:val="28"/>
          <w:lang w:eastAsia="ru-RU"/>
        </w:rPr>
      </w:pPr>
      <w:r w:rsidRPr="00F43282">
        <w:rPr>
          <w:rFonts w:ascii="Times New Roman" w:hAnsi="Times New Roman" w:cs="Times New Roman"/>
          <w:sz w:val="28"/>
          <w:szCs w:val="28"/>
          <w:lang w:eastAsia="ru-RU"/>
        </w:rPr>
        <w:t>Закон України «Про лікарські засоби,</w:t>
      </w:r>
      <w:r w:rsidRPr="00F43282">
        <w:rPr>
          <w:rFonts w:ascii="Times New Roman" w:hAnsi="Times New Roman" w:cs="Times New Roman"/>
          <w:i/>
          <w:sz w:val="28"/>
          <w:szCs w:val="28"/>
          <w:lang w:eastAsia="ru-RU"/>
        </w:rPr>
        <w:t xml:space="preserve"> </w:t>
      </w:r>
      <w:r w:rsidRPr="00F43282">
        <w:rPr>
          <w:rFonts w:ascii="Times New Roman" w:hAnsi="Times New Roman" w:cs="Times New Roman"/>
          <w:sz w:val="28"/>
          <w:szCs w:val="28"/>
          <w:lang w:eastAsia="ru-RU"/>
        </w:rPr>
        <w:t xml:space="preserve">визначивши, що граничні постачальницько-збутові та торговельні (роздрібні) надбавки на лікарські засоби і вироби медичного призначення, що реалізуються в Україні, встановлюються Кабінетом Міністрів України, і не можуть перевищувати 7 та 15 % відповідно від оптово-відпускної (для </w:t>
      </w:r>
      <w:proofErr w:type="spellStart"/>
      <w:r w:rsidRPr="00F43282">
        <w:rPr>
          <w:rFonts w:ascii="Times New Roman" w:hAnsi="Times New Roman" w:cs="Times New Roman"/>
          <w:sz w:val="28"/>
          <w:szCs w:val="28"/>
          <w:lang w:eastAsia="ru-RU"/>
        </w:rPr>
        <w:t>постачально</w:t>
      </w:r>
      <w:proofErr w:type="spellEnd"/>
      <w:r w:rsidRPr="00F43282">
        <w:rPr>
          <w:rFonts w:ascii="Times New Roman" w:hAnsi="Times New Roman" w:cs="Times New Roman"/>
          <w:sz w:val="28"/>
          <w:szCs w:val="28"/>
          <w:lang w:eastAsia="ru-RU"/>
        </w:rPr>
        <w:t>-збутових надбавок) та закупівельної (для торговельних надбавок) ціни лікарських засобів і виробів медичного призначення;</w:t>
      </w:r>
    </w:p>
    <w:p w:rsidR="00F43282" w:rsidRPr="00F43282" w:rsidRDefault="00F43282" w:rsidP="00F43282">
      <w:pPr>
        <w:pStyle w:val="rvps2"/>
        <w:shd w:val="clear" w:color="auto" w:fill="FFFFFF"/>
        <w:spacing w:beforeAutospacing="0" w:afterAutospacing="0"/>
        <w:ind w:firstLine="709"/>
        <w:jc w:val="both"/>
        <w:textAlignment w:val="baseline"/>
        <w:rPr>
          <w:rFonts w:eastAsia="Times New Roman" w:cs="Times New Roman"/>
          <w:i/>
          <w:kern w:val="0"/>
          <w:sz w:val="28"/>
          <w:szCs w:val="28"/>
          <w:lang w:val="uk-UA" w:eastAsia="ru-RU" w:bidi="ar-SA"/>
        </w:rPr>
      </w:pPr>
      <w:r w:rsidRPr="00F43282">
        <w:rPr>
          <w:rFonts w:eastAsia="Times New Roman" w:cs="Times New Roman"/>
          <w:kern w:val="0"/>
          <w:sz w:val="28"/>
          <w:szCs w:val="28"/>
          <w:lang w:val="uk-UA" w:eastAsia="ru-RU" w:bidi="ar-SA"/>
        </w:rPr>
        <w:t>Закон України «Про ціни і ціноутворення», встановивши, що обмеження щодо встановлення розміру граничних торговельних надбавок (націнок) на лікарські засоби та вироби медичного призначення можуть встановлюватись Законами України.</w:t>
      </w:r>
    </w:p>
    <w:p w:rsidR="00F43282" w:rsidRPr="00F43282" w:rsidRDefault="00F43282" w:rsidP="00F43282">
      <w:pPr>
        <w:spacing w:after="0" w:line="240" w:lineRule="auto"/>
        <w:ind w:firstLine="709"/>
        <w:jc w:val="both"/>
        <w:rPr>
          <w:rFonts w:ascii="Times New Roman" w:eastAsia="Times New Roman" w:hAnsi="Times New Roman"/>
          <w:sz w:val="28"/>
          <w:szCs w:val="28"/>
          <w:lang w:val="uk-UA" w:eastAsia="ru-RU"/>
        </w:rPr>
      </w:pPr>
      <w:r w:rsidRPr="00F43282">
        <w:rPr>
          <w:rFonts w:ascii="Times New Roman" w:eastAsia="Times New Roman" w:hAnsi="Times New Roman"/>
          <w:sz w:val="28"/>
          <w:szCs w:val="28"/>
          <w:lang w:val="uk-UA" w:eastAsia="ru-RU"/>
        </w:rPr>
        <w:t xml:space="preserve">З приводу таких змін у висновку Головного науково-експертного управління </w:t>
      </w:r>
      <w:r w:rsidR="001138EB">
        <w:rPr>
          <w:rFonts w:ascii="Times New Roman" w:eastAsia="Times New Roman" w:hAnsi="Times New Roman"/>
          <w:sz w:val="28"/>
          <w:szCs w:val="28"/>
          <w:lang w:val="uk-UA" w:eastAsia="ru-RU"/>
        </w:rPr>
        <w:t xml:space="preserve">Апарату </w:t>
      </w:r>
      <w:r w:rsidRPr="00F43282">
        <w:rPr>
          <w:rFonts w:ascii="Times New Roman" w:eastAsia="Times New Roman" w:hAnsi="Times New Roman"/>
          <w:sz w:val="28"/>
          <w:szCs w:val="28"/>
          <w:lang w:val="uk-UA" w:eastAsia="ru-RU"/>
        </w:rPr>
        <w:t>Верховної Ради України та Міністерства фінансів України зазначається, що з огляду на вимоги Конституції України та законів України  постановою Кабінету Міністрів України «Про заходи щодо стабілізації цін на лікарські засоби» від 17.10.2008 №955 (із змінами) встановлені граничні постачальницько-збутові надбавки, що нараховуються до оптово-відпускної ціни з урахуванням податків, та граничні торговельні (роздрібні) надбавки з урахуванням податків:</w:t>
      </w:r>
    </w:p>
    <w:p w:rsidR="00F43282" w:rsidRPr="00F43282" w:rsidRDefault="00F43282" w:rsidP="00F43282">
      <w:pPr>
        <w:spacing w:after="0" w:line="240" w:lineRule="auto"/>
        <w:ind w:firstLine="709"/>
        <w:jc w:val="both"/>
        <w:rPr>
          <w:rFonts w:ascii="Times New Roman" w:eastAsia="Times New Roman" w:hAnsi="Times New Roman"/>
          <w:sz w:val="28"/>
          <w:szCs w:val="28"/>
          <w:lang w:val="uk-UA" w:eastAsia="ru-RU"/>
        </w:rPr>
      </w:pPr>
      <w:r w:rsidRPr="00F43282">
        <w:rPr>
          <w:rFonts w:ascii="Times New Roman" w:eastAsia="Times New Roman" w:hAnsi="Times New Roman"/>
          <w:sz w:val="28"/>
          <w:szCs w:val="28"/>
          <w:lang w:val="uk-UA" w:eastAsia="ru-RU"/>
        </w:rPr>
        <w:t>– на лікарські засоби, включені до Національного переліку основних лікарських засобів (крім наркотичних, психотропних лікарських засобів, прекурсорів та медичних газів), не вище ніж 10 та 25 відсотків відповідно;</w:t>
      </w:r>
    </w:p>
    <w:p w:rsidR="00F43282" w:rsidRPr="00F43282" w:rsidRDefault="00F43282" w:rsidP="00F43282">
      <w:pPr>
        <w:spacing w:after="0" w:line="240" w:lineRule="auto"/>
        <w:ind w:firstLine="709"/>
        <w:jc w:val="both"/>
        <w:rPr>
          <w:rFonts w:ascii="Times New Roman" w:eastAsia="Times New Roman" w:hAnsi="Times New Roman"/>
          <w:sz w:val="28"/>
          <w:szCs w:val="28"/>
          <w:lang w:val="uk-UA" w:eastAsia="ru-RU"/>
        </w:rPr>
      </w:pPr>
      <w:r w:rsidRPr="00F43282">
        <w:rPr>
          <w:rFonts w:ascii="Times New Roman" w:eastAsia="Times New Roman" w:hAnsi="Times New Roman"/>
          <w:sz w:val="28"/>
          <w:szCs w:val="28"/>
          <w:lang w:val="uk-UA" w:eastAsia="ru-RU"/>
        </w:rPr>
        <w:lastRenderedPageBreak/>
        <w:t>– на лікарські засоби,  (крім наркотичних, психотропних лікарських засобів, прекурсорів та медичних газів), які придбаваються повністю або частково за рахунок коштів державного та місцевих бюджетів, не вище ніж 10 відсотків, що нараховуються до оптово-відпускної ціни з урахуванням податків та зборів, та граничні торговельні (роздрібні) надбавки не вище ніж 10 відсотків, що нараховуються до закупівельної ціни з урахуванням податків;</w:t>
      </w:r>
    </w:p>
    <w:p w:rsidR="00F43282" w:rsidRPr="00F43282" w:rsidRDefault="00F43282" w:rsidP="00F43282">
      <w:pPr>
        <w:spacing w:after="0" w:line="240" w:lineRule="auto"/>
        <w:ind w:firstLine="709"/>
        <w:jc w:val="both"/>
        <w:rPr>
          <w:rFonts w:ascii="Times New Roman" w:eastAsia="Times New Roman" w:hAnsi="Times New Roman"/>
          <w:sz w:val="28"/>
          <w:szCs w:val="28"/>
          <w:lang w:val="uk-UA" w:eastAsia="ru-RU"/>
        </w:rPr>
      </w:pPr>
      <w:r w:rsidRPr="00F43282">
        <w:rPr>
          <w:rFonts w:ascii="Times New Roman" w:eastAsia="Times New Roman" w:hAnsi="Times New Roman"/>
          <w:sz w:val="28"/>
          <w:szCs w:val="28"/>
          <w:lang w:val="uk-UA" w:eastAsia="ru-RU"/>
        </w:rPr>
        <w:t xml:space="preserve">– на лікарські засоби, відпущені за електронними рецептами, які підлягають </w:t>
      </w:r>
      <w:proofErr w:type="spellStart"/>
      <w:r w:rsidRPr="00F43282">
        <w:rPr>
          <w:rFonts w:ascii="Times New Roman" w:eastAsia="Times New Roman" w:hAnsi="Times New Roman"/>
          <w:sz w:val="28"/>
          <w:szCs w:val="28"/>
          <w:lang w:val="uk-UA" w:eastAsia="ru-RU"/>
        </w:rPr>
        <w:t>реімбурсації</w:t>
      </w:r>
      <w:proofErr w:type="spellEnd"/>
      <w:r w:rsidRPr="00F43282">
        <w:rPr>
          <w:rFonts w:ascii="Times New Roman" w:eastAsia="Times New Roman" w:hAnsi="Times New Roman"/>
          <w:sz w:val="28"/>
          <w:szCs w:val="28"/>
          <w:lang w:val="uk-UA" w:eastAsia="ru-RU"/>
        </w:rPr>
        <w:t>, у розмірі 10 та 15 відсотків відповідно.</w:t>
      </w:r>
    </w:p>
    <w:p w:rsidR="00F43282" w:rsidRPr="00F43282" w:rsidRDefault="00F43282" w:rsidP="00F43282">
      <w:pPr>
        <w:pStyle w:val="a8"/>
        <w:spacing w:after="0" w:line="240" w:lineRule="auto"/>
        <w:ind w:left="0" w:firstLine="709"/>
        <w:jc w:val="both"/>
        <w:rPr>
          <w:rFonts w:ascii="Times New Roman" w:hAnsi="Times New Roman" w:cs="Times New Roman"/>
          <w:sz w:val="28"/>
          <w:szCs w:val="28"/>
        </w:rPr>
      </w:pPr>
      <w:r w:rsidRPr="00F43282">
        <w:rPr>
          <w:rFonts w:ascii="Times New Roman" w:eastAsia="Times New Roman" w:hAnsi="Times New Roman" w:cs="Times New Roman"/>
          <w:sz w:val="28"/>
          <w:szCs w:val="28"/>
          <w:lang w:eastAsia="ru-RU"/>
        </w:rPr>
        <w:t>Таким чином, законопроектом пропонується в</w:t>
      </w:r>
      <w:r w:rsidRPr="00F43282">
        <w:rPr>
          <w:rFonts w:ascii="Times New Roman" w:hAnsi="Times New Roman" w:cs="Times New Roman"/>
          <w:sz w:val="28"/>
          <w:szCs w:val="28"/>
          <w:shd w:val="clear" w:color="auto" w:fill="FFFFFF"/>
        </w:rPr>
        <w:t xml:space="preserve">становити максимальний граничний розмір постачальницько-збутової надбавки на всі лікарські засоби і вироби медичного призначення, що реалізуються в Україні, нижчий на 3  відсотки ніж це передбачено чинним законодавством на лікарські засоби, які </w:t>
      </w:r>
      <w:r w:rsidRPr="00F43282">
        <w:rPr>
          <w:rFonts w:ascii="Times New Roman" w:hAnsi="Times New Roman" w:cs="Times New Roman"/>
          <w:sz w:val="28"/>
          <w:szCs w:val="28"/>
        </w:rPr>
        <w:t xml:space="preserve">придбаваються повністю або частково за рахунок коштів державного та місцевих бюджетів, та ті, які підлягають </w:t>
      </w:r>
      <w:proofErr w:type="spellStart"/>
      <w:r w:rsidRPr="00F43282">
        <w:rPr>
          <w:rFonts w:ascii="Times New Roman" w:hAnsi="Times New Roman" w:cs="Times New Roman"/>
          <w:sz w:val="28"/>
          <w:szCs w:val="28"/>
        </w:rPr>
        <w:t>р</w:t>
      </w:r>
      <w:r>
        <w:rPr>
          <w:rFonts w:ascii="Times New Roman" w:hAnsi="Times New Roman" w:cs="Times New Roman"/>
          <w:sz w:val="28"/>
          <w:szCs w:val="28"/>
        </w:rPr>
        <w:t>е</w:t>
      </w:r>
      <w:r w:rsidRPr="00F43282">
        <w:rPr>
          <w:rFonts w:ascii="Times New Roman" w:hAnsi="Times New Roman" w:cs="Times New Roman"/>
          <w:sz w:val="28"/>
          <w:szCs w:val="28"/>
        </w:rPr>
        <w:t>імбурсації</w:t>
      </w:r>
      <w:proofErr w:type="spellEnd"/>
      <w:r w:rsidRPr="00F43282">
        <w:rPr>
          <w:rFonts w:ascii="Times New Roman" w:hAnsi="Times New Roman" w:cs="Times New Roman"/>
          <w:sz w:val="28"/>
          <w:szCs w:val="28"/>
        </w:rPr>
        <w:t>. При цьому граничний розмір торговельної (роздрібної) надбавки пропонується встановити на 5 відсотків вищий, ніж передбачено постановою №955 для лікарських засобів, які придбаваються повністю або частково за рахунок коштів державного та місцевих бюджетів.</w:t>
      </w:r>
    </w:p>
    <w:p w:rsidR="00F43282" w:rsidRPr="00F43282" w:rsidRDefault="00F43282" w:rsidP="00F43282">
      <w:pPr>
        <w:pStyle w:val="HTML"/>
        <w:tabs>
          <w:tab w:val="left" w:pos="-2537"/>
        </w:tabs>
        <w:ind w:firstLine="709"/>
        <w:jc w:val="both"/>
        <w:rPr>
          <w:rFonts w:ascii="Times New Roman" w:eastAsiaTheme="minorHAnsi" w:hAnsi="Times New Roman" w:cs="Times New Roman"/>
          <w:color w:val="000000"/>
          <w:spacing w:val="1"/>
          <w:sz w:val="28"/>
          <w:szCs w:val="28"/>
          <w:lang w:eastAsia="en-US"/>
        </w:rPr>
      </w:pPr>
      <w:r w:rsidRPr="00F43282">
        <w:rPr>
          <w:rFonts w:ascii="Times New Roman" w:hAnsi="Times New Roman" w:cs="Times New Roman"/>
          <w:sz w:val="28"/>
          <w:szCs w:val="28"/>
        </w:rPr>
        <w:t>У експертному висновку</w:t>
      </w:r>
      <w:r w:rsidRPr="00F43282">
        <w:rPr>
          <w:rFonts w:ascii="Times New Roman" w:eastAsiaTheme="minorHAnsi" w:hAnsi="Times New Roman" w:cs="Times New Roman"/>
          <w:color w:val="000000"/>
          <w:spacing w:val="1"/>
          <w:sz w:val="28"/>
          <w:szCs w:val="28"/>
          <w:lang w:eastAsia="en-US"/>
        </w:rPr>
        <w:t xml:space="preserve"> Міністерства фінансів України до законопроекту відмічається:</w:t>
      </w:r>
    </w:p>
    <w:p w:rsidR="00F43282" w:rsidRPr="00F43282" w:rsidRDefault="00F43282" w:rsidP="00F43282">
      <w:pPr>
        <w:pStyle w:val="HTML"/>
        <w:tabs>
          <w:tab w:val="left" w:pos="-2537"/>
        </w:tabs>
        <w:ind w:firstLine="709"/>
        <w:jc w:val="both"/>
        <w:rPr>
          <w:rFonts w:ascii="Times New Roman" w:hAnsi="Times New Roman" w:cs="Times New Roman"/>
          <w:sz w:val="28"/>
          <w:szCs w:val="28"/>
        </w:rPr>
      </w:pPr>
      <w:r w:rsidRPr="00F43282">
        <w:rPr>
          <w:rFonts w:ascii="Times New Roman" w:hAnsi="Times New Roman" w:cs="Times New Roman"/>
          <w:sz w:val="28"/>
          <w:szCs w:val="28"/>
        </w:rPr>
        <w:t>зважаючи на застосовані розміри зазначених надбавок, реалізація законопроекту може призвести як до економії бюджетних коштів, так і може потребувати додаткових коштів з державного та місцевих бюджетів;</w:t>
      </w:r>
    </w:p>
    <w:p w:rsidR="00F43282" w:rsidRPr="00F43282" w:rsidRDefault="00F43282" w:rsidP="00F43282">
      <w:pPr>
        <w:pStyle w:val="HTML"/>
        <w:tabs>
          <w:tab w:val="left" w:pos="-2537"/>
        </w:tabs>
        <w:ind w:firstLine="709"/>
        <w:jc w:val="both"/>
        <w:rPr>
          <w:rFonts w:ascii="Times New Roman" w:eastAsiaTheme="minorHAnsi" w:hAnsi="Times New Roman" w:cs="Times New Roman"/>
          <w:color w:val="000000"/>
          <w:spacing w:val="1"/>
          <w:sz w:val="28"/>
          <w:szCs w:val="28"/>
          <w:lang w:eastAsia="en-US"/>
        </w:rPr>
      </w:pPr>
      <w:r w:rsidRPr="00F43282">
        <w:rPr>
          <w:rFonts w:ascii="Times New Roman" w:eastAsiaTheme="minorHAnsi" w:hAnsi="Times New Roman" w:cs="Times New Roman"/>
          <w:color w:val="000000"/>
          <w:spacing w:val="1"/>
          <w:sz w:val="28"/>
          <w:szCs w:val="28"/>
          <w:lang w:eastAsia="en-US"/>
        </w:rPr>
        <w:t>відсутність необхідних для розрахунку даних унеможливила проведення  вартісної оцінки впливу законопроекту на показники бюджету (зокрема, не надано даних щодо кількості та середньої вартості лікарських засобів та медичних виробів, що придбаваються за бюджетні кошти, середнього розміру надбавок, що встановлюється на такі лікарські засоби та медичні вироби, та загального обсягу лікарських засобів і медичних виробів, що реалізуються в Україні).</w:t>
      </w:r>
    </w:p>
    <w:p w:rsidR="00F43282" w:rsidRPr="00F43282" w:rsidRDefault="00F43282" w:rsidP="00F43282">
      <w:pPr>
        <w:pStyle w:val="HTML"/>
        <w:tabs>
          <w:tab w:val="left" w:pos="-2537"/>
        </w:tabs>
        <w:ind w:firstLine="709"/>
        <w:jc w:val="both"/>
        <w:rPr>
          <w:rFonts w:ascii="Times New Roman" w:eastAsiaTheme="minorHAnsi" w:hAnsi="Times New Roman" w:cs="Times New Roman"/>
          <w:color w:val="000000"/>
          <w:spacing w:val="1"/>
          <w:sz w:val="28"/>
          <w:szCs w:val="28"/>
          <w:lang w:eastAsia="en-US"/>
        </w:rPr>
      </w:pPr>
      <w:r w:rsidRPr="00F43282">
        <w:rPr>
          <w:rFonts w:ascii="Times New Roman" w:eastAsiaTheme="minorHAnsi" w:hAnsi="Times New Roman" w:cs="Times New Roman"/>
          <w:color w:val="000000"/>
          <w:spacing w:val="1"/>
          <w:sz w:val="28"/>
          <w:szCs w:val="28"/>
          <w:lang w:eastAsia="en-US"/>
        </w:rPr>
        <w:t xml:space="preserve">Відтак, в порушення вимог частини третьої статті 91 Регламенту Верховної Ради України та частини першої статті 27 Бюджетного кодексу України до законопроекту не надано фінансово-економічне обґрунтування та пропозиції змін до законодавчих актів щодо скорочення витрат бюджету та/або джерел додаткових надходжень бюджету для досягнення збалансованості бюджету. </w:t>
      </w:r>
    </w:p>
    <w:p w:rsidR="00F43282" w:rsidRPr="00F43282" w:rsidRDefault="00F43282" w:rsidP="00F43282">
      <w:pPr>
        <w:pStyle w:val="HTML"/>
        <w:tabs>
          <w:tab w:val="left" w:pos="-2537"/>
        </w:tabs>
        <w:ind w:firstLine="709"/>
        <w:jc w:val="both"/>
        <w:rPr>
          <w:rFonts w:ascii="Times New Roman" w:eastAsiaTheme="minorHAnsi" w:hAnsi="Times New Roman" w:cs="Times New Roman"/>
          <w:color w:val="000000"/>
          <w:spacing w:val="1"/>
          <w:sz w:val="28"/>
          <w:szCs w:val="28"/>
          <w:lang w:eastAsia="en-US"/>
        </w:rPr>
      </w:pPr>
      <w:r w:rsidRPr="00F43282">
        <w:rPr>
          <w:rFonts w:ascii="Times New Roman" w:eastAsiaTheme="minorHAnsi" w:hAnsi="Times New Roman" w:cs="Times New Roman"/>
          <w:color w:val="000000"/>
          <w:spacing w:val="1"/>
          <w:sz w:val="28"/>
          <w:szCs w:val="28"/>
          <w:lang w:eastAsia="en-US"/>
        </w:rPr>
        <w:t xml:space="preserve">За таких умов, термін набрання чинності законом, визначений у законопроекті </w:t>
      </w:r>
      <w:r w:rsidR="001138EB">
        <w:rPr>
          <w:rFonts w:ascii="Times New Roman" w:eastAsiaTheme="minorHAnsi" w:hAnsi="Times New Roman" w:cs="Times New Roman"/>
          <w:color w:val="000000"/>
          <w:spacing w:val="1"/>
          <w:sz w:val="28"/>
          <w:szCs w:val="28"/>
          <w:lang w:eastAsia="en-US"/>
        </w:rPr>
        <w:t>(</w:t>
      </w:r>
      <w:r w:rsidRPr="00F43282">
        <w:rPr>
          <w:rFonts w:ascii="Times New Roman" w:eastAsiaTheme="minorHAnsi" w:hAnsi="Times New Roman" w:cs="Times New Roman"/>
          <w:color w:val="000000"/>
          <w:spacing w:val="1"/>
          <w:sz w:val="28"/>
          <w:szCs w:val="28"/>
          <w:lang w:eastAsia="en-US"/>
        </w:rPr>
        <w:t>з дня, наступного за днем його опублікування</w:t>
      </w:r>
      <w:r w:rsidR="001138EB">
        <w:rPr>
          <w:rFonts w:ascii="Times New Roman" w:eastAsiaTheme="minorHAnsi" w:hAnsi="Times New Roman" w:cs="Times New Roman"/>
          <w:color w:val="000000"/>
          <w:spacing w:val="1"/>
          <w:sz w:val="28"/>
          <w:szCs w:val="28"/>
          <w:lang w:eastAsia="en-US"/>
        </w:rPr>
        <w:t>)</w:t>
      </w:r>
      <w:r w:rsidRPr="00F43282">
        <w:rPr>
          <w:rFonts w:ascii="Times New Roman" w:eastAsiaTheme="minorHAnsi" w:hAnsi="Times New Roman" w:cs="Times New Roman"/>
          <w:color w:val="000000"/>
          <w:spacing w:val="1"/>
          <w:sz w:val="28"/>
          <w:szCs w:val="28"/>
          <w:lang w:eastAsia="en-US"/>
        </w:rPr>
        <w:t>, не відповідає частині третій статті 27 Бюджетного кодексу України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F43282" w:rsidRPr="00F43282" w:rsidRDefault="000720A9" w:rsidP="00F43282">
      <w:pPr>
        <w:pStyle w:val="StyleOstRed"/>
        <w:spacing w:after="0"/>
        <w:ind w:firstLine="709"/>
      </w:pPr>
      <w:r w:rsidRPr="00F43282">
        <w:rPr>
          <w:lang w:eastAsia="ja-JP"/>
        </w:rPr>
        <w:t xml:space="preserve">За результатами розгляду Комітет ухвалив рішення, що законопроект </w:t>
      </w:r>
      <w:r w:rsidR="00F43282" w:rsidRPr="00F43282">
        <w:rPr>
          <w:rFonts w:eastAsiaTheme="minorHAnsi"/>
          <w:color w:val="000000"/>
          <w:spacing w:val="1"/>
          <w:lang w:eastAsia="en-US"/>
        </w:rPr>
        <w:t>п</w:t>
      </w:r>
      <w:r w:rsidR="00F43282" w:rsidRPr="00F43282">
        <w:t>ро внесення змін до деяких законодавчих актів (щодо врегулювання цін на лікарські засоби)»</w:t>
      </w:r>
      <w:r w:rsidR="00F43282" w:rsidRPr="00F43282">
        <w:rPr>
          <w:rFonts w:eastAsiaTheme="minorHAnsi"/>
          <w:color w:val="000000"/>
          <w:spacing w:val="1"/>
          <w:lang w:eastAsia="en-US"/>
        </w:rPr>
        <w:t xml:space="preserve"> (реєстр. № 2735), внесений народним депутатом України </w:t>
      </w:r>
      <w:r w:rsidR="00F43282" w:rsidRPr="00F43282">
        <w:rPr>
          <w:rFonts w:eastAsiaTheme="minorHAnsi"/>
          <w:color w:val="000000"/>
          <w:spacing w:val="1"/>
          <w:lang w:eastAsia="en-US"/>
        </w:rPr>
        <w:lastRenderedPageBreak/>
        <w:t xml:space="preserve">Д.С. Костюком, </w:t>
      </w:r>
      <w:r w:rsidR="00F43282" w:rsidRPr="00F43282">
        <w:t xml:space="preserve">має вплив на показники державного та місцевих бюджетів (може призвести до зменшення або збільшення  видатків залежно від кількості та вартості лікарських засобів </w:t>
      </w:r>
      <w:r w:rsidR="001138EB">
        <w:t>і</w:t>
      </w:r>
      <w:r w:rsidR="00F43282" w:rsidRPr="00F43282">
        <w:t xml:space="preserve"> медичних виробів, які придбаваються за бюджетні кошти).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F43282" w:rsidRPr="00F43282" w:rsidRDefault="00F43282" w:rsidP="00F43282">
      <w:pPr>
        <w:pStyle w:val="HTML"/>
        <w:tabs>
          <w:tab w:val="left" w:pos="-2537"/>
        </w:tabs>
        <w:ind w:firstLine="567"/>
        <w:jc w:val="both"/>
        <w:rPr>
          <w:rFonts w:ascii="Times New Roman" w:eastAsiaTheme="minorHAnsi" w:hAnsi="Times New Roman" w:cs="Times New Roman"/>
          <w:color w:val="000000"/>
          <w:spacing w:val="1"/>
          <w:sz w:val="28"/>
          <w:szCs w:val="28"/>
          <w:lang w:eastAsia="en-US"/>
        </w:rPr>
      </w:pPr>
    </w:p>
    <w:p w:rsidR="000720A9" w:rsidRPr="00F43282" w:rsidRDefault="000720A9" w:rsidP="000720A9">
      <w:pPr>
        <w:spacing w:after="0" w:line="240" w:lineRule="auto"/>
        <w:ind w:firstLine="851"/>
        <w:jc w:val="both"/>
        <w:rPr>
          <w:rFonts w:ascii="Times New Roman" w:eastAsiaTheme="minorHAnsi" w:hAnsi="Times New Roman" w:cstheme="minorBidi"/>
          <w:b/>
          <w:sz w:val="26"/>
          <w:szCs w:val="26"/>
          <w:lang w:val="uk-UA"/>
        </w:rPr>
      </w:pPr>
    </w:p>
    <w:p w:rsidR="000720A9" w:rsidRPr="00F43282" w:rsidRDefault="000720A9" w:rsidP="000720A9">
      <w:pPr>
        <w:spacing w:after="0" w:line="240" w:lineRule="auto"/>
        <w:ind w:firstLine="709"/>
        <w:jc w:val="both"/>
        <w:rPr>
          <w:rFonts w:ascii="Times New Roman" w:eastAsiaTheme="minorHAnsi" w:hAnsi="Times New Roman" w:cstheme="minorBidi"/>
          <w:b/>
          <w:sz w:val="26"/>
          <w:szCs w:val="26"/>
          <w:lang w:val="uk-UA"/>
        </w:rPr>
      </w:pPr>
    </w:p>
    <w:p w:rsidR="00F43282" w:rsidRPr="00F43282" w:rsidRDefault="00F43282" w:rsidP="000720A9">
      <w:pPr>
        <w:spacing w:after="0" w:line="240" w:lineRule="auto"/>
        <w:ind w:firstLine="709"/>
        <w:jc w:val="both"/>
        <w:rPr>
          <w:rFonts w:ascii="Times New Roman" w:eastAsiaTheme="minorHAnsi" w:hAnsi="Times New Roman" w:cstheme="minorBidi"/>
          <w:b/>
          <w:sz w:val="26"/>
          <w:szCs w:val="26"/>
          <w:lang w:val="uk-UA"/>
        </w:rPr>
      </w:pPr>
    </w:p>
    <w:p w:rsidR="00F43282" w:rsidRPr="00F43282" w:rsidRDefault="00F43282" w:rsidP="000720A9">
      <w:pPr>
        <w:spacing w:after="0" w:line="240" w:lineRule="auto"/>
        <w:ind w:firstLine="709"/>
        <w:jc w:val="both"/>
        <w:rPr>
          <w:rFonts w:ascii="Times New Roman" w:eastAsiaTheme="minorHAnsi" w:hAnsi="Times New Roman" w:cstheme="minorBidi"/>
          <w:b/>
          <w:sz w:val="26"/>
          <w:szCs w:val="26"/>
          <w:lang w:val="uk-UA"/>
        </w:rPr>
      </w:pPr>
    </w:p>
    <w:p w:rsidR="000720A9" w:rsidRPr="00F43282" w:rsidRDefault="000720A9" w:rsidP="000720A9">
      <w:pPr>
        <w:spacing w:after="0" w:line="240" w:lineRule="auto"/>
        <w:jc w:val="both"/>
        <w:rPr>
          <w:rFonts w:ascii="Times New Roman" w:eastAsiaTheme="minorHAnsi" w:hAnsi="Times New Roman" w:cstheme="minorBidi"/>
          <w:sz w:val="26"/>
          <w:szCs w:val="26"/>
          <w:lang w:val="uk-UA"/>
        </w:rPr>
      </w:pPr>
      <w:r w:rsidRPr="00F43282">
        <w:rPr>
          <w:rFonts w:ascii="Times New Roman" w:eastAsiaTheme="minorHAnsi" w:hAnsi="Times New Roman" w:cstheme="minorBidi"/>
          <w:b/>
          <w:sz w:val="28"/>
          <w:lang w:val="uk-UA"/>
        </w:rPr>
        <w:t xml:space="preserve">Голова Комітету </w:t>
      </w:r>
      <w:r w:rsidRPr="00F43282">
        <w:rPr>
          <w:rFonts w:ascii="Times New Roman" w:eastAsiaTheme="minorHAnsi" w:hAnsi="Times New Roman" w:cstheme="minorBidi"/>
          <w:b/>
          <w:sz w:val="28"/>
          <w:lang w:val="uk-UA"/>
        </w:rPr>
        <w:tab/>
      </w:r>
      <w:r w:rsidRPr="00F43282">
        <w:rPr>
          <w:rFonts w:ascii="Times New Roman" w:eastAsiaTheme="minorHAnsi" w:hAnsi="Times New Roman" w:cstheme="minorBidi"/>
          <w:b/>
          <w:sz w:val="28"/>
          <w:lang w:val="uk-UA"/>
        </w:rPr>
        <w:tab/>
      </w:r>
      <w:r w:rsidRPr="00F43282">
        <w:rPr>
          <w:rFonts w:ascii="Times New Roman" w:eastAsiaTheme="minorHAnsi" w:hAnsi="Times New Roman" w:cstheme="minorBidi"/>
          <w:b/>
          <w:color w:val="FF0000"/>
          <w:sz w:val="28"/>
          <w:lang w:val="uk-UA"/>
        </w:rPr>
        <w:tab/>
      </w:r>
      <w:r w:rsidRPr="00F43282">
        <w:rPr>
          <w:rFonts w:ascii="Times New Roman" w:eastAsiaTheme="minorHAnsi" w:hAnsi="Times New Roman" w:cstheme="minorBidi"/>
          <w:b/>
          <w:color w:val="FF0000"/>
          <w:sz w:val="28"/>
          <w:lang w:val="uk-UA"/>
        </w:rPr>
        <w:tab/>
      </w:r>
      <w:r w:rsidRPr="00F43282">
        <w:rPr>
          <w:rFonts w:ascii="Times New Roman" w:eastAsiaTheme="minorHAnsi" w:hAnsi="Times New Roman" w:cstheme="minorBidi"/>
          <w:b/>
          <w:color w:val="FF0000"/>
          <w:sz w:val="28"/>
          <w:lang w:val="uk-UA"/>
        </w:rPr>
        <w:tab/>
      </w:r>
      <w:r w:rsidRPr="00F43282">
        <w:rPr>
          <w:rFonts w:ascii="Times New Roman" w:eastAsiaTheme="minorHAnsi" w:hAnsi="Times New Roman" w:cstheme="minorBidi"/>
          <w:b/>
          <w:sz w:val="28"/>
          <w:lang w:val="uk-UA"/>
        </w:rPr>
        <w:tab/>
      </w:r>
      <w:r w:rsidRPr="00F43282">
        <w:rPr>
          <w:rFonts w:ascii="Times New Roman" w:eastAsiaTheme="minorHAnsi" w:hAnsi="Times New Roman" w:cstheme="minorBidi"/>
          <w:b/>
          <w:sz w:val="28"/>
          <w:lang w:val="uk-UA"/>
        </w:rPr>
        <w:tab/>
        <w:t xml:space="preserve">  </w:t>
      </w:r>
      <w:proofErr w:type="spellStart"/>
      <w:r w:rsidRPr="00F43282">
        <w:rPr>
          <w:rFonts w:ascii="Times New Roman" w:eastAsiaTheme="minorHAnsi" w:hAnsi="Times New Roman" w:cstheme="minorBidi"/>
          <w:b/>
          <w:sz w:val="28"/>
          <w:lang w:val="uk-UA"/>
        </w:rPr>
        <w:t>Ю.Ю.Арістов</w:t>
      </w:r>
      <w:proofErr w:type="spellEnd"/>
    </w:p>
    <w:p w:rsidR="000720A9" w:rsidRPr="00F43282" w:rsidRDefault="000720A9" w:rsidP="000720A9">
      <w:pPr>
        <w:spacing w:after="0" w:line="240" w:lineRule="auto"/>
        <w:jc w:val="both"/>
        <w:rPr>
          <w:rFonts w:ascii="Times New Roman" w:eastAsiaTheme="minorHAnsi" w:hAnsi="Times New Roman" w:cstheme="minorBidi"/>
          <w:sz w:val="20"/>
          <w:szCs w:val="20"/>
          <w:lang w:val="uk-UA"/>
        </w:rPr>
      </w:pPr>
    </w:p>
    <w:p w:rsidR="000720A9" w:rsidRPr="00F43282" w:rsidRDefault="000720A9" w:rsidP="000720A9">
      <w:pPr>
        <w:spacing w:after="0" w:line="240" w:lineRule="auto"/>
        <w:jc w:val="both"/>
        <w:rPr>
          <w:rFonts w:ascii="Times New Roman" w:eastAsiaTheme="minorHAnsi" w:hAnsi="Times New Roman" w:cstheme="minorBidi"/>
          <w:sz w:val="20"/>
          <w:szCs w:val="20"/>
          <w:lang w:val="uk-UA"/>
        </w:rPr>
      </w:pPr>
    </w:p>
    <w:p w:rsidR="000720A9" w:rsidRPr="00F43282" w:rsidRDefault="000720A9"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F43282" w:rsidRPr="00F43282" w:rsidRDefault="00F43282" w:rsidP="000720A9">
      <w:pPr>
        <w:spacing w:after="0" w:line="240" w:lineRule="auto"/>
        <w:jc w:val="both"/>
        <w:rPr>
          <w:rFonts w:ascii="Times New Roman" w:eastAsiaTheme="minorHAnsi" w:hAnsi="Times New Roman" w:cstheme="minorBidi"/>
          <w:sz w:val="20"/>
          <w:szCs w:val="20"/>
          <w:lang w:val="uk-UA"/>
        </w:rPr>
      </w:pPr>
    </w:p>
    <w:p w:rsidR="000720A9" w:rsidRPr="00F43282" w:rsidRDefault="000720A9" w:rsidP="000720A9">
      <w:pPr>
        <w:spacing w:after="0" w:line="240" w:lineRule="auto"/>
        <w:jc w:val="both"/>
        <w:rPr>
          <w:rFonts w:ascii="Times New Roman" w:eastAsiaTheme="minorHAnsi" w:hAnsi="Times New Roman" w:cstheme="minorBidi"/>
          <w:sz w:val="20"/>
          <w:szCs w:val="20"/>
          <w:lang w:val="uk-UA"/>
        </w:rPr>
      </w:pPr>
    </w:p>
    <w:p w:rsidR="000720A9" w:rsidRPr="00F43282" w:rsidRDefault="000720A9" w:rsidP="000720A9">
      <w:pPr>
        <w:spacing w:after="0" w:line="240" w:lineRule="auto"/>
        <w:jc w:val="both"/>
        <w:rPr>
          <w:rFonts w:ascii="Times New Roman" w:eastAsiaTheme="minorHAnsi" w:hAnsi="Times New Roman" w:cstheme="minorBidi"/>
          <w:sz w:val="18"/>
          <w:szCs w:val="18"/>
          <w:lang w:val="uk-UA"/>
        </w:rPr>
      </w:pPr>
      <w:proofErr w:type="spellStart"/>
      <w:r w:rsidRPr="00F43282">
        <w:rPr>
          <w:rFonts w:ascii="Times New Roman" w:eastAsiaTheme="minorHAnsi" w:hAnsi="Times New Roman" w:cstheme="minorBidi"/>
          <w:sz w:val="18"/>
          <w:szCs w:val="18"/>
          <w:lang w:val="uk-UA"/>
        </w:rPr>
        <w:t>Вик.Расчислова</w:t>
      </w:r>
      <w:proofErr w:type="spellEnd"/>
      <w:r w:rsidRPr="00F43282">
        <w:rPr>
          <w:rFonts w:ascii="Times New Roman" w:eastAsiaTheme="minorHAnsi" w:hAnsi="Times New Roman" w:cstheme="minorBidi"/>
          <w:sz w:val="18"/>
          <w:szCs w:val="18"/>
          <w:lang w:val="uk-UA"/>
        </w:rPr>
        <w:t xml:space="preserve"> Л.В.</w:t>
      </w:r>
    </w:p>
    <w:p w:rsidR="000720A9" w:rsidRPr="00F43282" w:rsidRDefault="000720A9" w:rsidP="000720A9">
      <w:pPr>
        <w:spacing w:after="0" w:line="240" w:lineRule="auto"/>
        <w:jc w:val="both"/>
        <w:rPr>
          <w:rFonts w:ascii="Times New Roman" w:eastAsiaTheme="minorHAnsi" w:hAnsi="Times New Roman" w:cstheme="minorBidi"/>
          <w:sz w:val="18"/>
          <w:szCs w:val="18"/>
          <w:lang w:val="uk-UA"/>
        </w:rPr>
      </w:pPr>
      <w:r w:rsidRPr="00F43282">
        <w:rPr>
          <w:rFonts w:ascii="Times New Roman" w:eastAsiaTheme="minorHAnsi" w:hAnsi="Times New Roman" w:cstheme="minorBidi"/>
          <w:sz w:val="18"/>
          <w:szCs w:val="18"/>
          <w:lang w:val="uk-UA"/>
        </w:rPr>
        <w:t>255-41-14</w:t>
      </w:r>
    </w:p>
    <w:p w:rsidR="000720A9" w:rsidRPr="00F43282" w:rsidRDefault="000720A9" w:rsidP="000720A9">
      <w:pPr>
        <w:spacing w:after="0" w:line="240" w:lineRule="auto"/>
        <w:ind w:firstLine="851"/>
        <w:jc w:val="both"/>
        <w:rPr>
          <w:rFonts w:ascii="Times New Roman" w:eastAsia="MS Mincho" w:hAnsi="Times New Roman"/>
          <w:sz w:val="28"/>
          <w:szCs w:val="28"/>
          <w:lang w:val="uk-UA" w:eastAsia="ja-JP"/>
        </w:rPr>
      </w:pPr>
    </w:p>
    <w:p w:rsidR="006A3395" w:rsidRPr="00F43282" w:rsidRDefault="006A3395">
      <w:pPr>
        <w:rPr>
          <w:lang w:val="uk-UA"/>
        </w:rPr>
      </w:pPr>
    </w:p>
    <w:sectPr w:rsidR="006A3395" w:rsidRPr="00F43282" w:rsidSect="00811821">
      <w:headerReference w:type="even" r:id="rId6"/>
      <w:headerReference w:type="default" r:id="rId7"/>
      <w:footerReference w:type="even" r:id="rId8"/>
      <w:footerReference w:type="default" r:id="rId9"/>
      <w:headerReference w:type="first" r:id="rId10"/>
      <w:footerReference w:type="first" r:id="rId11"/>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282" w:rsidRDefault="00F43282" w:rsidP="00F43282">
      <w:pPr>
        <w:spacing w:after="0" w:line="240" w:lineRule="auto"/>
      </w:pPr>
      <w:r>
        <w:separator/>
      </w:r>
    </w:p>
  </w:endnote>
  <w:endnote w:type="continuationSeparator" w:id="0">
    <w:p w:rsidR="00F43282" w:rsidRDefault="00F43282" w:rsidP="00F43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DA0FAA">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6894983"/>
      <w:docPartObj>
        <w:docPartGallery w:val="Page Numbers (Bottom of Page)"/>
        <w:docPartUnique/>
      </w:docPartObj>
    </w:sdtPr>
    <w:sdtEndPr/>
    <w:sdtContent>
      <w:p w:rsidR="00F43282" w:rsidRDefault="00F43282">
        <w:pPr>
          <w:pStyle w:val="a5"/>
          <w:jc w:val="right"/>
        </w:pPr>
        <w:r>
          <w:fldChar w:fldCharType="begin"/>
        </w:r>
        <w:r>
          <w:instrText>PAGE   \* MERGEFORMAT</w:instrText>
        </w:r>
        <w:r>
          <w:fldChar w:fldCharType="separate"/>
        </w:r>
        <w:r w:rsidR="00DA0FAA" w:rsidRPr="00DA0FAA">
          <w:rPr>
            <w:noProof/>
            <w:lang w:val="uk-UA"/>
          </w:rPr>
          <w:t>3</w:t>
        </w:r>
        <w:r>
          <w:fldChar w:fldCharType="end"/>
        </w:r>
      </w:p>
    </w:sdtContent>
  </w:sdt>
  <w:p w:rsidR="00C92F3D" w:rsidRDefault="00DA0FAA">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DA0FAA">
        <w:pPr>
          <w:pStyle w:val="a5"/>
          <w:jc w:val="center"/>
        </w:pPr>
      </w:p>
    </w:sdtContent>
  </w:sdt>
  <w:p w:rsidR="00A7635E" w:rsidRDefault="00DA0FA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282" w:rsidRDefault="00F43282" w:rsidP="00F43282">
      <w:pPr>
        <w:spacing w:after="0" w:line="240" w:lineRule="auto"/>
      </w:pPr>
      <w:r>
        <w:separator/>
      </w:r>
    </w:p>
  </w:footnote>
  <w:footnote w:type="continuationSeparator" w:id="0">
    <w:p w:rsidR="00F43282" w:rsidRDefault="00F43282" w:rsidP="00F432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DA0FA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F43282"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DA0FAA" w:rsidP="00AD7F82">
          <w:pPr>
            <w:pStyle w:val="a3"/>
            <w:tabs>
              <w:tab w:val="clear" w:pos="4677"/>
              <w:tab w:val="clear" w:pos="9355"/>
            </w:tabs>
            <w:rPr>
              <w:rFonts w:ascii="Times New Roman" w:hAnsi="Times New Roman"/>
              <w:color w:val="002060"/>
              <w:sz w:val="32"/>
              <w:szCs w:val="32"/>
            </w:rPr>
          </w:pPr>
        </w:p>
        <w:p w:rsidR="00CE6A4B" w:rsidRPr="00AD7F82" w:rsidRDefault="00DA0FAA" w:rsidP="00AD7F82">
          <w:pPr>
            <w:pStyle w:val="a3"/>
            <w:tabs>
              <w:tab w:val="clear" w:pos="4677"/>
              <w:tab w:val="clear" w:pos="9355"/>
            </w:tabs>
            <w:rPr>
              <w:rFonts w:ascii="Times New Roman" w:hAnsi="Times New Roman"/>
              <w:color w:val="002060"/>
              <w:sz w:val="32"/>
              <w:szCs w:val="32"/>
            </w:rPr>
          </w:pPr>
        </w:p>
        <w:p w:rsidR="00CE6A4B" w:rsidRPr="00AD7F82" w:rsidRDefault="00DA0FAA" w:rsidP="00AD7F82">
          <w:pPr>
            <w:pStyle w:val="a3"/>
            <w:tabs>
              <w:tab w:val="clear" w:pos="4677"/>
              <w:tab w:val="clear" w:pos="9355"/>
            </w:tabs>
            <w:rPr>
              <w:rFonts w:ascii="Times New Roman" w:hAnsi="Times New Roman"/>
              <w:color w:val="002060"/>
              <w:sz w:val="32"/>
              <w:szCs w:val="32"/>
            </w:rPr>
          </w:pPr>
        </w:p>
        <w:p w:rsidR="00CE6A4B" w:rsidRPr="0021032F" w:rsidRDefault="00F43282"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1A977E43" wp14:editId="40D38E4E">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CE6A4B" w:rsidRPr="008D7BBE" w:rsidRDefault="00F43282"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C27AE9" w:rsidRPr="007B31A3" w:rsidRDefault="00F43282"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DA0FAA"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DA0FAA"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DA0FAA" w:rsidP="00811821">
          <w:pPr>
            <w:pStyle w:val="a3"/>
            <w:tabs>
              <w:tab w:val="clear" w:pos="4677"/>
              <w:tab w:val="clear" w:pos="9355"/>
            </w:tabs>
            <w:rPr>
              <w:rFonts w:ascii="Times New Roman" w:hAnsi="Times New Roman"/>
              <w:color w:val="002060"/>
              <w:lang w:val="uk-UA"/>
            </w:rPr>
          </w:pPr>
        </w:p>
      </w:tc>
    </w:tr>
  </w:tbl>
  <w:p w:rsidR="00F91DD3" w:rsidRPr="004F7B8A" w:rsidRDefault="00DA0FAA"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0A9"/>
    <w:rsid w:val="000720A9"/>
    <w:rsid w:val="001138EB"/>
    <w:rsid w:val="006A3395"/>
    <w:rsid w:val="006E2B60"/>
    <w:rsid w:val="00DA0FAA"/>
    <w:rsid w:val="00F432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69861"/>
  <w15:chartTrackingRefBased/>
  <w15:docId w15:val="{09B6A8CC-FB8D-4CB5-B44F-1170377A9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0A9"/>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720A9"/>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0720A9"/>
    <w:rPr>
      <w:rFonts w:ascii="Calibri" w:eastAsia="Calibri" w:hAnsi="Calibri" w:cs="Times New Roman"/>
      <w:lang w:val="ru-RU"/>
    </w:rPr>
  </w:style>
  <w:style w:type="paragraph" w:styleId="a5">
    <w:name w:val="footer"/>
    <w:basedOn w:val="a"/>
    <w:link w:val="a6"/>
    <w:uiPriority w:val="99"/>
    <w:rsid w:val="000720A9"/>
    <w:pPr>
      <w:tabs>
        <w:tab w:val="center" w:pos="4677"/>
        <w:tab w:val="right" w:pos="9355"/>
      </w:tabs>
      <w:spacing w:after="0" w:line="240" w:lineRule="auto"/>
    </w:pPr>
  </w:style>
  <w:style w:type="character" w:customStyle="1" w:styleId="a6">
    <w:name w:val="Нижній колонтитул Знак"/>
    <w:basedOn w:val="a0"/>
    <w:link w:val="a5"/>
    <w:uiPriority w:val="99"/>
    <w:rsid w:val="000720A9"/>
    <w:rPr>
      <w:rFonts w:ascii="Calibri" w:eastAsia="Calibri" w:hAnsi="Calibri" w:cs="Times New Roman"/>
      <w:lang w:val="ru-RU"/>
    </w:rPr>
  </w:style>
  <w:style w:type="table" w:styleId="a7">
    <w:name w:val="Table Grid"/>
    <w:basedOn w:val="a1"/>
    <w:uiPriority w:val="99"/>
    <w:rsid w:val="000720A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qFormat/>
    <w:rsid w:val="00F43282"/>
    <w:pPr>
      <w:suppressAutoHyphens/>
      <w:spacing w:after="0" w:line="240" w:lineRule="auto"/>
    </w:pPr>
    <w:rPr>
      <w:rFonts w:ascii="Courier New" w:eastAsia="Times New Roman" w:hAnsi="Courier New" w:cs="Calibri"/>
      <w:sz w:val="20"/>
      <w:szCs w:val="20"/>
      <w:lang w:val="uk-UA"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F43282"/>
    <w:rPr>
      <w:rFonts w:ascii="Courier New" w:eastAsia="Times New Roman" w:hAnsi="Courier New" w:cs="Calibri"/>
      <w:sz w:val="20"/>
      <w:szCs w:val="20"/>
      <w:lang w:eastAsia="ar-SA"/>
    </w:rPr>
  </w:style>
  <w:style w:type="paragraph" w:customStyle="1" w:styleId="rvps2">
    <w:name w:val="rvps2"/>
    <w:basedOn w:val="a"/>
    <w:qFormat/>
    <w:rsid w:val="00F43282"/>
    <w:pPr>
      <w:suppressAutoHyphens/>
      <w:spacing w:beforeAutospacing="1" w:after="0" w:afterAutospacing="1" w:line="240" w:lineRule="auto"/>
    </w:pPr>
    <w:rPr>
      <w:rFonts w:ascii="Times New Roman" w:eastAsia="Liberation Serif" w:hAnsi="Times New Roman" w:cs="Liberation Serif"/>
      <w:kern w:val="2"/>
      <w:sz w:val="24"/>
      <w:szCs w:val="24"/>
      <w:lang w:eastAsia="ar-SA" w:bidi="hi-IN"/>
    </w:rPr>
  </w:style>
  <w:style w:type="paragraph" w:styleId="a8">
    <w:name w:val="List Paragraph"/>
    <w:basedOn w:val="a"/>
    <w:uiPriority w:val="34"/>
    <w:qFormat/>
    <w:rsid w:val="00F43282"/>
    <w:pPr>
      <w:spacing w:after="200" w:line="276" w:lineRule="auto"/>
      <w:ind w:left="720"/>
      <w:contextualSpacing/>
    </w:pPr>
    <w:rPr>
      <w:rFonts w:asciiTheme="minorHAnsi" w:eastAsiaTheme="minorHAnsi" w:hAnsiTheme="minorHAnsi" w:cstheme="minorBidi"/>
      <w:lang w:val="uk-UA"/>
    </w:rPr>
  </w:style>
  <w:style w:type="paragraph" w:customStyle="1" w:styleId="StyleOstRed">
    <w:name w:val="StyleOstRed"/>
    <w:basedOn w:val="a"/>
    <w:rsid w:val="00F43282"/>
    <w:pPr>
      <w:overflowPunct w:val="0"/>
      <w:autoSpaceDE w:val="0"/>
      <w:autoSpaceDN w:val="0"/>
      <w:adjustRightInd w:val="0"/>
      <w:spacing w:after="120" w:line="240" w:lineRule="auto"/>
      <w:ind w:firstLine="720"/>
      <w:jc w:val="both"/>
      <w:textAlignment w:val="baseline"/>
    </w:pPr>
    <w:rPr>
      <w:rFonts w:ascii="Times New Roman" w:eastAsia="MS Mincho" w:hAnsi="Times New Roman"/>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3522</Words>
  <Characters>2008</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4</cp:revision>
  <dcterms:created xsi:type="dcterms:W3CDTF">2020-04-02T08:59:00Z</dcterms:created>
  <dcterms:modified xsi:type="dcterms:W3CDTF">2020-04-24T09:25:00Z</dcterms:modified>
</cp:coreProperties>
</file>