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E7B" w:rsidRPr="000E2AC8" w:rsidRDefault="00BB3E7B" w:rsidP="00BB3E7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B3E7B" w:rsidRPr="000E2AC8" w:rsidRDefault="00BB3E7B" w:rsidP="00BB3E7B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E2AC8">
        <w:rPr>
          <w:rFonts w:ascii="Times New Roman" w:hAnsi="Times New Roman"/>
          <w:b/>
          <w:sz w:val="28"/>
          <w:szCs w:val="28"/>
          <w:lang w:val="uk-UA"/>
        </w:rPr>
        <w:t xml:space="preserve">   Верховна Рада України</w:t>
      </w:r>
    </w:p>
    <w:p w:rsidR="00BB3E7B" w:rsidRPr="000E2AC8" w:rsidRDefault="00BB3E7B" w:rsidP="00BB3E7B">
      <w:pPr>
        <w:spacing w:after="0" w:line="240" w:lineRule="auto"/>
        <w:jc w:val="center"/>
        <w:rPr>
          <w:rFonts w:ascii="Times New Roman" w:hAnsi="Times New Roman"/>
          <w:sz w:val="28"/>
          <w:szCs w:val="24"/>
          <w:highlight w:val="yellow"/>
          <w:lang w:val="uk-UA" w:eastAsia="ru-RU"/>
        </w:rPr>
      </w:pPr>
    </w:p>
    <w:p w:rsidR="00BB3E7B" w:rsidRPr="00404413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Комітет з питань транспорту та інфраструктури згідно з Постановою Верховної Ради України від 24 квітня 2020 року № 567-IX розглянув на своєму засіданні 28.09.2020 (протокол № </w:t>
      </w:r>
      <w:r>
        <w:rPr>
          <w:szCs w:val="28"/>
        </w:rPr>
        <w:t>22</w:t>
      </w:r>
      <w:r w:rsidRPr="000E2AC8">
        <w:rPr>
          <w:szCs w:val="28"/>
        </w:rPr>
        <w:t xml:space="preserve">) проект Закону України «Про внутрішній водний транспорт» (реєстр. № 1182-1-д від 17.01.2020 р.), поданий народними депутатами України </w:t>
      </w:r>
      <w:hyperlink r:id="rId7" w:tgtFrame="_blank" w:history="1">
        <w:proofErr w:type="spellStart"/>
        <w:r w:rsidRPr="000E2AC8">
          <w:rPr>
            <w:szCs w:val="28"/>
          </w:rPr>
          <w:t>Кісєлєм</w:t>
        </w:r>
        <w:proofErr w:type="spellEnd"/>
        <w:r w:rsidRPr="000E2AC8">
          <w:rPr>
            <w:szCs w:val="28"/>
          </w:rPr>
          <w:t xml:space="preserve"> Ю.Г., </w:t>
        </w:r>
      </w:hyperlink>
      <w:r w:rsidRPr="000E2AC8">
        <w:rPr>
          <w:szCs w:val="28"/>
        </w:rPr>
        <w:t xml:space="preserve">Ковальовим А. В., та іншими народними депутатами України, і прийнятий Верховною Радою України за основу за наслідками розгляду в першому </w:t>
      </w:r>
      <w:r w:rsidRPr="00404413">
        <w:rPr>
          <w:szCs w:val="28"/>
        </w:rPr>
        <w:t>читанні 24.04.2020.</w:t>
      </w:r>
    </w:p>
    <w:p w:rsidR="00BB3E7B" w:rsidRPr="00404413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404413">
        <w:rPr>
          <w:szCs w:val="28"/>
        </w:rPr>
        <w:t>До розгляду вказаного законопроекту в другому читанні було подано від 61 суб’єкт</w:t>
      </w:r>
      <w:r w:rsidR="00633B5E">
        <w:rPr>
          <w:szCs w:val="28"/>
        </w:rPr>
        <w:t>а</w:t>
      </w:r>
      <w:r w:rsidRPr="00404413">
        <w:rPr>
          <w:szCs w:val="28"/>
        </w:rPr>
        <w:t xml:space="preserve"> права законодавчої ініціативи 1445 поправ</w:t>
      </w:r>
      <w:r w:rsidR="00633B5E">
        <w:rPr>
          <w:szCs w:val="28"/>
        </w:rPr>
        <w:t>о</w:t>
      </w:r>
      <w:r w:rsidRPr="00404413">
        <w:rPr>
          <w:szCs w:val="28"/>
        </w:rPr>
        <w:t>к та пропозиці</w:t>
      </w:r>
      <w:r w:rsidR="00633B5E">
        <w:rPr>
          <w:szCs w:val="28"/>
        </w:rPr>
        <w:t>й</w:t>
      </w:r>
      <w:r w:rsidRPr="00404413">
        <w:rPr>
          <w:szCs w:val="28"/>
        </w:rPr>
        <w:t>, які були внесені до сформованої порівняльної таблиці і розглянуті Комітетом на своєму засіданні.</w:t>
      </w:r>
    </w:p>
    <w:p w:rsidR="00BB3E7B" w:rsidRPr="00404413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404413">
        <w:rPr>
          <w:szCs w:val="28"/>
        </w:rPr>
        <w:t>За результатами розгляду Комітетом:</w:t>
      </w:r>
    </w:p>
    <w:p w:rsidR="00BB3E7B" w:rsidRPr="00404413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404413">
        <w:rPr>
          <w:szCs w:val="28"/>
        </w:rPr>
        <w:t xml:space="preserve">враховано 367 поправок і пропозицій,  враховано частково 226 поправок і пропозицій, </w:t>
      </w:r>
      <w:proofErr w:type="spellStart"/>
      <w:r w:rsidRPr="00404413">
        <w:rPr>
          <w:szCs w:val="28"/>
        </w:rPr>
        <w:t>відхилено</w:t>
      </w:r>
      <w:proofErr w:type="spellEnd"/>
      <w:r w:rsidRPr="00404413">
        <w:rPr>
          <w:szCs w:val="28"/>
        </w:rPr>
        <w:t xml:space="preserve"> 852 поправк</w:t>
      </w:r>
      <w:r w:rsidR="00633B5E">
        <w:rPr>
          <w:szCs w:val="28"/>
        </w:rPr>
        <w:t>и</w:t>
      </w:r>
      <w:r w:rsidRPr="00404413">
        <w:rPr>
          <w:szCs w:val="28"/>
        </w:rPr>
        <w:t xml:space="preserve"> і пропозиці</w:t>
      </w:r>
      <w:r w:rsidR="00633B5E">
        <w:rPr>
          <w:szCs w:val="28"/>
        </w:rPr>
        <w:t>ї</w:t>
      </w:r>
      <w:r w:rsidRPr="00404413">
        <w:rPr>
          <w:szCs w:val="28"/>
        </w:rPr>
        <w:t>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404413">
        <w:rPr>
          <w:szCs w:val="28"/>
        </w:rPr>
        <w:t>Відповідно до частини шостої статті 118 Регламенту Верховної Ради України Комітет з питань транспорту та інфраструктури підтримує та вважає за доцільне врахувати наступні зауваження Головного юридичного управління: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1. Абзац перший частини сьомої статті 5 викласти в такій редакції: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«7. Місцеві державні адміністрації здійснюють регулювання діяльності внутрішнього водного транспорту відповідно до Закону, зокрема:…»</w:t>
      </w:r>
      <w:r w:rsidR="00581555">
        <w:rPr>
          <w:szCs w:val="28"/>
        </w:rPr>
        <w:t>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 2.     В рамках «часткового врахування» правки № 300, з метою приведення назви статті у відповідність із її змістом викласти частину першу статті 9 у новій редакції: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«1. Збори за плавання суден внутрішніми водними шляхами не справляються.»</w:t>
      </w:r>
      <w:r w:rsidR="00581555">
        <w:rPr>
          <w:szCs w:val="28"/>
        </w:rPr>
        <w:t>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 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3</w:t>
      </w:r>
      <w:r w:rsidR="00581555">
        <w:rPr>
          <w:szCs w:val="28"/>
        </w:rPr>
        <w:t>.</w:t>
      </w:r>
      <w:r w:rsidRPr="000E2AC8">
        <w:rPr>
          <w:szCs w:val="28"/>
        </w:rPr>
        <w:t xml:space="preserve"> </w:t>
      </w:r>
      <w:r w:rsidR="00581555">
        <w:rPr>
          <w:szCs w:val="28"/>
        </w:rPr>
        <w:t>У</w:t>
      </w:r>
      <w:r w:rsidRPr="000E2AC8">
        <w:rPr>
          <w:szCs w:val="28"/>
        </w:rPr>
        <w:t xml:space="preserve"> Кодексі торговельного мореплавства України (Відомості Верховної Ради України, 1995 р., №№ 47-52, ст. 349):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г) у статті 12: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частину другу викласти в такій редакції: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1.     «Центральний орган виконавчої влади, що реалізує державну політику у сфері морського транспорту, в межах повноважень, визначених законом, </w:t>
      </w:r>
      <w:r w:rsidRPr="000E2AC8">
        <w:rPr>
          <w:szCs w:val="28"/>
        </w:rPr>
        <w:lastRenderedPageBreak/>
        <w:t xml:space="preserve">погоджує відведення землі та водного простору для торговельного мореплавства, а також проектів будівництва або виконання інших робіт у зоні дії навігаційного </w:t>
      </w:r>
      <w:r w:rsidR="00581555">
        <w:rPr>
          <w:szCs w:val="28"/>
        </w:rPr>
        <w:t>обладнання та морських шляхів.».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4. </w:t>
      </w:r>
      <w:r w:rsidR="00581555">
        <w:rPr>
          <w:szCs w:val="28"/>
        </w:rPr>
        <w:t>З</w:t>
      </w:r>
      <w:r w:rsidRPr="000E2AC8">
        <w:rPr>
          <w:szCs w:val="28"/>
        </w:rPr>
        <w:t>ауваження щодо внесення змін до Бюджетного кодексу України</w:t>
      </w:r>
      <w:r w:rsidR="00581555">
        <w:rPr>
          <w:szCs w:val="28"/>
        </w:rPr>
        <w:t>, шляхом внесення окремого закону, підтримується, та найближчим часом буде поданий</w:t>
      </w:r>
      <w:r w:rsidRPr="000E2AC8">
        <w:rPr>
          <w:szCs w:val="28"/>
        </w:rPr>
        <w:t xml:space="preserve"> на реєстрацію </w:t>
      </w:r>
      <w:r w:rsidR="00581555">
        <w:rPr>
          <w:szCs w:val="28"/>
        </w:rPr>
        <w:t xml:space="preserve">окремий </w:t>
      </w:r>
      <w:r w:rsidRPr="000E2AC8">
        <w:rPr>
          <w:szCs w:val="28"/>
        </w:rPr>
        <w:t xml:space="preserve">законопроект </w:t>
      </w:r>
      <w:r w:rsidR="00633B5E">
        <w:rPr>
          <w:szCs w:val="28"/>
        </w:rPr>
        <w:t>п</w:t>
      </w:r>
      <w:r w:rsidRPr="000E2AC8">
        <w:rPr>
          <w:szCs w:val="28"/>
        </w:rPr>
        <w:t>ро внесення змін до Бюджетного кодексу України щодо створення Державного фонду внутрішніх шляхів.</w:t>
      </w:r>
    </w:p>
    <w:p w:rsidR="00BB3E7B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F07540" w:rsidRPr="000E2AC8" w:rsidRDefault="00F07540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За наслідками обговорення Комітет ухвалив висновок рекомендувати Верховній Раді України відповідно до пункту 3 частини першої статті 123 Регламенту Верховної Ради України проект Закону України «Про внутрішній водний транспорт», реєстр. № 1182-1-д від 17.01.2020 р., прийняти в другому читанні та в цілому.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Порівняльну таблицю погоджено у відділі редагування законопроектів Головного управління документального забезпечення без зауважень і Головному юридичному управлінні Апарату Верховної Ради України із зауваженнями.</w:t>
      </w: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Доповідачем на пленарному засіданні Верховної Ради України з цього питання визначено голову підкомітету з питань річкового транспорту Комітету Ковальова А.В.</w:t>
      </w:r>
    </w:p>
    <w:p w:rsidR="00BB3E7B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>Додаток: порівняльна таблиця до законопроекту на 86</w:t>
      </w:r>
      <w:r w:rsidR="00EC5BB5">
        <w:rPr>
          <w:szCs w:val="28"/>
        </w:rPr>
        <w:t>0</w:t>
      </w:r>
      <w:bookmarkStart w:id="0" w:name="_GoBack"/>
      <w:bookmarkEnd w:id="0"/>
      <w:r w:rsidRPr="000E2AC8">
        <w:rPr>
          <w:szCs w:val="28"/>
        </w:rPr>
        <w:t xml:space="preserve"> </w:t>
      </w:r>
      <w:proofErr w:type="spellStart"/>
      <w:r w:rsidRPr="000E2AC8">
        <w:rPr>
          <w:szCs w:val="28"/>
        </w:rPr>
        <w:t>арк</w:t>
      </w:r>
      <w:proofErr w:type="spellEnd"/>
      <w:r w:rsidRPr="000E2AC8">
        <w:rPr>
          <w:szCs w:val="28"/>
        </w:rPr>
        <w:t>.</w:t>
      </w:r>
    </w:p>
    <w:p w:rsidR="00BB3E7B" w:rsidRDefault="00BB3E7B" w:rsidP="00BB3E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07540" w:rsidRPr="000E2AC8" w:rsidRDefault="00F07540" w:rsidP="00BB3E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3E7B" w:rsidRPr="000E2AC8" w:rsidRDefault="00BB3E7B" w:rsidP="00BB3E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2AC8">
        <w:rPr>
          <w:rFonts w:ascii="Times New Roman" w:hAnsi="Times New Roman"/>
          <w:sz w:val="28"/>
          <w:szCs w:val="28"/>
          <w:lang w:val="uk-UA"/>
        </w:rPr>
        <w:t>Голова Комітету                                                                                    Ю.Г. Кісєль</w:t>
      </w:r>
    </w:p>
    <w:p w:rsidR="00A7635E" w:rsidRPr="00A7635E" w:rsidRDefault="00A7635E" w:rsidP="009207D7">
      <w:pPr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4D0" w:rsidRDefault="00E974D0" w:rsidP="005E306B">
      <w:pPr>
        <w:spacing w:after="0" w:line="240" w:lineRule="auto"/>
      </w:pPr>
      <w:r>
        <w:separator/>
      </w:r>
    </w:p>
  </w:endnote>
  <w:endnote w:type="continuationSeparator" w:id="0">
    <w:p w:rsidR="00E974D0" w:rsidRDefault="00E974D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974D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4D0" w:rsidRDefault="00E974D0" w:rsidP="005E306B">
      <w:pPr>
        <w:spacing w:after="0" w:line="240" w:lineRule="auto"/>
      </w:pPr>
      <w:r>
        <w:separator/>
      </w:r>
    </w:p>
  </w:footnote>
  <w:footnote w:type="continuationSeparator" w:id="0">
    <w:p w:rsidR="00E974D0" w:rsidRDefault="00E974D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B3E7B" w:rsidRPr="000E2AC8" w:rsidRDefault="00BB3E7B" w:rsidP="00BB3E7B">
          <w:pPr>
            <w:spacing w:after="0" w:line="240" w:lineRule="auto"/>
            <w:ind w:firstLine="709"/>
            <w:jc w:val="right"/>
            <w:rPr>
              <w:rFonts w:ascii="Times New Roman" w:hAnsi="Times New Roman"/>
              <w:sz w:val="24"/>
              <w:szCs w:val="24"/>
              <w:lang w:val="uk-UA" w:eastAsia="ru-RU"/>
            </w:rPr>
          </w:pPr>
        </w:p>
        <w:p w:rsidR="00CE6A4B" w:rsidRPr="00BB3E7B" w:rsidRDefault="00BB3E7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>
            <w:rPr>
              <w:rFonts w:ascii="Times New Roman" w:hAnsi="Times New Roman"/>
              <w:noProof/>
              <w:color w:val="002060"/>
              <w:sz w:val="32"/>
              <w:szCs w:val="32"/>
              <w:lang w:val="uk-UA" w:eastAsia="uk-UA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5522595</wp:posOffset>
                    </wp:positionH>
                    <wp:positionV relativeFrom="paragraph">
                      <wp:posOffset>16510</wp:posOffset>
                    </wp:positionV>
                    <wp:extent cx="1676400" cy="522605"/>
                    <wp:effectExtent l="0" t="0" r="0" b="0"/>
                    <wp:wrapNone/>
                    <wp:docPr id="1" name="Поле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676400" cy="52260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B3E7B" w:rsidRPr="000E2AC8" w:rsidRDefault="00BB3E7B" w:rsidP="00BB3E7B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</w:pPr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До реєстр. № 1182-1-д</w:t>
                                </w:r>
                              </w:p>
                              <w:p w:rsidR="00BB3E7B" w:rsidRDefault="00BB3E7B" w:rsidP="00BB3E7B"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від 17.01.2020 р</w:t>
                                </w:r>
                                <w: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1" o:spid="_x0000_s1026" type="#_x0000_t202" style="position:absolute;margin-left:434.85pt;margin-top:1.3pt;width:132pt;height: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" fillcolor="white [3201]" stroked="f" strokeweight=".5pt">
                    <v:textbox>
                      <w:txbxContent>
                        <w:p w:rsidR="00BB3E7B" w:rsidRPr="000E2AC8" w:rsidRDefault="00BB3E7B" w:rsidP="00BB3E7B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</w:pPr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До реєстр. № 1182-1-д</w:t>
                          </w:r>
                        </w:p>
                        <w:p w:rsidR="00BB3E7B" w:rsidRDefault="00BB3E7B" w:rsidP="00BB3E7B"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від 17.01.2020 р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72F8C"/>
    <w:rsid w:val="003D1CBA"/>
    <w:rsid w:val="00451750"/>
    <w:rsid w:val="004852FA"/>
    <w:rsid w:val="004E4F5C"/>
    <w:rsid w:val="004F7B8A"/>
    <w:rsid w:val="0050620F"/>
    <w:rsid w:val="0055005A"/>
    <w:rsid w:val="0056039F"/>
    <w:rsid w:val="0056352F"/>
    <w:rsid w:val="00581555"/>
    <w:rsid w:val="005A4728"/>
    <w:rsid w:val="005B71F5"/>
    <w:rsid w:val="005C674D"/>
    <w:rsid w:val="005D59C8"/>
    <w:rsid w:val="005E306B"/>
    <w:rsid w:val="005F20B5"/>
    <w:rsid w:val="00626A3E"/>
    <w:rsid w:val="00633B5E"/>
    <w:rsid w:val="00660B13"/>
    <w:rsid w:val="0066623D"/>
    <w:rsid w:val="006F10E8"/>
    <w:rsid w:val="00713E93"/>
    <w:rsid w:val="0073224C"/>
    <w:rsid w:val="007F5D91"/>
    <w:rsid w:val="0080545D"/>
    <w:rsid w:val="009207D7"/>
    <w:rsid w:val="009403DA"/>
    <w:rsid w:val="00945B68"/>
    <w:rsid w:val="00957D31"/>
    <w:rsid w:val="009A720A"/>
    <w:rsid w:val="00A00059"/>
    <w:rsid w:val="00A550FF"/>
    <w:rsid w:val="00A60747"/>
    <w:rsid w:val="00A7635E"/>
    <w:rsid w:val="00A833C8"/>
    <w:rsid w:val="00AB26BE"/>
    <w:rsid w:val="00AD7F82"/>
    <w:rsid w:val="00B1566A"/>
    <w:rsid w:val="00B311E8"/>
    <w:rsid w:val="00B86A74"/>
    <w:rsid w:val="00BB3E7B"/>
    <w:rsid w:val="00BD0801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92604"/>
    <w:rsid w:val="00DF0115"/>
    <w:rsid w:val="00E974D0"/>
    <w:rsid w:val="00EC5BB5"/>
    <w:rsid w:val="00F07540"/>
    <w:rsid w:val="00F55423"/>
    <w:rsid w:val="00F7095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15A1BB"/>
  <w15:docId w15:val="{68E99AAB-DF1C-4361-8AEB-2EA37227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BB3E7B"/>
    <w:pPr>
      <w:spacing w:after="120" w:line="480" w:lineRule="auto"/>
    </w:pPr>
    <w:rPr>
      <w:rFonts w:ascii="Times New Roman" w:eastAsia="Times New Roman" w:hAnsi="Times New Roman"/>
      <w:sz w:val="28"/>
      <w:szCs w:val="24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BB3E7B"/>
    <w:rPr>
      <w:rFonts w:ascii="Times New Roman" w:eastAsia="Times New Roman" w:hAnsi="Times New Roman"/>
      <w:sz w:val="28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1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6CC6D-5ADC-43AB-A455-305F7AF2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2087</Words>
  <Characters>1190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Коськовецький Володимир Миколайович</cp:lastModifiedBy>
  <cp:revision>6</cp:revision>
  <cp:lastPrinted>2020-09-28T17:44:00Z</cp:lastPrinted>
  <dcterms:created xsi:type="dcterms:W3CDTF">2020-09-28T17:29:00Z</dcterms:created>
  <dcterms:modified xsi:type="dcterms:W3CDTF">2020-09-28T18:02:00Z</dcterms:modified>
</cp:coreProperties>
</file>