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A3B" w:rsidRPr="00C86EE5" w:rsidRDefault="007C6991" w:rsidP="00C54F30">
      <w:pPr>
        <w:spacing w:after="0" w:line="240" w:lineRule="auto"/>
        <w:ind w:left="4253"/>
        <w:rPr>
          <w:rFonts w:ascii="Times New Roman" w:eastAsia="Times New Roman" w:hAnsi="Times New Roman"/>
          <w:sz w:val="27"/>
          <w:szCs w:val="27"/>
          <w:lang w:val="uk-UA" w:eastAsia="ru-RU"/>
        </w:rPr>
      </w:pPr>
      <w:r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  </w:t>
      </w:r>
    </w:p>
    <w:p w:rsidR="00AE5DD8" w:rsidRPr="00C54F30" w:rsidRDefault="00AE5DD8" w:rsidP="0068205B">
      <w:pPr>
        <w:spacing w:after="0" w:line="240" w:lineRule="auto"/>
        <w:ind w:left="6096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  <w:r w:rsidRPr="00C54F30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>Комітет Верховної Ради України</w:t>
      </w:r>
    </w:p>
    <w:p w:rsidR="00AE5DD8" w:rsidRPr="00C54F30" w:rsidRDefault="00AE5DD8" w:rsidP="0068205B">
      <w:pPr>
        <w:spacing w:after="0" w:line="240" w:lineRule="auto"/>
        <w:ind w:left="6096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  <w:r w:rsidRPr="00C54F30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 xml:space="preserve">з питань </w:t>
      </w:r>
      <w:r w:rsidR="0068205B" w:rsidRPr="0068205B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>соціальної політики та захисту прав ветеранів</w:t>
      </w:r>
    </w:p>
    <w:p w:rsidR="00AE5DD8" w:rsidRPr="00366B35" w:rsidRDefault="00AE5DD8" w:rsidP="00AE5DD8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</w:p>
    <w:p w:rsidR="00AE5DD8" w:rsidRDefault="00AE5DD8" w:rsidP="00AE5DD8">
      <w:pPr>
        <w:spacing w:after="0" w:line="240" w:lineRule="auto"/>
        <w:ind w:firstLine="708"/>
        <w:rPr>
          <w:rFonts w:ascii="Times New Roman" w:eastAsia="Times New Roman" w:hAnsi="Times New Roman"/>
          <w:i/>
          <w:lang w:val="uk-UA" w:eastAsia="ru-RU"/>
        </w:rPr>
      </w:pPr>
      <w:r w:rsidRPr="00366B35">
        <w:rPr>
          <w:rFonts w:ascii="Times New Roman" w:eastAsia="Times New Roman" w:hAnsi="Times New Roman"/>
          <w:i/>
          <w:lang w:val="uk-UA" w:eastAsia="ru-RU"/>
        </w:rPr>
        <w:t>Про розгляд законопроекту</w:t>
      </w:r>
    </w:p>
    <w:p w:rsidR="00F96DA4" w:rsidRPr="00824194" w:rsidRDefault="00F96DA4" w:rsidP="00AE5DD8">
      <w:pPr>
        <w:spacing w:after="0" w:line="240" w:lineRule="auto"/>
        <w:ind w:firstLine="708"/>
        <w:rPr>
          <w:rFonts w:ascii="Times New Roman" w:eastAsia="Times New Roman" w:hAnsi="Times New Roman"/>
          <w:i/>
          <w:lang w:val="uk-UA" w:eastAsia="ru-RU"/>
        </w:rPr>
      </w:pPr>
      <w:r>
        <w:rPr>
          <w:rFonts w:ascii="Times New Roman" w:eastAsia="Times New Roman" w:hAnsi="Times New Roman"/>
          <w:i/>
          <w:lang w:val="uk-UA" w:eastAsia="ru-RU"/>
        </w:rPr>
        <w:t xml:space="preserve">за </w:t>
      </w:r>
      <w:r w:rsidRPr="00F96DA4">
        <w:rPr>
          <w:rFonts w:ascii="Times New Roman" w:eastAsia="Times New Roman" w:hAnsi="Times New Roman"/>
          <w:i/>
          <w:lang w:val="uk-UA" w:eastAsia="ru-RU"/>
        </w:rPr>
        <w:t xml:space="preserve">реєстр. № </w:t>
      </w:r>
      <w:r w:rsidR="00372281">
        <w:rPr>
          <w:rFonts w:ascii="Times New Roman" w:eastAsia="Times New Roman" w:hAnsi="Times New Roman"/>
          <w:i/>
          <w:lang w:val="uk-UA" w:eastAsia="ru-RU"/>
        </w:rPr>
        <w:t>2798</w:t>
      </w:r>
      <w:r w:rsidRPr="00F96DA4">
        <w:rPr>
          <w:rFonts w:ascii="Times New Roman" w:eastAsia="Times New Roman" w:hAnsi="Times New Roman"/>
          <w:i/>
          <w:lang w:val="uk-UA" w:eastAsia="ru-RU"/>
        </w:rPr>
        <w:t xml:space="preserve"> від </w:t>
      </w:r>
      <w:r w:rsidR="00372281">
        <w:rPr>
          <w:rFonts w:ascii="Times New Roman" w:eastAsia="Times New Roman" w:hAnsi="Times New Roman"/>
          <w:i/>
          <w:lang w:val="uk-UA" w:eastAsia="ru-RU"/>
        </w:rPr>
        <w:t>23.01</w:t>
      </w:r>
      <w:r w:rsidR="007C6991">
        <w:rPr>
          <w:rFonts w:ascii="Times New Roman" w:eastAsia="Times New Roman" w:hAnsi="Times New Roman"/>
          <w:i/>
          <w:lang w:val="uk-UA" w:eastAsia="ru-RU"/>
        </w:rPr>
        <w:t>.</w:t>
      </w:r>
      <w:r w:rsidR="00824194">
        <w:rPr>
          <w:rFonts w:ascii="Times New Roman" w:eastAsia="Times New Roman" w:hAnsi="Times New Roman"/>
          <w:i/>
          <w:lang w:val="uk-UA" w:eastAsia="ru-RU"/>
        </w:rPr>
        <w:t>2020</w:t>
      </w:r>
    </w:p>
    <w:p w:rsidR="00AE5DD8" w:rsidRPr="00366B35" w:rsidRDefault="00AE5DD8" w:rsidP="00A0557C">
      <w:pPr>
        <w:spacing w:after="0" w:line="252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72281" w:rsidRDefault="00AE5DD8" w:rsidP="00F747E0">
      <w:pPr>
        <w:spacing w:after="0" w:line="264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r w:rsidR="000A781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24 квітня 2020 року (протокол № 34)</w:t>
      </w:r>
      <w:bookmarkStart w:id="0" w:name="_GoBack"/>
      <w:bookmarkEnd w:id="0"/>
      <w:r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6820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«Про </w:t>
      </w:r>
      <w:r w:rsidR="00372281" w:rsidRPr="0037228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Закону України </w:t>
      </w:r>
      <w:r w:rsidR="0037228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372281" w:rsidRPr="0037228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оплату праці</w:t>
      </w:r>
      <w:r w:rsidR="0037228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372281" w:rsidRPr="0037228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щодо обмеження максимального розміру заробітної плати керівників і працівників підприємств державного сектору економіки, державних службовців і працівників установ та організацій, що фінансуються чи дотуються з бюджету</w:t>
      </w:r>
      <w:r w:rsidR="0037228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="00372281" w:rsidRPr="0037228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 2798 від 23.01.2020</w:t>
      </w:r>
      <w:r w:rsidR="0037228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), поданий народними</w:t>
      </w:r>
      <w:r w:rsidR="00372281" w:rsidRPr="000555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депутат</w:t>
      </w:r>
      <w:r w:rsidR="0037228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ами</w:t>
      </w:r>
      <w:r w:rsidR="00372281" w:rsidRPr="000555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України</w:t>
      </w:r>
      <w:r w:rsidR="0037228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Тимошенко Ю.В., Цимбалюком М.М. та іншими, </w:t>
      </w:r>
      <w:r w:rsidR="00372281" w:rsidRPr="000555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 повідомляє наступне.</w:t>
      </w:r>
    </w:p>
    <w:p w:rsidR="00F32DD3" w:rsidRDefault="00F32DD3" w:rsidP="00F32DD3">
      <w:pPr>
        <w:spacing w:after="0" w:line="264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Законопроектом пропонується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доповнити новою статтею 13-2 Закон</w:t>
      </w:r>
      <w:r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України «Про оплату праці»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якою встановити, що </w:t>
      </w:r>
      <w:r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максимальний розмір 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заробітної плати керівників і працівників підприємств державного сектору економіки, державних службовців і працівників установ та організацій, що фінансуються чи дотуються з бюджету, а також визначається відповідно до Митного кодексу України, законів України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державну службу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прокуратуру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статус народного депутата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Національний банк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Кабінет Міністрів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дипломатичну службу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службу в органах місцевого самоврядування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судову експертизу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судоустрій і статус суддів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Постанов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 Верховної Ради України від 13.10.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1995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затвердження Положення про помічника-консультанта народного депутата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не може перевищувати десяти мінімальних заробітних плат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F26FDF" w:rsidRDefault="007C6991" w:rsidP="002427A3">
      <w:pPr>
        <w:spacing w:after="0" w:line="264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Реалізація запропонованої </w:t>
      </w:r>
      <w:r w:rsidR="00076A8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вище </w:t>
      </w:r>
      <w:r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законодавчої ініціативи може </w:t>
      </w:r>
      <w:r w:rsidR="00F26F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сприяти оптимізації</w:t>
      </w:r>
      <w:r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бюджетних коштів, зокрема, </w:t>
      </w:r>
      <w:r w:rsidR="00C05E6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частині видатків на оплату праці </w:t>
      </w:r>
      <w:r w:rsidR="00C05E6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державних службовців, </w:t>
      </w:r>
      <w:r w:rsidR="00CC10A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працівників органів місцевого самоврядування, </w:t>
      </w:r>
      <w:r w:rsidR="00F26FDF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працівників </w:t>
      </w:r>
      <w:r w:rsidR="00F26F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бюджетних </w:t>
      </w:r>
      <w:r w:rsidR="00F26FDF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установ</w:t>
      </w:r>
      <w:r w:rsidR="00F26F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</w:t>
      </w:r>
      <w:r w:rsidR="00F26FDF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працівників підприємств державного сектору економіки</w:t>
      </w:r>
      <w:r w:rsidR="00F26F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що отримують державну допомогу з державного бюджету.</w:t>
      </w:r>
    </w:p>
    <w:p w:rsidR="002425CD" w:rsidRDefault="002425CD" w:rsidP="00F26FDF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AF6945">
        <w:rPr>
          <w:rFonts w:ascii="Times New Roman" w:eastAsia="Times New Roman" w:hAnsi="Times New Roman"/>
          <w:sz w:val="28"/>
          <w:szCs w:val="20"/>
          <w:lang w:val="uk-UA" w:eastAsia="ru-RU"/>
        </w:rPr>
        <w:t>Міністерство фінансів України у своєму експертному висновку зазначає, що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прийняття законопроекту не </w:t>
      </w:r>
      <w:r w:rsidR="00F26FDF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вплине на дохідну або видаткову частини бюджетів, зокрема не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потребуватиме додаткових коштів з бюджету, а його положення 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lastRenderedPageBreak/>
        <w:t xml:space="preserve">відповідають законам, </w:t>
      </w:r>
      <w:r w:rsidR="00076A83">
        <w:rPr>
          <w:rFonts w:ascii="Times New Roman" w:eastAsia="Times New Roman" w:hAnsi="Times New Roman"/>
          <w:sz w:val="28"/>
          <w:szCs w:val="20"/>
          <w:lang w:val="uk-UA" w:eastAsia="ru-RU"/>
        </w:rPr>
        <w:t>що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регулюють бюджетні відносити.</w:t>
      </w:r>
      <w:r w:rsidR="00E720B1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Разом з тим, Мінфін звертає увагу на вимоги пункту 3 </w:t>
      </w:r>
      <w:r w:rsidR="00E720B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«Прикінцевих положень» Закону України від 06.12.2016 № 1774 «Про внесення змін до деяких законодавчих актів України», який установлює, що </w:t>
      </w:r>
      <w:r w:rsidR="00E720B1" w:rsidRPr="00880DA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мінімальна заробітна плата після набрання чинності цим Законом не застосовується як розрахункова величина для визначення посадових окладів </w:t>
      </w:r>
      <w:r w:rsidR="00E720B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</w:t>
      </w:r>
      <w:r w:rsidR="00E720B1" w:rsidRPr="00880DA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заробітної плати працівників та інших виплат</w:t>
      </w:r>
      <w:r w:rsidR="00E720B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3563C6" w:rsidRPr="00F26FDF" w:rsidRDefault="003563C6" w:rsidP="00F26FDF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A0557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Необхідно зазначити, що згідно із вимогами частини першої статті 27 Бюджетного кодексу України та статті 91 Регламенту Верховної Ради України суб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A0557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єкту законодавчої ініціативи до законопроекту, прийняття якого призведе до зміни показників бюджету, належить надати фінансово-економічне обґрунтування до нього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однак відповідні матеріали автор</w:t>
      </w:r>
      <w:r w:rsid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ами</w:t>
      </w:r>
      <w:r w:rsidRPr="00A0557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законодавчої ініціативи не подано.</w:t>
      </w:r>
    </w:p>
    <w:p w:rsidR="00F32DD3" w:rsidRDefault="002425CD" w:rsidP="00F26FDF">
      <w:pPr>
        <w:spacing w:after="0" w:line="264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2425C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наслідками розгляду Комітет прийняв рішення, що проект Закону України </w:t>
      </w:r>
      <w:r w:rsidR="00F32DD3"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«Про внесення змін до Закону України «Про оплату праці» щодо обмеження максимального розміру заробітної плати керівників і працівників підприємств державного сектору економіки, державних службовців і працівників установ та організацій, що фінансуються чи дотуються з бюджету» (реєстр. № 2798 від 23.01.2020), поданий народними депутатами України Тимошенко Ю.В., Цимбалюком</w:t>
      </w:r>
      <w:r w:rsid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F32DD3"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М.М. та іншими</w:t>
      </w:r>
      <w:r w:rsid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="00F32DD3" w:rsidRP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F32DD3" w:rsidRPr="002425C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матиме вплив на показники бюджету (</w:t>
      </w:r>
      <w:r w:rsid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сприятиме оптимізації видатків бюджетів на оплату праці державних службовців та </w:t>
      </w:r>
      <w:r w:rsidR="00F32DD3" w:rsidRPr="00CC10A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працівників органів місцевого самоврядування</w:t>
      </w:r>
      <w:r w:rsid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="00F32DD3" w:rsidRPr="002425C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працівників </w:t>
      </w:r>
      <w:r w:rsid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бюджетних </w:t>
      </w:r>
      <w:r w:rsidR="00F32DD3" w:rsidRPr="002425C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установ</w:t>
      </w:r>
      <w:r w:rsidR="00F32D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державних підприємств, що отримують державну допомогу з державного бюджету). </w:t>
      </w:r>
      <w:r w:rsidR="00F32DD3" w:rsidRPr="002425C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2425CD" w:rsidRPr="002425CD" w:rsidRDefault="002425CD" w:rsidP="002425CD">
      <w:pPr>
        <w:spacing w:after="0" w:line="264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68205B" w:rsidRDefault="0068205B" w:rsidP="002425CD">
      <w:pPr>
        <w:spacing w:after="0" w:line="264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A0557C" w:rsidRPr="00A0557C" w:rsidRDefault="00A0557C" w:rsidP="00F747E0">
      <w:pPr>
        <w:spacing w:after="0" w:line="264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0557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                   </w:t>
      </w:r>
      <w:r w:rsidRPr="00A0557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 </w:t>
      </w:r>
      <w:r w:rsidRPr="00A0557C">
        <w:rPr>
          <w:rFonts w:ascii="Times New Roman" w:eastAsia="Times New Roman" w:hAnsi="Times New Roman"/>
          <w:b/>
          <w:sz w:val="28"/>
          <w:szCs w:val="28"/>
          <w:lang w:eastAsia="ru-RU"/>
        </w:rPr>
        <w:t>Ю.Ю. А</w:t>
      </w:r>
      <w:r w:rsidRPr="00A0557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рістов</w:t>
      </w:r>
    </w:p>
    <w:p w:rsidR="0068205B" w:rsidRDefault="0068205B" w:rsidP="00AD78CD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68205B" w:rsidRDefault="0068205B" w:rsidP="00AD78CD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sectPr w:rsidR="0068205B" w:rsidSect="00BE64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37" w:bottom="993" w:left="964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5E1" w:rsidRDefault="005A05E1" w:rsidP="005E306B">
      <w:pPr>
        <w:spacing w:after="0" w:line="240" w:lineRule="auto"/>
      </w:pPr>
      <w:r>
        <w:separator/>
      </w:r>
    </w:p>
  </w:endnote>
  <w:endnote w:type="continuationSeparator" w:id="0">
    <w:p w:rsidR="005A05E1" w:rsidRDefault="005A05E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4F6" w:rsidRDefault="00BE64F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886153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BE64F6" w:rsidRPr="00BE64F6" w:rsidRDefault="00BE64F6">
        <w:pPr>
          <w:pStyle w:val="a5"/>
          <w:jc w:val="right"/>
          <w:rPr>
            <w:rFonts w:ascii="Times New Roman" w:hAnsi="Times New Roman"/>
          </w:rPr>
        </w:pPr>
        <w:r w:rsidRPr="00BE64F6">
          <w:rPr>
            <w:rFonts w:ascii="Times New Roman" w:hAnsi="Times New Roman"/>
          </w:rPr>
          <w:fldChar w:fldCharType="begin"/>
        </w:r>
        <w:r w:rsidRPr="00BE64F6">
          <w:rPr>
            <w:rFonts w:ascii="Times New Roman" w:hAnsi="Times New Roman"/>
          </w:rPr>
          <w:instrText>PAGE   \* MERGEFORMAT</w:instrText>
        </w:r>
        <w:r w:rsidRPr="00BE64F6">
          <w:rPr>
            <w:rFonts w:ascii="Times New Roman" w:hAnsi="Times New Roman"/>
          </w:rPr>
          <w:fldChar w:fldCharType="separate"/>
        </w:r>
        <w:r w:rsidR="000A781C">
          <w:rPr>
            <w:rFonts w:ascii="Times New Roman" w:hAnsi="Times New Roman"/>
            <w:noProof/>
          </w:rPr>
          <w:t>2</w:t>
        </w:r>
        <w:r w:rsidRPr="00BE64F6">
          <w:rPr>
            <w:rFonts w:ascii="Times New Roman" w:hAnsi="Times New Roman"/>
          </w:rPr>
          <w:fldChar w:fldCharType="end"/>
        </w:r>
      </w:p>
    </w:sdtContent>
  </w:sdt>
  <w:p w:rsidR="00BE64F6" w:rsidRDefault="00BE64F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A05E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5E1" w:rsidRDefault="005A05E1" w:rsidP="005E306B">
      <w:pPr>
        <w:spacing w:after="0" w:line="240" w:lineRule="auto"/>
      </w:pPr>
      <w:r>
        <w:separator/>
      </w:r>
    </w:p>
  </w:footnote>
  <w:footnote w:type="continuationSeparator" w:id="0">
    <w:p w:rsidR="005A05E1" w:rsidRDefault="005A05E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4F6" w:rsidRDefault="00BE64F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86EE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C86EE5">
          <w:pPr>
            <w:pStyle w:val="a3"/>
            <w:tabs>
              <w:tab w:val="clear" w:pos="4677"/>
              <w:tab w:val="clear" w:pos="9355"/>
            </w:tabs>
            <w:ind w:left="180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95318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4BCD"/>
    <w:rsid w:val="0005554F"/>
    <w:rsid w:val="00076A83"/>
    <w:rsid w:val="000A6A3B"/>
    <w:rsid w:val="000A781C"/>
    <w:rsid w:val="000B6061"/>
    <w:rsid w:val="000E2FBA"/>
    <w:rsid w:val="000F1586"/>
    <w:rsid w:val="00101582"/>
    <w:rsid w:val="0010198E"/>
    <w:rsid w:val="00141617"/>
    <w:rsid w:val="001625A5"/>
    <w:rsid w:val="00165072"/>
    <w:rsid w:val="0017655C"/>
    <w:rsid w:val="0019108F"/>
    <w:rsid w:val="0019231B"/>
    <w:rsid w:val="00195FA8"/>
    <w:rsid w:val="001966F0"/>
    <w:rsid w:val="00196C06"/>
    <w:rsid w:val="001D163B"/>
    <w:rsid w:val="001D3C24"/>
    <w:rsid w:val="001D3D8B"/>
    <w:rsid w:val="00206358"/>
    <w:rsid w:val="0021032F"/>
    <w:rsid w:val="00235CD7"/>
    <w:rsid w:val="002425CD"/>
    <w:rsid w:val="002427A3"/>
    <w:rsid w:val="002943C9"/>
    <w:rsid w:val="002A5D4C"/>
    <w:rsid w:val="002B4C17"/>
    <w:rsid w:val="002B5CCE"/>
    <w:rsid w:val="002B5FC1"/>
    <w:rsid w:val="002D0561"/>
    <w:rsid w:val="002E0A18"/>
    <w:rsid w:val="002E31BF"/>
    <w:rsid w:val="002E3775"/>
    <w:rsid w:val="002E44DA"/>
    <w:rsid w:val="002F051B"/>
    <w:rsid w:val="002F0B9D"/>
    <w:rsid w:val="003563C6"/>
    <w:rsid w:val="00372281"/>
    <w:rsid w:val="003D0996"/>
    <w:rsid w:val="003D1CBA"/>
    <w:rsid w:val="003E625E"/>
    <w:rsid w:val="0040180D"/>
    <w:rsid w:val="00451750"/>
    <w:rsid w:val="004717F5"/>
    <w:rsid w:val="00481EB8"/>
    <w:rsid w:val="004852FA"/>
    <w:rsid w:val="004925CC"/>
    <w:rsid w:val="004B3546"/>
    <w:rsid w:val="004C53C1"/>
    <w:rsid w:val="004E4F5C"/>
    <w:rsid w:val="004F7B8A"/>
    <w:rsid w:val="00500CE7"/>
    <w:rsid w:val="005043BF"/>
    <w:rsid w:val="00505228"/>
    <w:rsid w:val="0050620F"/>
    <w:rsid w:val="0051614E"/>
    <w:rsid w:val="0052157A"/>
    <w:rsid w:val="005268B8"/>
    <w:rsid w:val="00536AB1"/>
    <w:rsid w:val="00543315"/>
    <w:rsid w:val="00545919"/>
    <w:rsid w:val="005470D1"/>
    <w:rsid w:val="0055005A"/>
    <w:rsid w:val="0056039F"/>
    <w:rsid w:val="0056352F"/>
    <w:rsid w:val="00592C72"/>
    <w:rsid w:val="005A05E1"/>
    <w:rsid w:val="005A4728"/>
    <w:rsid w:val="005A499C"/>
    <w:rsid w:val="005B71F5"/>
    <w:rsid w:val="005C18DB"/>
    <w:rsid w:val="005C674D"/>
    <w:rsid w:val="005E306B"/>
    <w:rsid w:val="005E4E1E"/>
    <w:rsid w:val="005F20B5"/>
    <w:rsid w:val="005F712C"/>
    <w:rsid w:val="00604114"/>
    <w:rsid w:val="00626A3E"/>
    <w:rsid w:val="00660B13"/>
    <w:rsid w:val="0066623D"/>
    <w:rsid w:val="00666E03"/>
    <w:rsid w:val="0068205B"/>
    <w:rsid w:val="00682DD8"/>
    <w:rsid w:val="006A1BB2"/>
    <w:rsid w:val="006B59DB"/>
    <w:rsid w:val="006E5174"/>
    <w:rsid w:val="006F10E8"/>
    <w:rsid w:val="00713E93"/>
    <w:rsid w:val="0073224C"/>
    <w:rsid w:val="007944E7"/>
    <w:rsid w:val="007A0252"/>
    <w:rsid w:val="007B302C"/>
    <w:rsid w:val="007B31A3"/>
    <w:rsid w:val="007C6991"/>
    <w:rsid w:val="007D2B6C"/>
    <w:rsid w:val="007E564E"/>
    <w:rsid w:val="007F5D91"/>
    <w:rsid w:val="008037F5"/>
    <w:rsid w:val="0080545D"/>
    <w:rsid w:val="00811821"/>
    <w:rsid w:val="00821BAA"/>
    <w:rsid w:val="00824194"/>
    <w:rsid w:val="00835FFD"/>
    <w:rsid w:val="0084269F"/>
    <w:rsid w:val="00865F57"/>
    <w:rsid w:val="008A5F1F"/>
    <w:rsid w:val="008A79CB"/>
    <w:rsid w:val="008B0D4B"/>
    <w:rsid w:val="008D0011"/>
    <w:rsid w:val="008D7BBE"/>
    <w:rsid w:val="0090696F"/>
    <w:rsid w:val="00933E73"/>
    <w:rsid w:val="00945B68"/>
    <w:rsid w:val="00953189"/>
    <w:rsid w:val="00957D31"/>
    <w:rsid w:val="00972232"/>
    <w:rsid w:val="00972C3D"/>
    <w:rsid w:val="009865D4"/>
    <w:rsid w:val="009A40A7"/>
    <w:rsid w:val="009A720A"/>
    <w:rsid w:val="009E4A3C"/>
    <w:rsid w:val="00A00059"/>
    <w:rsid w:val="00A0557C"/>
    <w:rsid w:val="00A34847"/>
    <w:rsid w:val="00A37E7F"/>
    <w:rsid w:val="00A400F9"/>
    <w:rsid w:val="00A42787"/>
    <w:rsid w:val="00A43AB5"/>
    <w:rsid w:val="00A60747"/>
    <w:rsid w:val="00A64E1C"/>
    <w:rsid w:val="00A7635E"/>
    <w:rsid w:val="00A76A60"/>
    <w:rsid w:val="00A833C8"/>
    <w:rsid w:val="00AA28E6"/>
    <w:rsid w:val="00AA3935"/>
    <w:rsid w:val="00AD78CD"/>
    <w:rsid w:val="00AD7F82"/>
    <w:rsid w:val="00AE5DD8"/>
    <w:rsid w:val="00AF0BED"/>
    <w:rsid w:val="00B23D03"/>
    <w:rsid w:val="00B30EC9"/>
    <w:rsid w:val="00B311E8"/>
    <w:rsid w:val="00B43CF5"/>
    <w:rsid w:val="00B701B6"/>
    <w:rsid w:val="00B95F7C"/>
    <w:rsid w:val="00B97BD2"/>
    <w:rsid w:val="00BA62CD"/>
    <w:rsid w:val="00BC3C39"/>
    <w:rsid w:val="00BD0801"/>
    <w:rsid w:val="00BE64F6"/>
    <w:rsid w:val="00BF1E95"/>
    <w:rsid w:val="00C02BEB"/>
    <w:rsid w:val="00C05E61"/>
    <w:rsid w:val="00C1051D"/>
    <w:rsid w:val="00C11FB6"/>
    <w:rsid w:val="00C276BE"/>
    <w:rsid w:val="00C27AE9"/>
    <w:rsid w:val="00C342C2"/>
    <w:rsid w:val="00C434B6"/>
    <w:rsid w:val="00C50976"/>
    <w:rsid w:val="00C54F30"/>
    <w:rsid w:val="00C551AE"/>
    <w:rsid w:val="00C86266"/>
    <w:rsid w:val="00C86EE5"/>
    <w:rsid w:val="00C92F3D"/>
    <w:rsid w:val="00CA7044"/>
    <w:rsid w:val="00CC10AC"/>
    <w:rsid w:val="00CC39A1"/>
    <w:rsid w:val="00CC4CD5"/>
    <w:rsid w:val="00CD4A38"/>
    <w:rsid w:val="00CE3E1B"/>
    <w:rsid w:val="00CE6A4B"/>
    <w:rsid w:val="00D22048"/>
    <w:rsid w:val="00D242C2"/>
    <w:rsid w:val="00D32B8C"/>
    <w:rsid w:val="00D37FA2"/>
    <w:rsid w:val="00D44FCB"/>
    <w:rsid w:val="00D52549"/>
    <w:rsid w:val="00D57E1B"/>
    <w:rsid w:val="00D71688"/>
    <w:rsid w:val="00DF0115"/>
    <w:rsid w:val="00DF55BB"/>
    <w:rsid w:val="00E31AF5"/>
    <w:rsid w:val="00E576D6"/>
    <w:rsid w:val="00E720B1"/>
    <w:rsid w:val="00E72927"/>
    <w:rsid w:val="00E7569C"/>
    <w:rsid w:val="00E93AD6"/>
    <w:rsid w:val="00EB0531"/>
    <w:rsid w:val="00EB1517"/>
    <w:rsid w:val="00EE70AC"/>
    <w:rsid w:val="00F26FDF"/>
    <w:rsid w:val="00F32DD3"/>
    <w:rsid w:val="00F349D9"/>
    <w:rsid w:val="00F368AB"/>
    <w:rsid w:val="00F55423"/>
    <w:rsid w:val="00F747E0"/>
    <w:rsid w:val="00F91DD3"/>
    <w:rsid w:val="00F96DA4"/>
    <w:rsid w:val="00FC2099"/>
    <w:rsid w:val="00FC3DF4"/>
    <w:rsid w:val="00FC4728"/>
    <w:rsid w:val="00FE25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0B4DA-9472-4429-9F23-93A263A36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2670</Words>
  <Characters>1522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86</cp:revision>
  <cp:lastPrinted>2020-02-27T15:00:00Z</cp:lastPrinted>
  <dcterms:created xsi:type="dcterms:W3CDTF">2020-02-07T09:35:00Z</dcterms:created>
  <dcterms:modified xsi:type="dcterms:W3CDTF">2020-04-27T06:25:00Z</dcterms:modified>
</cp:coreProperties>
</file>