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DC577" w14:textId="77777777" w:rsidR="00C51F6E" w:rsidRPr="00243150" w:rsidRDefault="00C51F6E" w:rsidP="001F5D61">
      <w:pPr>
        <w:pStyle w:val="Nazva"/>
        <w:jc w:val="left"/>
        <w:rPr>
          <w:i/>
          <w:sz w:val="24"/>
          <w:szCs w:val="24"/>
        </w:rPr>
      </w:pPr>
      <w:bookmarkStart w:id="0" w:name="_GoBack"/>
      <w:bookmarkEnd w:id="0"/>
    </w:p>
    <w:p w14:paraId="652D495C" w14:textId="77777777" w:rsidR="005B162F" w:rsidRPr="00243150" w:rsidRDefault="005B162F" w:rsidP="00EB7506">
      <w:pPr>
        <w:pStyle w:val="Nazva"/>
        <w:rPr>
          <w:sz w:val="24"/>
          <w:szCs w:val="24"/>
        </w:rPr>
      </w:pPr>
    </w:p>
    <w:p w14:paraId="1564342D" w14:textId="77777777" w:rsidR="00F131FF" w:rsidRPr="00243150" w:rsidRDefault="00F131FF" w:rsidP="00EB7506">
      <w:pPr>
        <w:pStyle w:val="Nazva"/>
        <w:rPr>
          <w:sz w:val="24"/>
          <w:szCs w:val="24"/>
        </w:rPr>
      </w:pPr>
    </w:p>
    <w:p w14:paraId="40326F73" w14:textId="77777777" w:rsidR="00F131FF" w:rsidRPr="00243150" w:rsidRDefault="00F131FF" w:rsidP="00EB7506">
      <w:pPr>
        <w:pStyle w:val="Nazva"/>
        <w:rPr>
          <w:i/>
          <w:sz w:val="24"/>
          <w:szCs w:val="24"/>
        </w:rPr>
      </w:pPr>
    </w:p>
    <w:p w14:paraId="69EA6518" w14:textId="77777777" w:rsidR="00E33F73" w:rsidRPr="00243150" w:rsidRDefault="00E33F73" w:rsidP="00EB7506">
      <w:pPr>
        <w:pStyle w:val="Nazva"/>
        <w:rPr>
          <w:i/>
          <w:sz w:val="24"/>
          <w:szCs w:val="24"/>
        </w:rPr>
      </w:pPr>
    </w:p>
    <w:p w14:paraId="60352D26" w14:textId="6C707C3D" w:rsidR="005B162F" w:rsidRDefault="005B162F" w:rsidP="00EB7506">
      <w:pPr>
        <w:pStyle w:val="Nazva"/>
        <w:rPr>
          <w:sz w:val="24"/>
          <w:szCs w:val="24"/>
        </w:rPr>
      </w:pPr>
    </w:p>
    <w:p w14:paraId="325B2294" w14:textId="6D4A4953" w:rsidR="00ED5B8C" w:rsidRDefault="00ED5B8C" w:rsidP="00EB7506">
      <w:pPr>
        <w:pStyle w:val="Nazva"/>
        <w:rPr>
          <w:sz w:val="24"/>
          <w:szCs w:val="24"/>
        </w:rPr>
      </w:pPr>
    </w:p>
    <w:p w14:paraId="55EBF2E2" w14:textId="77777777" w:rsidR="00ED5B8C" w:rsidRPr="00243150" w:rsidRDefault="00ED5B8C" w:rsidP="00EB7506">
      <w:pPr>
        <w:pStyle w:val="Nazva"/>
        <w:rPr>
          <w:sz w:val="24"/>
          <w:szCs w:val="24"/>
        </w:rPr>
      </w:pPr>
    </w:p>
    <w:p w14:paraId="7311E611" w14:textId="77777777" w:rsidR="00C35D5A" w:rsidRPr="00243150" w:rsidRDefault="00C35D5A" w:rsidP="00EB7506">
      <w:pPr>
        <w:pStyle w:val="Nazva"/>
        <w:rPr>
          <w:sz w:val="24"/>
          <w:szCs w:val="24"/>
        </w:rPr>
      </w:pPr>
    </w:p>
    <w:p w14:paraId="10B3FD29" w14:textId="77777777" w:rsidR="005B162F" w:rsidRPr="00823386" w:rsidRDefault="005B162F" w:rsidP="00EB7506">
      <w:pPr>
        <w:pStyle w:val="Nazva"/>
      </w:pPr>
    </w:p>
    <w:p w14:paraId="6403BF6C" w14:textId="77777777" w:rsidR="005B162F" w:rsidRPr="00823386" w:rsidRDefault="005B162F" w:rsidP="00EB7506">
      <w:pPr>
        <w:pStyle w:val="Nazva"/>
      </w:pPr>
      <w:r w:rsidRPr="00823386">
        <w:t>ВИСНОВОК</w:t>
      </w:r>
    </w:p>
    <w:p w14:paraId="7ED36E8B" w14:textId="77777777" w:rsidR="00C35D5A" w:rsidRPr="00823386" w:rsidRDefault="005B162F" w:rsidP="00886F0A">
      <w:pPr>
        <w:pStyle w:val="Nazva"/>
      </w:pPr>
      <w:r w:rsidRPr="00823386">
        <w:t xml:space="preserve">на проект Закону України «Про </w:t>
      </w:r>
      <w:r w:rsidR="00D829E1" w:rsidRPr="00823386">
        <w:t>внесення змін до Закону України</w:t>
      </w:r>
    </w:p>
    <w:p w14:paraId="613F6688" w14:textId="6B539E96" w:rsidR="005B162F" w:rsidRPr="00823386" w:rsidRDefault="00D829E1" w:rsidP="00F124EB">
      <w:pPr>
        <w:pStyle w:val="Nazva"/>
      </w:pPr>
      <w:r w:rsidRPr="00823386">
        <w:t xml:space="preserve">«Про </w:t>
      </w:r>
      <w:r w:rsidR="00F124EB" w:rsidRPr="00823386">
        <w:t>оплату праці</w:t>
      </w:r>
      <w:r w:rsidRPr="00823386">
        <w:t>»</w:t>
      </w:r>
      <w:r w:rsidR="00F124EB" w:rsidRPr="00823386">
        <w:t xml:space="preserve"> щодо обмеження максимального розміру заробітної плати керівників і працівників підприємств державного сектору економіки, державних службовців і працівників установ та</w:t>
      </w:r>
      <w:r w:rsidR="00243150" w:rsidRPr="00823386">
        <w:t xml:space="preserve"> </w:t>
      </w:r>
      <w:r w:rsidR="00F124EB" w:rsidRPr="00823386">
        <w:t>організацій, що фінансуються чи дотуються з бюджету»</w:t>
      </w:r>
    </w:p>
    <w:p w14:paraId="584D5C47" w14:textId="77777777" w:rsidR="005B162F" w:rsidRPr="00823386" w:rsidRDefault="005B162F" w:rsidP="00EB7506">
      <w:pPr>
        <w:ind w:firstLine="709"/>
        <w:jc w:val="both"/>
        <w:rPr>
          <w:b/>
        </w:rPr>
      </w:pPr>
    </w:p>
    <w:p w14:paraId="2AD9E6B6" w14:textId="7A60FEBB" w:rsidR="00AA60D4" w:rsidRPr="00823386" w:rsidRDefault="00C472B2" w:rsidP="007973EA">
      <w:pPr>
        <w:tabs>
          <w:tab w:val="left" w:pos="6946"/>
        </w:tabs>
        <w:ind w:firstLine="709"/>
        <w:jc w:val="both"/>
        <w:rPr>
          <w:lang w:eastAsia="en-US"/>
        </w:rPr>
      </w:pPr>
      <w:r w:rsidRPr="00823386">
        <w:rPr>
          <w:lang w:eastAsia="en-US"/>
        </w:rPr>
        <w:t>У поданому зако</w:t>
      </w:r>
      <w:r w:rsidR="006F22AE" w:rsidRPr="00823386">
        <w:rPr>
          <w:lang w:eastAsia="en-US"/>
        </w:rPr>
        <w:t>нопроекті</w:t>
      </w:r>
      <w:r w:rsidRPr="00823386">
        <w:rPr>
          <w:lang w:eastAsia="en-US"/>
        </w:rPr>
        <w:t xml:space="preserve"> </w:t>
      </w:r>
      <w:r w:rsidR="006F22AE" w:rsidRPr="00823386">
        <w:rPr>
          <w:rFonts w:eastAsia="Times New Roman"/>
          <w:lang w:eastAsia="uk-UA"/>
        </w:rPr>
        <w:t xml:space="preserve">пропонується </w:t>
      </w:r>
      <w:r w:rsidR="00243150" w:rsidRPr="00823386">
        <w:rPr>
          <w:rFonts w:eastAsia="Times New Roman"/>
          <w:lang w:eastAsia="uk-UA"/>
        </w:rPr>
        <w:t xml:space="preserve">доповнити Закон України </w:t>
      </w:r>
      <w:r w:rsidR="003A4FE7">
        <w:rPr>
          <w:rFonts w:eastAsia="Times New Roman"/>
          <w:lang w:eastAsia="uk-UA"/>
        </w:rPr>
        <w:br/>
      </w:r>
      <w:r w:rsidR="00243150" w:rsidRPr="00723EA0">
        <w:rPr>
          <w:rFonts w:eastAsia="Times New Roman"/>
          <w:lang w:eastAsia="uk-UA"/>
        </w:rPr>
        <w:t xml:space="preserve">«Про оплату праці» </w:t>
      </w:r>
      <w:r w:rsidR="00CC2F97" w:rsidRPr="00723EA0">
        <w:rPr>
          <w:rFonts w:eastAsia="Times New Roman"/>
          <w:lang w:eastAsia="uk-UA"/>
        </w:rPr>
        <w:t xml:space="preserve">(далі – Закон) </w:t>
      </w:r>
      <w:r w:rsidR="00243150" w:rsidRPr="00723EA0">
        <w:rPr>
          <w:rFonts w:eastAsia="Times New Roman"/>
          <w:lang w:eastAsia="uk-UA"/>
        </w:rPr>
        <w:t>новою ст. 13</w:t>
      </w:r>
      <w:r w:rsidR="00243150" w:rsidRPr="00723EA0">
        <w:rPr>
          <w:rFonts w:eastAsia="Times New Roman"/>
          <w:vertAlign w:val="superscript"/>
          <w:lang w:eastAsia="uk-UA"/>
        </w:rPr>
        <w:t>2</w:t>
      </w:r>
      <w:r w:rsidR="00243150" w:rsidRPr="00723EA0">
        <w:rPr>
          <w:rFonts w:eastAsia="Times New Roman"/>
          <w:lang w:eastAsia="uk-UA"/>
        </w:rPr>
        <w:t xml:space="preserve">, у якій </w:t>
      </w:r>
      <w:r w:rsidR="006F22AE" w:rsidRPr="00723EA0">
        <w:rPr>
          <w:rFonts w:eastAsia="Times New Roman"/>
          <w:i/>
          <w:lang w:eastAsia="uk-UA"/>
        </w:rPr>
        <w:t>обмеж</w:t>
      </w:r>
      <w:r w:rsidR="00243150" w:rsidRPr="00723EA0">
        <w:rPr>
          <w:rFonts w:eastAsia="Times New Roman"/>
          <w:i/>
          <w:lang w:eastAsia="uk-UA"/>
        </w:rPr>
        <w:t>ити</w:t>
      </w:r>
      <w:r w:rsidR="006F22AE" w:rsidRPr="00723EA0">
        <w:rPr>
          <w:rFonts w:eastAsia="Times New Roman"/>
          <w:i/>
          <w:lang w:eastAsia="uk-UA"/>
        </w:rPr>
        <w:t xml:space="preserve"> максимальн</w:t>
      </w:r>
      <w:r w:rsidR="00243150" w:rsidRPr="00723EA0">
        <w:rPr>
          <w:rFonts w:eastAsia="Times New Roman"/>
          <w:i/>
          <w:lang w:eastAsia="uk-UA"/>
        </w:rPr>
        <w:t>ий</w:t>
      </w:r>
      <w:r w:rsidR="006F22AE" w:rsidRPr="00723EA0">
        <w:rPr>
          <w:rFonts w:eastAsia="Times New Roman"/>
          <w:i/>
          <w:lang w:eastAsia="uk-UA"/>
        </w:rPr>
        <w:t xml:space="preserve"> розмір</w:t>
      </w:r>
      <w:r w:rsidR="006F22AE" w:rsidRPr="00EC32D8">
        <w:rPr>
          <w:rFonts w:eastAsia="Times New Roman"/>
          <w:i/>
          <w:lang w:eastAsia="uk-UA"/>
        </w:rPr>
        <w:t xml:space="preserve"> заробітної плати</w:t>
      </w:r>
      <w:r w:rsidR="006F22AE" w:rsidRPr="00EC32D8">
        <w:rPr>
          <w:rFonts w:eastAsia="Times New Roman"/>
          <w:lang w:eastAsia="uk-UA"/>
        </w:rPr>
        <w:t xml:space="preserve"> керівників і працівників підприємств державного сектору економіки, державних службовців і працівників установ і організацій, що фінансуються чи дотуються з бюджету, а також визначається </w:t>
      </w:r>
      <w:r w:rsidR="00034AAE" w:rsidRPr="00EC32D8">
        <w:rPr>
          <w:rFonts w:eastAsia="Times New Roman"/>
          <w:lang w:eastAsia="uk-UA"/>
        </w:rPr>
        <w:t xml:space="preserve">її максимальний розмір </w:t>
      </w:r>
      <w:r w:rsidR="006F22AE" w:rsidRPr="00EC32D8">
        <w:rPr>
          <w:rFonts w:eastAsia="Times New Roman"/>
          <w:lang w:eastAsia="uk-UA"/>
        </w:rPr>
        <w:t>відповідно до Митного кодексу України, Законів України «Про державну службу, «Про прокуратуру», «Про статус народного депутата України», «Про Національний банк України», «Про Кабінет Міністрів України», «Про дипломатичну</w:t>
      </w:r>
      <w:r w:rsidR="006F22AE" w:rsidRPr="00823386">
        <w:rPr>
          <w:rFonts w:eastAsia="Times New Roman"/>
          <w:lang w:eastAsia="uk-UA"/>
        </w:rPr>
        <w:t xml:space="preserve"> службу», «Про службу в органах місцевого самоврядування», «Про судову експертизу», «Про судоустрій і статус суддів», Постанови Верховної Ради України від 13</w:t>
      </w:r>
      <w:r w:rsidR="00AA60D4" w:rsidRPr="00823386">
        <w:rPr>
          <w:rFonts w:eastAsia="Times New Roman"/>
          <w:lang w:eastAsia="uk-UA"/>
        </w:rPr>
        <w:t>.10.</w:t>
      </w:r>
      <w:r w:rsidR="006F22AE" w:rsidRPr="00823386">
        <w:rPr>
          <w:rFonts w:eastAsia="Times New Roman"/>
          <w:lang w:eastAsia="uk-UA"/>
        </w:rPr>
        <w:t xml:space="preserve">1995 </w:t>
      </w:r>
      <w:r w:rsidR="00034AAE">
        <w:rPr>
          <w:rFonts w:eastAsia="Times New Roman"/>
          <w:lang w:eastAsia="uk-UA"/>
        </w:rPr>
        <w:br/>
      </w:r>
      <w:r w:rsidR="006F22AE" w:rsidRPr="00823386">
        <w:rPr>
          <w:rFonts w:eastAsia="Times New Roman"/>
          <w:lang w:eastAsia="uk-UA"/>
        </w:rPr>
        <w:t xml:space="preserve">«Про затвердження Положення про помічника-консультанта народного депутата України» </w:t>
      </w:r>
      <w:r w:rsidR="006F22AE" w:rsidRPr="00823386">
        <w:rPr>
          <w:rFonts w:eastAsia="Times New Roman"/>
          <w:i/>
          <w:lang w:eastAsia="uk-UA"/>
        </w:rPr>
        <w:t>на рівні десяти мінімальних заробітних плат</w:t>
      </w:r>
      <w:r w:rsidR="00282E91" w:rsidRPr="00823386">
        <w:rPr>
          <w:lang w:eastAsia="en-US"/>
        </w:rPr>
        <w:t>.</w:t>
      </w:r>
      <w:r w:rsidR="00E508A9" w:rsidRPr="00823386">
        <w:rPr>
          <w:lang w:eastAsia="en-US"/>
        </w:rPr>
        <w:t xml:space="preserve"> </w:t>
      </w:r>
    </w:p>
    <w:p w14:paraId="0474A292" w14:textId="60813CAE" w:rsidR="00AA60D4" w:rsidRPr="00823386" w:rsidRDefault="00EC32D8" w:rsidP="00BD3765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За результатами розгляду законопроекту</w:t>
      </w:r>
      <w:r w:rsidR="00AA60D4" w:rsidRPr="00823386">
        <w:rPr>
          <w:rFonts w:eastAsia="Times New Roman"/>
        </w:rPr>
        <w:t xml:space="preserve">, Головне управління </w:t>
      </w:r>
      <w:r>
        <w:rPr>
          <w:rFonts w:eastAsia="Times New Roman"/>
        </w:rPr>
        <w:t xml:space="preserve">вважає за необхідне висловити щодо нього наступні зауваження. </w:t>
      </w:r>
    </w:p>
    <w:p w14:paraId="098D7556" w14:textId="5C24CA59" w:rsidR="008108CD" w:rsidRPr="00823386" w:rsidRDefault="00D4222F" w:rsidP="00BD3765">
      <w:pPr>
        <w:ind w:firstLine="709"/>
        <w:jc w:val="both"/>
        <w:rPr>
          <w:rFonts w:eastAsia="Times New Roman"/>
        </w:rPr>
      </w:pPr>
      <w:r>
        <w:rPr>
          <w:rFonts w:eastAsia="Times New Roman"/>
          <w:b/>
          <w:bCs/>
        </w:rPr>
        <w:t xml:space="preserve">1. </w:t>
      </w:r>
      <w:r w:rsidR="00EA73A0" w:rsidRPr="00823386">
        <w:rPr>
          <w:rFonts w:eastAsia="Times New Roman"/>
        </w:rPr>
        <w:t xml:space="preserve">Вважаємо, що сама </w:t>
      </w:r>
      <w:r w:rsidR="00BD3765" w:rsidRPr="00823386">
        <w:rPr>
          <w:rFonts w:eastAsia="Times New Roman"/>
        </w:rPr>
        <w:t>іде</w:t>
      </w:r>
      <w:r w:rsidR="00EA73A0" w:rsidRPr="00823386">
        <w:rPr>
          <w:rFonts w:eastAsia="Times New Roman"/>
        </w:rPr>
        <w:t>я</w:t>
      </w:r>
      <w:r w:rsidR="00BD3765" w:rsidRPr="00823386">
        <w:rPr>
          <w:rFonts w:eastAsia="Times New Roman"/>
        </w:rPr>
        <w:t xml:space="preserve"> </w:t>
      </w:r>
      <w:r w:rsidR="00C97A80" w:rsidRPr="00823386">
        <w:rPr>
          <w:rFonts w:eastAsia="Times New Roman"/>
        </w:rPr>
        <w:t>у</w:t>
      </w:r>
      <w:r w:rsidR="00BD3765" w:rsidRPr="00823386">
        <w:rPr>
          <w:rFonts w:eastAsia="Times New Roman"/>
        </w:rPr>
        <w:t xml:space="preserve">порядкування </w:t>
      </w:r>
      <w:r w:rsidR="00543832">
        <w:rPr>
          <w:rFonts w:eastAsia="Times New Roman"/>
        </w:rPr>
        <w:t xml:space="preserve">розмірів </w:t>
      </w:r>
      <w:r w:rsidR="00BD3765" w:rsidRPr="00823386">
        <w:rPr>
          <w:rFonts w:eastAsia="Times New Roman"/>
        </w:rPr>
        <w:t xml:space="preserve">оплати праці </w:t>
      </w:r>
      <w:r w:rsidR="00CC2F97" w:rsidRPr="00823386">
        <w:rPr>
          <w:rFonts w:eastAsia="Times New Roman"/>
        </w:rPr>
        <w:t>для окремих категорій осіб, визначених у новій ст. 13</w:t>
      </w:r>
      <w:r w:rsidR="00CC2F97" w:rsidRPr="00823386">
        <w:rPr>
          <w:rFonts w:eastAsia="Times New Roman"/>
          <w:vertAlign w:val="superscript"/>
        </w:rPr>
        <w:t>2</w:t>
      </w:r>
      <w:r w:rsidR="00EC32D8">
        <w:rPr>
          <w:rFonts w:eastAsia="Times New Roman"/>
        </w:rPr>
        <w:t xml:space="preserve"> Закону (зокрема, керівників</w:t>
      </w:r>
      <w:r w:rsidR="00CC2F97" w:rsidRPr="00823386">
        <w:rPr>
          <w:rFonts w:eastAsia="Times New Roman"/>
        </w:rPr>
        <w:t xml:space="preserve"> державних підприємств), </w:t>
      </w:r>
      <w:r w:rsidR="00543832">
        <w:rPr>
          <w:rFonts w:eastAsia="Times New Roman"/>
        </w:rPr>
        <w:t>з метою забезпечення їх</w:t>
      </w:r>
      <w:r w:rsidR="00CC2F97" w:rsidRPr="00823386">
        <w:rPr>
          <w:rFonts w:eastAsia="Times New Roman"/>
        </w:rPr>
        <w:t xml:space="preserve"> економічно і соціально </w:t>
      </w:r>
      <w:r w:rsidR="00C97A80" w:rsidRPr="00823386">
        <w:rPr>
          <w:rFonts w:eastAsia="Times New Roman"/>
        </w:rPr>
        <w:t>обґрунтовано</w:t>
      </w:r>
      <w:r w:rsidR="00543832">
        <w:rPr>
          <w:rFonts w:eastAsia="Times New Roman"/>
        </w:rPr>
        <w:t>го рівня</w:t>
      </w:r>
      <w:r w:rsidR="00EA73A0" w:rsidRPr="00823386">
        <w:rPr>
          <w:rFonts w:eastAsia="Times New Roman"/>
        </w:rPr>
        <w:t xml:space="preserve"> в цілому заслуговує на підтримку</w:t>
      </w:r>
      <w:r w:rsidR="00AA60D4" w:rsidRPr="00823386">
        <w:rPr>
          <w:rFonts w:eastAsia="Times New Roman"/>
        </w:rPr>
        <w:t xml:space="preserve">. </w:t>
      </w:r>
      <w:r w:rsidR="00BD3765" w:rsidRPr="00823386">
        <w:rPr>
          <w:rFonts w:eastAsia="Times New Roman"/>
        </w:rPr>
        <w:t xml:space="preserve">Такий крок відповідатиме як принципу соціальної справедливості в оплаті праці, так і принципу </w:t>
      </w:r>
      <w:r w:rsidR="00EA73A0" w:rsidRPr="00823386">
        <w:rPr>
          <w:rFonts w:eastAsia="Times New Roman"/>
        </w:rPr>
        <w:t xml:space="preserve">забезпечення </w:t>
      </w:r>
      <w:r w:rsidR="00BD3765" w:rsidRPr="00823386">
        <w:rPr>
          <w:rFonts w:eastAsia="Times New Roman"/>
        </w:rPr>
        <w:t>економічної ефективності діяльності відповідних суб’єктів господарювання.</w:t>
      </w:r>
      <w:r w:rsidR="000061F8" w:rsidRPr="00823386">
        <w:rPr>
          <w:rFonts w:eastAsia="Times New Roman"/>
        </w:rPr>
        <w:t xml:space="preserve"> </w:t>
      </w:r>
    </w:p>
    <w:p w14:paraId="2F5A0BFD" w14:textId="77777777" w:rsidR="004226E2" w:rsidRPr="00EC32D8" w:rsidRDefault="000061F8" w:rsidP="00BD3765">
      <w:pPr>
        <w:ind w:firstLine="709"/>
        <w:jc w:val="both"/>
        <w:rPr>
          <w:color w:val="000000"/>
          <w:spacing w:val="-4"/>
          <w:lang w:eastAsia="uk-UA"/>
        </w:rPr>
      </w:pPr>
      <w:r w:rsidRPr="00823386">
        <w:rPr>
          <w:rFonts w:eastAsia="Times New Roman"/>
        </w:rPr>
        <w:t>Разом з тим</w:t>
      </w:r>
      <w:r w:rsidR="003E1E02" w:rsidRPr="00823386">
        <w:rPr>
          <w:rFonts w:eastAsia="Times New Roman"/>
        </w:rPr>
        <w:t>,</w:t>
      </w:r>
      <w:r w:rsidRPr="00823386">
        <w:rPr>
          <w:rFonts w:eastAsia="Times New Roman"/>
        </w:rPr>
        <w:t xml:space="preserve"> </w:t>
      </w:r>
      <w:r w:rsidR="00543832">
        <w:rPr>
          <w:rFonts w:eastAsia="Times New Roman"/>
          <w:lang w:val="ru-RU"/>
        </w:rPr>
        <w:t>стосовно запропонован</w:t>
      </w:r>
      <w:r w:rsidR="004226E2">
        <w:rPr>
          <w:rFonts w:eastAsia="Times New Roman"/>
          <w:lang w:val="ru-RU"/>
        </w:rPr>
        <w:t>их</w:t>
      </w:r>
      <w:r w:rsidR="00543832">
        <w:rPr>
          <w:rFonts w:eastAsia="Times New Roman"/>
          <w:lang w:val="ru-RU"/>
        </w:rPr>
        <w:t xml:space="preserve"> законопроектом </w:t>
      </w:r>
      <w:r w:rsidR="004226E2">
        <w:rPr>
          <w:rFonts w:eastAsia="Times New Roman"/>
          <w:lang w:val="ru-RU"/>
        </w:rPr>
        <w:t>змін до Закону</w:t>
      </w:r>
      <w:r w:rsidR="00EA73A0" w:rsidRPr="00823386">
        <w:rPr>
          <w:rFonts w:eastAsia="Times New Roman"/>
        </w:rPr>
        <w:t>,</w:t>
      </w:r>
      <w:r w:rsidR="00CC2F97" w:rsidRPr="00823386">
        <w:rPr>
          <w:rFonts w:eastAsia="Times New Roman"/>
        </w:rPr>
        <w:t xml:space="preserve"> </w:t>
      </w:r>
      <w:r w:rsidRPr="00823386">
        <w:rPr>
          <w:rFonts w:eastAsia="Times New Roman"/>
        </w:rPr>
        <w:t>вважаємо за доцільне зазначити</w:t>
      </w:r>
      <w:r w:rsidR="00C97A80" w:rsidRPr="00823386">
        <w:rPr>
          <w:rFonts w:eastAsia="Times New Roman"/>
        </w:rPr>
        <w:t>,</w:t>
      </w:r>
      <w:r w:rsidRPr="00823386">
        <w:rPr>
          <w:rFonts w:eastAsia="Times New Roman"/>
        </w:rPr>
        <w:t xml:space="preserve"> </w:t>
      </w:r>
      <w:r w:rsidR="00C97A80" w:rsidRPr="00823386">
        <w:rPr>
          <w:color w:val="000000"/>
          <w:spacing w:val="-4"/>
          <w:lang w:eastAsia="uk-UA"/>
        </w:rPr>
        <w:t xml:space="preserve">що відповідно до ст. 1 цього Закону заробітна плата </w:t>
      </w:r>
      <w:r w:rsidR="00EA73A0" w:rsidRPr="00823386">
        <w:rPr>
          <w:color w:val="000000"/>
          <w:spacing w:val="-4"/>
          <w:lang w:eastAsia="uk-UA"/>
        </w:rPr>
        <w:t xml:space="preserve">– </w:t>
      </w:r>
      <w:r w:rsidR="00C97A80" w:rsidRPr="00823386">
        <w:rPr>
          <w:color w:val="000000"/>
          <w:spacing w:val="-4"/>
          <w:lang w:eastAsia="uk-UA"/>
        </w:rPr>
        <w:t xml:space="preserve">це винагорода, обчислена, як правило, у грошовому виразі, яку за трудовим договором </w:t>
      </w:r>
      <w:r w:rsidR="00C97A80" w:rsidRPr="00EC32D8">
        <w:rPr>
          <w:color w:val="000000"/>
          <w:spacing w:val="-4"/>
          <w:lang w:eastAsia="uk-UA"/>
        </w:rPr>
        <w:t>роботодавець виплачує працівникові за виконану ним роботу. При цьому</w:t>
      </w:r>
      <w:r w:rsidR="003A4FE7" w:rsidRPr="00EC32D8">
        <w:rPr>
          <w:color w:val="000000"/>
          <w:spacing w:val="-4"/>
          <w:lang w:eastAsia="uk-UA"/>
        </w:rPr>
        <w:t>,</w:t>
      </w:r>
      <w:r w:rsidR="00C97A80" w:rsidRPr="00EC32D8">
        <w:rPr>
          <w:color w:val="000000"/>
          <w:spacing w:val="-4"/>
          <w:lang w:eastAsia="uk-UA"/>
        </w:rPr>
        <w:t xml:space="preserve"> розмір заробітної плати залежить від складності та умов виконуваної роботи, професійно-ділових якостей працівника, результатів його </w:t>
      </w:r>
      <w:r w:rsidR="00C97A80" w:rsidRPr="00EC32D8">
        <w:rPr>
          <w:color w:val="000000"/>
          <w:spacing w:val="-4"/>
          <w:lang w:eastAsia="uk-UA"/>
        </w:rPr>
        <w:lastRenderedPageBreak/>
        <w:t>праці та господарської</w:t>
      </w:r>
      <w:r w:rsidR="003A4FE7" w:rsidRPr="00EC32D8">
        <w:rPr>
          <w:color w:val="000000"/>
          <w:spacing w:val="-4"/>
          <w:lang w:eastAsia="uk-UA"/>
        </w:rPr>
        <w:t xml:space="preserve"> діяльності підприємства. Тобто, </w:t>
      </w:r>
      <w:r w:rsidR="00C97A80" w:rsidRPr="00EC32D8">
        <w:rPr>
          <w:color w:val="000000"/>
          <w:spacing w:val="-4"/>
          <w:lang w:eastAsia="uk-UA"/>
        </w:rPr>
        <w:t>заробітна плата є платою за працю і повинна, перш за все, залежати від її складності та результатів роботи</w:t>
      </w:r>
      <w:r w:rsidR="004226E2" w:rsidRPr="00EC32D8">
        <w:rPr>
          <w:color w:val="000000"/>
          <w:spacing w:val="-4"/>
          <w:lang w:eastAsia="uk-UA"/>
        </w:rPr>
        <w:t>.</w:t>
      </w:r>
      <w:r w:rsidR="00CC2F97" w:rsidRPr="00EC32D8">
        <w:rPr>
          <w:color w:val="000000"/>
          <w:spacing w:val="-4"/>
          <w:lang w:eastAsia="uk-UA"/>
        </w:rPr>
        <w:t xml:space="preserve"> </w:t>
      </w:r>
    </w:p>
    <w:p w14:paraId="56520154" w14:textId="21C4F63E" w:rsidR="004226E2" w:rsidRDefault="0047214C" w:rsidP="00BD3765">
      <w:pPr>
        <w:ind w:firstLine="709"/>
        <w:jc w:val="both"/>
        <w:rPr>
          <w:color w:val="000000"/>
          <w:spacing w:val="-4"/>
          <w:lang w:eastAsia="uk-UA"/>
        </w:rPr>
      </w:pPr>
      <w:r w:rsidRPr="00EC32D8">
        <w:rPr>
          <w:color w:val="000000"/>
          <w:spacing w:val="-4"/>
          <w:lang w:eastAsia="uk-UA"/>
        </w:rPr>
        <w:t>Так, в</w:t>
      </w:r>
      <w:r w:rsidR="004226E2" w:rsidRPr="00EC32D8">
        <w:rPr>
          <w:color w:val="000000"/>
          <w:spacing w:val="-4"/>
          <w:lang w:eastAsia="uk-UA"/>
        </w:rPr>
        <w:t xml:space="preserve">ідповідно до </w:t>
      </w:r>
      <w:r w:rsidR="004226E2" w:rsidRPr="00EC32D8">
        <w:rPr>
          <w:rFonts w:eastAsia="Times New Roman"/>
        </w:rPr>
        <w:t xml:space="preserve">ст. 94 Кодексу законів про працю України </w:t>
      </w:r>
      <w:r w:rsidR="004226E2" w:rsidRPr="00EC32D8">
        <w:rPr>
          <w:rFonts w:eastAsia="Times New Roman"/>
          <w:i/>
          <w:u w:val="single"/>
        </w:rPr>
        <w:t>розмір заробітної плати</w:t>
      </w:r>
      <w:r w:rsidR="004226E2" w:rsidRPr="00EC32D8">
        <w:rPr>
          <w:rFonts w:eastAsia="Times New Roman"/>
        </w:rPr>
        <w:t xml:space="preserve"> залежить від складності та умов</w:t>
      </w:r>
      <w:r w:rsidR="004226E2" w:rsidRPr="00823386">
        <w:rPr>
          <w:rFonts w:eastAsia="Times New Roman"/>
        </w:rPr>
        <w:t xml:space="preserve"> виконуваної роботи, професійно-ділових якостей працівника, результатів його праці та господарської діяльності підприємства, установи, організації і </w:t>
      </w:r>
      <w:r w:rsidR="004226E2" w:rsidRPr="00823386">
        <w:rPr>
          <w:rFonts w:eastAsia="Times New Roman"/>
          <w:i/>
          <w:u w:val="single"/>
        </w:rPr>
        <w:t>максимальним розміром не обмежується</w:t>
      </w:r>
      <w:r w:rsidR="004226E2" w:rsidRPr="00823386">
        <w:rPr>
          <w:rFonts w:eastAsia="Times New Roman"/>
        </w:rPr>
        <w:t>.</w:t>
      </w:r>
    </w:p>
    <w:p w14:paraId="12DB23DC" w14:textId="12A5B3A2" w:rsidR="00CC2F97" w:rsidRPr="00723EA0" w:rsidRDefault="004226E2" w:rsidP="00BD3765">
      <w:pPr>
        <w:ind w:firstLine="709"/>
        <w:jc w:val="both"/>
        <w:rPr>
          <w:rFonts w:eastAsia="Times New Roman"/>
        </w:rPr>
      </w:pPr>
      <w:r>
        <w:rPr>
          <w:rFonts w:eastAsia="Times New Roman"/>
        </w:rPr>
        <w:t>Таким чином, з</w:t>
      </w:r>
      <w:r w:rsidR="00ED5B8C" w:rsidRPr="00823386">
        <w:rPr>
          <w:rFonts w:eastAsia="Times New Roman"/>
        </w:rPr>
        <w:t xml:space="preserve">апропоноване нововведення щодо встановлення обмеження максимального розміру </w:t>
      </w:r>
      <w:r w:rsidR="00ED5B8C" w:rsidRPr="00723EA0">
        <w:rPr>
          <w:rFonts w:eastAsia="Times New Roman"/>
        </w:rPr>
        <w:t>заробітної плати не узгоджується із положенням</w:t>
      </w:r>
      <w:r w:rsidR="0047214C" w:rsidRPr="00723EA0">
        <w:rPr>
          <w:rFonts w:eastAsia="Times New Roman"/>
        </w:rPr>
        <w:t xml:space="preserve">и ст. 94 Кодексу законів про працю України. Крім того, </w:t>
      </w:r>
      <w:r w:rsidR="00ED5B8C" w:rsidRPr="00723EA0">
        <w:rPr>
          <w:lang w:eastAsia="en-US"/>
        </w:rPr>
        <w:t xml:space="preserve">таке обмеження </w:t>
      </w:r>
      <w:r w:rsidR="0047214C" w:rsidRPr="00723EA0">
        <w:rPr>
          <w:lang w:eastAsia="en-US"/>
        </w:rPr>
        <w:t xml:space="preserve">є сумнівним з точки зору </w:t>
      </w:r>
      <w:r w:rsidR="00ED5B8C" w:rsidRPr="00723EA0">
        <w:rPr>
          <w:lang w:eastAsia="en-US"/>
        </w:rPr>
        <w:t>відповід</w:t>
      </w:r>
      <w:r w:rsidR="0047214C" w:rsidRPr="00723EA0">
        <w:rPr>
          <w:lang w:eastAsia="en-US"/>
        </w:rPr>
        <w:t>ності</w:t>
      </w:r>
      <w:r w:rsidR="00ED5B8C" w:rsidRPr="00723EA0">
        <w:rPr>
          <w:lang w:eastAsia="en-US"/>
        </w:rPr>
        <w:t xml:space="preserve"> ч. 3 ст. 22 Конституції України, згідно із якою </w:t>
      </w:r>
      <w:r w:rsidR="00ED5B8C" w:rsidRPr="00723EA0">
        <w:rPr>
          <w:rFonts w:eastAsia="Times New Roman"/>
        </w:rPr>
        <w:t>при прийнятті нових законів або внесенні змін до чинних законів не допускається звуження змісту та обсягу існуючих прав і свобод.</w:t>
      </w:r>
    </w:p>
    <w:p w14:paraId="5D265BE1" w14:textId="073031EC" w:rsidR="004226E2" w:rsidRPr="00723EA0" w:rsidRDefault="00FD70F2" w:rsidP="00FD70F2">
      <w:pPr>
        <w:ind w:firstLine="851"/>
        <w:jc w:val="both"/>
        <w:rPr>
          <w:rFonts w:eastAsia="Times New Roman"/>
        </w:rPr>
      </w:pPr>
      <w:r w:rsidRPr="00723EA0">
        <w:rPr>
          <w:color w:val="000000"/>
          <w:spacing w:val="-4"/>
          <w:lang w:eastAsia="uk-UA"/>
        </w:rPr>
        <w:t xml:space="preserve">Також при вирішенні питання щодо </w:t>
      </w:r>
      <w:r w:rsidRPr="00723EA0">
        <w:rPr>
          <w:rFonts w:eastAsia="Times New Roman"/>
        </w:rPr>
        <w:t xml:space="preserve">упорядкування розмірів оплати праці слід враховувати, що вибір недосконалої моделі реформування відповідної сфери може стати </w:t>
      </w:r>
      <w:r w:rsidR="004226E2" w:rsidRPr="00723EA0">
        <w:rPr>
          <w:lang w:eastAsia="en-US"/>
        </w:rPr>
        <w:t xml:space="preserve">демотивуючим фактором та сприятиме відтоку кваліфікованих кадрів. </w:t>
      </w:r>
    </w:p>
    <w:p w14:paraId="6284BDA3" w14:textId="4E7D1CE8" w:rsidR="003A07E6" w:rsidRPr="00723EA0" w:rsidRDefault="00D4222F" w:rsidP="00475821">
      <w:pPr>
        <w:ind w:firstLine="851"/>
        <w:jc w:val="both"/>
        <w:rPr>
          <w:color w:val="000000"/>
        </w:rPr>
      </w:pPr>
      <w:r w:rsidRPr="00723EA0">
        <w:rPr>
          <w:b/>
          <w:bCs/>
          <w:lang w:eastAsia="en-US"/>
        </w:rPr>
        <w:t xml:space="preserve">2. </w:t>
      </w:r>
      <w:r w:rsidR="00332F3C" w:rsidRPr="00723EA0">
        <w:rPr>
          <w:bCs/>
          <w:lang w:eastAsia="en-US"/>
        </w:rPr>
        <w:t>Зауважимо</w:t>
      </w:r>
      <w:r w:rsidR="00823386" w:rsidRPr="00723EA0">
        <w:rPr>
          <w:lang w:eastAsia="en-US"/>
        </w:rPr>
        <w:t>,</w:t>
      </w:r>
      <w:r w:rsidR="00332F3C" w:rsidRPr="00723EA0">
        <w:rPr>
          <w:lang w:eastAsia="en-US"/>
        </w:rPr>
        <w:t xml:space="preserve"> що</w:t>
      </w:r>
      <w:r w:rsidR="00823386" w:rsidRPr="00723EA0">
        <w:rPr>
          <w:lang w:eastAsia="en-US"/>
        </w:rPr>
        <w:t xml:space="preserve"> у п</w:t>
      </w:r>
      <w:r w:rsidR="00341A43" w:rsidRPr="00723EA0">
        <w:rPr>
          <w:lang w:eastAsia="en-US"/>
        </w:rPr>
        <w:t>ояснювальній записці до законопроекту не міститься економічного обґрунтування та розрахунку запропонованого розміру максимальної місячної заробітної плати для в</w:t>
      </w:r>
      <w:r w:rsidR="003A07E6" w:rsidRPr="00723EA0">
        <w:rPr>
          <w:lang w:eastAsia="en-US"/>
        </w:rPr>
        <w:t>изначених категорій працівників, а</w:t>
      </w:r>
      <w:r w:rsidRPr="00723EA0">
        <w:rPr>
          <w:bCs/>
          <w:lang w:eastAsia="en-GB"/>
        </w:rPr>
        <w:t xml:space="preserve"> н</w:t>
      </w:r>
      <w:r w:rsidRPr="00723EA0">
        <w:t xml:space="preserve">аведена </w:t>
      </w:r>
      <w:r w:rsidR="003A4FE7" w:rsidRPr="00723EA0">
        <w:t>в</w:t>
      </w:r>
      <w:r w:rsidRPr="00723EA0">
        <w:t xml:space="preserve"> обґрунтуванні пропозицій проекту доцільність встановлення</w:t>
      </w:r>
      <w:r w:rsidR="00823386" w:rsidRPr="00723EA0">
        <w:t xml:space="preserve"> співвідношення між оплатою праці керівника державного органу </w:t>
      </w:r>
      <w:r w:rsidRPr="00723EA0">
        <w:t>не більше</w:t>
      </w:r>
      <w:r w:rsidR="003A07E6" w:rsidRPr="00723EA0">
        <w:t xml:space="preserve"> </w:t>
      </w:r>
      <w:r w:rsidR="00823386" w:rsidRPr="00723EA0">
        <w:t>6,5 кратного співвідношення із мінімальною заробітною платою в такому державному органі та у середньому – 8,1 кратного співвідношення із мінімальною заробітною платою</w:t>
      </w:r>
      <w:r w:rsidRPr="00723EA0">
        <w:t xml:space="preserve"> жодним чином не відображено у положеннях проекту.</w:t>
      </w:r>
      <w:r w:rsidR="00475821" w:rsidRPr="00723EA0">
        <w:rPr>
          <w:color w:val="000000"/>
        </w:rPr>
        <w:t xml:space="preserve"> </w:t>
      </w:r>
    </w:p>
    <w:p w14:paraId="555AC51F" w14:textId="51AC855A" w:rsidR="00475821" w:rsidRPr="00723EA0" w:rsidRDefault="00475821" w:rsidP="00475821">
      <w:pPr>
        <w:ind w:firstLine="851"/>
        <w:jc w:val="both"/>
        <w:rPr>
          <w:color w:val="000000"/>
        </w:rPr>
      </w:pPr>
      <w:r w:rsidRPr="00723EA0">
        <w:rPr>
          <w:color w:val="000000"/>
        </w:rPr>
        <w:t>Підтримуючи необхідність</w:t>
      </w:r>
      <w:r w:rsidRPr="004C366D">
        <w:rPr>
          <w:color w:val="000000"/>
        </w:rPr>
        <w:t xml:space="preserve"> встановлення справедливого механізму розподілу доходів, раціонального та ефективного використання державних коштів, </w:t>
      </w:r>
      <w:r>
        <w:rPr>
          <w:color w:val="000000"/>
        </w:rPr>
        <w:t xml:space="preserve">повторимо </w:t>
      </w:r>
      <w:r w:rsidRPr="00723EA0">
        <w:rPr>
          <w:color w:val="000000"/>
        </w:rPr>
        <w:t xml:space="preserve">позицію Головного управління про те, що загалом політика оплати праці має базуватися на </w:t>
      </w:r>
      <w:r w:rsidRPr="00723EA0">
        <w:rPr>
          <w:i/>
          <w:iCs/>
          <w:color w:val="000000"/>
        </w:rPr>
        <w:t>системних</w:t>
      </w:r>
      <w:r w:rsidRPr="00723EA0">
        <w:rPr>
          <w:color w:val="000000"/>
        </w:rPr>
        <w:t xml:space="preserve"> (а не вибірково-точкових) принципах і стандартах</w:t>
      </w:r>
      <w:r w:rsidR="003A4FE7" w:rsidRPr="00723EA0">
        <w:rPr>
          <w:color w:val="000000"/>
        </w:rPr>
        <w:t>,</w:t>
      </w:r>
      <w:r w:rsidRPr="00723EA0">
        <w:rPr>
          <w:color w:val="000000"/>
        </w:rPr>
        <w:t xml:space="preserve"> і держава зобов’язана розробити й запровадити систему оплати праці в країні, яка б відповідала європейським стандартам.</w:t>
      </w:r>
    </w:p>
    <w:p w14:paraId="0CD0AF1A" w14:textId="77777777" w:rsidR="00EC32D8" w:rsidRPr="00723EA0" w:rsidRDefault="00D4222F" w:rsidP="00EC32D8">
      <w:pPr>
        <w:ind w:firstLine="709"/>
        <w:jc w:val="both"/>
        <w:rPr>
          <w:rFonts w:eastAsia="MS Mincho"/>
        </w:rPr>
      </w:pPr>
      <w:r w:rsidRPr="00723EA0">
        <w:rPr>
          <w:rFonts w:eastAsia="Times New Roman"/>
          <w:b/>
          <w:bCs/>
        </w:rPr>
        <w:t>3.</w:t>
      </w:r>
      <w:r w:rsidR="00ED5B8C" w:rsidRPr="00723EA0">
        <w:rPr>
          <w:rFonts w:eastAsia="Times New Roman"/>
          <w:b/>
          <w:bCs/>
        </w:rPr>
        <w:t xml:space="preserve"> </w:t>
      </w:r>
      <w:r w:rsidR="004C21CD" w:rsidRPr="00723EA0">
        <w:rPr>
          <w:rFonts w:eastAsia="MS Mincho"/>
        </w:rPr>
        <w:t xml:space="preserve">Крім цього, </w:t>
      </w:r>
      <w:r w:rsidR="004C21CD" w:rsidRPr="00723EA0">
        <w:t xml:space="preserve">варто вказати, що </w:t>
      </w:r>
      <w:r w:rsidR="003A07E6" w:rsidRPr="00723EA0">
        <w:t xml:space="preserve">відносини, </w:t>
      </w:r>
      <w:r w:rsidR="00224630" w:rsidRPr="00723EA0">
        <w:t>які</w:t>
      </w:r>
      <w:r w:rsidR="003A07E6" w:rsidRPr="00723EA0">
        <w:t xml:space="preserve"> виникають у зв’язку із вступом на державну службу</w:t>
      </w:r>
      <w:r w:rsidR="003A07E6" w:rsidRPr="00723EA0">
        <w:rPr>
          <w:color w:val="000000"/>
        </w:rPr>
        <w:t>, її проходженням та припиненням, визначенням правового статусу державних службовців</w:t>
      </w:r>
      <w:r w:rsidR="00224630" w:rsidRPr="00723EA0">
        <w:rPr>
          <w:color w:val="000000"/>
        </w:rPr>
        <w:t xml:space="preserve"> регулюються Законом України </w:t>
      </w:r>
      <w:r w:rsidR="00034AAE" w:rsidRPr="00723EA0">
        <w:rPr>
          <w:color w:val="000000"/>
        </w:rPr>
        <w:br/>
      </w:r>
      <w:r w:rsidR="00224630" w:rsidRPr="00723EA0">
        <w:rPr>
          <w:color w:val="000000"/>
        </w:rPr>
        <w:t>«Про державну службу», розділ VI</w:t>
      </w:r>
      <w:r w:rsidR="00224630" w:rsidRPr="00723EA0">
        <w:rPr>
          <w:rFonts w:eastAsia="MS Mincho"/>
        </w:rPr>
        <w:t xml:space="preserve"> якого унормовує питання оплати праці, заохочення і соціальних гарантій</w:t>
      </w:r>
      <w:r w:rsidR="003A07E6" w:rsidRPr="00723EA0">
        <w:rPr>
          <w:shd w:val="clear" w:color="auto" w:fill="FFFFFF"/>
        </w:rPr>
        <w:t>.</w:t>
      </w:r>
      <w:r w:rsidR="003A07E6" w:rsidRPr="00723EA0">
        <w:rPr>
          <w:rFonts w:eastAsia="MS Mincho"/>
        </w:rPr>
        <w:t xml:space="preserve"> </w:t>
      </w:r>
      <w:r w:rsidR="00224630" w:rsidRPr="00723EA0">
        <w:rPr>
          <w:rFonts w:eastAsia="MS Mincho"/>
        </w:rPr>
        <w:t>З огляду на зазначене, реформування</w:t>
      </w:r>
      <w:r w:rsidR="004C21CD" w:rsidRPr="00723EA0">
        <w:rPr>
          <w:rFonts w:eastAsia="MS Mincho"/>
        </w:rPr>
        <w:t xml:space="preserve"> </w:t>
      </w:r>
      <w:r w:rsidR="00224630" w:rsidRPr="00723EA0">
        <w:rPr>
          <w:rFonts w:eastAsia="MS Mincho"/>
        </w:rPr>
        <w:t xml:space="preserve">питаннь </w:t>
      </w:r>
      <w:r w:rsidR="004C21CD" w:rsidRPr="00723EA0">
        <w:rPr>
          <w:rFonts w:eastAsia="MS Mincho"/>
        </w:rPr>
        <w:t xml:space="preserve">оплати </w:t>
      </w:r>
      <w:r w:rsidR="003A4FE7" w:rsidRPr="00723EA0">
        <w:rPr>
          <w:rFonts w:eastAsia="MS Mincho"/>
        </w:rPr>
        <w:t xml:space="preserve">праці </w:t>
      </w:r>
      <w:r w:rsidR="004C21CD" w:rsidRPr="00723EA0">
        <w:rPr>
          <w:rFonts w:eastAsia="MS Mincho"/>
        </w:rPr>
        <w:t xml:space="preserve">державних службовців </w:t>
      </w:r>
      <w:r w:rsidR="00224630" w:rsidRPr="00723EA0">
        <w:rPr>
          <w:rFonts w:eastAsia="MS Mincho"/>
        </w:rPr>
        <w:t>слід</w:t>
      </w:r>
      <w:r w:rsidR="004C21CD" w:rsidRPr="00723EA0">
        <w:rPr>
          <w:rFonts w:eastAsia="MS Mincho"/>
        </w:rPr>
        <w:t xml:space="preserve"> проводити шляхом внесення необхідних для цього змін до Закону України «Про державну службу»</w:t>
      </w:r>
      <w:r w:rsidR="004C21CD" w:rsidRPr="00723EA0">
        <w:rPr>
          <w:rFonts w:eastAsia="MS Mincho"/>
          <w:i/>
        </w:rPr>
        <w:t>,</w:t>
      </w:r>
      <w:r w:rsidR="004C21CD" w:rsidRPr="00723EA0">
        <w:rPr>
          <w:rFonts w:eastAsia="MS Mincho"/>
        </w:rPr>
        <w:t xml:space="preserve"> а не </w:t>
      </w:r>
      <w:r w:rsidR="00EC32D8" w:rsidRPr="00723EA0">
        <w:rPr>
          <w:rFonts w:eastAsia="MS Mincho"/>
        </w:rPr>
        <w:t>лише до Закону.</w:t>
      </w:r>
    </w:p>
    <w:p w14:paraId="3726811B" w14:textId="368468B7" w:rsidR="00CF01E8" w:rsidRPr="00723EA0" w:rsidRDefault="00EC32D8" w:rsidP="00EC32D8">
      <w:pPr>
        <w:ind w:firstLine="709"/>
        <w:jc w:val="both"/>
        <w:rPr>
          <w:rFonts w:eastAsia="Times New Roman"/>
          <w:bCs/>
          <w:lang w:eastAsia="en-GB"/>
        </w:rPr>
      </w:pPr>
      <w:r w:rsidRPr="00723EA0">
        <w:rPr>
          <w:shd w:val="clear" w:color="auto" w:fill="FFFFFF"/>
        </w:rPr>
        <w:t xml:space="preserve">Відповідні  зміни в частині регулювання питань оплати праці інших осіб, на яких пропонується поширити дію аналізованих положень, </w:t>
      </w:r>
      <w:r w:rsidR="00CF01E8" w:rsidRPr="00723EA0">
        <w:rPr>
          <w:shd w:val="clear" w:color="auto" w:fill="FFFFFF"/>
        </w:rPr>
        <w:t xml:space="preserve">також </w:t>
      </w:r>
      <w:r w:rsidRPr="00723EA0">
        <w:rPr>
          <w:shd w:val="clear" w:color="auto" w:fill="FFFFFF"/>
        </w:rPr>
        <w:t xml:space="preserve">необхідно вносити і до </w:t>
      </w:r>
      <w:r w:rsidR="00CF01E8" w:rsidRPr="00723EA0">
        <w:rPr>
          <w:shd w:val="clear" w:color="auto" w:fill="FFFFFF"/>
        </w:rPr>
        <w:t xml:space="preserve">Митного кодексу України, Законів України «Про прокуратуру», </w:t>
      </w:r>
      <w:r w:rsidR="00CF01E8" w:rsidRPr="00723EA0">
        <w:rPr>
          <w:shd w:val="clear" w:color="auto" w:fill="FFFFFF"/>
        </w:rPr>
        <w:lastRenderedPageBreak/>
        <w:t>«Про стат</w:t>
      </w:r>
      <w:r w:rsidR="00723EA0">
        <w:rPr>
          <w:shd w:val="clear" w:color="auto" w:fill="FFFFFF"/>
        </w:rPr>
        <w:t>ус народного депутата України», «Про Н</w:t>
      </w:r>
      <w:r w:rsidR="00CF01E8" w:rsidRPr="00723EA0">
        <w:rPr>
          <w:shd w:val="clear" w:color="auto" w:fill="FFFFFF"/>
        </w:rPr>
        <w:t xml:space="preserve">аціональний банк України», «Про Кабінет Міністрів України», </w:t>
      </w:r>
      <w:r w:rsidR="00723EA0">
        <w:rPr>
          <w:shd w:val="clear" w:color="auto" w:fill="FFFFFF"/>
        </w:rPr>
        <w:t xml:space="preserve">«Про </w:t>
      </w:r>
      <w:r w:rsidR="00CF01E8" w:rsidRPr="00723EA0">
        <w:rPr>
          <w:shd w:val="clear" w:color="auto" w:fill="FFFFFF"/>
        </w:rPr>
        <w:t xml:space="preserve">дипломатичну службу», «Про службу в органах місцевого самоврядування», «Про судову експертизу», </w:t>
      </w:r>
      <w:r w:rsidR="00723EA0">
        <w:rPr>
          <w:shd w:val="clear" w:color="auto" w:fill="FFFFFF"/>
        </w:rPr>
        <w:br/>
      </w:r>
      <w:r w:rsidR="00CF01E8" w:rsidRPr="00723EA0">
        <w:rPr>
          <w:shd w:val="clear" w:color="auto" w:fill="FFFFFF"/>
        </w:rPr>
        <w:t>«Про судоустрій і статус суддів», Постанови Верховної Ради України від 13.10.1995 «Про затвердження Положення про помічника-консультанта народного депутата України».</w:t>
      </w:r>
    </w:p>
    <w:p w14:paraId="3D1DFC54" w14:textId="7D9AD019" w:rsidR="00874210" w:rsidRPr="004D3FCE" w:rsidRDefault="00ED5B8C" w:rsidP="00874210">
      <w:pPr>
        <w:ind w:firstLine="709"/>
        <w:jc w:val="both"/>
        <w:rPr>
          <w:rFonts w:eastAsiaTheme="minorHAnsi"/>
        </w:rPr>
      </w:pPr>
      <w:r w:rsidRPr="00D4222F">
        <w:rPr>
          <w:rFonts w:eastAsia="MS Mincho"/>
          <w:b/>
          <w:bCs/>
        </w:rPr>
        <w:t>4</w:t>
      </w:r>
      <w:r w:rsidR="00874210">
        <w:rPr>
          <w:rFonts w:eastAsia="Times New Roman"/>
          <w:b/>
          <w:bCs/>
          <w:lang w:eastAsia="en-GB"/>
        </w:rPr>
        <w:t xml:space="preserve">. </w:t>
      </w:r>
      <w:r w:rsidR="00874210" w:rsidRPr="000D11E6">
        <w:rPr>
          <w:rFonts w:eastAsia="Times New Roman"/>
          <w:bCs/>
          <w:lang w:eastAsia="en-GB"/>
        </w:rPr>
        <w:t xml:space="preserve">Незважаючи на те, що </w:t>
      </w:r>
      <w:r w:rsidR="00874210">
        <w:rPr>
          <w:rFonts w:eastAsia="Times New Roman"/>
          <w:bCs/>
        </w:rPr>
        <w:t>р</w:t>
      </w:r>
      <w:r w:rsidR="00874210" w:rsidRPr="007C6991">
        <w:rPr>
          <w:rFonts w:eastAsia="Times New Roman"/>
          <w:bCs/>
        </w:rPr>
        <w:t xml:space="preserve">еалізація запропонованої </w:t>
      </w:r>
      <w:r w:rsidR="00874210">
        <w:rPr>
          <w:rFonts w:eastAsia="Times New Roman"/>
          <w:bCs/>
        </w:rPr>
        <w:t xml:space="preserve">вище </w:t>
      </w:r>
      <w:r w:rsidR="00874210" w:rsidRPr="007C6991">
        <w:rPr>
          <w:rFonts w:eastAsia="Times New Roman"/>
          <w:bCs/>
        </w:rPr>
        <w:t xml:space="preserve">законодавчої ініціативи може </w:t>
      </w:r>
      <w:r w:rsidR="00874210">
        <w:rPr>
          <w:rFonts w:eastAsia="Times New Roman"/>
          <w:bCs/>
        </w:rPr>
        <w:t>сприяти зменшенню</w:t>
      </w:r>
      <w:r w:rsidR="00874210" w:rsidRPr="007C6991">
        <w:rPr>
          <w:rFonts w:eastAsia="Times New Roman"/>
          <w:bCs/>
        </w:rPr>
        <w:t xml:space="preserve"> бюджетних коштів, зокрема, </w:t>
      </w:r>
      <w:r w:rsidR="00874210">
        <w:rPr>
          <w:rFonts w:eastAsia="Times New Roman"/>
          <w:bCs/>
        </w:rPr>
        <w:t>у</w:t>
      </w:r>
      <w:r w:rsidR="00874210" w:rsidRPr="007C6991">
        <w:rPr>
          <w:rFonts w:eastAsia="Times New Roman"/>
          <w:bCs/>
        </w:rPr>
        <w:t xml:space="preserve"> частині видатків на оплату праці </w:t>
      </w:r>
      <w:r w:rsidR="00874210">
        <w:rPr>
          <w:rFonts w:eastAsia="Times New Roman"/>
          <w:bCs/>
        </w:rPr>
        <w:t xml:space="preserve">зазначеній категорії осіб, </w:t>
      </w:r>
      <w:r w:rsidR="00874210">
        <w:rPr>
          <w:lang w:eastAsia="en-US"/>
        </w:rPr>
        <w:t>з</w:t>
      </w:r>
      <w:r w:rsidR="00874210" w:rsidRPr="004D3FCE">
        <w:rPr>
          <w:lang w:eastAsia="en-US"/>
        </w:rPr>
        <w:t>вертаємо увагу на необхідність надання належним чином оформленого фінансово-економічного обґрунтування</w:t>
      </w:r>
      <w:r w:rsidR="00874210">
        <w:rPr>
          <w:lang w:eastAsia="en-US"/>
        </w:rPr>
        <w:t>,</w:t>
      </w:r>
      <w:r w:rsidR="00874210" w:rsidRPr="004D3FCE">
        <w:rPr>
          <w:lang w:eastAsia="en-US"/>
        </w:rPr>
        <w:t xml:space="preserve"> як того вимагають положення </w:t>
      </w:r>
      <w:r w:rsidR="00874210" w:rsidRPr="004D3FCE">
        <w:rPr>
          <w:rFonts w:eastAsia="Times New Roman"/>
          <w:bCs/>
        </w:rPr>
        <w:t>ч. 1 ст. 27 Бюджетного кодексу України та ст. 91 Регламенту Верховної Ради України</w:t>
      </w:r>
      <w:r w:rsidR="00874210" w:rsidRPr="004D3FCE">
        <w:rPr>
          <w:lang w:eastAsia="en-US"/>
        </w:rPr>
        <w:t xml:space="preserve">, відповідно до яких </w:t>
      </w:r>
      <w:r w:rsidR="00874210" w:rsidRPr="004D3FCE">
        <w:t>д</w:t>
      </w:r>
      <w:r w:rsidR="00874210" w:rsidRPr="004D3FCE">
        <w:rPr>
          <w:color w:val="000000"/>
        </w:rPr>
        <w:t xml:space="preserve">о законопроекту, прийняття якого призведе до </w:t>
      </w:r>
      <w:r w:rsidR="00874210" w:rsidRPr="006B081D">
        <w:rPr>
          <w:i/>
          <w:color w:val="000000"/>
        </w:rPr>
        <w:t>зміни показників бюджету</w:t>
      </w:r>
      <w:r w:rsidR="00874210" w:rsidRPr="004D3FCE">
        <w:rPr>
          <w:color w:val="000000"/>
        </w:rPr>
        <w:t xml:space="preserve">, суб'єкт права законодавчої ініціативи зобов'язаний додати фінансово-економічне обґрунтування (включаючи відповідні розрахунки). </w:t>
      </w:r>
    </w:p>
    <w:p w14:paraId="4265FEE7" w14:textId="77777777" w:rsidR="00874210" w:rsidRPr="004D3FCE" w:rsidRDefault="00874210" w:rsidP="00874210">
      <w:pPr>
        <w:ind w:firstLine="720"/>
        <w:jc w:val="both"/>
        <w:rPr>
          <w:rFonts w:eastAsia="Times New Roman"/>
        </w:rPr>
      </w:pPr>
      <w:r w:rsidRPr="006B081D">
        <w:rPr>
          <w:rFonts w:eastAsia="Times New Roman"/>
          <w:b/>
        </w:rPr>
        <w:t>5.</w:t>
      </w:r>
      <w:r>
        <w:rPr>
          <w:rFonts w:eastAsia="Times New Roman"/>
        </w:rPr>
        <w:t xml:space="preserve"> </w:t>
      </w:r>
      <w:r w:rsidRPr="004D3FCE">
        <w:rPr>
          <w:rFonts w:eastAsia="Times New Roman"/>
        </w:rPr>
        <w:t xml:space="preserve">Варто також зазначити, що пропозиція законопроекту щодо набрання ним чинності «з дня, наступного за днем його опублікування» суперечить </w:t>
      </w:r>
      <w:r>
        <w:rPr>
          <w:rFonts w:eastAsia="Times New Roman"/>
        </w:rPr>
        <w:br/>
      </w:r>
      <w:r w:rsidRPr="004D3FCE">
        <w:rPr>
          <w:rFonts w:eastAsia="Times New Roman"/>
        </w:rPr>
        <w:t>ч. 3 ст. 27 Бюджетного кодексу України, відповідно до якої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у дію не раніше початку бюджетного періоду, що настає за плановим.</w:t>
      </w:r>
    </w:p>
    <w:p w14:paraId="5DF0BC55" w14:textId="77777777" w:rsidR="00874210" w:rsidRPr="000D11E6" w:rsidRDefault="00874210" w:rsidP="00874210">
      <w:pPr>
        <w:ind w:firstLine="709"/>
        <w:jc w:val="both"/>
        <w:rPr>
          <w:rFonts w:eastAsia="Times New Roman"/>
          <w:bCs/>
          <w:lang w:eastAsia="en-GB"/>
        </w:rPr>
      </w:pPr>
      <w:r w:rsidRPr="006B081D">
        <w:rPr>
          <w:b/>
        </w:rPr>
        <w:t>6.</w:t>
      </w:r>
      <w:r>
        <w:t xml:space="preserve"> </w:t>
      </w:r>
      <w:r w:rsidRPr="004D3FCE">
        <w:t>Виглядає недостатньо коректним з юридичної точки зору передбачене у п. 2 розділу II «Прикінцеві та перехідні положення» проекту доручення Кабінету Міністрів України «</w:t>
      </w:r>
      <w:r w:rsidRPr="001415EC">
        <w:t>у місячний строк з дня опублікування цього Закону</w:t>
      </w:r>
      <w:r>
        <w:t xml:space="preserve"> </w:t>
      </w:r>
      <w:r w:rsidRPr="002C7C78">
        <w:t>підготувати та подати на розгляд Верховної Ради України пропозиції щодо приведення законодавчих актів у відповідність із цим Законом</w:t>
      </w:r>
      <w:r w:rsidRPr="004D3FCE">
        <w:t>». Нагадаємо, що відповідно до ч. 8 ст. 90 Регламенту Верховної Ради України, «якщо для реалізації положень поданого законопроекту після його прийняття необхідні зміни до інших законів, такі зміни мають викладатися в розділі «Перехідні положення» цього законопроекту або в одночасно внесеному його ініціатором окремому законопроекті. До законопроекту додається перелік законів та інших нормативних актів, прийняття або перегляд яких необхідно здійснити для реалізації положень законопроекту в разі його прийняття».</w:t>
      </w:r>
    </w:p>
    <w:p w14:paraId="7088DDA3" w14:textId="372E50EF" w:rsidR="00766DD4" w:rsidRDefault="00766DD4" w:rsidP="00E3100D">
      <w:pPr>
        <w:ind w:firstLine="709"/>
        <w:jc w:val="both"/>
        <w:rPr>
          <w:b/>
          <w:bCs/>
          <w:lang w:eastAsia="en-US"/>
        </w:rPr>
      </w:pPr>
    </w:p>
    <w:p w14:paraId="06E3B26D" w14:textId="77777777" w:rsidR="00874210" w:rsidRPr="00823386" w:rsidRDefault="00874210" w:rsidP="00E3100D">
      <w:pPr>
        <w:ind w:firstLine="709"/>
        <w:jc w:val="both"/>
        <w:rPr>
          <w:b/>
          <w:bCs/>
          <w:lang w:eastAsia="en-US"/>
        </w:rPr>
      </w:pPr>
    </w:p>
    <w:p w14:paraId="4DABAAF4" w14:textId="1C7B3BEB" w:rsidR="00374C40" w:rsidRPr="00823386" w:rsidRDefault="00724721" w:rsidP="00E3100D">
      <w:pPr>
        <w:pStyle w:val="af2"/>
        <w:spacing w:before="0"/>
        <w:ind w:firstLine="709"/>
        <w:rPr>
          <w:rFonts w:ascii="Times New Roman" w:hAnsi="Times New Roman"/>
          <w:sz w:val="28"/>
          <w:szCs w:val="28"/>
        </w:rPr>
      </w:pPr>
      <w:r w:rsidRPr="00823386">
        <w:rPr>
          <w:rFonts w:ascii="Times New Roman" w:hAnsi="Times New Roman"/>
          <w:sz w:val="28"/>
          <w:szCs w:val="28"/>
        </w:rPr>
        <w:t>К</w:t>
      </w:r>
      <w:r w:rsidR="00374C40" w:rsidRPr="00823386">
        <w:rPr>
          <w:rFonts w:ascii="Times New Roman" w:hAnsi="Times New Roman"/>
          <w:sz w:val="28"/>
          <w:szCs w:val="28"/>
        </w:rPr>
        <w:t>ерівник</w:t>
      </w:r>
      <w:r w:rsidR="00E10502" w:rsidRPr="00823386">
        <w:rPr>
          <w:rFonts w:ascii="Times New Roman" w:hAnsi="Times New Roman"/>
          <w:sz w:val="28"/>
          <w:szCs w:val="28"/>
        </w:rPr>
        <w:t xml:space="preserve"> </w:t>
      </w:r>
      <w:r w:rsidR="00374C40" w:rsidRPr="00823386">
        <w:rPr>
          <w:rFonts w:ascii="Times New Roman" w:hAnsi="Times New Roman"/>
          <w:sz w:val="28"/>
          <w:szCs w:val="28"/>
        </w:rPr>
        <w:t>Головного управління</w:t>
      </w:r>
      <w:r w:rsidR="00E3100D" w:rsidRPr="00823386">
        <w:rPr>
          <w:rFonts w:ascii="Times New Roman" w:hAnsi="Times New Roman"/>
          <w:sz w:val="28"/>
          <w:szCs w:val="28"/>
        </w:rPr>
        <w:tab/>
      </w:r>
      <w:r w:rsidR="00E3100D" w:rsidRPr="00823386">
        <w:rPr>
          <w:rFonts w:ascii="Times New Roman" w:hAnsi="Times New Roman"/>
          <w:sz w:val="28"/>
          <w:szCs w:val="28"/>
        </w:rPr>
        <w:tab/>
      </w:r>
      <w:r w:rsidR="00146687" w:rsidRPr="00823386">
        <w:rPr>
          <w:rFonts w:ascii="Times New Roman" w:hAnsi="Times New Roman"/>
          <w:sz w:val="28"/>
          <w:szCs w:val="28"/>
        </w:rPr>
        <w:tab/>
      </w:r>
      <w:r w:rsidR="00EA73A0" w:rsidRPr="00823386">
        <w:rPr>
          <w:rFonts w:ascii="Times New Roman" w:hAnsi="Times New Roman"/>
          <w:sz w:val="28"/>
          <w:szCs w:val="28"/>
        </w:rPr>
        <w:t xml:space="preserve">            </w:t>
      </w:r>
      <w:r w:rsidR="002A08DF" w:rsidRPr="00823386">
        <w:rPr>
          <w:rFonts w:ascii="Times New Roman" w:hAnsi="Times New Roman"/>
          <w:sz w:val="28"/>
          <w:szCs w:val="28"/>
        </w:rPr>
        <w:tab/>
      </w:r>
      <w:r w:rsidR="00E10502" w:rsidRPr="00823386">
        <w:rPr>
          <w:rFonts w:ascii="Times New Roman" w:hAnsi="Times New Roman"/>
          <w:sz w:val="28"/>
          <w:szCs w:val="28"/>
        </w:rPr>
        <w:t>С.</w:t>
      </w:r>
      <w:r w:rsidR="00374C40" w:rsidRPr="00823386">
        <w:rPr>
          <w:rFonts w:ascii="Times New Roman" w:hAnsi="Times New Roman"/>
          <w:sz w:val="28"/>
          <w:szCs w:val="28"/>
        </w:rPr>
        <w:t xml:space="preserve"> </w:t>
      </w:r>
      <w:r w:rsidR="007B2AB8" w:rsidRPr="00823386">
        <w:rPr>
          <w:rFonts w:ascii="Times New Roman" w:hAnsi="Times New Roman"/>
          <w:sz w:val="28"/>
          <w:szCs w:val="28"/>
        </w:rPr>
        <w:t>Тихонюк</w:t>
      </w:r>
    </w:p>
    <w:p w14:paraId="4DCA2C7B" w14:textId="77777777" w:rsidR="00CE1F28" w:rsidRPr="00823386" w:rsidRDefault="00CE1F28" w:rsidP="00E3100D">
      <w:pPr>
        <w:pStyle w:val="ab"/>
        <w:tabs>
          <w:tab w:val="left" w:pos="720"/>
        </w:tabs>
        <w:spacing w:after="0" w:line="240" w:lineRule="auto"/>
        <w:ind w:firstLine="709"/>
        <w:jc w:val="both"/>
        <w:rPr>
          <w:rStyle w:val="af"/>
          <w:b w:val="0"/>
          <w:color w:val="000000"/>
          <w:szCs w:val="28"/>
        </w:rPr>
      </w:pPr>
    </w:p>
    <w:p w14:paraId="60193C5B" w14:textId="77777777" w:rsidR="007F7627" w:rsidRPr="00823386" w:rsidRDefault="007F7627" w:rsidP="00E3100D">
      <w:pPr>
        <w:pStyle w:val="ab"/>
        <w:tabs>
          <w:tab w:val="left" w:pos="720"/>
        </w:tabs>
        <w:spacing w:after="0" w:line="240" w:lineRule="auto"/>
        <w:ind w:firstLine="709"/>
        <w:jc w:val="both"/>
        <w:rPr>
          <w:rStyle w:val="af"/>
          <w:b w:val="0"/>
          <w:i/>
          <w:color w:val="000000"/>
          <w:szCs w:val="28"/>
        </w:rPr>
      </w:pPr>
    </w:p>
    <w:p w14:paraId="432D4873" w14:textId="77777777" w:rsidR="00CE1F28" w:rsidRPr="00823386" w:rsidRDefault="00C70E94" w:rsidP="00E3100D">
      <w:pPr>
        <w:pStyle w:val="ab"/>
        <w:spacing w:after="0" w:line="240" w:lineRule="auto"/>
        <w:ind w:left="0" w:firstLine="709"/>
        <w:jc w:val="both"/>
        <w:rPr>
          <w:sz w:val="20"/>
          <w:szCs w:val="20"/>
        </w:rPr>
      </w:pPr>
      <w:r w:rsidRPr="00823386">
        <w:rPr>
          <w:rStyle w:val="af"/>
          <w:b w:val="0"/>
          <w:color w:val="000000"/>
          <w:sz w:val="20"/>
          <w:szCs w:val="20"/>
        </w:rPr>
        <w:t>Вик.: С.</w:t>
      </w:r>
      <w:r w:rsidR="00CE1F28" w:rsidRPr="00823386">
        <w:rPr>
          <w:rStyle w:val="af"/>
          <w:b w:val="0"/>
          <w:color w:val="000000"/>
          <w:sz w:val="20"/>
          <w:szCs w:val="20"/>
        </w:rPr>
        <w:t xml:space="preserve"> Бортнік</w:t>
      </w:r>
    </w:p>
    <w:sectPr w:rsidR="00CE1F28" w:rsidRPr="00823386" w:rsidSect="00766D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993" w:right="850" w:bottom="113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8236E4" w14:textId="77777777" w:rsidR="00710B96" w:rsidRDefault="00710B96" w:rsidP="00EB7506">
      <w:r>
        <w:separator/>
      </w:r>
    </w:p>
  </w:endnote>
  <w:endnote w:type="continuationSeparator" w:id="0">
    <w:p w14:paraId="3D4667C9" w14:textId="77777777" w:rsidR="00710B96" w:rsidRDefault="00710B96" w:rsidP="00EB7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15388" w14:textId="77777777" w:rsidR="00D56130" w:rsidRDefault="00D56130" w:rsidP="00DE50E6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718E4ED6" w14:textId="77777777" w:rsidR="00D56130" w:rsidRDefault="00D56130" w:rsidP="002879B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EC11BC" w14:textId="77777777" w:rsidR="00D56130" w:rsidRDefault="00D56130" w:rsidP="002879B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516DD" w14:textId="77777777" w:rsidR="00710B96" w:rsidRDefault="00710B96" w:rsidP="00EB7506">
      <w:r>
        <w:separator/>
      </w:r>
    </w:p>
  </w:footnote>
  <w:footnote w:type="continuationSeparator" w:id="0">
    <w:p w14:paraId="7C39F1ED" w14:textId="77777777" w:rsidR="00710B96" w:rsidRDefault="00710B96" w:rsidP="00EB7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BEB222" w14:textId="77777777" w:rsidR="00D56130" w:rsidRDefault="00D56130" w:rsidP="0026443F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14:paraId="2DC46D24" w14:textId="77777777" w:rsidR="00D56130" w:rsidRDefault="00D56130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6157803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14:paraId="68C8B555" w14:textId="0410CEE6" w:rsidR="00E3100D" w:rsidRPr="00CC2F97" w:rsidRDefault="00E3100D">
        <w:pPr>
          <w:pStyle w:val="a4"/>
          <w:jc w:val="right"/>
          <w:rPr>
            <w:sz w:val="20"/>
            <w:szCs w:val="20"/>
          </w:rPr>
        </w:pPr>
        <w:r w:rsidRPr="00CC2F97">
          <w:rPr>
            <w:sz w:val="20"/>
            <w:szCs w:val="20"/>
          </w:rPr>
          <w:fldChar w:fldCharType="begin"/>
        </w:r>
        <w:r w:rsidRPr="00CC2F97">
          <w:rPr>
            <w:sz w:val="20"/>
            <w:szCs w:val="20"/>
          </w:rPr>
          <w:instrText>PAGE   \* MERGEFORMAT</w:instrText>
        </w:r>
        <w:r w:rsidRPr="00CC2F97">
          <w:rPr>
            <w:sz w:val="20"/>
            <w:szCs w:val="20"/>
          </w:rPr>
          <w:fldChar w:fldCharType="separate"/>
        </w:r>
        <w:r w:rsidR="00BA7834">
          <w:rPr>
            <w:noProof/>
            <w:sz w:val="20"/>
            <w:szCs w:val="20"/>
          </w:rPr>
          <w:t>3</w:t>
        </w:r>
        <w:r w:rsidRPr="00CC2F97">
          <w:rPr>
            <w:sz w:val="20"/>
            <w:szCs w:val="20"/>
          </w:rPr>
          <w:fldChar w:fldCharType="end"/>
        </w:r>
        <w:r w:rsidR="00766DD4">
          <w:rPr>
            <w:sz w:val="20"/>
            <w:szCs w:val="20"/>
          </w:rPr>
          <w:t xml:space="preserve"> </w:t>
        </w:r>
      </w:p>
    </w:sdtContent>
  </w:sdt>
  <w:p w14:paraId="76E15C6F" w14:textId="77777777" w:rsidR="00D56130" w:rsidRPr="00BD0EAB" w:rsidRDefault="00D56130" w:rsidP="0026443F">
    <w:pPr>
      <w:pStyle w:val="a4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94253" w14:textId="77777777" w:rsidR="00D56130" w:rsidRPr="00E3100D" w:rsidRDefault="00D829E1" w:rsidP="00CE1F28">
    <w:pPr>
      <w:pStyle w:val="a4"/>
      <w:spacing w:after="0" w:line="240" w:lineRule="auto"/>
      <w:jc w:val="right"/>
      <w:rPr>
        <w:sz w:val="20"/>
        <w:szCs w:val="20"/>
      </w:rPr>
    </w:pPr>
    <w:r w:rsidRPr="00E3100D">
      <w:rPr>
        <w:sz w:val="20"/>
        <w:szCs w:val="20"/>
      </w:rPr>
      <w:t>Д</w:t>
    </w:r>
    <w:r w:rsidR="00C509A0" w:rsidRPr="00E3100D">
      <w:rPr>
        <w:sz w:val="20"/>
        <w:szCs w:val="20"/>
      </w:rPr>
      <w:t>о</w:t>
    </w:r>
    <w:r w:rsidR="00146687">
      <w:rPr>
        <w:sz w:val="20"/>
        <w:szCs w:val="20"/>
      </w:rPr>
      <w:t xml:space="preserve"> реєстр.</w:t>
    </w:r>
    <w:r w:rsidR="00C509A0" w:rsidRPr="00E3100D">
      <w:rPr>
        <w:sz w:val="20"/>
        <w:szCs w:val="20"/>
      </w:rPr>
      <w:t xml:space="preserve"> № 2</w:t>
    </w:r>
    <w:r w:rsidR="00886F0A" w:rsidRPr="00E3100D">
      <w:rPr>
        <w:sz w:val="20"/>
        <w:szCs w:val="20"/>
      </w:rPr>
      <w:t>79</w:t>
    </w:r>
    <w:r w:rsidR="001F533E">
      <w:rPr>
        <w:sz w:val="20"/>
        <w:szCs w:val="20"/>
      </w:rPr>
      <w:t>8</w:t>
    </w:r>
    <w:r w:rsidR="00D56130" w:rsidRPr="00E3100D">
      <w:rPr>
        <w:sz w:val="20"/>
        <w:szCs w:val="20"/>
      </w:rPr>
      <w:t xml:space="preserve"> від </w:t>
    </w:r>
    <w:r w:rsidR="00886F0A" w:rsidRPr="00E3100D">
      <w:rPr>
        <w:sz w:val="20"/>
        <w:szCs w:val="20"/>
      </w:rPr>
      <w:t>2</w:t>
    </w:r>
    <w:r w:rsidR="001F533E">
      <w:rPr>
        <w:sz w:val="20"/>
        <w:szCs w:val="20"/>
      </w:rPr>
      <w:t>3</w:t>
    </w:r>
    <w:r w:rsidR="00D56130" w:rsidRPr="00E3100D">
      <w:rPr>
        <w:sz w:val="20"/>
        <w:szCs w:val="20"/>
      </w:rPr>
      <w:t>.</w:t>
    </w:r>
    <w:r w:rsidR="00C35D5A">
      <w:rPr>
        <w:sz w:val="20"/>
        <w:szCs w:val="20"/>
      </w:rPr>
      <w:t>0</w:t>
    </w:r>
    <w:r w:rsidRPr="00E3100D">
      <w:rPr>
        <w:sz w:val="20"/>
        <w:szCs w:val="20"/>
      </w:rPr>
      <w:t>1</w:t>
    </w:r>
    <w:r w:rsidR="00D56130" w:rsidRPr="00E3100D">
      <w:rPr>
        <w:sz w:val="20"/>
        <w:szCs w:val="20"/>
      </w:rPr>
      <w:t>.</w:t>
    </w:r>
    <w:r w:rsidR="00146687">
      <w:rPr>
        <w:sz w:val="20"/>
        <w:szCs w:val="20"/>
      </w:rPr>
      <w:t>20</w:t>
    </w:r>
    <w:r w:rsidR="00C35D5A">
      <w:rPr>
        <w:sz w:val="20"/>
        <w:szCs w:val="20"/>
      </w:rPr>
      <w:t>20</w:t>
    </w:r>
  </w:p>
  <w:p w14:paraId="064236A8" w14:textId="77777777" w:rsidR="00D56130" w:rsidRDefault="001F533E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r>
      <w:rPr>
        <w:sz w:val="20"/>
        <w:szCs w:val="20"/>
        <w:lang w:val="ru-RU"/>
      </w:rPr>
      <w:t xml:space="preserve">Народні депутати </w:t>
    </w:r>
    <w:r w:rsidR="00886F0A" w:rsidRPr="00E3100D">
      <w:rPr>
        <w:sz w:val="20"/>
        <w:szCs w:val="20"/>
        <w:lang w:val="ru-RU"/>
      </w:rPr>
      <w:t>України</w:t>
    </w:r>
  </w:p>
  <w:p w14:paraId="35378FF7" w14:textId="77777777" w:rsidR="001F533E" w:rsidRPr="00E3100D" w:rsidRDefault="00C70E94" w:rsidP="00CE1F28">
    <w:pPr>
      <w:pStyle w:val="a4"/>
      <w:spacing w:after="0" w:line="240" w:lineRule="auto"/>
      <w:jc w:val="right"/>
      <w:rPr>
        <w:sz w:val="20"/>
        <w:szCs w:val="20"/>
        <w:lang w:val="ru-RU"/>
      </w:rPr>
    </w:pPr>
    <w:r>
      <w:rPr>
        <w:sz w:val="20"/>
        <w:szCs w:val="20"/>
        <w:lang w:val="ru-RU"/>
      </w:rPr>
      <w:t>Ю. Тимошенко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2FF2"/>
    <w:multiLevelType w:val="hybridMultilevel"/>
    <w:tmpl w:val="ACE8E456"/>
    <w:lvl w:ilvl="0" w:tplc="4574F0B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2672114F"/>
    <w:multiLevelType w:val="hybridMultilevel"/>
    <w:tmpl w:val="7336711A"/>
    <w:lvl w:ilvl="0" w:tplc="6B90CF7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 w15:restartNumberingAfterBreak="0">
    <w:nsid w:val="7203339B"/>
    <w:multiLevelType w:val="hybridMultilevel"/>
    <w:tmpl w:val="09847E7A"/>
    <w:lvl w:ilvl="0" w:tplc="0FD6D0D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6"/>
    <w:rsid w:val="000061F8"/>
    <w:rsid w:val="000205F8"/>
    <w:rsid w:val="00025548"/>
    <w:rsid w:val="00026462"/>
    <w:rsid w:val="00030CBB"/>
    <w:rsid w:val="00031AF2"/>
    <w:rsid w:val="00034AAE"/>
    <w:rsid w:val="00057626"/>
    <w:rsid w:val="00075E35"/>
    <w:rsid w:val="000770C2"/>
    <w:rsid w:val="0008556E"/>
    <w:rsid w:val="00086026"/>
    <w:rsid w:val="00086AA0"/>
    <w:rsid w:val="0009648B"/>
    <w:rsid w:val="000A1753"/>
    <w:rsid w:val="000B3883"/>
    <w:rsid w:val="000B38A0"/>
    <w:rsid w:val="000B5F6F"/>
    <w:rsid w:val="000B7BE6"/>
    <w:rsid w:val="000C1FF8"/>
    <w:rsid w:val="000C34B3"/>
    <w:rsid w:val="000C3D03"/>
    <w:rsid w:val="000D1E5F"/>
    <w:rsid w:val="000D6714"/>
    <w:rsid w:val="000E0273"/>
    <w:rsid w:val="000E2FE2"/>
    <w:rsid w:val="000E455C"/>
    <w:rsid w:val="000E49A8"/>
    <w:rsid w:val="000E5162"/>
    <w:rsid w:val="000F49A1"/>
    <w:rsid w:val="000F4DD8"/>
    <w:rsid w:val="000F6597"/>
    <w:rsid w:val="00101A0C"/>
    <w:rsid w:val="0010592C"/>
    <w:rsid w:val="00114021"/>
    <w:rsid w:val="00115FD8"/>
    <w:rsid w:val="00120A4A"/>
    <w:rsid w:val="00146687"/>
    <w:rsid w:val="0014753B"/>
    <w:rsid w:val="00151F34"/>
    <w:rsid w:val="00153C0C"/>
    <w:rsid w:val="00155A72"/>
    <w:rsid w:val="00161055"/>
    <w:rsid w:val="00163F68"/>
    <w:rsid w:val="0019732A"/>
    <w:rsid w:val="001C332A"/>
    <w:rsid w:val="001C658F"/>
    <w:rsid w:val="001D068A"/>
    <w:rsid w:val="001D17C8"/>
    <w:rsid w:val="001D3F47"/>
    <w:rsid w:val="001D77B7"/>
    <w:rsid w:val="001F533E"/>
    <w:rsid w:val="001F5D61"/>
    <w:rsid w:val="001F6577"/>
    <w:rsid w:val="001F734F"/>
    <w:rsid w:val="00200F4B"/>
    <w:rsid w:val="0020763B"/>
    <w:rsid w:val="00207A3F"/>
    <w:rsid w:val="0022091F"/>
    <w:rsid w:val="00224630"/>
    <w:rsid w:val="00232068"/>
    <w:rsid w:val="002328D8"/>
    <w:rsid w:val="00233393"/>
    <w:rsid w:val="002416DE"/>
    <w:rsid w:val="00243150"/>
    <w:rsid w:val="00253680"/>
    <w:rsid w:val="0026443F"/>
    <w:rsid w:val="00266A01"/>
    <w:rsid w:val="00270C4C"/>
    <w:rsid w:val="00273709"/>
    <w:rsid w:val="00275363"/>
    <w:rsid w:val="0028201B"/>
    <w:rsid w:val="00282E91"/>
    <w:rsid w:val="00285F0C"/>
    <w:rsid w:val="002869BA"/>
    <w:rsid w:val="002879BE"/>
    <w:rsid w:val="00295FE1"/>
    <w:rsid w:val="002974E9"/>
    <w:rsid w:val="002A0058"/>
    <w:rsid w:val="002A08DF"/>
    <w:rsid w:val="002A31C2"/>
    <w:rsid w:val="002A7EB0"/>
    <w:rsid w:val="002C1B2A"/>
    <w:rsid w:val="002D559D"/>
    <w:rsid w:val="002E67A2"/>
    <w:rsid w:val="002F2FF1"/>
    <w:rsid w:val="002F7AB8"/>
    <w:rsid w:val="00307A98"/>
    <w:rsid w:val="00316E04"/>
    <w:rsid w:val="00331007"/>
    <w:rsid w:val="00332F3C"/>
    <w:rsid w:val="00341A43"/>
    <w:rsid w:val="00343D57"/>
    <w:rsid w:val="00371844"/>
    <w:rsid w:val="00374C40"/>
    <w:rsid w:val="0038339A"/>
    <w:rsid w:val="003A07E6"/>
    <w:rsid w:val="003A352D"/>
    <w:rsid w:val="003A3C97"/>
    <w:rsid w:val="003A4FE7"/>
    <w:rsid w:val="003B0903"/>
    <w:rsid w:val="003B1545"/>
    <w:rsid w:val="003B75DA"/>
    <w:rsid w:val="003D0A05"/>
    <w:rsid w:val="003D2275"/>
    <w:rsid w:val="003D5870"/>
    <w:rsid w:val="003E1E02"/>
    <w:rsid w:val="003E494A"/>
    <w:rsid w:val="003E4BC2"/>
    <w:rsid w:val="003E4E9C"/>
    <w:rsid w:val="003F549D"/>
    <w:rsid w:val="00401524"/>
    <w:rsid w:val="00401E17"/>
    <w:rsid w:val="00403EE3"/>
    <w:rsid w:val="00406959"/>
    <w:rsid w:val="00407C0C"/>
    <w:rsid w:val="0041739E"/>
    <w:rsid w:val="00422008"/>
    <w:rsid w:val="004226E2"/>
    <w:rsid w:val="00432960"/>
    <w:rsid w:val="00436062"/>
    <w:rsid w:val="00437C92"/>
    <w:rsid w:val="00440EC6"/>
    <w:rsid w:val="0044421A"/>
    <w:rsid w:val="00447D41"/>
    <w:rsid w:val="00457B29"/>
    <w:rsid w:val="004624CC"/>
    <w:rsid w:val="00463130"/>
    <w:rsid w:val="00463164"/>
    <w:rsid w:val="004636D0"/>
    <w:rsid w:val="004643DC"/>
    <w:rsid w:val="0047214C"/>
    <w:rsid w:val="00475821"/>
    <w:rsid w:val="00482C25"/>
    <w:rsid w:val="0048447B"/>
    <w:rsid w:val="00492CB9"/>
    <w:rsid w:val="00494045"/>
    <w:rsid w:val="004A0B8E"/>
    <w:rsid w:val="004A5CA3"/>
    <w:rsid w:val="004B1016"/>
    <w:rsid w:val="004B3C2B"/>
    <w:rsid w:val="004B52B3"/>
    <w:rsid w:val="004C21CD"/>
    <w:rsid w:val="004C4587"/>
    <w:rsid w:val="004D5ECF"/>
    <w:rsid w:val="004E75E9"/>
    <w:rsid w:val="004F586D"/>
    <w:rsid w:val="004F7AB8"/>
    <w:rsid w:val="005008F1"/>
    <w:rsid w:val="005026D1"/>
    <w:rsid w:val="00503006"/>
    <w:rsid w:val="00506846"/>
    <w:rsid w:val="0051673C"/>
    <w:rsid w:val="0051758B"/>
    <w:rsid w:val="0051781A"/>
    <w:rsid w:val="00520945"/>
    <w:rsid w:val="00520B01"/>
    <w:rsid w:val="00542F57"/>
    <w:rsid w:val="00543832"/>
    <w:rsid w:val="00544080"/>
    <w:rsid w:val="00544118"/>
    <w:rsid w:val="00546783"/>
    <w:rsid w:val="00547543"/>
    <w:rsid w:val="00554675"/>
    <w:rsid w:val="005619CA"/>
    <w:rsid w:val="00580E30"/>
    <w:rsid w:val="00582DD5"/>
    <w:rsid w:val="00584956"/>
    <w:rsid w:val="005968BC"/>
    <w:rsid w:val="005A6F6A"/>
    <w:rsid w:val="005B162F"/>
    <w:rsid w:val="005C1CD9"/>
    <w:rsid w:val="005C2ECC"/>
    <w:rsid w:val="005D72B1"/>
    <w:rsid w:val="005E71E7"/>
    <w:rsid w:val="005F0C8D"/>
    <w:rsid w:val="005F3B62"/>
    <w:rsid w:val="005F56B7"/>
    <w:rsid w:val="005F63A8"/>
    <w:rsid w:val="0060713E"/>
    <w:rsid w:val="00612EAF"/>
    <w:rsid w:val="00613870"/>
    <w:rsid w:val="00614BC5"/>
    <w:rsid w:val="00622BFD"/>
    <w:rsid w:val="0064394D"/>
    <w:rsid w:val="00655722"/>
    <w:rsid w:val="00664456"/>
    <w:rsid w:val="00666741"/>
    <w:rsid w:val="00671167"/>
    <w:rsid w:val="0068497E"/>
    <w:rsid w:val="00685084"/>
    <w:rsid w:val="00685B55"/>
    <w:rsid w:val="00690C7B"/>
    <w:rsid w:val="006A327B"/>
    <w:rsid w:val="006C090A"/>
    <w:rsid w:val="006E40E1"/>
    <w:rsid w:val="006E618E"/>
    <w:rsid w:val="006F22AE"/>
    <w:rsid w:val="006F6186"/>
    <w:rsid w:val="006F7DD8"/>
    <w:rsid w:val="0070403B"/>
    <w:rsid w:val="007047A9"/>
    <w:rsid w:val="00706C3A"/>
    <w:rsid w:val="00710B96"/>
    <w:rsid w:val="007118EF"/>
    <w:rsid w:val="00714D9E"/>
    <w:rsid w:val="007156E0"/>
    <w:rsid w:val="0072041F"/>
    <w:rsid w:val="00721057"/>
    <w:rsid w:val="00723EA0"/>
    <w:rsid w:val="00724721"/>
    <w:rsid w:val="0073234F"/>
    <w:rsid w:val="00732647"/>
    <w:rsid w:val="00734BAB"/>
    <w:rsid w:val="0074166C"/>
    <w:rsid w:val="00742066"/>
    <w:rsid w:val="00744548"/>
    <w:rsid w:val="00752801"/>
    <w:rsid w:val="00760BFE"/>
    <w:rsid w:val="00764432"/>
    <w:rsid w:val="00766DD4"/>
    <w:rsid w:val="00770657"/>
    <w:rsid w:val="00775349"/>
    <w:rsid w:val="007768D4"/>
    <w:rsid w:val="00780157"/>
    <w:rsid w:val="0078468A"/>
    <w:rsid w:val="00790CD7"/>
    <w:rsid w:val="007973EA"/>
    <w:rsid w:val="007B0832"/>
    <w:rsid w:val="007B2AB8"/>
    <w:rsid w:val="007C6C2C"/>
    <w:rsid w:val="007F2263"/>
    <w:rsid w:val="007F3718"/>
    <w:rsid w:val="007F7627"/>
    <w:rsid w:val="00800286"/>
    <w:rsid w:val="008108CD"/>
    <w:rsid w:val="00816B71"/>
    <w:rsid w:val="00817187"/>
    <w:rsid w:val="0081746A"/>
    <w:rsid w:val="0082037D"/>
    <w:rsid w:val="00823386"/>
    <w:rsid w:val="0082648C"/>
    <w:rsid w:val="008307E7"/>
    <w:rsid w:val="00831511"/>
    <w:rsid w:val="00841B78"/>
    <w:rsid w:val="00854EC0"/>
    <w:rsid w:val="00874210"/>
    <w:rsid w:val="0088010A"/>
    <w:rsid w:val="00886F0A"/>
    <w:rsid w:val="0088785C"/>
    <w:rsid w:val="008C0D69"/>
    <w:rsid w:val="008C15B9"/>
    <w:rsid w:val="008C4F51"/>
    <w:rsid w:val="008C5E95"/>
    <w:rsid w:val="008C6D8A"/>
    <w:rsid w:val="008D1BF0"/>
    <w:rsid w:val="008E6653"/>
    <w:rsid w:val="008F07C6"/>
    <w:rsid w:val="0090789D"/>
    <w:rsid w:val="00907F5E"/>
    <w:rsid w:val="0092221B"/>
    <w:rsid w:val="00931E71"/>
    <w:rsid w:val="0094385D"/>
    <w:rsid w:val="0096556A"/>
    <w:rsid w:val="0097348B"/>
    <w:rsid w:val="00977470"/>
    <w:rsid w:val="00980E3A"/>
    <w:rsid w:val="00984476"/>
    <w:rsid w:val="00986396"/>
    <w:rsid w:val="00986C38"/>
    <w:rsid w:val="009A5215"/>
    <w:rsid w:val="009A662F"/>
    <w:rsid w:val="009C4276"/>
    <w:rsid w:val="009C7212"/>
    <w:rsid w:val="009D1EC8"/>
    <w:rsid w:val="009D3059"/>
    <w:rsid w:val="009D3BCD"/>
    <w:rsid w:val="009D7166"/>
    <w:rsid w:val="009E1DD2"/>
    <w:rsid w:val="009E4E30"/>
    <w:rsid w:val="00A00A3D"/>
    <w:rsid w:val="00A03B93"/>
    <w:rsid w:val="00A134B1"/>
    <w:rsid w:val="00A142AD"/>
    <w:rsid w:val="00A20095"/>
    <w:rsid w:val="00A23F54"/>
    <w:rsid w:val="00A33E5B"/>
    <w:rsid w:val="00A36F1C"/>
    <w:rsid w:val="00A43441"/>
    <w:rsid w:val="00A529DC"/>
    <w:rsid w:val="00A6024E"/>
    <w:rsid w:val="00A62B38"/>
    <w:rsid w:val="00A64947"/>
    <w:rsid w:val="00A65F0C"/>
    <w:rsid w:val="00A66673"/>
    <w:rsid w:val="00A745E9"/>
    <w:rsid w:val="00A8338F"/>
    <w:rsid w:val="00AA60D4"/>
    <w:rsid w:val="00AA6E04"/>
    <w:rsid w:val="00AA7441"/>
    <w:rsid w:val="00AB279A"/>
    <w:rsid w:val="00AC14A6"/>
    <w:rsid w:val="00AC4315"/>
    <w:rsid w:val="00AC7845"/>
    <w:rsid w:val="00AE32DC"/>
    <w:rsid w:val="00AF5039"/>
    <w:rsid w:val="00AF7FF4"/>
    <w:rsid w:val="00B008B7"/>
    <w:rsid w:val="00B03D72"/>
    <w:rsid w:val="00B06656"/>
    <w:rsid w:val="00B268D2"/>
    <w:rsid w:val="00B27BE1"/>
    <w:rsid w:val="00B4069F"/>
    <w:rsid w:val="00B418E5"/>
    <w:rsid w:val="00B51BB6"/>
    <w:rsid w:val="00B53A88"/>
    <w:rsid w:val="00B7303B"/>
    <w:rsid w:val="00B76965"/>
    <w:rsid w:val="00B81920"/>
    <w:rsid w:val="00B823EB"/>
    <w:rsid w:val="00B82788"/>
    <w:rsid w:val="00B910B0"/>
    <w:rsid w:val="00B93432"/>
    <w:rsid w:val="00B93913"/>
    <w:rsid w:val="00BA6669"/>
    <w:rsid w:val="00BA702F"/>
    <w:rsid w:val="00BA7834"/>
    <w:rsid w:val="00BB1709"/>
    <w:rsid w:val="00BB382F"/>
    <w:rsid w:val="00BB4870"/>
    <w:rsid w:val="00BC217E"/>
    <w:rsid w:val="00BC4F69"/>
    <w:rsid w:val="00BD0EAB"/>
    <w:rsid w:val="00BD1382"/>
    <w:rsid w:val="00BD3765"/>
    <w:rsid w:val="00BE07B8"/>
    <w:rsid w:val="00BE2F59"/>
    <w:rsid w:val="00BE725E"/>
    <w:rsid w:val="00BF7BD9"/>
    <w:rsid w:val="00C05626"/>
    <w:rsid w:val="00C06B52"/>
    <w:rsid w:val="00C10374"/>
    <w:rsid w:val="00C14429"/>
    <w:rsid w:val="00C21E65"/>
    <w:rsid w:val="00C24472"/>
    <w:rsid w:val="00C35D5A"/>
    <w:rsid w:val="00C433D5"/>
    <w:rsid w:val="00C472B2"/>
    <w:rsid w:val="00C509A0"/>
    <w:rsid w:val="00C50D78"/>
    <w:rsid w:val="00C5150F"/>
    <w:rsid w:val="00C51CCB"/>
    <w:rsid w:val="00C51F6E"/>
    <w:rsid w:val="00C579C5"/>
    <w:rsid w:val="00C60590"/>
    <w:rsid w:val="00C62F09"/>
    <w:rsid w:val="00C63735"/>
    <w:rsid w:val="00C6608A"/>
    <w:rsid w:val="00C677EE"/>
    <w:rsid w:val="00C70E94"/>
    <w:rsid w:val="00C750E6"/>
    <w:rsid w:val="00C81EDD"/>
    <w:rsid w:val="00C850F9"/>
    <w:rsid w:val="00C86ACC"/>
    <w:rsid w:val="00C947F3"/>
    <w:rsid w:val="00C95089"/>
    <w:rsid w:val="00C97A80"/>
    <w:rsid w:val="00CA06E0"/>
    <w:rsid w:val="00CA2300"/>
    <w:rsid w:val="00CA2512"/>
    <w:rsid w:val="00CB2C92"/>
    <w:rsid w:val="00CB76C9"/>
    <w:rsid w:val="00CC2F97"/>
    <w:rsid w:val="00CC7DF5"/>
    <w:rsid w:val="00CD3036"/>
    <w:rsid w:val="00CD4412"/>
    <w:rsid w:val="00CD48DE"/>
    <w:rsid w:val="00CE1F28"/>
    <w:rsid w:val="00CF01E8"/>
    <w:rsid w:val="00CF6F96"/>
    <w:rsid w:val="00D057F7"/>
    <w:rsid w:val="00D1261D"/>
    <w:rsid w:val="00D23D5B"/>
    <w:rsid w:val="00D25D93"/>
    <w:rsid w:val="00D27D24"/>
    <w:rsid w:val="00D3491A"/>
    <w:rsid w:val="00D34D39"/>
    <w:rsid w:val="00D4222F"/>
    <w:rsid w:val="00D56130"/>
    <w:rsid w:val="00D642EE"/>
    <w:rsid w:val="00D72E37"/>
    <w:rsid w:val="00D81813"/>
    <w:rsid w:val="00D829E1"/>
    <w:rsid w:val="00D937DF"/>
    <w:rsid w:val="00DA050D"/>
    <w:rsid w:val="00DA4A7F"/>
    <w:rsid w:val="00DB0AF4"/>
    <w:rsid w:val="00DB3265"/>
    <w:rsid w:val="00DB73D4"/>
    <w:rsid w:val="00DC7358"/>
    <w:rsid w:val="00DC7F32"/>
    <w:rsid w:val="00DD2743"/>
    <w:rsid w:val="00DD67D5"/>
    <w:rsid w:val="00DE19AC"/>
    <w:rsid w:val="00DE50E6"/>
    <w:rsid w:val="00DE6FBE"/>
    <w:rsid w:val="00DF35C7"/>
    <w:rsid w:val="00DF6F20"/>
    <w:rsid w:val="00E06408"/>
    <w:rsid w:val="00E10502"/>
    <w:rsid w:val="00E129A7"/>
    <w:rsid w:val="00E25A53"/>
    <w:rsid w:val="00E3100D"/>
    <w:rsid w:val="00E33E3C"/>
    <w:rsid w:val="00E33F73"/>
    <w:rsid w:val="00E348E1"/>
    <w:rsid w:val="00E34998"/>
    <w:rsid w:val="00E36DC8"/>
    <w:rsid w:val="00E4158A"/>
    <w:rsid w:val="00E508A9"/>
    <w:rsid w:val="00E669E2"/>
    <w:rsid w:val="00E83471"/>
    <w:rsid w:val="00E87A4B"/>
    <w:rsid w:val="00EA58C8"/>
    <w:rsid w:val="00EA73A0"/>
    <w:rsid w:val="00EA7550"/>
    <w:rsid w:val="00EB0F2C"/>
    <w:rsid w:val="00EB4793"/>
    <w:rsid w:val="00EB55DB"/>
    <w:rsid w:val="00EB6B31"/>
    <w:rsid w:val="00EB7506"/>
    <w:rsid w:val="00EB770E"/>
    <w:rsid w:val="00EC0DA7"/>
    <w:rsid w:val="00EC32D8"/>
    <w:rsid w:val="00ED0952"/>
    <w:rsid w:val="00ED34B2"/>
    <w:rsid w:val="00ED4BBD"/>
    <w:rsid w:val="00ED5B8C"/>
    <w:rsid w:val="00EE0AB9"/>
    <w:rsid w:val="00EE3E9A"/>
    <w:rsid w:val="00EF25FC"/>
    <w:rsid w:val="00EF2B68"/>
    <w:rsid w:val="00EF2BE5"/>
    <w:rsid w:val="00F01049"/>
    <w:rsid w:val="00F05515"/>
    <w:rsid w:val="00F05713"/>
    <w:rsid w:val="00F124EB"/>
    <w:rsid w:val="00F131FF"/>
    <w:rsid w:val="00F1357B"/>
    <w:rsid w:val="00F17617"/>
    <w:rsid w:val="00F30810"/>
    <w:rsid w:val="00F4552E"/>
    <w:rsid w:val="00F61BA8"/>
    <w:rsid w:val="00F72472"/>
    <w:rsid w:val="00F828AA"/>
    <w:rsid w:val="00F8591E"/>
    <w:rsid w:val="00F8637D"/>
    <w:rsid w:val="00F90F49"/>
    <w:rsid w:val="00FA0832"/>
    <w:rsid w:val="00FA08AB"/>
    <w:rsid w:val="00FA1B8F"/>
    <w:rsid w:val="00FA421D"/>
    <w:rsid w:val="00FA4ED0"/>
    <w:rsid w:val="00FA53CD"/>
    <w:rsid w:val="00FB35AB"/>
    <w:rsid w:val="00FB7FB5"/>
    <w:rsid w:val="00FC095C"/>
    <w:rsid w:val="00FC596F"/>
    <w:rsid w:val="00FD70F2"/>
    <w:rsid w:val="00FE36C5"/>
    <w:rsid w:val="00FE750C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2CE9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header" w:locked="1" w:uiPriority="99"/>
    <w:lsdException w:name="footer" w:locked="1"/>
    <w:lsdException w:name="caption" w:locked="1" w:semiHidden="1" w:unhideWhenUsed="1" w:qFormat="1"/>
    <w:lsdException w:name="footnote reference" w:uiPriority="99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3" w:locked="1"/>
    <w:lsdException w:name="Body Text Indent 2" w:locked="1"/>
    <w:lsdException w:name="Hyperlink" w:locked="1"/>
    <w:lsdException w:name="Strong" w:locked="1" w:qFormat="1"/>
    <w:lsdException w:name="Emphasis" w:locked="1" w:qFormat="1"/>
    <w:lsdException w:name="HTML Keyboard" w:semiHidden="1" w:unhideWhenUsed="1"/>
    <w:lsdException w:name="HTML Preformatted" w:lock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506"/>
    <w:rPr>
      <w:rFonts w:ascii="Times New Roman" w:hAnsi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D057F7"/>
    <w:pPr>
      <w:keepNext/>
      <w:keepLines/>
      <w:pageBreakBefore/>
      <w:spacing w:before="240" w:after="120"/>
      <w:jc w:val="center"/>
      <w:outlineLvl w:val="0"/>
    </w:pPr>
    <w:rPr>
      <w:b/>
      <w:bCs/>
      <w:caps/>
      <w:lang w:val="ru-RU" w:eastAsia="en-US"/>
    </w:rPr>
  </w:style>
  <w:style w:type="paragraph" w:styleId="2">
    <w:name w:val="heading 2"/>
    <w:basedOn w:val="a"/>
    <w:next w:val="a"/>
    <w:link w:val="20"/>
    <w:qFormat/>
    <w:rsid w:val="00025548"/>
    <w:pPr>
      <w:keepNext/>
      <w:spacing w:before="240" w:after="60" w:line="276" w:lineRule="auto"/>
      <w:outlineLvl w:val="1"/>
    </w:pPr>
    <w:rPr>
      <w:rFonts w:ascii="Cambria" w:hAnsi="Cambria"/>
      <w:b/>
      <w:i/>
      <w:szCs w:val="20"/>
      <w:lang w:val="x-none"/>
    </w:rPr>
  </w:style>
  <w:style w:type="paragraph" w:styleId="3">
    <w:name w:val="heading 3"/>
    <w:basedOn w:val="a"/>
    <w:next w:val="a"/>
    <w:link w:val="30"/>
    <w:qFormat/>
    <w:rsid w:val="00025548"/>
    <w:pPr>
      <w:keepNext/>
      <w:spacing w:before="240" w:after="60" w:line="276" w:lineRule="auto"/>
      <w:outlineLvl w:val="2"/>
    </w:pPr>
    <w:rPr>
      <w:rFonts w:ascii="Cambria" w:hAnsi="Cambria"/>
      <w:b/>
      <w:sz w:val="26"/>
      <w:szCs w:val="20"/>
      <w:lang w:val="x-none"/>
    </w:rPr>
  </w:style>
  <w:style w:type="paragraph" w:styleId="4">
    <w:name w:val="heading 4"/>
    <w:basedOn w:val="a"/>
    <w:next w:val="a"/>
    <w:link w:val="40"/>
    <w:qFormat/>
    <w:rsid w:val="00025548"/>
    <w:pPr>
      <w:keepNext/>
      <w:spacing w:before="240" w:after="60" w:line="276" w:lineRule="auto"/>
      <w:outlineLvl w:val="3"/>
    </w:pPr>
    <w:rPr>
      <w:rFonts w:ascii="Calibri" w:eastAsia="Times New Roman" w:hAnsi="Calibri"/>
      <w:b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а1"/>
    <w:basedOn w:val="a"/>
    <w:rsid w:val="00025548"/>
    <w:pPr>
      <w:spacing w:after="200" w:line="276" w:lineRule="auto"/>
      <w:ind w:left="720"/>
    </w:pPr>
    <w:rPr>
      <w:rFonts w:ascii="Calibri" w:eastAsia="Times New Roman" w:hAnsi="Calibri"/>
      <w:sz w:val="22"/>
      <w:szCs w:val="22"/>
      <w:lang w:eastAsia="en-US"/>
    </w:rPr>
  </w:style>
  <w:style w:type="paragraph" w:customStyle="1" w:styleId="BodyText21">
    <w:name w:val="Body Text 21"/>
    <w:basedOn w:val="a"/>
    <w:rsid w:val="00025548"/>
    <w:pPr>
      <w:autoSpaceDE w:val="0"/>
      <w:autoSpaceDN w:val="0"/>
      <w:spacing w:after="200" w:line="276" w:lineRule="auto"/>
    </w:pPr>
    <w:rPr>
      <w:lang w:eastAsia="en-US"/>
    </w:rPr>
  </w:style>
  <w:style w:type="paragraph" w:customStyle="1" w:styleId="21">
    <w:name w:val="Абзац списка2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2">
    <w:name w:val="1"/>
    <w:basedOn w:val="a"/>
    <w:rsid w:val="00025548"/>
    <w:pPr>
      <w:spacing w:after="200" w:line="276" w:lineRule="auto"/>
    </w:pPr>
    <w:rPr>
      <w:rFonts w:ascii="Verdana" w:hAnsi="Verdana"/>
      <w:sz w:val="20"/>
      <w:szCs w:val="20"/>
      <w:lang w:val="en-US" w:eastAsia="en-US"/>
    </w:rPr>
  </w:style>
  <w:style w:type="character" w:customStyle="1" w:styleId="FontStyle11">
    <w:name w:val="Font Style11"/>
    <w:rsid w:val="00025548"/>
    <w:rPr>
      <w:rFonts w:ascii="Times New Roman" w:hAnsi="Times New Roman"/>
      <w:b/>
      <w:spacing w:val="-20"/>
      <w:sz w:val="32"/>
    </w:rPr>
  </w:style>
  <w:style w:type="character" w:customStyle="1" w:styleId="FontStyle12">
    <w:name w:val="Font Style12"/>
    <w:rsid w:val="00025548"/>
    <w:rPr>
      <w:rFonts w:ascii="Times New Roman" w:hAnsi="Times New Roman"/>
      <w:spacing w:val="-10"/>
      <w:sz w:val="32"/>
    </w:rPr>
  </w:style>
  <w:style w:type="character" w:customStyle="1" w:styleId="FontStyle19">
    <w:name w:val="Font Style19"/>
    <w:rsid w:val="00025548"/>
    <w:rPr>
      <w:rFonts w:ascii="Times New Roman" w:hAnsi="Times New Roman"/>
      <w:sz w:val="30"/>
    </w:rPr>
  </w:style>
  <w:style w:type="paragraph" w:styleId="a3">
    <w:name w:val="List Paragraph"/>
    <w:basedOn w:val="a"/>
    <w:qFormat/>
    <w:rsid w:val="00025548"/>
    <w:pPr>
      <w:spacing w:after="200" w:line="276" w:lineRule="auto"/>
      <w:ind w:left="720"/>
    </w:pPr>
    <w:rPr>
      <w:rFonts w:ascii="Arial" w:hAnsi="Arial"/>
      <w:szCs w:val="20"/>
      <w:lang w:eastAsia="en-US"/>
    </w:rPr>
  </w:style>
  <w:style w:type="character" w:customStyle="1" w:styleId="apple-converted-space">
    <w:name w:val="apple-converted-space"/>
    <w:rsid w:val="00025548"/>
    <w:rPr>
      <w:rFonts w:cs="Times New Roman"/>
    </w:rPr>
  </w:style>
  <w:style w:type="character" w:customStyle="1" w:styleId="wpkeywordlinkaffiliate">
    <w:name w:val="wp_keywordlink_affiliate"/>
    <w:rsid w:val="00025548"/>
    <w:rPr>
      <w:rFonts w:cs="Times New Roman"/>
    </w:rPr>
  </w:style>
  <w:style w:type="paragraph" w:customStyle="1" w:styleId="rtejustify">
    <w:name w:val="rtejustify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character" w:customStyle="1" w:styleId="10">
    <w:name w:val="Заголовок 1 Знак"/>
    <w:link w:val="1"/>
    <w:locked/>
    <w:rsid w:val="00D057F7"/>
    <w:rPr>
      <w:rFonts w:ascii="Times New Roman" w:hAnsi="Times New Roman" w:cs="Times New Roman"/>
      <w:b/>
      <w:bCs/>
      <w:caps/>
      <w:sz w:val="28"/>
      <w:szCs w:val="28"/>
    </w:rPr>
  </w:style>
  <w:style w:type="character" w:customStyle="1" w:styleId="20">
    <w:name w:val="Заголовок 2 Знак"/>
    <w:link w:val="2"/>
    <w:semiHidden/>
    <w:locked/>
    <w:rsid w:val="00025548"/>
    <w:rPr>
      <w:rFonts w:ascii="Cambria" w:hAnsi="Cambria"/>
      <w:b/>
      <w:i/>
      <w:sz w:val="28"/>
      <w:lang w:val="x-none" w:eastAsia="ru-RU"/>
    </w:rPr>
  </w:style>
  <w:style w:type="character" w:customStyle="1" w:styleId="30">
    <w:name w:val="Заголовок 3 Знак"/>
    <w:link w:val="3"/>
    <w:semiHidden/>
    <w:locked/>
    <w:rsid w:val="00025548"/>
    <w:rPr>
      <w:rFonts w:ascii="Cambria" w:hAnsi="Cambria"/>
      <w:b/>
      <w:sz w:val="26"/>
      <w:lang w:val="x-none" w:eastAsia="ru-RU"/>
    </w:rPr>
  </w:style>
  <w:style w:type="character" w:customStyle="1" w:styleId="40">
    <w:name w:val="Заголовок 4 Знак"/>
    <w:link w:val="4"/>
    <w:locked/>
    <w:rsid w:val="00025548"/>
    <w:rPr>
      <w:rFonts w:eastAsia="Times New Roman"/>
      <w:b/>
      <w:sz w:val="28"/>
      <w:lang w:val="x-none" w:eastAsia="ru-RU"/>
    </w:rPr>
  </w:style>
  <w:style w:type="paragraph" w:styleId="13">
    <w:name w:val="toc 1"/>
    <w:basedOn w:val="a"/>
    <w:next w:val="a"/>
    <w:autoRedefine/>
    <w:rsid w:val="00025548"/>
    <w:pPr>
      <w:tabs>
        <w:tab w:val="right" w:leader="dot" w:pos="10260"/>
      </w:tabs>
      <w:spacing w:after="100" w:line="276" w:lineRule="auto"/>
      <w:ind w:right="-105"/>
    </w:pPr>
    <w:rPr>
      <w:szCs w:val="22"/>
      <w:lang w:eastAsia="en-US"/>
    </w:rPr>
  </w:style>
  <w:style w:type="paragraph" w:styleId="a4">
    <w:name w:val="header"/>
    <w:basedOn w:val="a"/>
    <w:link w:val="a5"/>
    <w:uiPriority w:val="99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5">
    <w:name w:val="Верхній колонтитул Знак"/>
    <w:link w:val="a4"/>
    <w:uiPriority w:val="99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a6">
    <w:name w:val="footer"/>
    <w:basedOn w:val="a"/>
    <w:link w:val="a7"/>
    <w:rsid w:val="00025548"/>
    <w:pPr>
      <w:tabs>
        <w:tab w:val="center" w:pos="4677"/>
        <w:tab w:val="right" w:pos="9355"/>
      </w:tabs>
      <w:spacing w:after="200" w:line="276" w:lineRule="auto"/>
    </w:pPr>
    <w:rPr>
      <w:szCs w:val="22"/>
      <w:lang w:eastAsia="en-US"/>
    </w:rPr>
  </w:style>
  <w:style w:type="character" w:customStyle="1" w:styleId="a7">
    <w:name w:val="Нижній колонтитул Знак"/>
    <w:link w:val="a6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8">
    <w:name w:val="page number"/>
    <w:rsid w:val="00025548"/>
    <w:rPr>
      <w:rFonts w:cs="Times New Roman"/>
    </w:rPr>
  </w:style>
  <w:style w:type="paragraph" w:styleId="a9">
    <w:name w:val="Body Text"/>
    <w:basedOn w:val="a"/>
    <w:link w:val="aa"/>
    <w:rsid w:val="00025548"/>
    <w:pPr>
      <w:autoSpaceDE w:val="0"/>
      <w:autoSpaceDN w:val="0"/>
      <w:spacing w:after="200" w:line="276" w:lineRule="auto"/>
      <w:jc w:val="center"/>
    </w:pPr>
    <w:rPr>
      <w:szCs w:val="20"/>
    </w:rPr>
  </w:style>
  <w:style w:type="character" w:customStyle="1" w:styleId="aa">
    <w:name w:val="Основний текст Знак"/>
    <w:link w:val="a9"/>
    <w:locked/>
    <w:rsid w:val="00025548"/>
    <w:rPr>
      <w:rFonts w:ascii="Times New Roman" w:hAnsi="Times New Roman"/>
      <w:sz w:val="28"/>
      <w:lang w:val="uk-UA" w:eastAsia="ru-RU"/>
    </w:rPr>
  </w:style>
  <w:style w:type="paragraph" w:styleId="ab">
    <w:name w:val="Body Text Indent"/>
    <w:basedOn w:val="a"/>
    <w:link w:val="ac"/>
    <w:rsid w:val="00025548"/>
    <w:pPr>
      <w:spacing w:after="120" w:line="276" w:lineRule="auto"/>
      <w:ind w:left="283"/>
    </w:pPr>
    <w:rPr>
      <w:szCs w:val="22"/>
      <w:lang w:eastAsia="en-US"/>
    </w:rPr>
  </w:style>
  <w:style w:type="character" w:customStyle="1" w:styleId="ac">
    <w:name w:val="Основний текст з відступом Знак"/>
    <w:link w:val="ab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22">
    <w:name w:val="Body Text 2"/>
    <w:basedOn w:val="a"/>
    <w:link w:val="23"/>
    <w:rsid w:val="00025548"/>
    <w:pPr>
      <w:spacing w:after="120" w:line="480" w:lineRule="auto"/>
    </w:pPr>
    <w:rPr>
      <w:szCs w:val="22"/>
      <w:lang w:eastAsia="en-US"/>
    </w:rPr>
  </w:style>
  <w:style w:type="character" w:customStyle="1" w:styleId="23">
    <w:name w:val="Основний текст 2 Знак"/>
    <w:link w:val="22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paragraph" w:styleId="31">
    <w:name w:val="Body Text 3"/>
    <w:basedOn w:val="a"/>
    <w:link w:val="32"/>
    <w:rsid w:val="00025548"/>
    <w:pPr>
      <w:spacing w:after="120" w:line="276" w:lineRule="auto"/>
    </w:pPr>
    <w:rPr>
      <w:sz w:val="16"/>
      <w:szCs w:val="16"/>
      <w:lang w:eastAsia="en-US"/>
    </w:rPr>
  </w:style>
  <w:style w:type="character" w:customStyle="1" w:styleId="32">
    <w:name w:val="Основний текст 3 Знак"/>
    <w:link w:val="31"/>
    <w:locked/>
    <w:rsid w:val="00025548"/>
    <w:rPr>
      <w:rFonts w:ascii="Times New Roman" w:hAnsi="Times New Roman" w:cs="Times New Roman"/>
      <w:sz w:val="16"/>
      <w:szCs w:val="16"/>
      <w:lang w:val="x-none" w:eastAsia="ru-RU"/>
    </w:rPr>
  </w:style>
  <w:style w:type="paragraph" w:styleId="24">
    <w:name w:val="Body Text Indent 2"/>
    <w:basedOn w:val="a"/>
    <w:link w:val="25"/>
    <w:rsid w:val="00025548"/>
    <w:pPr>
      <w:spacing w:after="120" w:line="480" w:lineRule="auto"/>
      <w:ind w:left="283"/>
    </w:pPr>
    <w:rPr>
      <w:szCs w:val="22"/>
      <w:lang w:eastAsia="en-US"/>
    </w:rPr>
  </w:style>
  <w:style w:type="character" w:customStyle="1" w:styleId="25">
    <w:name w:val="Основний текст з відступом 2 Знак"/>
    <w:link w:val="24"/>
    <w:locked/>
    <w:rsid w:val="00025548"/>
    <w:rPr>
      <w:rFonts w:ascii="Times New Roman" w:hAnsi="Times New Roman" w:cs="Times New Roman"/>
      <w:sz w:val="24"/>
      <w:szCs w:val="24"/>
      <w:lang w:val="x-none" w:eastAsia="ru-RU"/>
    </w:rPr>
  </w:style>
  <w:style w:type="character" w:styleId="ad">
    <w:name w:val="Hyperlink"/>
    <w:rsid w:val="00025548"/>
    <w:rPr>
      <w:color w:val="0000FF"/>
      <w:u w:val="single"/>
    </w:rPr>
  </w:style>
  <w:style w:type="character" w:styleId="ae">
    <w:name w:val="FollowedHyperlink"/>
    <w:semiHidden/>
    <w:rsid w:val="00025548"/>
    <w:rPr>
      <w:color w:val="800080"/>
      <w:u w:val="single"/>
    </w:rPr>
  </w:style>
  <w:style w:type="character" w:styleId="af">
    <w:name w:val="Strong"/>
    <w:qFormat/>
    <w:rsid w:val="00025548"/>
    <w:rPr>
      <w:b/>
    </w:rPr>
  </w:style>
  <w:style w:type="paragraph" w:styleId="af0">
    <w:name w:val="Normal (Web)"/>
    <w:basedOn w:val="a"/>
    <w:rsid w:val="00025548"/>
    <w:pPr>
      <w:spacing w:before="100" w:beforeAutospacing="1" w:after="100" w:afterAutospacing="1" w:line="276" w:lineRule="auto"/>
    </w:pPr>
    <w:rPr>
      <w:szCs w:val="22"/>
      <w:lang w:eastAsia="en-US"/>
    </w:rPr>
  </w:style>
  <w:style w:type="paragraph" w:styleId="HTML">
    <w:name w:val="HTML Preformatted"/>
    <w:basedOn w:val="a"/>
    <w:link w:val="HTML0"/>
    <w:rsid w:val="000255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200" w:line="276" w:lineRule="auto"/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ий HTML Знак"/>
    <w:link w:val="HTML"/>
    <w:semiHidden/>
    <w:locked/>
    <w:rsid w:val="00025548"/>
    <w:rPr>
      <w:rFonts w:ascii="Courier New" w:hAnsi="Courier New"/>
      <w:lang w:val="uk-UA" w:eastAsia="uk-UA"/>
    </w:rPr>
  </w:style>
  <w:style w:type="table" w:styleId="af1">
    <w:name w:val="Table Grid"/>
    <w:basedOn w:val="a1"/>
    <w:rsid w:val="00025548"/>
    <w:rPr>
      <w:rFonts w:eastAsia="Times New Roman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">
    <w:name w:val="Абзац списку1"/>
    <w:basedOn w:val="a"/>
    <w:rsid w:val="00025548"/>
    <w:pPr>
      <w:spacing w:after="200" w:line="276" w:lineRule="auto"/>
      <w:ind w:left="708"/>
    </w:pPr>
    <w:rPr>
      <w:rFonts w:ascii="Arial" w:hAnsi="Arial"/>
      <w:szCs w:val="20"/>
      <w:lang w:eastAsia="en-US"/>
    </w:rPr>
  </w:style>
  <w:style w:type="paragraph" w:customStyle="1" w:styleId="15">
    <w:name w:val="Заголовок змісту1"/>
    <w:basedOn w:val="1"/>
    <w:next w:val="a"/>
    <w:rsid w:val="00025548"/>
    <w:pPr>
      <w:spacing w:before="480" w:line="276" w:lineRule="auto"/>
      <w:outlineLvl w:val="9"/>
    </w:pPr>
    <w:rPr>
      <w:b w:val="0"/>
      <w:bCs w:val="0"/>
    </w:rPr>
  </w:style>
  <w:style w:type="paragraph" w:customStyle="1" w:styleId="Nazva">
    <w:name w:val="Nazva"/>
    <w:basedOn w:val="a"/>
    <w:rsid w:val="00EB7506"/>
    <w:pPr>
      <w:jc w:val="center"/>
    </w:pPr>
    <w:rPr>
      <w:b/>
    </w:rPr>
  </w:style>
  <w:style w:type="paragraph" w:customStyle="1" w:styleId="Igor">
    <w:name w:val="Igor"/>
    <w:basedOn w:val="a"/>
    <w:autoRedefine/>
    <w:rsid w:val="00EB7506"/>
    <w:pPr>
      <w:spacing w:before="120" w:after="120"/>
      <w:ind w:firstLine="709"/>
      <w:jc w:val="both"/>
    </w:pPr>
    <w:rPr>
      <w:b/>
      <w:i/>
    </w:rPr>
  </w:style>
  <w:style w:type="paragraph" w:customStyle="1" w:styleId="af2">
    <w:name w:val="Нормальний текст"/>
    <w:basedOn w:val="a"/>
    <w:link w:val="af3"/>
    <w:rsid w:val="000F4DD8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af3">
    <w:name w:val="Нормальний текст Знак"/>
    <w:link w:val="af2"/>
    <w:locked/>
    <w:rsid w:val="00374C40"/>
    <w:rPr>
      <w:rFonts w:ascii="Antiqua" w:eastAsia="Calibri" w:hAnsi="Antiqua"/>
      <w:sz w:val="26"/>
      <w:lang w:val="uk-UA" w:eastAsia="ru-RU" w:bidi="ar-SA"/>
    </w:rPr>
  </w:style>
  <w:style w:type="paragraph" w:customStyle="1" w:styleId="StyleZakonu">
    <w:name w:val="StyleZakonu"/>
    <w:basedOn w:val="a"/>
    <w:link w:val="StyleZakonu0"/>
    <w:rsid w:val="00285F0C"/>
    <w:pPr>
      <w:spacing w:after="60" w:line="220" w:lineRule="exact"/>
      <w:ind w:firstLine="284"/>
      <w:jc w:val="both"/>
    </w:pPr>
    <w:rPr>
      <w:rFonts w:eastAsia="Times New Roman"/>
      <w:sz w:val="20"/>
      <w:szCs w:val="20"/>
    </w:rPr>
  </w:style>
  <w:style w:type="character" w:customStyle="1" w:styleId="StyleZakonu0">
    <w:name w:val="StyleZakonu Знак"/>
    <w:link w:val="StyleZakonu"/>
    <w:locked/>
    <w:rsid w:val="00285F0C"/>
    <w:rPr>
      <w:lang w:val="uk-UA" w:eastAsia="ru-RU" w:bidi="ar-SA"/>
    </w:rPr>
  </w:style>
  <w:style w:type="paragraph" w:customStyle="1" w:styleId="af4">
    <w:name w:val="Знак Знак Знак Знак Знак Знак Знак Знак Знак Знак Знак Знак"/>
    <w:basedOn w:val="a"/>
    <w:rsid w:val="003B0903"/>
    <w:rPr>
      <w:rFonts w:ascii="Verdana" w:hAnsi="Verdana" w:cs="Verdana"/>
      <w:color w:val="000000"/>
      <w:sz w:val="20"/>
      <w:szCs w:val="20"/>
      <w:lang w:val="en-US" w:eastAsia="en-US"/>
    </w:rPr>
  </w:style>
  <w:style w:type="paragraph" w:styleId="af5">
    <w:name w:val="Balloon Text"/>
    <w:basedOn w:val="a"/>
    <w:semiHidden/>
    <w:rsid w:val="0022091F"/>
    <w:rPr>
      <w:rFonts w:ascii="Tahoma" w:hAnsi="Tahoma" w:cs="Tahoma"/>
      <w:sz w:val="16"/>
      <w:szCs w:val="16"/>
    </w:rPr>
  </w:style>
  <w:style w:type="character" w:customStyle="1" w:styleId="rvts0">
    <w:name w:val="rvts0"/>
    <w:rsid w:val="00163F68"/>
  </w:style>
  <w:style w:type="paragraph" w:customStyle="1" w:styleId="rvps2">
    <w:name w:val="rvps2"/>
    <w:basedOn w:val="a"/>
    <w:rsid w:val="00BD1382"/>
    <w:pPr>
      <w:spacing w:before="100" w:beforeAutospacing="1" w:after="100" w:afterAutospacing="1"/>
    </w:pPr>
    <w:rPr>
      <w:rFonts w:eastAsia="Times New Roman"/>
      <w:sz w:val="24"/>
      <w:szCs w:val="24"/>
      <w:lang w:eastAsia="uk-UA"/>
    </w:rPr>
  </w:style>
  <w:style w:type="paragraph" w:styleId="af6">
    <w:name w:val="footnote text"/>
    <w:basedOn w:val="a"/>
    <w:link w:val="af7"/>
    <w:uiPriority w:val="99"/>
    <w:rsid w:val="00282E91"/>
    <w:rPr>
      <w:sz w:val="20"/>
      <w:szCs w:val="20"/>
    </w:rPr>
  </w:style>
  <w:style w:type="character" w:customStyle="1" w:styleId="af7">
    <w:name w:val="Текст виноски Знак"/>
    <w:link w:val="af6"/>
    <w:uiPriority w:val="99"/>
    <w:rsid w:val="00282E91"/>
    <w:rPr>
      <w:rFonts w:ascii="Times New Roman" w:hAnsi="Times New Roman"/>
      <w:lang w:eastAsia="ru-RU"/>
    </w:rPr>
  </w:style>
  <w:style w:type="character" w:styleId="af8">
    <w:name w:val="footnote reference"/>
    <w:uiPriority w:val="99"/>
    <w:unhideWhenUsed/>
    <w:rsid w:val="00282E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56283-6A04-461E-BBAA-0B23CA71A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4766</Words>
  <Characters>2717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2020-10-01T14:54:00Z</dcterms:created>
  <dcterms:modified xsi:type="dcterms:W3CDTF">2020-10-01T14:54:00Z</dcterms:modified>
</cp:coreProperties>
</file>