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58A" w:rsidRDefault="006C06F4" w:rsidP="006F758A">
      <w:pPr>
        <w:jc w:val="right"/>
      </w:pPr>
      <w:r>
        <w:t>До № 2802 від 24.01.2020 р.</w:t>
      </w:r>
    </w:p>
    <w:p w:rsidR="00DC006F" w:rsidRDefault="006F758A" w:rsidP="006F758A">
      <w:pPr>
        <w:jc w:val="center"/>
      </w:pPr>
      <w:r>
        <w:rPr>
          <w:noProof/>
          <w:lang w:eastAsia="uk-UA"/>
        </w:rPr>
        <w:drawing>
          <wp:inline distT="0" distB="0" distL="0" distR="0" wp14:anchorId="7A780CEA" wp14:editId="6A9457B4">
            <wp:extent cx="518160" cy="716280"/>
            <wp:effectExtent l="0" t="0" r="0" b="0"/>
            <wp:docPr id="8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58A" w:rsidRPr="006F758A" w:rsidRDefault="006F758A" w:rsidP="006F758A">
      <w:pPr>
        <w:pStyle w:val="2"/>
        <w:rPr>
          <w:b/>
          <w:color w:val="1F1BC9"/>
          <w:sz w:val="32"/>
        </w:rPr>
      </w:pPr>
      <w:r w:rsidRPr="006F758A">
        <w:rPr>
          <w:b/>
          <w:color w:val="1F1BC9"/>
          <w:sz w:val="32"/>
          <w:lang w:val="uk-UA"/>
        </w:rPr>
        <w:t>ВЕРХОВНА РАДА</w:t>
      </w:r>
      <w:r w:rsidRPr="006F758A">
        <w:rPr>
          <w:b/>
          <w:color w:val="1F1BC9"/>
          <w:sz w:val="32"/>
        </w:rPr>
        <w:t xml:space="preserve"> УКРАЇНИ</w:t>
      </w:r>
    </w:p>
    <w:p w:rsidR="006F758A" w:rsidRPr="006F758A" w:rsidRDefault="006F758A" w:rsidP="006F758A">
      <w:pPr>
        <w:rPr>
          <w:color w:val="1F1BC9"/>
          <w:sz w:val="16"/>
          <w:szCs w:val="16"/>
          <w:lang w:val="ru-RU"/>
        </w:rPr>
      </w:pPr>
    </w:p>
    <w:p w:rsidR="006F758A" w:rsidRPr="006F758A" w:rsidRDefault="006F758A" w:rsidP="006F758A">
      <w:pPr>
        <w:jc w:val="center"/>
        <w:rPr>
          <w:b/>
          <w:color w:val="1F1BC9"/>
        </w:rPr>
      </w:pPr>
      <w:r w:rsidRPr="006F758A">
        <w:rPr>
          <w:b/>
          <w:color w:val="1F1BC9"/>
        </w:rPr>
        <w:t>Комітет з питань екологічної політики та природокористування</w:t>
      </w:r>
    </w:p>
    <w:p w:rsidR="006F758A" w:rsidRPr="006F758A" w:rsidRDefault="006F758A" w:rsidP="006F758A">
      <w:pPr>
        <w:jc w:val="center"/>
        <w:rPr>
          <w:b/>
          <w:color w:val="1F1BC9"/>
          <w:sz w:val="16"/>
          <w:szCs w:val="16"/>
        </w:rPr>
      </w:pPr>
    </w:p>
    <w:p w:rsidR="006F758A" w:rsidRDefault="006F758A" w:rsidP="006F758A">
      <w:pPr>
        <w:jc w:val="center"/>
        <w:rPr>
          <w:color w:val="1F1BC9"/>
          <w:sz w:val="22"/>
        </w:rPr>
      </w:pPr>
      <w:r w:rsidRPr="006F758A">
        <w:rPr>
          <w:color w:val="1F1BC9"/>
          <w:sz w:val="22"/>
        </w:rPr>
        <w:t xml:space="preserve">01008, м. Київ-8, вул. </w:t>
      </w:r>
      <w:proofErr w:type="spellStart"/>
      <w:r w:rsidRPr="006F758A">
        <w:rPr>
          <w:color w:val="1F1BC9"/>
          <w:sz w:val="22"/>
        </w:rPr>
        <w:t>М.Грушевського</w:t>
      </w:r>
      <w:proofErr w:type="spellEnd"/>
      <w:r w:rsidRPr="006F758A">
        <w:rPr>
          <w:color w:val="1F1BC9"/>
          <w:sz w:val="22"/>
        </w:rPr>
        <w:t xml:space="preserve">, 5, </w:t>
      </w:r>
      <w:proofErr w:type="spellStart"/>
      <w:r w:rsidRPr="006F758A">
        <w:rPr>
          <w:color w:val="1F1BC9"/>
          <w:sz w:val="22"/>
        </w:rPr>
        <w:t>тел</w:t>
      </w:r>
      <w:proofErr w:type="spellEnd"/>
      <w:r w:rsidRPr="006F758A">
        <w:rPr>
          <w:color w:val="1F1BC9"/>
          <w:sz w:val="22"/>
        </w:rPr>
        <w:t>.: 255-27-06, факс: 255-22-72</w:t>
      </w:r>
    </w:p>
    <w:p w:rsidR="006F758A" w:rsidRPr="006F758A" w:rsidRDefault="006F758A" w:rsidP="006F758A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1F1BC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FC86FA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" strokecolor="#1f1bc9" strokeweight="1pt">
                <v:stroke joinstyle="miter"/>
              </v:line>
            </w:pict>
          </mc:Fallback>
        </mc:AlternateContent>
      </w:r>
    </w:p>
    <w:p w:rsidR="00DC006F" w:rsidRDefault="00DC006F">
      <w:pPr>
        <w:rPr>
          <w:sz w:val="28"/>
        </w:rPr>
      </w:pPr>
    </w:p>
    <w:p w:rsidR="006C06F4" w:rsidRDefault="006C06F4">
      <w:pPr>
        <w:rPr>
          <w:sz w:val="28"/>
        </w:rPr>
      </w:pPr>
    </w:p>
    <w:p w:rsidR="00DC006F" w:rsidRDefault="00DC006F">
      <w:pPr>
        <w:rPr>
          <w:sz w:val="28"/>
        </w:rPr>
      </w:pPr>
    </w:p>
    <w:p w:rsidR="00DC006F" w:rsidRDefault="006C06F4" w:rsidP="006C06F4">
      <w:pPr>
        <w:jc w:val="right"/>
      </w:pPr>
      <w:r>
        <w:t>ВЕРХОВНА РАДА УКРАЇНИ</w:t>
      </w:r>
    </w:p>
    <w:p w:rsidR="006C06F4" w:rsidRDefault="006C06F4" w:rsidP="006C06F4">
      <w:pPr>
        <w:jc w:val="right"/>
      </w:pPr>
    </w:p>
    <w:p w:rsidR="006C06F4" w:rsidRPr="006C06F4" w:rsidRDefault="006C06F4" w:rsidP="006C06F4">
      <w:pPr>
        <w:ind w:firstLine="708"/>
        <w:jc w:val="both"/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</w:pPr>
      <w:r w:rsidRPr="005E204E">
        <w:rPr>
          <w:sz w:val="28"/>
          <w:szCs w:val="28"/>
        </w:rPr>
        <w:t xml:space="preserve">Вносимо на розгляд Верховної Ради України </w:t>
      </w:r>
      <w:r w:rsidRPr="005E204E">
        <w:rPr>
          <w:rFonts w:eastAsia="Calibri"/>
          <w:color w:val="000000"/>
          <w:sz w:val="28"/>
          <w:szCs w:val="28"/>
          <w:lang w:eastAsia="en-US"/>
        </w:rPr>
        <w:t xml:space="preserve">проект </w:t>
      </w:r>
      <w:r w:rsidRPr="005E204E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З</w:t>
      </w:r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акону України про внесення змін до Закону України "Про захист тварин від жорстокого поводження" щодо удосконалення захисту тварин від жорстокого поводження, внесений народними депутатами України  Яценком </w:t>
      </w:r>
      <w:proofErr w:type="spellStart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А.В</w:t>
      </w:r>
      <w:proofErr w:type="spellEnd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., Фельдманом </w:t>
      </w:r>
      <w:proofErr w:type="spellStart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О.Б</w:t>
      </w:r>
      <w:proofErr w:type="spellEnd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., </w:t>
      </w:r>
      <w:proofErr w:type="spellStart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Лабунською</w:t>
      </w:r>
      <w:proofErr w:type="spellEnd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А.В</w:t>
      </w:r>
      <w:proofErr w:type="spellEnd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., </w:t>
      </w:r>
      <w:proofErr w:type="spellStart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Дубілем</w:t>
      </w:r>
      <w:proofErr w:type="spellEnd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В.О., </w:t>
      </w:r>
      <w:proofErr w:type="spellStart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Камельчуком</w:t>
      </w:r>
      <w:proofErr w:type="spellEnd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Ю.О</w:t>
      </w:r>
      <w:proofErr w:type="spellEnd"/>
      <w:r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. (реєстр. № 2802 від 24.01.2020 р.).</w:t>
      </w:r>
    </w:p>
    <w:p w:rsidR="006C06F4" w:rsidRPr="006C06F4" w:rsidRDefault="006C06F4" w:rsidP="006C06F4">
      <w:pPr>
        <w:spacing w:line="259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6C06F4">
        <w:rPr>
          <w:rFonts w:eastAsia="Calibri"/>
          <w:color w:val="000000"/>
          <w:sz w:val="28"/>
          <w:szCs w:val="28"/>
          <w:lang w:eastAsia="en-US"/>
        </w:rPr>
        <w:t xml:space="preserve">Метою законопроекту, як зазначено у пояснювальній записці, є наближення законодавства щодо охорони тварин під час годування до законодавства ЄС у відповідності до Угоди про асоціацію, зокрема, логічне завершення процесу заборони виробництва </w:t>
      </w:r>
      <w:proofErr w:type="spellStart"/>
      <w:r w:rsidRPr="006C06F4">
        <w:rPr>
          <w:rFonts w:eastAsia="Calibri"/>
          <w:color w:val="000000"/>
          <w:sz w:val="28"/>
          <w:szCs w:val="28"/>
          <w:lang w:eastAsia="en-US"/>
        </w:rPr>
        <w:t>фуа</w:t>
      </w:r>
      <w:proofErr w:type="spellEnd"/>
      <w:r w:rsidRPr="006C06F4">
        <w:rPr>
          <w:rFonts w:eastAsia="Calibri"/>
          <w:color w:val="000000"/>
          <w:sz w:val="28"/>
          <w:szCs w:val="28"/>
          <w:lang w:eastAsia="en-US"/>
        </w:rPr>
        <w:t>-гра, розпочатого більше десяти років тому</w:t>
      </w:r>
      <w:r w:rsidRPr="006C06F4">
        <w:rPr>
          <w:rFonts w:eastAsia="Calibri"/>
          <w:sz w:val="28"/>
          <w:szCs w:val="28"/>
          <w:lang w:eastAsia="en-US"/>
        </w:rPr>
        <w:t>.</w:t>
      </w:r>
    </w:p>
    <w:p w:rsidR="006C06F4" w:rsidRPr="006C06F4" w:rsidRDefault="005E204E" w:rsidP="006C06F4">
      <w:pPr>
        <w:spacing w:line="259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Законопрое</w:t>
      </w:r>
      <w:r w:rsidR="006C06F4" w:rsidRPr="006C06F4">
        <w:rPr>
          <w:rFonts w:eastAsia="Calibri"/>
          <w:sz w:val="28"/>
          <w:szCs w:val="28"/>
          <w:lang w:eastAsia="en-US"/>
        </w:rPr>
        <w:t xml:space="preserve">ктом пропонується заборонити відгодівлю гусок та качок для виробництва </w:t>
      </w:r>
      <w:proofErr w:type="spellStart"/>
      <w:r w:rsidR="006C06F4" w:rsidRPr="006C06F4">
        <w:rPr>
          <w:rFonts w:eastAsia="Calibri"/>
          <w:sz w:val="28"/>
          <w:szCs w:val="28"/>
          <w:lang w:eastAsia="en-US"/>
        </w:rPr>
        <w:t>фуа</w:t>
      </w:r>
      <w:proofErr w:type="spellEnd"/>
      <w:r w:rsidR="006C06F4" w:rsidRPr="006C06F4">
        <w:rPr>
          <w:rFonts w:eastAsia="Calibri"/>
          <w:sz w:val="28"/>
          <w:szCs w:val="28"/>
          <w:lang w:eastAsia="en-US"/>
        </w:rPr>
        <w:t>-гра (жирної печінки), а також удосконалити захист тварин від жорстокого поводження під час годування шляхом закріплення обов’язку надання тваринам повноцінного харчування, відповідного їхнім біологічним, видовим та індивідуальним особливостям, яке згодовується в кількості достатній, щоб підтримувати здоров'я тварин, задовольняти їхні потреби в харчуванні і сприяти добробуту.</w:t>
      </w:r>
    </w:p>
    <w:p w:rsidR="006C06F4" w:rsidRPr="006C06F4" w:rsidRDefault="006C06F4" w:rsidP="006C06F4">
      <w:pPr>
        <w:spacing w:line="259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6C06F4">
        <w:rPr>
          <w:sz w:val="28"/>
          <w:szCs w:val="28"/>
        </w:rPr>
        <w:t xml:space="preserve">За ствердженням авторів законопроекту запропоновані зміни </w:t>
      </w:r>
      <w:r w:rsidRPr="006C06F4">
        <w:rPr>
          <w:rFonts w:eastAsia="Calibri"/>
          <w:sz w:val="28"/>
          <w:szCs w:val="28"/>
          <w:lang w:eastAsia="en-US"/>
        </w:rPr>
        <w:t>відповідають вимогам до годування та забезпеченні водою тварин положенням Додатку 1 до Директиви 58/98/ЄС, до якої Україна має наблизити своє законодавство у відповідності до Угоди про асоціацію, зокрема,</w:t>
      </w:r>
      <w:r w:rsidRPr="006C06F4">
        <w:rPr>
          <w:sz w:val="28"/>
          <w:szCs w:val="28"/>
          <w:lang w:eastAsia="en-US"/>
        </w:rPr>
        <w:t xml:space="preserve"> додатку IV-B "Стандарти утримання тварин"</w:t>
      </w:r>
      <w:r w:rsidRPr="006C06F4">
        <w:rPr>
          <w:rFonts w:eastAsia="Calibri"/>
          <w:sz w:val="28"/>
          <w:szCs w:val="28"/>
          <w:lang w:eastAsia="en-US"/>
        </w:rPr>
        <w:t xml:space="preserve">. </w:t>
      </w: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  <w:r w:rsidRPr="006C06F4">
        <w:rPr>
          <w:sz w:val="28"/>
          <w:szCs w:val="28"/>
        </w:rPr>
        <w:t xml:space="preserve">У той же час, за висновком Комітету з питань інтеграції України з Європейським Союзом, положення законопроекту в частині запровадження загальних правил утримання тварин частково враховують норми Директиви Ради 98/58/ЄС від 20 липня 1998 року стосовно захисту тварин, що утримуються для сільськогосподарських потреб, а в частині заборони здійснення діяльності з розведення та вирощування гусок та качок для отримання </w:t>
      </w:r>
      <w:proofErr w:type="spellStart"/>
      <w:r w:rsidRPr="006C06F4">
        <w:rPr>
          <w:sz w:val="28"/>
          <w:szCs w:val="28"/>
        </w:rPr>
        <w:t>фуа</w:t>
      </w:r>
      <w:proofErr w:type="spellEnd"/>
      <w:r w:rsidRPr="006C06F4">
        <w:rPr>
          <w:sz w:val="28"/>
          <w:szCs w:val="28"/>
        </w:rPr>
        <w:t>-гра (жирної печінки) та її продажу - суперечать Регламенту Комісії (ЄС) № 543/2008 від 16 червня 2008 року, що встановлює детальні правила для застосування Регламенту Ради (ЄС) № 1234/2007 стосовно ринкових стандартів для м’яса свійської птиці.</w:t>
      </w:r>
    </w:p>
    <w:p w:rsidR="006C06F4" w:rsidRPr="006C06F4" w:rsidRDefault="006C06F4" w:rsidP="006C06F4">
      <w:pPr>
        <w:spacing w:line="259" w:lineRule="auto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6C06F4">
        <w:rPr>
          <w:sz w:val="28"/>
          <w:szCs w:val="28"/>
        </w:rPr>
        <w:lastRenderedPageBreak/>
        <w:t>Головне науково-експертне управління також звертає увагу,</w:t>
      </w:r>
      <w:r w:rsidRPr="006C06F4">
        <w:rPr>
          <w:rFonts w:eastAsia="Calibri"/>
          <w:sz w:val="28"/>
          <w:szCs w:val="28"/>
          <w:lang w:eastAsia="en-US"/>
        </w:rPr>
        <w:t xml:space="preserve"> що відповідно до преамбули  законопроект спрямований на захист від страждань і загибелі тварин унаслідок жорстокого поводження з ними, захист їх природних прав та укріплення моральності й гуманності суспільства, а його дія </w:t>
      </w:r>
      <w:r w:rsidRPr="006C06F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поширюється на відносини, що виникають у зв'язку з утриманням тварин та поводженням із ними фізичних та юридичних осіб (</w:t>
      </w:r>
      <w:proofErr w:type="spellStart"/>
      <w:r w:rsidRPr="006C06F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ч.1</w:t>
      </w:r>
      <w:proofErr w:type="spellEnd"/>
      <w:r w:rsidRPr="006C06F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ст. 3). Таким чином, встановлення заборон щодо продажу продуктів тваринництва не є предметом регулювання Закону. За висновком Управління відповідну заборону юридично коректніше відобразити у статтях 7 та 18 Закону, якими регулюються загальні вимоги до правил утримання та поводження з тваринами, що виключають жорстокість.</w:t>
      </w:r>
    </w:p>
    <w:p w:rsidR="006C06F4" w:rsidRPr="006C06F4" w:rsidRDefault="006C06F4" w:rsidP="006C06F4">
      <w:pPr>
        <w:spacing w:line="259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06F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Головне науково-експертне управління рекомендує повернути законопроект на доопрацювання.</w:t>
      </w:r>
    </w:p>
    <w:p w:rsidR="006C06F4" w:rsidRDefault="006C06F4" w:rsidP="006C06F4">
      <w:pPr>
        <w:ind w:firstLine="851"/>
        <w:jc w:val="both"/>
        <w:rPr>
          <w:sz w:val="28"/>
          <w:szCs w:val="28"/>
        </w:rPr>
      </w:pPr>
      <w:r w:rsidRPr="006C06F4">
        <w:rPr>
          <w:sz w:val="28"/>
          <w:szCs w:val="28"/>
        </w:rPr>
        <w:t xml:space="preserve">За наслідками розгляду Комітет з питань бюджету прийняв рішення, що </w:t>
      </w:r>
      <w:r w:rsidRPr="006C06F4">
        <w:rPr>
          <w:sz w:val="28"/>
          <w:szCs w:val="28"/>
          <w:shd w:val="clear" w:color="auto" w:fill="FFFFFF"/>
        </w:rPr>
        <w:t xml:space="preserve">проект Закону України про внесення змін до Закону України про захист тварин від жорстокого поводження щодо удосконалення захисту тварин від жорсткого поводження, </w:t>
      </w:r>
      <w:r w:rsidRPr="006C06F4">
        <w:rPr>
          <w:sz w:val="28"/>
          <w:szCs w:val="28"/>
        </w:rPr>
        <w:t>не має впливу на показники бюджетів. У разі прийняття відповідного закону він може набирати чинності у термін, визначений автором законопроекту.</w:t>
      </w:r>
    </w:p>
    <w:p w:rsidR="005E204E" w:rsidRPr="006C06F4" w:rsidRDefault="005E204E" w:rsidP="006C06F4">
      <w:pPr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Як зазначено у пояснювальній записці до законопроекту його р</w:t>
      </w:r>
      <w:r w:rsidRPr="00CF4B8F">
        <w:rPr>
          <w:color w:val="000000"/>
          <w:sz w:val="28"/>
          <w:szCs w:val="28"/>
        </w:rPr>
        <w:t xml:space="preserve">еалізація </w:t>
      </w:r>
      <w:bookmarkStart w:id="0" w:name="_GoBack"/>
      <w:bookmarkEnd w:id="0"/>
      <w:r w:rsidRPr="00CF4B8F">
        <w:rPr>
          <w:color w:val="000000"/>
          <w:sz w:val="28"/>
          <w:szCs w:val="28"/>
        </w:rPr>
        <w:t>не потребуватиме додаткових витрат з Державного бюджету України та місцевих бюджетів.</w:t>
      </w: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</w:p>
    <w:p w:rsidR="006C06F4" w:rsidRPr="006C06F4" w:rsidRDefault="005E204E" w:rsidP="006C06F4">
      <w:pPr>
        <w:ind w:firstLine="709"/>
        <w:jc w:val="both"/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sz w:val="28"/>
          <w:szCs w:val="28"/>
        </w:rPr>
        <w:t>Комітет р</w:t>
      </w:r>
      <w:r w:rsidR="006C06F4" w:rsidRPr="006C06F4">
        <w:rPr>
          <w:sz w:val="28"/>
          <w:szCs w:val="28"/>
        </w:rPr>
        <w:t>екоменду</w:t>
      </w:r>
      <w:r>
        <w:rPr>
          <w:sz w:val="28"/>
          <w:szCs w:val="28"/>
        </w:rPr>
        <w:t>є</w:t>
      </w:r>
      <w:r w:rsidR="006C06F4" w:rsidRPr="006C06F4">
        <w:rPr>
          <w:sz w:val="28"/>
          <w:szCs w:val="28"/>
        </w:rPr>
        <w:t xml:space="preserve"> Верховній Раді України </w:t>
      </w:r>
      <w:r w:rsidR="006C06F4" w:rsidRPr="006C06F4">
        <w:rPr>
          <w:rFonts w:eastAsia="Calibri"/>
          <w:color w:val="000000"/>
          <w:sz w:val="28"/>
          <w:szCs w:val="28"/>
          <w:lang w:eastAsia="en-US"/>
        </w:rPr>
        <w:t xml:space="preserve">проект </w:t>
      </w:r>
      <w:r w:rsidR="006C06F4"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Закону про внесення змін до Закону України "Про захист тварин від жорстокого поводження" щодо удосконалення захисту тварин від жорстокого поводження, (реєстр. № 2802 від 24.01.2020 р.) за результатом розгляду у першому читанні прийняти за основу.</w:t>
      </w:r>
    </w:p>
    <w:p w:rsidR="006C06F4" w:rsidRPr="006C06F4" w:rsidRDefault="006C06F4" w:rsidP="006C06F4">
      <w:pPr>
        <w:ind w:firstLine="709"/>
        <w:jc w:val="both"/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</w:pPr>
    </w:p>
    <w:p w:rsidR="006C06F4" w:rsidRPr="006C06F4" w:rsidRDefault="005E204E" w:rsidP="006C06F4">
      <w:pPr>
        <w:ind w:firstLine="709"/>
        <w:jc w:val="both"/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С</w:t>
      </w:r>
      <w:r w:rsidR="006C06F4"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півдоповідачем на пленарному засіданні Верховної Ради України </w:t>
      </w:r>
      <w:r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визначено </w:t>
      </w:r>
      <w:r w:rsidR="006C06F4"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народного депутата України </w:t>
      </w:r>
      <w:proofErr w:type="spellStart"/>
      <w:r w:rsidR="006C06F4"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Овчинникову</w:t>
      </w:r>
      <w:proofErr w:type="spellEnd"/>
      <w:r w:rsidR="006C06F4"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="006C06F4"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Ю.Ю</w:t>
      </w:r>
      <w:proofErr w:type="spellEnd"/>
      <w:r w:rsidR="006C06F4" w:rsidRPr="006C06F4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  <w:r w:rsidRPr="006C06F4">
        <w:rPr>
          <w:b/>
          <w:sz w:val="28"/>
          <w:szCs w:val="28"/>
        </w:rPr>
        <w:t xml:space="preserve">Голова Комітету                                                           </w:t>
      </w:r>
      <w:proofErr w:type="spellStart"/>
      <w:r w:rsidRPr="006C06F4">
        <w:rPr>
          <w:b/>
          <w:sz w:val="28"/>
          <w:szCs w:val="28"/>
        </w:rPr>
        <w:t>О.Бондаренко</w:t>
      </w:r>
      <w:proofErr w:type="spellEnd"/>
    </w:p>
    <w:p w:rsidR="006C06F4" w:rsidRDefault="006C06F4" w:rsidP="006C06F4">
      <w:pPr>
        <w:jc w:val="both"/>
      </w:pPr>
    </w:p>
    <w:p w:rsidR="00DC006F" w:rsidRDefault="00DC006F">
      <w:pPr>
        <w:jc w:val="right"/>
      </w:pPr>
    </w:p>
    <w:sectPr w:rsidR="00DC006F" w:rsidSect="005E204E">
      <w:headerReference w:type="default" r:id="rId7"/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012" w:rsidRDefault="00B25012" w:rsidP="005E204E">
      <w:r>
        <w:separator/>
      </w:r>
    </w:p>
  </w:endnote>
  <w:endnote w:type="continuationSeparator" w:id="0">
    <w:p w:rsidR="00B25012" w:rsidRDefault="00B25012" w:rsidP="005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012" w:rsidRDefault="00B25012" w:rsidP="005E204E">
      <w:r>
        <w:separator/>
      </w:r>
    </w:p>
  </w:footnote>
  <w:footnote w:type="continuationSeparator" w:id="0">
    <w:p w:rsidR="00B25012" w:rsidRDefault="00B25012" w:rsidP="005E2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7602352"/>
      <w:docPartObj>
        <w:docPartGallery w:val="Page Numbers (Top of Page)"/>
        <w:docPartUnique/>
      </w:docPartObj>
    </w:sdtPr>
    <w:sdtContent>
      <w:p w:rsidR="005E204E" w:rsidRDefault="005E204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E204E" w:rsidRDefault="005E204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16"/>
    <w:rsid w:val="00263CF0"/>
    <w:rsid w:val="005E204E"/>
    <w:rsid w:val="006C06F4"/>
    <w:rsid w:val="006F758A"/>
    <w:rsid w:val="007B51C9"/>
    <w:rsid w:val="00986E16"/>
    <w:rsid w:val="009F26B4"/>
    <w:rsid w:val="00A74F4D"/>
    <w:rsid w:val="00B25012"/>
    <w:rsid w:val="00D5575C"/>
    <w:rsid w:val="00DC006F"/>
    <w:rsid w:val="00EE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0780E6"/>
  <w15:chartTrackingRefBased/>
  <w15:docId w15:val="{6B75032B-F4E0-4DE1-A4BB-172F32F7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360"/>
      <w:jc w:val="both"/>
    </w:pPr>
    <w:rPr>
      <w:sz w:val="28"/>
    </w:rPr>
  </w:style>
  <w:style w:type="character" w:customStyle="1" w:styleId="17">
    <w:name w:val="Гиперссылка17"/>
    <w:rPr>
      <w:b/>
      <w:bCs/>
      <w:strike w:val="0"/>
      <w:dstrike w:val="0"/>
      <w:color w:val="1461AF"/>
      <w:u w:val="none"/>
      <w:effect w:val="none"/>
    </w:rPr>
  </w:style>
  <w:style w:type="paragraph" w:styleId="20">
    <w:name w:val="Body Text Indent 2"/>
    <w:basedOn w:val="a"/>
    <w:semiHidden/>
    <w:pPr>
      <w:spacing w:before="120" w:after="120"/>
      <w:ind w:firstLine="902"/>
      <w:jc w:val="both"/>
    </w:pPr>
    <w:rPr>
      <w:b/>
      <w:bCs/>
      <w:sz w:val="28"/>
      <w:szCs w:val="28"/>
    </w:rPr>
  </w:style>
  <w:style w:type="paragraph" w:styleId="a4">
    <w:name w:val="Body Text"/>
    <w:basedOn w:val="a"/>
    <w:semiHidden/>
    <w:pPr>
      <w:jc w:val="both"/>
    </w:pPr>
  </w:style>
  <w:style w:type="paragraph" w:styleId="3">
    <w:name w:val="Body Text Indent 3"/>
    <w:basedOn w:val="a"/>
    <w:semiHidden/>
    <w:pPr>
      <w:spacing w:before="120" w:after="120"/>
      <w:ind w:firstLine="540"/>
      <w:jc w:val="both"/>
    </w:pPr>
    <w:rPr>
      <w:sz w:val="28"/>
      <w:szCs w:val="28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5575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D5575C"/>
    <w:rPr>
      <w:rFonts w:ascii="Segoe UI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5E204E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5E204E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2647</Words>
  <Characters>1510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4149</CharactersWithSpaces>
  <SharedDoc>false</SharedDoc>
  <HLinks>
    <vt:vector size="6" baseType="variant">
      <vt:variant>
        <vt:i4>5570633</vt:i4>
      </vt:variant>
      <vt:variant>
        <vt:i4>0</vt:i4>
      </vt:variant>
      <vt:variant>
        <vt:i4>0</vt:i4>
      </vt:variant>
      <vt:variant>
        <vt:i4>5</vt:i4>
      </vt:variant>
      <vt:variant>
        <vt:lpwstr>http://komekolog.rada.gov.ua/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Khripko</dc:creator>
  <cp:keywords/>
  <dc:description/>
  <cp:lastModifiedBy>Омельянець Сергій Миколайович</cp:lastModifiedBy>
  <cp:revision>3</cp:revision>
  <cp:lastPrinted>2019-08-29T10:47:00Z</cp:lastPrinted>
  <dcterms:created xsi:type="dcterms:W3CDTF">2020-05-14T11:24:00Z</dcterms:created>
  <dcterms:modified xsi:type="dcterms:W3CDTF">2020-05-14T11:28:00Z</dcterms:modified>
</cp:coreProperties>
</file>