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409B0" w:rsidRDefault="004B0A41" w:rsidP="00666D9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97F93" w:rsidRDefault="00597F93" w:rsidP="00CA0C95">
      <w:pPr>
        <w:pStyle w:val="7"/>
        <w:widowControl w:val="0"/>
        <w:ind w:firstLine="0"/>
        <w:rPr>
          <w:rFonts w:ascii="Times New Roman" w:hAnsi="Times New Roman" w:cs="Times New Roman"/>
        </w:rPr>
      </w:pPr>
    </w:p>
    <w:p w:rsidR="00597F93" w:rsidRDefault="00597F93" w:rsidP="00CA0C95">
      <w:pPr>
        <w:pStyle w:val="7"/>
        <w:widowControl w:val="0"/>
        <w:ind w:firstLine="0"/>
        <w:rPr>
          <w:rFonts w:ascii="Times New Roman" w:hAnsi="Times New Roman" w:cs="Times New Roman"/>
        </w:rPr>
      </w:pPr>
    </w:p>
    <w:p w:rsidR="00CF1B7E" w:rsidRDefault="00CF1B7E" w:rsidP="00CF1B7E">
      <w:pPr>
        <w:rPr>
          <w:lang w:eastAsia="ru-RU"/>
        </w:rPr>
      </w:pPr>
    </w:p>
    <w:p w:rsidR="00CF1B7E" w:rsidRPr="00CF1B7E" w:rsidRDefault="00CF1B7E" w:rsidP="00CF1B7E">
      <w:pPr>
        <w:rPr>
          <w:lang w:eastAsia="ru-RU"/>
        </w:rPr>
      </w:pPr>
    </w:p>
    <w:p w:rsidR="00597F93" w:rsidRDefault="00597F93" w:rsidP="00CA0C95">
      <w:pPr>
        <w:pStyle w:val="7"/>
        <w:widowControl w:val="0"/>
        <w:ind w:firstLine="0"/>
        <w:rPr>
          <w:rFonts w:ascii="Times New Roman" w:hAnsi="Times New Roman" w:cs="Times New Roman"/>
        </w:rPr>
      </w:pPr>
    </w:p>
    <w:p w:rsidR="00260AC6" w:rsidRPr="00260AC6" w:rsidRDefault="00260AC6" w:rsidP="00260AC6">
      <w:pPr>
        <w:rPr>
          <w:lang w:eastAsia="ru-RU"/>
        </w:rPr>
      </w:pPr>
    </w:p>
    <w:p w:rsidR="006B1C86" w:rsidRDefault="006B1C86" w:rsidP="00CF1B7E">
      <w:pPr>
        <w:pStyle w:val="7"/>
        <w:widowControl w:val="0"/>
        <w:ind w:firstLine="0"/>
        <w:jc w:val="left"/>
        <w:rPr>
          <w:rFonts w:ascii="Times New Roman" w:hAnsi="Times New Roman" w:cs="Times New Roman"/>
        </w:rPr>
      </w:pPr>
    </w:p>
    <w:p w:rsidR="003040E2" w:rsidRPr="003040E2" w:rsidRDefault="003040E2" w:rsidP="00CA0C95">
      <w:pPr>
        <w:pStyle w:val="7"/>
        <w:widowControl w:val="0"/>
        <w:ind w:firstLine="0"/>
        <w:rPr>
          <w:rFonts w:ascii="Times New Roman" w:hAnsi="Times New Roman" w:cs="Times New Roman"/>
        </w:rPr>
      </w:pPr>
      <w:r w:rsidRPr="003040E2">
        <w:rPr>
          <w:rFonts w:ascii="Times New Roman" w:hAnsi="Times New Roman" w:cs="Times New Roman"/>
        </w:rPr>
        <w:t>ВИСНОВОК</w:t>
      </w:r>
    </w:p>
    <w:p w:rsidR="00D459B6" w:rsidRDefault="003040E2" w:rsidP="00CA0C95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040E2">
        <w:rPr>
          <w:rFonts w:ascii="Times New Roman" w:hAnsi="Times New Roman" w:cs="Times New Roman"/>
        </w:rPr>
        <w:t xml:space="preserve">на проект Закону України «Про </w:t>
      </w:r>
      <w:r w:rsidR="00CB5C5F" w:rsidRPr="00CB5C5F">
        <w:rPr>
          <w:rFonts w:ascii="Times New Roman" w:hAnsi="Times New Roman" w:cs="Times New Roman"/>
        </w:rPr>
        <w:t xml:space="preserve">внесення змін до Закону України </w:t>
      </w:r>
    </w:p>
    <w:p w:rsidR="0055527B" w:rsidRDefault="00CB5C5F" w:rsidP="00CA0C95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CB5C5F">
        <w:rPr>
          <w:rFonts w:ascii="Times New Roman" w:hAnsi="Times New Roman" w:cs="Times New Roman"/>
        </w:rPr>
        <w:t>Про судоустрій і статус суддів</w:t>
      </w:r>
      <w:r>
        <w:rPr>
          <w:rFonts w:ascii="Times New Roman" w:hAnsi="Times New Roman" w:cs="Times New Roman"/>
        </w:rPr>
        <w:t>»</w:t>
      </w:r>
      <w:r w:rsidRPr="00CB5C5F">
        <w:rPr>
          <w:rFonts w:ascii="Times New Roman" w:hAnsi="Times New Roman" w:cs="Times New Roman"/>
        </w:rPr>
        <w:t xml:space="preserve"> щодо відрядження суддів в порядку тимчасового переведення судді до іншого суду</w:t>
      </w:r>
      <w:r w:rsidR="003040E2" w:rsidRPr="003040E2">
        <w:rPr>
          <w:rFonts w:ascii="Times New Roman" w:hAnsi="Times New Roman" w:cs="Times New Roman"/>
        </w:rPr>
        <w:t>»</w:t>
      </w:r>
    </w:p>
    <w:p w:rsidR="006B1C86" w:rsidRDefault="006B1C86" w:rsidP="00CF1B7E">
      <w:pPr>
        <w:spacing w:after="0" w:line="240" w:lineRule="auto"/>
        <w:jc w:val="both"/>
        <w:rPr>
          <w:lang w:eastAsia="ru-RU"/>
        </w:rPr>
      </w:pPr>
    </w:p>
    <w:p w:rsidR="00562A0B" w:rsidRPr="003B00E1" w:rsidRDefault="003040E2" w:rsidP="00562A0B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 xml:space="preserve">Законопроект підготовлено, як зазначено в пояснювальній записці до нього, з метою </w:t>
      </w:r>
      <w:r w:rsidR="00562A0B">
        <w:rPr>
          <w:lang w:eastAsia="ru-RU"/>
        </w:rPr>
        <w:t xml:space="preserve">попередження можливості збільшення кадрового дефіциту суддів в окремих судах та дестабілізації у здійсненні судочинства, шляхом надання права </w:t>
      </w:r>
      <w:r w:rsidR="00CA0C95">
        <w:rPr>
          <w:lang w:eastAsia="ru-RU"/>
        </w:rPr>
        <w:t>Вищій раді правосуддя продовжувати строк</w:t>
      </w:r>
      <w:r w:rsidR="00562A0B">
        <w:rPr>
          <w:lang w:eastAsia="ru-RU"/>
        </w:rPr>
        <w:t xml:space="preserve"> відрядження суддів до іншого суду того самого рівня і спеціалізації для здійснення правосуддя, але не більше ніж на один рік, за зверненням голови суду</w:t>
      </w:r>
      <w:r w:rsidR="00D459B6">
        <w:rPr>
          <w:lang w:eastAsia="ru-RU"/>
        </w:rPr>
        <w:t>,</w:t>
      </w:r>
      <w:r w:rsidR="00562A0B">
        <w:rPr>
          <w:lang w:eastAsia="ru-RU"/>
        </w:rPr>
        <w:t xml:space="preserve"> у якому суддя перебував у відрядженні та заяви судді на продовження строку відрядження (абз. 2 ч. </w:t>
      </w:r>
      <w:r w:rsidR="00562A0B" w:rsidRPr="003B00E1">
        <w:rPr>
          <w:lang w:eastAsia="ru-RU"/>
        </w:rPr>
        <w:t>2 ст. 55 Закону України «Про судоустрій і статус суддів»</w:t>
      </w:r>
      <w:r w:rsidR="00CA0C95" w:rsidRPr="003B00E1">
        <w:rPr>
          <w:lang w:eastAsia="ru-RU"/>
        </w:rPr>
        <w:t>; далі – Закон</w:t>
      </w:r>
      <w:r w:rsidR="00562A0B" w:rsidRPr="003B00E1">
        <w:rPr>
          <w:lang w:eastAsia="ru-RU"/>
        </w:rPr>
        <w:t>).</w:t>
      </w:r>
      <w:r w:rsidR="00B52ABD" w:rsidRPr="003B00E1">
        <w:rPr>
          <w:lang w:eastAsia="ru-RU"/>
        </w:rPr>
        <w:t xml:space="preserve"> </w:t>
      </w:r>
      <w:r w:rsidR="00CA0C95" w:rsidRPr="003B00E1">
        <w:rPr>
          <w:lang w:eastAsia="ru-RU"/>
        </w:rPr>
        <w:t>При цьому</w:t>
      </w:r>
      <w:r w:rsidR="00CF1B7E" w:rsidRPr="003B00E1">
        <w:rPr>
          <w:lang w:eastAsia="ru-RU"/>
        </w:rPr>
        <w:t>,</w:t>
      </w:r>
      <w:r w:rsidR="00B52ABD" w:rsidRPr="003B00E1">
        <w:rPr>
          <w:lang w:eastAsia="ru-RU"/>
        </w:rPr>
        <w:t xml:space="preserve"> суддя, строк відрядження якого закінчився, або щодо якого Вищою радою правосуддя винесено рішення щодо дострокового закінчення відрядження судді, повертається на роботу до суду, з якого був відряджений (абз</w:t>
      </w:r>
      <w:r w:rsidR="00CA0C95" w:rsidRPr="003B00E1">
        <w:rPr>
          <w:lang w:eastAsia="ru-RU"/>
        </w:rPr>
        <w:t>.</w:t>
      </w:r>
      <w:r w:rsidR="00B52ABD" w:rsidRPr="003B00E1">
        <w:rPr>
          <w:lang w:eastAsia="ru-RU"/>
        </w:rPr>
        <w:t xml:space="preserve"> 3 ч. 2 ст. 55 Закону в редакції проекту).</w:t>
      </w:r>
    </w:p>
    <w:p w:rsidR="003040E2" w:rsidRDefault="00530D2C" w:rsidP="00587AE7">
      <w:pPr>
        <w:spacing w:after="0" w:line="240" w:lineRule="auto"/>
        <w:ind w:firstLine="709"/>
        <w:jc w:val="both"/>
        <w:rPr>
          <w:lang w:eastAsia="ru-RU"/>
        </w:rPr>
      </w:pPr>
      <w:r w:rsidRPr="003B00E1">
        <w:rPr>
          <w:lang w:eastAsia="ru-RU"/>
        </w:rPr>
        <w:t xml:space="preserve">Погоджуючись в цілому з ідеєю законопроекту, </w:t>
      </w:r>
      <w:r w:rsidR="003040E2" w:rsidRPr="003B00E1">
        <w:rPr>
          <w:lang w:eastAsia="ru-RU"/>
        </w:rPr>
        <w:t>Голов</w:t>
      </w:r>
      <w:r w:rsidRPr="003B00E1">
        <w:rPr>
          <w:lang w:eastAsia="ru-RU"/>
        </w:rPr>
        <w:t>не науково-експертне управління</w:t>
      </w:r>
      <w:r w:rsidR="00CA0C95" w:rsidRPr="003B00E1">
        <w:rPr>
          <w:lang w:eastAsia="ru-RU"/>
        </w:rPr>
        <w:t xml:space="preserve"> одночасно</w:t>
      </w:r>
      <w:r w:rsidRPr="003B00E1">
        <w:rPr>
          <w:lang w:eastAsia="ru-RU"/>
        </w:rPr>
        <w:t xml:space="preserve"> </w:t>
      </w:r>
      <w:r w:rsidR="003040E2" w:rsidRPr="003B00E1">
        <w:rPr>
          <w:lang w:eastAsia="ru-RU"/>
        </w:rPr>
        <w:t xml:space="preserve">вважає за необхідне </w:t>
      </w:r>
      <w:r w:rsidRPr="003B00E1">
        <w:rPr>
          <w:lang w:eastAsia="ru-RU"/>
        </w:rPr>
        <w:t>звернути</w:t>
      </w:r>
      <w:r>
        <w:rPr>
          <w:lang w:eastAsia="ru-RU"/>
        </w:rPr>
        <w:t xml:space="preserve"> увагу на таке</w:t>
      </w:r>
      <w:r w:rsidR="003040E2">
        <w:rPr>
          <w:lang w:eastAsia="ru-RU"/>
        </w:rPr>
        <w:t>.</w:t>
      </w:r>
    </w:p>
    <w:p w:rsidR="00597F93" w:rsidRDefault="0051643F" w:rsidP="00B52ABD">
      <w:pPr>
        <w:spacing w:after="0" w:line="240" w:lineRule="auto"/>
        <w:ind w:firstLine="709"/>
        <w:jc w:val="both"/>
        <w:rPr>
          <w:lang w:eastAsia="ru-RU"/>
        </w:rPr>
      </w:pPr>
      <w:r w:rsidRPr="0051643F">
        <w:rPr>
          <w:lang w:eastAsia="ru-RU"/>
        </w:rPr>
        <w:t xml:space="preserve">Відрядження судді до іншого суду того самого рівня і спеціалізації здійснюється на строк, який визначається Вищою радою правосуддя, </w:t>
      </w:r>
      <w:r w:rsidRPr="00CF5718">
        <w:rPr>
          <w:i/>
          <w:u w:val="single"/>
          <w:lang w:eastAsia="ru-RU"/>
        </w:rPr>
        <w:t>але не більше ніж на один рік</w:t>
      </w:r>
      <w:r>
        <w:rPr>
          <w:lang w:eastAsia="ru-RU"/>
        </w:rPr>
        <w:t xml:space="preserve"> (абз. 1 ч</w:t>
      </w:r>
      <w:r w:rsidRPr="0051643F">
        <w:rPr>
          <w:lang w:eastAsia="ru-RU"/>
        </w:rPr>
        <w:t>.</w:t>
      </w:r>
      <w:r>
        <w:rPr>
          <w:lang w:eastAsia="ru-RU"/>
        </w:rPr>
        <w:t xml:space="preserve"> 2 ст. 55</w:t>
      </w:r>
      <w:r w:rsidR="00530D2C">
        <w:rPr>
          <w:lang w:eastAsia="ru-RU"/>
        </w:rPr>
        <w:t xml:space="preserve"> Закону</w:t>
      </w:r>
      <w:r w:rsidR="00CA0C95">
        <w:rPr>
          <w:lang w:eastAsia="ru-RU"/>
        </w:rPr>
        <w:t xml:space="preserve"> у редакції проекту). У</w:t>
      </w:r>
      <w:r w:rsidR="00530D2C">
        <w:rPr>
          <w:lang w:eastAsia="ru-RU"/>
        </w:rPr>
        <w:t xml:space="preserve"> той же час</w:t>
      </w:r>
      <w:r w:rsidR="00CA0C95">
        <w:rPr>
          <w:lang w:eastAsia="ru-RU"/>
        </w:rPr>
        <w:t>,</w:t>
      </w:r>
      <w:r w:rsidR="00530D2C">
        <w:rPr>
          <w:lang w:eastAsia="ru-RU"/>
        </w:rPr>
        <w:t xml:space="preserve"> в абз. 2 ч</w:t>
      </w:r>
      <w:r w:rsidR="00530D2C" w:rsidRPr="0051643F">
        <w:rPr>
          <w:lang w:eastAsia="ru-RU"/>
        </w:rPr>
        <w:t>.</w:t>
      </w:r>
      <w:r w:rsidR="00530D2C">
        <w:rPr>
          <w:lang w:eastAsia="ru-RU"/>
        </w:rPr>
        <w:t xml:space="preserve"> 2 ст. 55 Закону пропонується передбачити, що </w:t>
      </w:r>
      <w:r w:rsidR="00CF5718">
        <w:rPr>
          <w:lang w:eastAsia="ru-RU"/>
        </w:rPr>
        <w:t>з</w:t>
      </w:r>
      <w:r w:rsidR="00CF5718" w:rsidRPr="00CF5718">
        <w:rPr>
          <w:lang w:eastAsia="ru-RU"/>
        </w:rPr>
        <w:t>а зверненням голови суду</w:t>
      </w:r>
      <w:r w:rsidR="006B1C86">
        <w:rPr>
          <w:lang w:eastAsia="ru-RU"/>
        </w:rPr>
        <w:t>,</w:t>
      </w:r>
      <w:r w:rsidR="00CF5718" w:rsidRPr="00CF5718">
        <w:rPr>
          <w:lang w:eastAsia="ru-RU"/>
        </w:rPr>
        <w:t xml:space="preserve"> у якому суддя перебував у відрядженні</w:t>
      </w:r>
      <w:r w:rsidR="006B1C86">
        <w:rPr>
          <w:lang w:eastAsia="ru-RU"/>
        </w:rPr>
        <w:t>,</w:t>
      </w:r>
      <w:r w:rsidR="00CF5718" w:rsidRPr="00CF5718">
        <w:rPr>
          <w:lang w:eastAsia="ru-RU"/>
        </w:rPr>
        <w:t xml:space="preserve"> та заяв</w:t>
      </w:r>
      <w:r w:rsidR="006B1C86">
        <w:rPr>
          <w:lang w:eastAsia="ru-RU"/>
        </w:rPr>
        <w:t>ою</w:t>
      </w:r>
      <w:r w:rsidR="00CF5718" w:rsidRPr="00CF5718">
        <w:rPr>
          <w:lang w:eastAsia="ru-RU"/>
        </w:rPr>
        <w:t xml:space="preserve"> судді на продовження </w:t>
      </w:r>
      <w:r w:rsidR="00CF5718" w:rsidRPr="003B00E1">
        <w:rPr>
          <w:lang w:eastAsia="ru-RU"/>
        </w:rPr>
        <w:t xml:space="preserve">строку відрядження </w:t>
      </w:r>
      <w:r w:rsidR="00CF5718" w:rsidRPr="003B00E1">
        <w:rPr>
          <w:i/>
          <w:u w:val="single"/>
          <w:lang w:eastAsia="ru-RU"/>
        </w:rPr>
        <w:t>Вища рада правосуддя продовжує строк відрядження</w:t>
      </w:r>
      <w:r w:rsidR="00CF5718" w:rsidRPr="003B00E1">
        <w:rPr>
          <w:lang w:eastAsia="ru-RU"/>
        </w:rPr>
        <w:t>, але не більше ніж на один рік.</w:t>
      </w:r>
      <w:r w:rsidR="004D40F4" w:rsidRPr="003B00E1">
        <w:rPr>
          <w:lang w:eastAsia="ru-RU"/>
        </w:rPr>
        <w:t xml:space="preserve"> Таким чином, має місце суперечність між нормами однієї статті. Адже одна імперативна норма обмежує відрядження строком в один рік, не передбачаючи при цьому жодних винятків </w:t>
      </w:r>
      <w:r w:rsidR="00CF1B7E" w:rsidRPr="003B00E1">
        <w:rPr>
          <w:lang w:eastAsia="ru-RU"/>
        </w:rPr>
        <w:t>і</w:t>
      </w:r>
      <w:r w:rsidR="004D40F4" w:rsidRPr="003B00E1">
        <w:rPr>
          <w:lang w:eastAsia="ru-RU"/>
        </w:rPr>
        <w:t xml:space="preserve">з </w:t>
      </w:r>
      <w:r w:rsidR="0041145D" w:rsidRPr="003B00E1">
        <w:rPr>
          <w:lang w:eastAsia="ru-RU"/>
        </w:rPr>
        <w:t>вказаного</w:t>
      </w:r>
      <w:r w:rsidR="004D40F4">
        <w:rPr>
          <w:lang w:eastAsia="ru-RU"/>
        </w:rPr>
        <w:t xml:space="preserve"> правила, а інша – надає можливість продовжити строк такого відрядження ще на рік.</w:t>
      </w:r>
      <w:r w:rsidR="0041145D">
        <w:rPr>
          <w:lang w:eastAsia="ru-RU"/>
        </w:rPr>
        <w:t xml:space="preserve"> </w:t>
      </w:r>
    </w:p>
    <w:p w:rsidR="003040E2" w:rsidRPr="003B00E1" w:rsidRDefault="00597F93" w:rsidP="00B52ABD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lastRenderedPageBreak/>
        <w:t xml:space="preserve">Враховуючи </w:t>
      </w:r>
      <w:r w:rsidRPr="003B00E1">
        <w:rPr>
          <w:lang w:eastAsia="ru-RU"/>
        </w:rPr>
        <w:t>наведене</w:t>
      </w:r>
      <w:r w:rsidR="00CF1B7E" w:rsidRPr="003B00E1">
        <w:rPr>
          <w:lang w:eastAsia="ru-RU"/>
        </w:rPr>
        <w:t>,</w:t>
      </w:r>
      <w:r w:rsidRPr="003B00E1">
        <w:rPr>
          <w:lang w:eastAsia="ru-RU"/>
        </w:rPr>
        <w:t xml:space="preserve"> в</w:t>
      </w:r>
      <w:r w:rsidR="0041145D" w:rsidRPr="003B00E1">
        <w:rPr>
          <w:lang w:eastAsia="ru-RU"/>
        </w:rPr>
        <w:t>важа</w:t>
      </w:r>
      <w:r w:rsidR="00CA0C95" w:rsidRPr="003B00E1">
        <w:rPr>
          <w:lang w:eastAsia="ru-RU"/>
        </w:rPr>
        <w:t>ємо, що положення абзаців 1 та</w:t>
      </w:r>
      <w:r w:rsidR="0041145D" w:rsidRPr="003B00E1">
        <w:rPr>
          <w:lang w:eastAsia="ru-RU"/>
        </w:rPr>
        <w:t xml:space="preserve"> 2 ч. 2 </w:t>
      </w:r>
      <w:r w:rsidR="00CF1B7E" w:rsidRPr="003B00E1">
        <w:rPr>
          <w:lang w:eastAsia="ru-RU"/>
        </w:rPr>
        <w:br/>
      </w:r>
      <w:r w:rsidR="0041145D" w:rsidRPr="003B00E1">
        <w:rPr>
          <w:lang w:eastAsia="ru-RU"/>
        </w:rPr>
        <w:t xml:space="preserve">ст. 55 Закону </w:t>
      </w:r>
      <w:r w:rsidR="00CA0C95" w:rsidRPr="003B00E1">
        <w:rPr>
          <w:lang w:eastAsia="ru-RU"/>
        </w:rPr>
        <w:t>(</w:t>
      </w:r>
      <w:r w:rsidR="0041145D" w:rsidRPr="003B00E1">
        <w:rPr>
          <w:lang w:eastAsia="ru-RU"/>
        </w:rPr>
        <w:t>в редакції проекту</w:t>
      </w:r>
      <w:r w:rsidR="00CA0C95" w:rsidRPr="003B00E1">
        <w:rPr>
          <w:lang w:eastAsia="ru-RU"/>
        </w:rPr>
        <w:t>)</w:t>
      </w:r>
      <w:r w:rsidR="0041145D" w:rsidRPr="003B00E1">
        <w:rPr>
          <w:lang w:eastAsia="ru-RU"/>
        </w:rPr>
        <w:t xml:space="preserve"> потребують редакційних змін, які можуть бути внесені при підготовці законопроекту до другого читання.</w:t>
      </w:r>
    </w:p>
    <w:p w:rsidR="00597F93" w:rsidRPr="003B00E1" w:rsidRDefault="00597F93" w:rsidP="00587AE7">
      <w:pPr>
        <w:spacing w:after="0" w:line="240" w:lineRule="auto"/>
        <w:ind w:firstLine="709"/>
        <w:jc w:val="both"/>
        <w:rPr>
          <w:lang w:eastAsia="ru-RU"/>
        </w:rPr>
      </w:pPr>
    </w:p>
    <w:p w:rsidR="003040E2" w:rsidRDefault="003040E2" w:rsidP="00587AE7">
      <w:pPr>
        <w:spacing w:after="0" w:line="240" w:lineRule="auto"/>
        <w:ind w:firstLine="709"/>
        <w:jc w:val="both"/>
        <w:rPr>
          <w:lang w:eastAsia="ru-RU"/>
        </w:rPr>
      </w:pPr>
      <w:r w:rsidRPr="003B00E1">
        <w:rPr>
          <w:lang w:eastAsia="ru-RU"/>
        </w:rPr>
        <w:t>Узагальнюючий висновок</w:t>
      </w:r>
      <w:r>
        <w:rPr>
          <w:lang w:eastAsia="ru-RU"/>
        </w:rPr>
        <w:t xml:space="preserve">: за результатами розгляду у першому читанні законопроект </w:t>
      </w:r>
      <w:r w:rsidR="00B52ABD">
        <w:rPr>
          <w:lang w:eastAsia="ru-RU"/>
        </w:rPr>
        <w:t xml:space="preserve">може бути прийнятий за основу </w:t>
      </w:r>
      <w:r w:rsidR="00CA0C95">
        <w:rPr>
          <w:lang w:eastAsia="ru-RU"/>
        </w:rPr>
        <w:t>і</w:t>
      </w:r>
      <w:r w:rsidR="00B52ABD">
        <w:rPr>
          <w:lang w:eastAsia="ru-RU"/>
        </w:rPr>
        <w:t>з врахуванням висловлен</w:t>
      </w:r>
      <w:r w:rsidR="006B1C86">
        <w:rPr>
          <w:lang w:eastAsia="ru-RU"/>
        </w:rPr>
        <w:t>их</w:t>
      </w:r>
      <w:r w:rsidR="00B52ABD">
        <w:rPr>
          <w:lang w:eastAsia="ru-RU"/>
        </w:rPr>
        <w:t xml:space="preserve"> зауважен</w:t>
      </w:r>
      <w:r w:rsidR="006B1C86">
        <w:rPr>
          <w:lang w:eastAsia="ru-RU"/>
        </w:rPr>
        <w:t>ь</w:t>
      </w:r>
      <w:r>
        <w:rPr>
          <w:lang w:eastAsia="ru-RU"/>
        </w:rPr>
        <w:t>.</w:t>
      </w:r>
    </w:p>
    <w:p w:rsidR="003040E2" w:rsidRDefault="003040E2" w:rsidP="00C76B2D">
      <w:pPr>
        <w:spacing w:after="0" w:line="240" w:lineRule="auto"/>
        <w:ind w:firstLine="709"/>
        <w:jc w:val="both"/>
        <w:rPr>
          <w:lang w:eastAsia="ru-RU"/>
        </w:rPr>
      </w:pPr>
    </w:p>
    <w:p w:rsidR="00D84376" w:rsidRDefault="00D84376" w:rsidP="00C76B2D">
      <w:pPr>
        <w:spacing w:after="0" w:line="240" w:lineRule="auto"/>
        <w:ind w:firstLine="709"/>
        <w:jc w:val="both"/>
        <w:rPr>
          <w:lang w:eastAsia="ru-RU"/>
        </w:rPr>
      </w:pPr>
    </w:p>
    <w:p w:rsidR="003040E2" w:rsidRDefault="003040E2" w:rsidP="00C76B2D">
      <w:pPr>
        <w:spacing w:after="0" w:line="240" w:lineRule="auto"/>
        <w:ind w:firstLine="709"/>
        <w:jc w:val="both"/>
        <w:rPr>
          <w:lang w:eastAsia="ru-RU"/>
        </w:rPr>
      </w:pPr>
      <w:r>
        <w:rPr>
          <w:lang w:eastAsia="ru-RU"/>
        </w:rPr>
        <w:t xml:space="preserve">Керівник Головного управління 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  <w:t xml:space="preserve">            С. Тихонюк</w:t>
      </w:r>
    </w:p>
    <w:p w:rsidR="003040E2" w:rsidRDefault="003040E2" w:rsidP="003B00E1">
      <w:pPr>
        <w:spacing w:after="0"/>
        <w:ind w:firstLine="709"/>
        <w:jc w:val="both"/>
        <w:rPr>
          <w:lang w:eastAsia="ru-RU"/>
        </w:rPr>
      </w:pPr>
    </w:p>
    <w:p w:rsidR="00260AC6" w:rsidRDefault="00260AC6" w:rsidP="003B00E1">
      <w:pPr>
        <w:spacing w:after="0"/>
        <w:ind w:firstLine="709"/>
        <w:jc w:val="both"/>
        <w:rPr>
          <w:lang w:eastAsia="ru-RU"/>
        </w:rPr>
      </w:pPr>
    </w:p>
    <w:p w:rsidR="003040E2" w:rsidRPr="003040E2" w:rsidRDefault="003040E2" w:rsidP="003B00E1">
      <w:pPr>
        <w:spacing w:after="0"/>
        <w:ind w:firstLine="709"/>
        <w:jc w:val="both"/>
        <w:rPr>
          <w:sz w:val="20"/>
          <w:szCs w:val="20"/>
          <w:lang w:eastAsia="ru-RU"/>
        </w:rPr>
      </w:pPr>
      <w:r w:rsidRPr="003040E2">
        <w:rPr>
          <w:sz w:val="20"/>
          <w:szCs w:val="20"/>
          <w:lang w:eastAsia="ru-RU"/>
        </w:rPr>
        <w:t xml:space="preserve">Вик.: </w:t>
      </w:r>
      <w:r w:rsidRPr="003040E2">
        <w:rPr>
          <w:sz w:val="20"/>
          <w:szCs w:val="20"/>
          <w:lang w:eastAsia="ru-RU"/>
        </w:rPr>
        <w:tab/>
        <w:t>В. Попович, І. Кунець</w:t>
      </w:r>
    </w:p>
    <w:sectPr w:rsidR="003040E2" w:rsidRPr="003040E2" w:rsidSect="00CF1B7E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78" w:rsidRDefault="000B7D78" w:rsidP="004B0A41">
      <w:pPr>
        <w:spacing w:after="0" w:line="240" w:lineRule="auto"/>
      </w:pPr>
      <w:r>
        <w:separator/>
      </w:r>
    </w:p>
  </w:endnote>
  <w:endnote w:type="continuationSeparator" w:id="0">
    <w:p w:rsidR="000B7D78" w:rsidRDefault="000B7D78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00388B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D2A6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78" w:rsidRDefault="000B7D78" w:rsidP="004B0A41">
      <w:pPr>
        <w:spacing w:after="0" w:line="240" w:lineRule="auto"/>
      </w:pPr>
      <w:r>
        <w:separator/>
      </w:r>
    </w:p>
  </w:footnote>
  <w:footnote w:type="continuationSeparator" w:id="0">
    <w:p w:rsidR="000B7D78" w:rsidRDefault="000B7D78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00388B" w:rsidP="00EB69A9">
    <w:pPr>
      <w:pStyle w:val="a5"/>
      <w:jc w:val="right"/>
    </w:pPr>
    <w:r>
      <w:fldChar w:fldCharType="begin"/>
    </w:r>
    <w:r w:rsidR="00673120">
      <w:instrText>PAGE   \* MERGEFORMAT</w:instrText>
    </w:r>
    <w:r>
      <w:fldChar w:fldCharType="separate"/>
    </w:r>
    <w:r w:rsidR="00040943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0E2" w:rsidRPr="003040E2" w:rsidRDefault="003040E2" w:rsidP="003040E2">
    <w:pPr>
      <w:pStyle w:val="a5"/>
      <w:jc w:val="right"/>
      <w:rPr>
        <w:sz w:val="20"/>
        <w:szCs w:val="20"/>
      </w:rPr>
    </w:pPr>
    <w:r w:rsidRPr="003040E2">
      <w:rPr>
        <w:sz w:val="20"/>
        <w:szCs w:val="20"/>
      </w:rPr>
      <w:t xml:space="preserve">До </w:t>
    </w:r>
    <w:r w:rsidR="00D1755E">
      <w:rPr>
        <w:sz w:val="20"/>
        <w:szCs w:val="20"/>
      </w:rPr>
      <w:t>реєстр. № 2823 від 30.01.2020</w:t>
    </w:r>
  </w:p>
  <w:p w:rsidR="003040E2" w:rsidRPr="003040E2" w:rsidRDefault="003040E2" w:rsidP="003040E2">
    <w:pPr>
      <w:pStyle w:val="a5"/>
      <w:jc w:val="right"/>
      <w:rPr>
        <w:sz w:val="20"/>
        <w:szCs w:val="20"/>
      </w:rPr>
    </w:pPr>
    <w:r w:rsidRPr="003040E2">
      <w:rPr>
        <w:sz w:val="20"/>
        <w:szCs w:val="20"/>
      </w:rPr>
      <w:t>Народний депутат України</w:t>
    </w:r>
  </w:p>
  <w:p w:rsidR="009B655C" w:rsidRPr="003040E2" w:rsidRDefault="00D1755E" w:rsidP="003040E2">
    <w:pPr>
      <w:pStyle w:val="a5"/>
      <w:jc w:val="right"/>
    </w:pPr>
    <w:r>
      <w:rPr>
        <w:sz w:val="20"/>
        <w:szCs w:val="20"/>
      </w:rPr>
      <w:t>Р</w:t>
    </w:r>
    <w:r w:rsidR="003040E2" w:rsidRPr="003040E2">
      <w:rPr>
        <w:sz w:val="20"/>
        <w:szCs w:val="20"/>
      </w:rPr>
      <w:t xml:space="preserve">. </w:t>
    </w:r>
    <w:r>
      <w:rPr>
        <w:sz w:val="20"/>
        <w:szCs w:val="20"/>
      </w:rPr>
      <w:t>Бабій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08DB"/>
    <w:rsid w:val="0000388B"/>
    <w:rsid w:val="00004E8C"/>
    <w:rsid w:val="00005D14"/>
    <w:rsid w:val="00006C17"/>
    <w:rsid w:val="000070A1"/>
    <w:rsid w:val="00012D35"/>
    <w:rsid w:val="0001342E"/>
    <w:rsid w:val="0001604D"/>
    <w:rsid w:val="000267A2"/>
    <w:rsid w:val="00026AB1"/>
    <w:rsid w:val="000305DF"/>
    <w:rsid w:val="000327DF"/>
    <w:rsid w:val="00032DD2"/>
    <w:rsid w:val="000333FA"/>
    <w:rsid w:val="00033F60"/>
    <w:rsid w:val="000349C4"/>
    <w:rsid w:val="00035169"/>
    <w:rsid w:val="00037ADA"/>
    <w:rsid w:val="00040167"/>
    <w:rsid w:val="00040943"/>
    <w:rsid w:val="0004118E"/>
    <w:rsid w:val="00042E25"/>
    <w:rsid w:val="000470AA"/>
    <w:rsid w:val="000504B8"/>
    <w:rsid w:val="000519B1"/>
    <w:rsid w:val="0005318D"/>
    <w:rsid w:val="0005723B"/>
    <w:rsid w:val="00061D8B"/>
    <w:rsid w:val="00065319"/>
    <w:rsid w:val="0007159F"/>
    <w:rsid w:val="00072A41"/>
    <w:rsid w:val="000744B2"/>
    <w:rsid w:val="00075717"/>
    <w:rsid w:val="000815F9"/>
    <w:rsid w:val="00082B32"/>
    <w:rsid w:val="00083A9C"/>
    <w:rsid w:val="0008406C"/>
    <w:rsid w:val="00084416"/>
    <w:rsid w:val="0009128B"/>
    <w:rsid w:val="00093B95"/>
    <w:rsid w:val="000976A7"/>
    <w:rsid w:val="000979C0"/>
    <w:rsid w:val="000A0FC0"/>
    <w:rsid w:val="000A1A20"/>
    <w:rsid w:val="000A34E7"/>
    <w:rsid w:val="000A492F"/>
    <w:rsid w:val="000A4BBF"/>
    <w:rsid w:val="000A68F4"/>
    <w:rsid w:val="000B1A3A"/>
    <w:rsid w:val="000B2B03"/>
    <w:rsid w:val="000B2C3B"/>
    <w:rsid w:val="000B2E93"/>
    <w:rsid w:val="000B36AA"/>
    <w:rsid w:val="000B3D0F"/>
    <w:rsid w:val="000B7D78"/>
    <w:rsid w:val="000C03C6"/>
    <w:rsid w:val="000C0B88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4E85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9D4"/>
    <w:rsid w:val="00155BC3"/>
    <w:rsid w:val="0016072B"/>
    <w:rsid w:val="00162CB1"/>
    <w:rsid w:val="0016719D"/>
    <w:rsid w:val="00171B87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A6511"/>
    <w:rsid w:val="001B29B2"/>
    <w:rsid w:val="001B37FF"/>
    <w:rsid w:val="001B3DFB"/>
    <w:rsid w:val="001B3FF1"/>
    <w:rsid w:val="001B68EA"/>
    <w:rsid w:val="001B6DC3"/>
    <w:rsid w:val="001C050A"/>
    <w:rsid w:val="001C2B0C"/>
    <w:rsid w:val="001C2EA1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377F"/>
    <w:rsid w:val="001F4486"/>
    <w:rsid w:val="001F5F59"/>
    <w:rsid w:val="001F7366"/>
    <w:rsid w:val="00201434"/>
    <w:rsid w:val="002018D4"/>
    <w:rsid w:val="00201CED"/>
    <w:rsid w:val="00201F59"/>
    <w:rsid w:val="00204CC5"/>
    <w:rsid w:val="00205FFA"/>
    <w:rsid w:val="00214CBD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46570"/>
    <w:rsid w:val="00254E0E"/>
    <w:rsid w:val="002568AF"/>
    <w:rsid w:val="00257D58"/>
    <w:rsid w:val="00260AC6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C2E"/>
    <w:rsid w:val="002A4E77"/>
    <w:rsid w:val="002A568B"/>
    <w:rsid w:val="002A6C19"/>
    <w:rsid w:val="002A6DCE"/>
    <w:rsid w:val="002A7127"/>
    <w:rsid w:val="002B00BE"/>
    <w:rsid w:val="002B45F5"/>
    <w:rsid w:val="002B498C"/>
    <w:rsid w:val="002B4EC6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2F23DA"/>
    <w:rsid w:val="00301704"/>
    <w:rsid w:val="00303782"/>
    <w:rsid w:val="003040E2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1F3E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17B7"/>
    <w:rsid w:val="003A293E"/>
    <w:rsid w:val="003A60FC"/>
    <w:rsid w:val="003A6939"/>
    <w:rsid w:val="003A709C"/>
    <w:rsid w:val="003A70DC"/>
    <w:rsid w:val="003A711A"/>
    <w:rsid w:val="003B00E1"/>
    <w:rsid w:val="003B0EDB"/>
    <w:rsid w:val="003B5817"/>
    <w:rsid w:val="003B5B85"/>
    <w:rsid w:val="003C12E4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E4B08"/>
    <w:rsid w:val="003F1D69"/>
    <w:rsid w:val="003F4E96"/>
    <w:rsid w:val="003F7206"/>
    <w:rsid w:val="004022D1"/>
    <w:rsid w:val="0040327B"/>
    <w:rsid w:val="0040589F"/>
    <w:rsid w:val="004068BF"/>
    <w:rsid w:val="0041145D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4345"/>
    <w:rsid w:val="00446430"/>
    <w:rsid w:val="00446F33"/>
    <w:rsid w:val="00452224"/>
    <w:rsid w:val="00452925"/>
    <w:rsid w:val="00452C75"/>
    <w:rsid w:val="00453358"/>
    <w:rsid w:val="004543A0"/>
    <w:rsid w:val="004544FF"/>
    <w:rsid w:val="00461BF2"/>
    <w:rsid w:val="00464C2A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B5A4C"/>
    <w:rsid w:val="004C5E31"/>
    <w:rsid w:val="004D05DB"/>
    <w:rsid w:val="004D40F4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38A9"/>
    <w:rsid w:val="00504BA7"/>
    <w:rsid w:val="0050537E"/>
    <w:rsid w:val="00507CA3"/>
    <w:rsid w:val="00510891"/>
    <w:rsid w:val="00510E44"/>
    <w:rsid w:val="00511425"/>
    <w:rsid w:val="005134CA"/>
    <w:rsid w:val="00514F20"/>
    <w:rsid w:val="005150CE"/>
    <w:rsid w:val="0051643F"/>
    <w:rsid w:val="005204CF"/>
    <w:rsid w:val="00520808"/>
    <w:rsid w:val="00522CDE"/>
    <w:rsid w:val="00522DD9"/>
    <w:rsid w:val="00524068"/>
    <w:rsid w:val="00524457"/>
    <w:rsid w:val="005246B6"/>
    <w:rsid w:val="0052658D"/>
    <w:rsid w:val="005275BA"/>
    <w:rsid w:val="00530D2C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2A0B"/>
    <w:rsid w:val="00567C0A"/>
    <w:rsid w:val="005709C1"/>
    <w:rsid w:val="00575233"/>
    <w:rsid w:val="005772AC"/>
    <w:rsid w:val="00577516"/>
    <w:rsid w:val="00580457"/>
    <w:rsid w:val="00587AE7"/>
    <w:rsid w:val="005922DE"/>
    <w:rsid w:val="00593666"/>
    <w:rsid w:val="005948FE"/>
    <w:rsid w:val="0059778C"/>
    <w:rsid w:val="00597F93"/>
    <w:rsid w:val="005A29DB"/>
    <w:rsid w:val="005A4430"/>
    <w:rsid w:val="005A47BD"/>
    <w:rsid w:val="005A7840"/>
    <w:rsid w:val="005B4ECB"/>
    <w:rsid w:val="005D0FF2"/>
    <w:rsid w:val="005D1FE8"/>
    <w:rsid w:val="005D25F5"/>
    <w:rsid w:val="005D38D5"/>
    <w:rsid w:val="005D5F49"/>
    <w:rsid w:val="005D6B1C"/>
    <w:rsid w:val="005E033E"/>
    <w:rsid w:val="005E3FEA"/>
    <w:rsid w:val="005E5348"/>
    <w:rsid w:val="005E5D6D"/>
    <w:rsid w:val="005E60B7"/>
    <w:rsid w:val="005E7760"/>
    <w:rsid w:val="005F254C"/>
    <w:rsid w:val="005F3446"/>
    <w:rsid w:val="005F49C4"/>
    <w:rsid w:val="005F5D19"/>
    <w:rsid w:val="005F75E2"/>
    <w:rsid w:val="00600583"/>
    <w:rsid w:val="00601567"/>
    <w:rsid w:val="00601C3E"/>
    <w:rsid w:val="0060235B"/>
    <w:rsid w:val="006075F1"/>
    <w:rsid w:val="00613A63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7684"/>
    <w:rsid w:val="0066049F"/>
    <w:rsid w:val="00661D21"/>
    <w:rsid w:val="00661E92"/>
    <w:rsid w:val="00666D98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C86"/>
    <w:rsid w:val="006B1EAC"/>
    <w:rsid w:val="006B543A"/>
    <w:rsid w:val="006B7E99"/>
    <w:rsid w:val="006C0813"/>
    <w:rsid w:val="006C15ED"/>
    <w:rsid w:val="006C1D57"/>
    <w:rsid w:val="006C3303"/>
    <w:rsid w:val="006C495A"/>
    <w:rsid w:val="006C746E"/>
    <w:rsid w:val="006D1A19"/>
    <w:rsid w:val="006E0309"/>
    <w:rsid w:val="006E198F"/>
    <w:rsid w:val="006E696E"/>
    <w:rsid w:val="006E6EC9"/>
    <w:rsid w:val="006F2E41"/>
    <w:rsid w:val="006F4C37"/>
    <w:rsid w:val="006F71B6"/>
    <w:rsid w:val="006F77A2"/>
    <w:rsid w:val="006F7F9E"/>
    <w:rsid w:val="007006A4"/>
    <w:rsid w:val="00710B5D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4C72"/>
    <w:rsid w:val="0073567C"/>
    <w:rsid w:val="007363CA"/>
    <w:rsid w:val="00740B59"/>
    <w:rsid w:val="007432E8"/>
    <w:rsid w:val="0074542B"/>
    <w:rsid w:val="00745B74"/>
    <w:rsid w:val="00750A50"/>
    <w:rsid w:val="00751BC0"/>
    <w:rsid w:val="00752AE3"/>
    <w:rsid w:val="00754F94"/>
    <w:rsid w:val="00755F73"/>
    <w:rsid w:val="007650D3"/>
    <w:rsid w:val="007672F2"/>
    <w:rsid w:val="00772A9E"/>
    <w:rsid w:val="00773C67"/>
    <w:rsid w:val="00774814"/>
    <w:rsid w:val="00777128"/>
    <w:rsid w:val="00780956"/>
    <w:rsid w:val="00782E89"/>
    <w:rsid w:val="00783700"/>
    <w:rsid w:val="00785A32"/>
    <w:rsid w:val="00786272"/>
    <w:rsid w:val="007875EE"/>
    <w:rsid w:val="00787ABE"/>
    <w:rsid w:val="0079064D"/>
    <w:rsid w:val="00790F83"/>
    <w:rsid w:val="007938AD"/>
    <w:rsid w:val="00794EF9"/>
    <w:rsid w:val="0079705D"/>
    <w:rsid w:val="007A1A90"/>
    <w:rsid w:val="007A29E1"/>
    <w:rsid w:val="007A3B6E"/>
    <w:rsid w:val="007A506D"/>
    <w:rsid w:val="007A50E9"/>
    <w:rsid w:val="007A56F5"/>
    <w:rsid w:val="007A5D6D"/>
    <w:rsid w:val="007A6C19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A4D"/>
    <w:rsid w:val="007F0B9A"/>
    <w:rsid w:val="007F0FD6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16164"/>
    <w:rsid w:val="008216E6"/>
    <w:rsid w:val="00825C14"/>
    <w:rsid w:val="0083102B"/>
    <w:rsid w:val="00832147"/>
    <w:rsid w:val="00836318"/>
    <w:rsid w:val="0083737C"/>
    <w:rsid w:val="0084250D"/>
    <w:rsid w:val="00843E8D"/>
    <w:rsid w:val="00845970"/>
    <w:rsid w:val="00845EFF"/>
    <w:rsid w:val="00846858"/>
    <w:rsid w:val="00853AE8"/>
    <w:rsid w:val="00854E50"/>
    <w:rsid w:val="00862BFD"/>
    <w:rsid w:val="00865481"/>
    <w:rsid w:val="00866B58"/>
    <w:rsid w:val="00867CA1"/>
    <w:rsid w:val="0087426D"/>
    <w:rsid w:val="00875BBA"/>
    <w:rsid w:val="00876243"/>
    <w:rsid w:val="008807DD"/>
    <w:rsid w:val="00887E27"/>
    <w:rsid w:val="0089677E"/>
    <w:rsid w:val="008A30F9"/>
    <w:rsid w:val="008A4141"/>
    <w:rsid w:val="008A5AFE"/>
    <w:rsid w:val="008A5E59"/>
    <w:rsid w:val="008A631F"/>
    <w:rsid w:val="008B0891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78C"/>
    <w:rsid w:val="00900B3E"/>
    <w:rsid w:val="009027C1"/>
    <w:rsid w:val="009032A4"/>
    <w:rsid w:val="00905543"/>
    <w:rsid w:val="00905FFF"/>
    <w:rsid w:val="00907DE7"/>
    <w:rsid w:val="00910D64"/>
    <w:rsid w:val="00917F7E"/>
    <w:rsid w:val="00921D3E"/>
    <w:rsid w:val="009223C5"/>
    <w:rsid w:val="00923307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29FC"/>
    <w:rsid w:val="009532F0"/>
    <w:rsid w:val="00953DEB"/>
    <w:rsid w:val="00954E18"/>
    <w:rsid w:val="00955A16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4E1"/>
    <w:rsid w:val="00971DF8"/>
    <w:rsid w:val="00973AFB"/>
    <w:rsid w:val="00977BC9"/>
    <w:rsid w:val="0098163A"/>
    <w:rsid w:val="0098430F"/>
    <w:rsid w:val="00987164"/>
    <w:rsid w:val="00987BBA"/>
    <w:rsid w:val="00987CE8"/>
    <w:rsid w:val="00990B9B"/>
    <w:rsid w:val="00990EDC"/>
    <w:rsid w:val="009919F6"/>
    <w:rsid w:val="00991D46"/>
    <w:rsid w:val="0099272B"/>
    <w:rsid w:val="0099655A"/>
    <w:rsid w:val="009A04EA"/>
    <w:rsid w:val="009A2181"/>
    <w:rsid w:val="009A27AA"/>
    <w:rsid w:val="009A3CAE"/>
    <w:rsid w:val="009A4D5B"/>
    <w:rsid w:val="009A66B2"/>
    <w:rsid w:val="009B15C6"/>
    <w:rsid w:val="009B1DF4"/>
    <w:rsid w:val="009B24FF"/>
    <w:rsid w:val="009B4CDF"/>
    <w:rsid w:val="009B655C"/>
    <w:rsid w:val="009C4F6C"/>
    <w:rsid w:val="009C5391"/>
    <w:rsid w:val="009C6255"/>
    <w:rsid w:val="009C648A"/>
    <w:rsid w:val="009C69A7"/>
    <w:rsid w:val="009D16D6"/>
    <w:rsid w:val="009D1B3B"/>
    <w:rsid w:val="009D32EC"/>
    <w:rsid w:val="009D3BC2"/>
    <w:rsid w:val="009D5FC7"/>
    <w:rsid w:val="009D6176"/>
    <w:rsid w:val="009D7938"/>
    <w:rsid w:val="009E04ED"/>
    <w:rsid w:val="009E153C"/>
    <w:rsid w:val="009E393A"/>
    <w:rsid w:val="009E5495"/>
    <w:rsid w:val="009E56EF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551A3"/>
    <w:rsid w:val="00A60943"/>
    <w:rsid w:val="00A60EFF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15BF"/>
    <w:rsid w:val="00A82814"/>
    <w:rsid w:val="00A84486"/>
    <w:rsid w:val="00A84977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4FEC"/>
    <w:rsid w:val="00AF661B"/>
    <w:rsid w:val="00AF6651"/>
    <w:rsid w:val="00AF76DF"/>
    <w:rsid w:val="00B010AB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30874"/>
    <w:rsid w:val="00B362B4"/>
    <w:rsid w:val="00B46C1E"/>
    <w:rsid w:val="00B46C60"/>
    <w:rsid w:val="00B474BA"/>
    <w:rsid w:val="00B509D0"/>
    <w:rsid w:val="00B52ABD"/>
    <w:rsid w:val="00B60E46"/>
    <w:rsid w:val="00B62909"/>
    <w:rsid w:val="00B679B6"/>
    <w:rsid w:val="00B70188"/>
    <w:rsid w:val="00B71B45"/>
    <w:rsid w:val="00B741E0"/>
    <w:rsid w:val="00B7582E"/>
    <w:rsid w:val="00B8195A"/>
    <w:rsid w:val="00B834E5"/>
    <w:rsid w:val="00B84156"/>
    <w:rsid w:val="00B97F00"/>
    <w:rsid w:val="00BA0ECE"/>
    <w:rsid w:val="00BA2102"/>
    <w:rsid w:val="00BA49F9"/>
    <w:rsid w:val="00BA5D34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3207"/>
    <w:rsid w:val="00BC5319"/>
    <w:rsid w:val="00BC7387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4DC1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6F70"/>
    <w:rsid w:val="00C67996"/>
    <w:rsid w:val="00C72868"/>
    <w:rsid w:val="00C753E2"/>
    <w:rsid w:val="00C76B2D"/>
    <w:rsid w:val="00C812CD"/>
    <w:rsid w:val="00C81C2F"/>
    <w:rsid w:val="00C8521D"/>
    <w:rsid w:val="00C86589"/>
    <w:rsid w:val="00C90431"/>
    <w:rsid w:val="00C9170C"/>
    <w:rsid w:val="00CA0910"/>
    <w:rsid w:val="00CA0C95"/>
    <w:rsid w:val="00CA5BD2"/>
    <w:rsid w:val="00CB1188"/>
    <w:rsid w:val="00CB1789"/>
    <w:rsid w:val="00CB5C5F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07D7"/>
    <w:rsid w:val="00CF1A33"/>
    <w:rsid w:val="00CF1B7E"/>
    <w:rsid w:val="00CF21B2"/>
    <w:rsid w:val="00CF5718"/>
    <w:rsid w:val="00CF6455"/>
    <w:rsid w:val="00CF6CE1"/>
    <w:rsid w:val="00CF761A"/>
    <w:rsid w:val="00D01712"/>
    <w:rsid w:val="00D048F8"/>
    <w:rsid w:val="00D06E03"/>
    <w:rsid w:val="00D1244E"/>
    <w:rsid w:val="00D14FDE"/>
    <w:rsid w:val="00D172D6"/>
    <w:rsid w:val="00D1755E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459B6"/>
    <w:rsid w:val="00D51830"/>
    <w:rsid w:val="00D53873"/>
    <w:rsid w:val="00D54651"/>
    <w:rsid w:val="00D562AB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4376"/>
    <w:rsid w:val="00D87678"/>
    <w:rsid w:val="00D90464"/>
    <w:rsid w:val="00D94987"/>
    <w:rsid w:val="00DA0F4A"/>
    <w:rsid w:val="00DA2077"/>
    <w:rsid w:val="00DA373B"/>
    <w:rsid w:val="00DA4093"/>
    <w:rsid w:val="00DA7B26"/>
    <w:rsid w:val="00DB0837"/>
    <w:rsid w:val="00DB1C73"/>
    <w:rsid w:val="00DB278E"/>
    <w:rsid w:val="00DB7F03"/>
    <w:rsid w:val="00DC05CB"/>
    <w:rsid w:val="00DC0C4D"/>
    <w:rsid w:val="00DC157A"/>
    <w:rsid w:val="00DC3155"/>
    <w:rsid w:val="00DC350A"/>
    <w:rsid w:val="00DC5956"/>
    <w:rsid w:val="00DD553C"/>
    <w:rsid w:val="00DE2F05"/>
    <w:rsid w:val="00DF0355"/>
    <w:rsid w:val="00DF3618"/>
    <w:rsid w:val="00DF5CCA"/>
    <w:rsid w:val="00DF6360"/>
    <w:rsid w:val="00E02BDC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77DD6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39E4"/>
    <w:rsid w:val="00EA6171"/>
    <w:rsid w:val="00EB09E7"/>
    <w:rsid w:val="00EB419E"/>
    <w:rsid w:val="00EB69A9"/>
    <w:rsid w:val="00EB7A5F"/>
    <w:rsid w:val="00EC1BB6"/>
    <w:rsid w:val="00EC48F1"/>
    <w:rsid w:val="00EC5B4F"/>
    <w:rsid w:val="00ED25EA"/>
    <w:rsid w:val="00ED2910"/>
    <w:rsid w:val="00ED2A68"/>
    <w:rsid w:val="00ED484F"/>
    <w:rsid w:val="00ED7390"/>
    <w:rsid w:val="00ED75AB"/>
    <w:rsid w:val="00EE3340"/>
    <w:rsid w:val="00EE44E0"/>
    <w:rsid w:val="00EE4FF7"/>
    <w:rsid w:val="00EE7BA4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34093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67C5E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49D"/>
    <w:rsid w:val="00FB0EB2"/>
    <w:rsid w:val="00FB15E7"/>
    <w:rsid w:val="00FB357A"/>
    <w:rsid w:val="00FB417F"/>
    <w:rsid w:val="00FB45EB"/>
    <w:rsid w:val="00FB497D"/>
    <w:rsid w:val="00FB784C"/>
    <w:rsid w:val="00FC06EF"/>
    <w:rsid w:val="00FC1CF6"/>
    <w:rsid w:val="00FC2042"/>
    <w:rsid w:val="00FC2F89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60B7"/>
    <w:rsid w:val="00FD705C"/>
    <w:rsid w:val="00FD72AE"/>
    <w:rsid w:val="00FD7902"/>
    <w:rsid w:val="00FD7C08"/>
    <w:rsid w:val="00FE2CE6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AF14DF-D880-4D1F-A900-1A092855A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7DD"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0E6BC-F5DA-43C8-97DF-47B9ADEB6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1510</Words>
  <Characters>862</Characters>
  <Application>Microsoft Office Word</Application>
  <DocSecurity>4</DocSecurity>
  <Lines>7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2</cp:revision>
  <cp:lastPrinted>2020-03-05T10:25:00Z</cp:lastPrinted>
  <dcterms:created xsi:type="dcterms:W3CDTF">2020-05-05T12:12:00Z</dcterms:created>
  <dcterms:modified xsi:type="dcterms:W3CDTF">2020-05-05T12:12:00Z</dcterms:modified>
</cp:coreProperties>
</file>