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338D" w:rsidRPr="00A81B29" w:rsidRDefault="0064338D" w:rsidP="00752923">
      <w:pPr>
        <w:widowControl w:val="0"/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:rsidR="00595580" w:rsidRPr="00A81B29" w:rsidRDefault="0064338D" w:rsidP="00752923">
      <w:pPr>
        <w:ind w:firstLine="567"/>
        <w:jc w:val="center"/>
        <w:rPr>
          <w:rFonts w:ascii="Times New Roman" w:hAnsi="Times New Roman"/>
          <w:bCs/>
          <w:sz w:val="28"/>
          <w:szCs w:val="28"/>
          <w:lang w:eastAsia="en-US"/>
        </w:rPr>
      </w:pPr>
      <w:r w:rsidRPr="00A81B29">
        <w:rPr>
          <w:rFonts w:ascii="Times New Roman" w:hAnsi="Times New Roman"/>
          <w:sz w:val="28"/>
          <w:szCs w:val="28"/>
          <w:lang w:eastAsia="en-US"/>
        </w:rPr>
        <w:t>до проекту Закону України "</w:t>
      </w:r>
      <w:r w:rsidRPr="00A81B29">
        <w:rPr>
          <w:rFonts w:ascii="Times New Roman" w:hAnsi="Times New Roman"/>
          <w:bCs/>
          <w:sz w:val="28"/>
          <w:szCs w:val="28"/>
          <w:lang w:eastAsia="en-US"/>
        </w:rPr>
        <w:t xml:space="preserve">Про Бюро </w:t>
      </w:r>
      <w:r w:rsidR="00F62095">
        <w:rPr>
          <w:rFonts w:ascii="Times New Roman" w:hAnsi="Times New Roman"/>
          <w:bCs/>
          <w:sz w:val="28"/>
          <w:szCs w:val="28"/>
          <w:lang w:eastAsia="en-US"/>
        </w:rPr>
        <w:t>економічної безпеки</w:t>
      </w:r>
      <w:r w:rsidRPr="00A81B29">
        <w:rPr>
          <w:rFonts w:ascii="Times New Roman" w:hAnsi="Times New Roman"/>
          <w:bCs/>
          <w:sz w:val="28"/>
          <w:szCs w:val="28"/>
          <w:lang w:eastAsia="en-US"/>
        </w:rPr>
        <w:t>"</w:t>
      </w:r>
    </w:p>
    <w:p w:rsidR="0064338D" w:rsidRPr="00A81B29" w:rsidRDefault="0064338D" w:rsidP="00752923">
      <w:pPr>
        <w:ind w:firstLine="567"/>
        <w:jc w:val="center"/>
        <w:rPr>
          <w:rFonts w:ascii="Times New Roman" w:hAnsi="Times New Roman"/>
          <w:bCs/>
          <w:sz w:val="28"/>
          <w:szCs w:val="28"/>
          <w:lang w:eastAsia="en-US"/>
        </w:rPr>
      </w:pPr>
    </w:p>
    <w:p w:rsidR="00C11B70" w:rsidRPr="00A81B29" w:rsidRDefault="00C11B70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1. Обґрунтування необхідності прийняття законопроекту</w:t>
      </w:r>
    </w:p>
    <w:p w:rsidR="00AC7D39" w:rsidRPr="00A81B29" w:rsidRDefault="00AC7D39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46F51" w:rsidRPr="00A81B29" w:rsidRDefault="00246F51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color w:val="000000"/>
          <w:sz w:val="28"/>
          <w:szCs w:val="28"/>
        </w:rPr>
        <w:t xml:space="preserve">Обраний та закріплений в Конституції України курс на євроінтеграцію передбачає серед іншого </w:t>
      </w:r>
      <w:r w:rsidRPr="00A81B29">
        <w:rPr>
          <w:rFonts w:ascii="Times New Roman" w:hAnsi="Times New Roman"/>
          <w:sz w:val="28"/>
          <w:szCs w:val="28"/>
        </w:rPr>
        <w:t>створення та забезпечення функціонування інститутів, які гарантуватимуть верховенство права, додержання прав та інтересів фізичних та юридичних осіб, їх ефективний захист.</w:t>
      </w:r>
      <w:r w:rsidR="00026988" w:rsidRPr="00A81B29">
        <w:rPr>
          <w:rFonts w:ascii="Times New Roman" w:hAnsi="Times New Roman"/>
          <w:sz w:val="28"/>
          <w:szCs w:val="28"/>
        </w:rPr>
        <w:t xml:space="preserve"> </w:t>
      </w:r>
    </w:p>
    <w:p w:rsidR="00A81B29" w:rsidRPr="00A81B29" w:rsidRDefault="00A81B29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>Втім, за останніми даними Індексу глобальної конкурентоспроможності (</w:t>
      </w:r>
      <w:r w:rsidRPr="00A81B29">
        <w:rPr>
          <w:rFonts w:ascii="Times New Roman" w:hAnsi="Times New Roman"/>
          <w:sz w:val="28"/>
          <w:szCs w:val="28"/>
          <w:lang w:val="en-US"/>
        </w:rPr>
        <w:t>Global</w:t>
      </w:r>
      <w:r w:rsidRPr="00A81B29">
        <w:rPr>
          <w:rFonts w:ascii="Times New Roman" w:hAnsi="Times New Roman"/>
          <w:sz w:val="28"/>
          <w:szCs w:val="28"/>
        </w:rPr>
        <w:t xml:space="preserve"> </w:t>
      </w:r>
      <w:r w:rsidRPr="00A81B29">
        <w:rPr>
          <w:rFonts w:ascii="Times New Roman" w:hAnsi="Times New Roman"/>
          <w:sz w:val="28"/>
          <w:szCs w:val="28"/>
          <w:lang w:val="en-US"/>
        </w:rPr>
        <w:t>Competitiveness</w:t>
      </w:r>
      <w:r w:rsidRPr="00A81B29">
        <w:rPr>
          <w:rFonts w:ascii="Times New Roman" w:hAnsi="Times New Roman"/>
          <w:sz w:val="28"/>
          <w:szCs w:val="28"/>
        </w:rPr>
        <w:t xml:space="preserve"> </w:t>
      </w:r>
      <w:r w:rsidRPr="00A81B29">
        <w:rPr>
          <w:rFonts w:ascii="Times New Roman" w:hAnsi="Times New Roman"/>
          <w:sz w:val="28"/>
          <w:szCs w:val="28"/>
          <w:lang w:val="en-US"/>
        </w:rPr>
        <w:t>Index</w:t>
      </w:r>
      <w:r w:rsidRPr="00A81B29">
        <w:rPr>
          <w:rFonts w:ascii="Times New Roman" w:hAnsi="Times New Roman"/>
          <w:sz w:val="28"/>
          <w:szCs w:val="28"/>
        </w:rPr>
        <w:t xml:space="preserve"> 2019), який щорічно розраховує Всесвітній економічний форум, за </w:t>
      </w:r>
      <w:proofErr w:type="spellStart"/>
      <w:r w:rsidRPr="00A81B29">
        <w:rPr>
          <w:rFonts w:ascii="Times New Roman" w:hAnsi="Times New Roman"/>
          <w:sz w:val="28"/>
          <w:szCs w:val="28"/>
        </w:rPr>
        <w:t>субіндексом</w:t>
      </w:r>
      <w:proofErr w:type="spellEnd"/>
      <w:r w:rsidRPr="00A81B29">
        <w:rPr>
          <w:rFonts w:ascii="Times New Roman" w:hAnsi="Times New Roman"/>
          <w:sz w:val="28"/>
          <w:szCs w:val="28"/>
        </w:rPr>
        <w:t xml:space="preserve"> якості інституцій Україна займає 104 місце зі 141 країни. Одним з пріоритетних напрямків розвитку інститутів в країні є удосконалення системи розслідувань фінансових та економічних правопорушень.</w:t>
      </w:r>
    </w:p>
    <w:p w:rsidR="00C11B70" w:rsidRPr="00A81B29" w:rsidRDefault="00AC7D39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A81B29">
        <w:rPr>
          <w:rFonts w:ascii="Times New Roman" w:hAnsi="Times New Roman"/>
          <w:color w:val="000000"/>
          <w:sz w:val="28"/>
          <w:szCs w:val="28"/>
        </w:rPr>
        <w:t>10 жовтня 2019 року Верховна Рада України</w:t>
      </w: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Постановою №</w:t>
      </w:r>
      <w:r w:rsidRPr="00A81B29">
        <w:rPr>
          <w:rFonts w:ascii="Times New Roman" w:hAnsi="Times New Roman"/>
          <w:color w:val="000000"/>
          <w:sz w:val="28"/>
          <w:szCs w:val="28"/>
        </w:rPr>
        <w:t>188-IX затвердила</w:t>
      </w:r>
      <w:r w:rsidR="00C11B70" w:rsidRPr="00A81B29">
        <w:rPr>
          <w:rFonts w:ascii="Times New Roman" w:hAnsi="Times New Roman"/>
          <w:color w:val="000000"/>
          <w:sz w:val="28"/>
          <w:szCs w:val="28"/>
        </w:rPr>
        <w:t xml:space="preserve"> програм</w:t>
      </w:r>
      <w:r w:rsidRPr="00A81B29">
        <w:rPr>
          <w:rFonts w:ascii="Times New Roman" w:hAnsi="Times New Roman"/>
          <w:color w:val="000000"/>
          <w:sz w:val="28"/>
          <w:szCs w:val="28"/>
        </w:rPr>
        <w:t>у</w:t>
      </w:r>
      <w:r w:rsidR="00C11B70" w:rsidRPr="00A81B29">
        <w:rPr>
          <w:rFonts w:ascii="Times New Roman" w:hAnsi="Times New Roman"/>
          <w:color w:val="000000"/>
          <w:sz w:val="28"/>
          <w:szCs w:val="28"/>
        </w:rPr>
        <w:t xml:space="preserve"> Кабінету міністрів України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. Одним </w:t>
      </w:r>
      <w:r w:rsidR="00C11B70" w:rsidRPr="00A81B29">
        <w:rPr>
          <w:rFonts w:ascii="Times New Roman" w:hAnsi="Times New Roman"/>
          <w:color w:val="000000"/>
          <w:sz w:val="28"/>
          <w:szCs w:val="28"/>
        </w:rPr>
        <w:t xml:space="preserve">з пунктів 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цієї програми в рамках фінансового напрямку </w:t>
      </w:r>
      <w:r w:rsidR="00C11B70" w:rsidRPr="00A81B29">
        <w:rPr>
          <w:rFonts w:ascii="Times New Roman" w:hAnsi="Times New Roman"/>
          <w:color w:val="000000"/>
          <w:sz w:val="28"/>
          <w:szCs w:val="28"/>
        </w:rPr>
        <w:t xml:space="preserve">зазначено створення </w:t>
      </w:r>
      <w:r w:rsidR="00F62095">
        <w:rPr>
          <w:rFonts w:ascii="Times New Roman" w:hAnsi="Times New Roman"/>
          <w:color w:val="000000"/>
          <w:sz w:val="28"/>
          <w:szCs w:val="28"/>
        </w:rPr>
        <w:t>органу, який буде розслідувати злочини у сфері публічних фінансів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. Відповідно до Урядової програми, це має бути </w:t>
      </w:r>
      <w:r w:rsidR="00CB69F9">
        <w:rPr>
          <w:rFonts w:ascii="Times New Roman" w:hAnsi="Times New Roman"/>
          <w:color w:val="000000"/>
          <w:sz w:val="28"/>
          <w:szCs w:val="28"/>
          <w:highlight w:val="white"/>
        </w:rPr>
        <w:t>"</w:t>
      </w:r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>аналітичний</w:t>
      </w:r>
      <w:r w:rsidR="00CB69F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центр фінансових розслідувань "</w:t>
      </w:r>
      <w:proofErr w:type="spellStart"/>
      <w:r w:rsidR="00CB69F9">
        <w:rPr>
          <w:rFonts w:ascii="Times New Roman" w:hAnsi="Times New Roman"/>
          <w:color w:val="000000"/>
          <w:sz w:val="28"/>
          <w:szCs w:val="28"/>
          <w:highlight w:val="white"/>
        </w:rPr>
        <w:t>білокомірцевих</w:t>
      </w:r>
      <w:proofErr w:type="spellEnd"/>
      <w:r w:rsidR="00CB69F9">
        <w:rPr>
          <w:rFonts w:ascii="Times New Roman" w:hAnsi="Times New Roman"/>
          <w:color w:val="000000"/>
          <w:sz w:val="28"/>
          <w:szCs w:val="28"/>
          <w:highlight w:val="white"/>
        </w:rPr>
        <w:t>"</w:t>
      </w:r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злочинів </w:t>
      </w:r>
      <w:r w:rsidR="00A45275" w:rsidRPr="00A81B29">
        <w:rPr>
          <w:rFonts w:ascii="Times New Roman" w:hAnsi="Times New Roman"/>
          <w:sz w:val="28"/>
          <w:szCs w:val="28"/>
          <w:highlight w:val="white"/>
        </w:rPr>
        <w:t xml:space="preserve">у сфері </w:t>
      </w:r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публічних </w:t>
      </w:r>
      <w:r w:rsidR="00A45275" w:rsidRPr="00A81B29">
        <w:rPr>
          <w:rFonts w:ascii="Times New Roman" w:hAnsi="Times New Roman"/>
          <w:sz w:val="28"/>
          <w:szCs w:val="28"/>
          <w:highlight w:val="white"/>
        </w:rPr>
        <w:t>фінансів</w:t>
      </w:r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, що співпрацюватиме з Комітетом з </w:t>
      </w:r>
      <w:proofErr w:type="spellStart"/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>фінмоніторингу</w:t>
      </w:r>
      <w:proofErr w:type="spellEnd"/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Національного банку</w:t>
      </w:r>
      <w:r w:rsidR="00CB69F9">
        <w:rPr>
          <w:rFonts w:ascii="Times New Roman" w:hAnsi="Times New Roman"/>
          <w:color w:val="000000"/>
          <w:sz w:val="28"/>
          <w:szCs w:val="28"/>
          <w:highlight w:val="white"/>
        </w:rPr>
        <w:t>"</w:t>
      </w:r>
      <w:r w:rsidR="00A45275"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. </w:t>
      </w:r>
      <w:proofErr w:type="spellStart"/>
      <w:r w:rsidR="00C11B70" w:rsidRPr="00A81B29">
        <w:rPr>
          <w:rFonts w:ascii="Times New Roman" w:hAnsi="Times New Roman"/>
          <w:color w:val="000000"/>
          <w:sz w:val="28"/>
          <w:szCs w:val="28"/>
          <w:highlight w:val="white"/>
        </w:rPr>
        <w:t>Дедлайн</w:t>
      </w:r>
      <w:proofErr w:type="spellEnd"/>
      <w:r w:rsidR="00C11B70"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виконання цього пункту визначений січнем 2020 року. </w:t>
      </w:r>
    </w:p>
    <w:p w:rsidR="00026988" w:rsidRPr="00A81B29" w:rsidRDefault="00CD549F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A81B29">
        <w:rPr>
          <w:rFonts w:ascii="Times New Roman" w:hAnsi="Times New Roman"/>
          <w:color w:val="000000"/>
          <w:sz w:val="28"/>
          <w:szCs w:val="28"/>
        </w:rPr>
        <w:t xml:space="preserve">Наразі правоохоронну функцію в сфері економічних порушень бізнесу виконують </w:t>
      </w:r>
      <w:r w:rsidR="00543852">
        <w:rPr>
          <w:rFonts w:ascii="Times New Roman" w:hAnsi="Times New Roman"/>
          <w:color w:val="000000"/>
          <w:sz w:val="28"/>
          <w:szCs w:val="28"/>
        </w:rPr>
        <w:t xml:space="preserve">податкова міліція, 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Служба безпеки України та </w:t>
      </w:r>
      <w:r w:rsidR="00543852">
        <w:rPr>
          <w:rFonts w:ascii="Times New Roman" w:hAnsi="Times New Roman"/>
          <w:color w:val="000000"/>
          <w:sz w:val="28"/>
          <w:szCs w:val="28"/>
        </w:rPr>
        <w:t>Національна поліція України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. За даними офіційної статистики Офісу Генерального прокурора у 2019 році було зареєстровано 1287 кримінальних проваджень за ухилення від сплати податків. Водночас на стадії досудового розслідування </w:t>
      </w:r>
      <w:r w:rsidR="00543852">
        <w:rPr>
          <w:rFonts w:ascii="Times New Roman" w:hAnsi="Times New Roman"/>
          <w:color w:val="000000"/>
          <w:sz w:val="28"/>
          <w:szCs w:val="28"/>
        </w:rPr>
        <w:t xml:space="preserve">у цьому році 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було закрито 262 кримінальні провадження, з яких 259 – за відсутності складу/події кримінального правопорушення. Результатами судового розгляду відповідних справ за визначений період </w:t>
      </w:r>
      <w:r w:rsidR="00543852">
        <w:rPr>
          <w:rFonts w:ascii="Times New Roman" w:hAnsi="Times New Roman"/>
          <w:color w:val="000000"/>
          <w:sz w:val="28"/>
          <w:szCs w:val="28"/>
        </w:rPr>
        <w:t>у Єдиному державному реєстрі судових рішень наявні</w:t>
      </w:r>
      <w:r w:rsidRPr="00A81B29">
        <w:rPr>
          <w:rFonts w:ascii="Times New Roman" w:hAnsi="Times New Roman"/>
          <w:color w:val="000000"/>
          <w:sz w:val="28"/>
          <w:szCs w:val="28"/>
        </w:rPr>
        <w:t xml:space="preserve"> всього 18 </w:t>
      </w:r>
      <w:proofErr w:type="spellStart"/>
      <w:r w:rsidRPr="00A81B29">
        <w:rPr>
          <w:rFonts w:ascii="Times New Roman" w:hAnsi="Times New Roman"/>
          <w:color w:val="000000"/>
          <w:sz w:val="28"/>
          <w:szCs w:val="28"/>
        </w:rPr>
        <w:t>вироків</w:t>
      </w:r>
      <w:proofErr w:type="spellEnd"/>
      <w:r w:rsidRPr="00A81B29">
        <w:rPr>
          <w:rFonts w:ascii="Times New Roman" w:hAnsi="Times New Roman"/>
          <w:color w:val="000000"/>
          <w:sz w:val="28"/>
          <w:szCs w:val="28"/>
        </w:rPr>
        <w:t xml:space="preserve">, а саме: 10 обвинувальних </w:t>
      </w:r>
      <w:proofErr w:type="spellStart"/>
      <w:r w:rsidRPr="00A81B29">
        <w:rPr>
          <w:rFonts w:ascii="Times New Roman" w:hAnsi="Times New Roman"/>
          <w:color w:val="000000"/>
          <w:sz w:val="28"/>
          <w:szCs w:val="28"/>
        </w:rPr>
        <w:t>вироків</w:t>
      </w:r>
      <w:proofErr w:type="spellEnd"/>
      <w:r w:rsidRPr="00A81B29">
        <w:rPr>
          <w:rFonts w:ascii="Times New Roman" w:hAnsi="Times New Roman"/>
          <w:color w:val="000000"/>
          <w:sz w:val="28"/>
          <w:szCs w:val="28"/>
        </w:rPr>
        <w:t xml:space="preserve">, із яких 3 – на підставі угод про визнання винуватості та 8 виправдувальних </w:t>
      </w:r>
      <w:proofErr w:type="spellStart"/>
      <w:r w:rsidRPr="00A81B29">
        <w:rPr>
          <w:rFonts w:ascii="Times New Roman" w:hAnsi="Times New Roman"/>
          <w:color w:val="000000"/>
          <w:sz w:val="28"/>
          <w:szCs w:val="28"/>
        </w:rPr>
        <w:t>вироків</w:t>
      </w:r>
      <w:proofErr w:type="spellEnd"/>
      <w:r w:rsidRPr="00A81B29">
        <w:rPr>
          <w:rFonts w:ascii="Times New Roman" w:hAnsi="Times New Roman"/>
          <w:color w:val="000000"/>
          <w:sz w:val="28"/>
          <w:szCs w:val="28"/>
        </w:rPr>
        <w:t>.</w:t>
      </w:r>
    </w:p>
    <w:p w:rsidR="00CD549F" w:rsidRPr="00A81B29" w:rsidRDefault="00CD549F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Така статистика свідчить про недостатньо ефективну роботу </w:t>
      </w:r>
      <w:r w:rsidR="00543852">
        <w:rPr>
          <w:rFonts w:ascii="Times New Roman" w:hAnsi="Times New Roman"/>
          <w:color w:val="000000"/>
          <w:sz w:val="28"/>
          <w:szCs w:val="28"/>
          <w:highlight w:val="white"/>
        </w:rPr>
        <w:t>в першу чергу</w:t>
      </w: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податкової міліції у розслідуванні економічних </w:t>
      </w:r>
      <w:r w:rsidR="00543852">
        <w:rPr>
          <w:rFonts w:ascii="Times New Roman" w:hAnsi="Times New Roman"/>
          <w:color w:val="000000"/>
          <w:sz w:val="28"/>
          <w:szCs w:val="28"/>
          <w:highlight w:val="white"/>
        </w:rPr>
        <w:t>злочинів</w:t>
      </w: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, необхідність </w:t>
      </w: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lastRenderedPageBreak/>
        <w:t>позбавити правоох</w:t>
      </w:r>
      <w:r w:rsidR="00543852">
        <w:rPr>
          <w:rFonts w:ascii="Times New Roman" w:hAnsi="Times New Roman"/>
          <w:color w:val="000000"/>
          <w:sz w:val="28"/>
          <w:szCs w:val="28"/>
          <w:highlight w:val="white"/>
        </w:rPr>
        <w:t>оронні органи від невластивих їм</w:t>
      </w: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t xml:space="preserve"> функцій та відокремити правоохоронну функцію від сервісної функції податкової.</w:t>
      </w:r>
    </w:p>
    <w:p w:rsidR="001C7700" w:rsidRPr="00A81B29" w:rsidRDefault="001C7700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  <w:r w:rsidRPr="00A81B29">
        <w:rPr>
          <w:rFonts w:ascii="Times New Roman" w:hAnsi="Times New Roman"/>
          <w:color w:val="000000"/>
          <w:sz w:val="28"/>
          <w:szCs w:val="28"/>
          <w:highlight w:val="white"/>
        </w:rPr>
        <w:t>Створення єдиного державного органу, відповідального за боротьбу з економічними злочинами, та уникнення дублювання відповідних функцій у різних правоохоронних органах – це також одна з вимог Меморандумів про економічну та фінансову політику 2017 та 2018 років.</w:t>
      </w:r>
    </w:p>
    <w:p w:rsidR="00AC7D39" w:rsidRPr="00A81B29" w:rsidRDefault="00AC7D39" w:rsidP="00752923">
      <w:pPr>
        <w:spacing w:after="0"/>
        <w:ind w:firstLine="567"/>
        <w:jc w:val="both"/>
        <w:rPr>
          <w:rFonts w:ascii="Times New Roman" w:hAnsi="Times New Roman"/>
          <w:color w:val="000000"/>
          <w:sz w:val="28"/>
          <w:szCs w:val="28"/>
          <w:highlight w:val="white"/>
        </w:rPr>
      </w:pPr>
    </w:p>
    <w:p w:rsidR="00C11B70" w:rsidRPr="00A81B29" w:rsidRDefault="00C11B70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2. Цілі і завдання</w:t>
      </w:r>
    </w:p>
    <w:p w:rsidR="00CD549F" w:rsidRPr="00A81B29" w:rsidRDefault="00AE73BA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81B29">
        <w:rPr>
          <w:rFonts w:ascii="Times New Roman" w:hAnsi="Times New Roman"/>
          <w:bCs/>
          <w:sz w:val="28"/>
          <w:szCs w:val="28"/>
        </w:rPr>
        <w:t xml:space="preserve">Метою законопроекту є розділення сервісної та правоохоронної функцій податкової служби, ліквідація податкової міліції, оптимізація структури та чисельності органів, які ведуть боротьбу зі злочинами у сфері фінансів, усунення дублювання їх функцій та створення Бюро </w:t>
      </w:r>
      <w:r w:rsidR="00F62095">
        <w:rPr>
          <w:rFonts w:ascii="Times New Roman" w:hAnsi="Times New Roman"/>
          <w:bCs/>
          <w:sz w:val="28"/>
          <w:szCs w:val="28"/>
        </w:rPr>
        <w:t>економічної безпеки</w:t>
      </w:r>
      <w:r w:rsidRPr="00A81B29">
        <w:rPr>
          <w:rFonts w:ascii="Times New Roman" w:hAnsi="Times New Roman"/>
          <w:bCs/>
          <w:sz w:val="28"/>
          <w:szCs w:val="28"/>
        </w:rPr>
        <w:t>.</w:t>
      </w:r>
    </w:p>
    <w:p w:rsidR="00AE73BA" w:rsidRPr="00A81B29" w:rsidRDefault="00AE73BA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 xml:space="preserve">Законопроект визначає законодавче підґрунтя для створення  незалежного державного органу, який повинен виконувати функції </w:t>
      </w:r>
      <w:r w:rsidR="001C7700" w:rsidRPr="00A81B29">
        <w:rPr>
          <w:rFonts w:ascii="Times New Roman" w:hAnsi="Times New Roman"/>
          <w:sz w:val="28"/>
          <w:szCs w:val="28"/>
        </w:rPr>
        <w:t xml:space="preserve">аналітичної оцінки, </w:t>
      </w:r>
      <w:r w:rsidRPr="00A81B29">
        <w:rPr>
          <w:rFonts w:ascii="Times New Roman" w:hAnsi="Times New Roman"/>
          <w:sz w:val="28"/>
          <w:szCs w:val="28"/>
        </w:rPr>
        <w:t>запобігання, виявлення, припинення, розслідування та розкриття злочинів у сфері формування та використання фінансових ресурсів держави, економічної безпеки.</w:t>
      </w:r>
    </w:p>
    <w:p w:rsidR="00AE73BA" w:rsidRPr="00A81B29" w:rsidRDefault="00AE73BA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11B70" w:rsidRPr="00A81B29" w:rsidRDefault="00C11B70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3. Загальна характеристика і основні положення законопроекту</w:t>
      </w:r>
    </w:p>
    <w:p w:rsidR="009C0C98" w:rsidRPr="00A81B29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 xml:space="preserve">Законопроектом пропонується створити </w:t>
      </w:r>
      <w:r w:rsidRPr="00A81B29">
        <w:rPr>
          <w:rFonts w:ascii="Times New Roman" w:hAnsi="Times New Roman"/>
          <w:sz w:val="28"/>
          <w:szCs w:val="28"/>
          <w:lang w:val="ru-RU"/>
        </w:rPr>
        <w:t xml:space="preserve">Бюро </w:t>
      </w:r>
      <w:proofErr w:type="spellStart"/>
      <w:r w:rsidR="00F62095">
        <w:rPr>
          <w:rFonts w:ascii="Times New Roman" w:hAnsi="Times New Roman"/>
          <w:sz w:val="28"/>
          <w:szCs w:val="28"/>
          <w:lang w:val="ru-RU"/>
        </w:rPr>
        <w:t>економічної</w:t>
      </w:r>
      <w:proofErr w:type="spellEnd"/>
      <w:r w:rsidR="00F62095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62095">
        <w:rPr>
          <w:rFonts w:ascii="Times New Roman" w:hAnsi="Times New Roman"/>
          <w:sz w:val="28"/>
          <w:szCs w:val="28"/>
          <w:lang w:val="ru-RU"/>
        </w:rPr>
        <w:t>безпеки</w:t>
      </w:r>
      <w:proofErr w:type="spellEnd"/>
      <w:r w:rsidRPr="00A81B29">
        <w:rPr>
          <w:rFonts w:ascii="Times New Roman" w:hAnsi="Times New Roman"/>
          <w:sz w:val="28"/>
          <w:szCs w:val="28"/>
        </w:rPr>
        <w:t>. та встановлюються такі концептуальні положення:</w:t>
      </w:r>
    </w:p>
    <w:p w:rsidR="009C0C98" w:rsidRPr="00A81B29" w:rsidRDefault="00506E81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B29">
        <w:rPr>
          <w:rFonts w:ascii="Times New Roman" w:hAnsi="Times New Roman" w:cs="Times New Roman"/>
          <w:sz w:val="28"/>
          <w:szCs w:val="28"/>
        </w:rPr>
        <w:t>Б</w:t>
      </w:r>
      <w:r w:rsidR="00F62095">
        <w:rPr>
          <w:rFonts w:ascii="Times New Roman" w:hAnsi="Times New Roman" w:cs="Times New Roman"/>
          <w:sz w:val="28"/>
          <w:szCs w:val="28"/>
        </w:rPr>
        <w:t>ЕБ</w:t>
      </w:r>
      <w:r w:rsidR="009C0C98" w:rsidRPr="00A81B29">
        <w:rPr>
          <w:rFonts w:ascii="Times New Roman" w:hAnsi="Times New Roman" w:cs="Times New Roman"/>
          <w:sz w:val="28"/>
          <w:szCs w:val="28"/>
        </w:rPr>
        <w:t xml:space="preserve"> буде здійснювати заходи із запобігання, виявлення, припинення, розслідування та розкриття злочинів у сфері формування та використання фінансових ресурсів держави.</w:t>
      </w:r>
    </w:p>
    <w:p w:rsidR="009C0C98" w:rsidRPr="00715CA8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</w:pPr>
      <w:r w:rsidRPr="00A81B29">
        <w:rPr>
          <w:rFonts w:ascii="Times New Roman" w:hAnsi="Times New Roman"/>
          <w:bCs/>
          <w:sz w:val="28"/>
          <w:szCs w:val="28"/>
        </w:rPr>
        <w:t>З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гідно із запропонованими змінами до Кримінального процесуального кодексу України до підслідності </w:t>
      </w:r>
      <w:r w:rsidR="00506E81" w:rsidRPr="00A81B29">
        <w:rPr>
          <w:rFonts w:ascii="Times New Roman" w:hAnsi="Times New Roman"/>
          <w:sz w:val="28"/>
          <w:szCs w:val="28"/>
        </w:rPr>
        <w:t>Б</w:t>
      </w:r>
      <w:r w:rsidR="00F62095">
        <w:rPr>
          <w:rFonts w:ascii="Times New Roman" w:hAnsi="Times New Roman"/>
          <w:sz w:val="28"/>
          <w:szCs w:val="28"/>
        </w:rPr>
        <w:t>ЕБ</w:t>
      </w:r>
      <w:r w:rsidR="00506E81" w:rsidRPr="00A81B29">
        <w:rPr>
          <w:rFonts w:ascii="Times New Roman" w:hAnsi="Times New Roman"/>
          <w:sz w:val="28"/>
          <w:szCs w:val="28"/>
        </w:rPr>
        <w:t xml:space="preserve"> 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належатимуть досудове розслідування таких злочинів, передбачених Кримінальним кодексом України: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незаконне виготовлення, зберігання, збут або транспортування з метою збуту підакцизних товарів (ст. 204); підроблення документів, які подаються для проведення державної реєстрації юридичної особи та фізичних осіб – підприємців (ст. 205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</w:t>
      </w:r>
      <w:r w:rsidRPr="00A81B29">
        <w:rPr>
          <w:rFonts w:ascii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="00597041"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протидія законній господарській діяльності (ст.206);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ухилення від сплати податків, зборів (ст. 212); ухилення від сплати єдиного внеску на загальнообов'язкове державне соціальне страхування (ст. 212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</w:t>
      </w:r>
      <w:r w:rsidRPr="00A81B29">
        <w:rPr>
          <w:rFonts w:ascii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доведення банку до неплатоспроможності (ст. 218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</w:t>
      </w:r>
      <w:r w:rsidRPr="00A81B29">
        <w:rPr>
          <w:rFonts w:ascii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доведення до банкрутства (ст. 219); порушення порядку ведення бази даних про вкладників або порядку формування звітності (ст. 220</w:t>
      </w:r>
      <w:r w:rsidR="00597041" w:rsidRPr="00A81B29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  <w:lang w:eastAsia="ru-RU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 фальсифікація фінансових документів та звітності фінансової організації (ст. 220</w:t>
      </w:r>
      <w:r w:rsidR="00597041" w:rsidRPr="00A81B29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  <w:lang w:eastAsia="ru-RU"/>
        </w:rPr>
        <w:t>2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</w:t>
      </w:r>
      <w:r w:rsidRPr="00A81B29">
        <w:rPr>
          <w:rFonts w:ascii="Times New Roman" w:hAnsi="Times New Roman"/>
          <w:bCs/>
          <w:color w:val="FF0000"/>
          <w:sz w:val="28"/>
          <w:szCs w:val="28"/>
          <w:lang w:eastAsia="ru-RU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шахрайство з фінансовими ресурсами (ст. 222); маніпулювання на фондовому ринку (ст. 222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); підроблення документів, які подаються для реєстрації випуску цінних паперів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lastRenderedPageBreak/>
        <w:t>(ст. 223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 порушення порядку ведення реєстру власників іменних цінних паперів (ст. 223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</w:t>
      </w:r>
      <w:r w:rsidRPr="00A81B29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виготовлення, збут та використання підроблених недержавних цінних паперів (ст. 224);</w:t>
      </w:r>
      <w:r w:rsidRPr="00A81B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597041" w:rsidRPr="00A81B29">
        <w:rPr>
          <w:rFonts w:ascii="Times New Roman" w:hAnsi="Times New Roman"/>
          <w:color w:val="000000" w:themeColor="text1"/>
          <w:sz w:val="28"/>
          <w:szCs w:val="28"/>
        </w:rPr>
        <w:t xml:space="preserve">незаконне використання </w:t>
      </w:r>
      <w:proofErr w:type="spellStart"/>
      <w:r w:rsidR="00597041" w:rsidRPr="00A81B29">
        <w:rPr>
          <w:rFonts w:ascii="Times New Roman" w:hAnsi="Times New Roman"/>
          <w:color w:val="000000" w:themeColor="text1"/>
          <w:sz w:val="28"/>
          <w:szCs w:val="28"/>
        </w:rPr>
        <w:t>знака</w:t>
      </w:r>
      <w:proofErr w:type="spellEnd"/>
      <w:r w:rsidR="00597041" w:rsidRPr="00A81B29">
        <w:rPr>
          <w:rFonts w:ascii="Times New Roman" w:hAnsi="Times New Roman"/>
          <w:color w:val="000000" w:themeColor="text1"/>
          <w:sz w:val="28"/>
          <w:szCs w:val="28"/>
        </w:rPr>
        <w:t xml:space="preserve"> для товарів і послуг, фірмового найменування, кваліфікованого зазначення походження товару (ст. 229);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незаконне збирання з метою використання або використання відомостей, що становлять комерційну або банківську таємницю (ст. 231);</w:t>
      </w:r>
      <w:r w:rsidRPr="00A81B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розголошення комерційної або банківської таємниці (ст. 232);</w:t>
      </w:r>
      <w:r w:rsidRPr="00A81B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незаконне використання </w:t>
      </w:r>
      <w:proofErr w:type="spellStart"/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інсайдерської</w:t>
      </w:r>
      <w:proofErr w:type="spellEnd"/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інформації (ст. 232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1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 приховування інформації про діяльність емітента (ст. 232</w:t>
      </w:r>
      <w:r w:rsidRPr="00A81B29">
        <w:rPr>
          <w:rFonts w:ascii="Times New Roman" w:hAnsi="Times New Roman"/>
          <w:color w:val="000000" w:themeColor="text1"/>
          <w:sz w:val="28"/>
          <w:szCs w:val="28"/>
          <w:vertAlign w:val="superscript"/>
        </w:rPr>
        <w:t>2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);</w:t>
      </w:r>
      <w:r w:rsidRPr="00A81B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A81B29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незаконна приватизація державног</w:t>
      </w:r>
      <w:r w:rsidR="00715CA8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о, комунального майна (ст. 233);</w:t>
      </w:r>
      <w:r w:rsidR="0015733E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п</w:t>
      </w:r>
      <w:r w:rsidR="0015733E" w:rsidRPr="0015733E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ривласнення, розтрата майна або заволодіння ним шляхом зловживання службовим становищем у разі, якщо предметом злочину є майно державної чи</w:t>
      </w:r>
      <w:r w:rsidR="0015733E" w:rsidRPr="00537BDE">
        <w:rPr>
          <w:rFonts w:ascii="Times New Roman" w:hAnsi="Times New Roman"/>
          <w:sz w:val="28"/>
          <w:szCs w:val="28"/>
        </w:rPr>
        <w:t xml:space="preserve"> комунальної власності, або майно державного чи місцевих бюджетів, </w:t>
      </w:r>
      <w:r w:rsidR="00715CA8">
        <w:rPr>
          <w:rFonts w:ascii="Times New Roman" w:hAnsi="Times New Roman"/>
          <w:sz w:val="28"/>
          <w:szCs w:val="28"/>
        </w:rPr>
        <w:t xml:space="preserve">державних цільових </w:t>
      </w:r>
      <w:r w:rsidR="00715CA8" w:rsidRPr="00715CA8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фондів (ст. 191)</w:t>
      </w:r>
      <w:r w:rsidR="0015733E" w:rsidRPr="00715CA8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; </w:t>
      </w:r>
      <w:r w:rsidR="00715CA8" w:rsidRPr="00715CA8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протиправне заволодіння майном підприємства, установи, організації</w:t>
      </w:r>
      <w:r w:rsidR="00715CA8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 xml:space="preserve"> (ст. 206</w:t>
      </w:r>
      <w:r w:rsidR="00715CA8">
        <w:rPr>
          <w:rFonts w:ascii="Times New Roman" w:hAnsi="Times New Roman"/>
          <w:bCs/>
          <w:color w:val="000000" w:themeColor="text1"/>
          <w:sz w:val="28"/>
          <w:szCs w:val="28"/>
          <w:vertAlign w:val="superscript"/>
          <w:lang w:eastAsia="ru-RU"/>
        </w:rPr>
        <w:t>2</w:t>
      </w:r>
      <w:r w:rsidR="00715CA8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)</w:t>
      </w:r>
      <w:r w:rsidR="005E40A3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; н</w:t>
      </w:r>
      <w:r w:rsidR="005E40A3" w:rsidRPr="005E40A3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ецільове використання бюджетних коштів (ст. 210)</w:t>
      </w:r>
      <w:r w:rsidR="005E40A3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; в</w:t>
      </w:r>
      <w:r w:rsidR="005E40A3" w:rsidRPr="005E40A3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идання нормативно-правових актів, що зменшують надходження бюджету або збільшують витрати бюджету всупереч закону (ст. 211)</w:t>
      </w:r>
      <w:r w:rsidR="005E40A3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. Останні чотири злочини підслідні Б</w:t>
      </w:r>
      <w:r w:rsidR="00F62095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ЕБ</w:t>
      </w:r>
      <w:r w:rsidR="005E40A3">
        <w:rPr>
          <w:rFonts w:ascii="Times New Roman" w:hAnsi="Times New Roman"/>
          <w:bCs/>
          <w:color w:val="000000" w:themeColor="text1"/>
          <w:sz w:val="28"/>
          <w:szCs w:val="28"/>
          <w:lang w:eastAsia="ru-RU"/>
        </w:rPr>
        <w:t>, якщо вони не підслідні Національному антикорупційному бюро України.</w:t>
      </w:r>
    </w:p>
    <w:p w:rsidR="009C0C98" w:rsidRPr="00A81B29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1B29">
        <w:rPr>
          <w:rFonts w:ascii="Times New Roman" w:hAnsi="Times New Roman"/>
          <w:bCs/>
          <w:sz w:val="28"/>
          <w:szCs w:val="28"/>
          <w:lang w:eastAsia="ru-RU"/>
        </w:rPr>
        <w:t>Крім того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>,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 передбачено, якщо під час розслідування вищевказаних злочинів будуть встановлені інші пов'язані злочини (вказаний конкретний перелік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 статей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), то 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="00F62095">
        <w:rPr>
          <w:rFonts w:ascii="Times New Roman" w:hAnsi="Times New Roman"/>
          <w:bCs/>
          <w:sz w:val="28"/>
          <w:szCs w:val="28"/>
          <w:lang w:eastAsia="ru-RU"/>
        </w:rPr>
        <w:t>ЕБ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 зможе їх також розслідувати.</w:t>
      </w:r>
    </w:p>
    <w:p w:rsidR="009C0C98" w:rsidRPr="00A81B29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При цьому розслідування щодо порушень, що віднесені до компетенції 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="00F62095">
        <w:rPr>
          <w:rFonts w:ascii="Times New Roman" w:hAnsi="Times New Roman"/>
          <w:bCs/>
          <w:sz w:val="28"/>
          <w:szCs w:val="28"/>
          <w:lang w:eastAsia="ru-RU"/>
        </w:rPr>
        <w:t>ЕБ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, зможуть здійснювати виключно детективи 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="00F62095">
        <w:rPr>
          <w:rFonts w:ascii="Times New Roman" w:hAnsi="Times New Roman"/>
          <w:bCs/>
          <w:sz w:val="28"/>
          <w:szCs w:val="28"/>
          <w:lang w:eastAsia="ru-RU"/>
        </w:rPr>
        <w:t>ЕБ</w:t>
      </w:r>
      <w:r w:rsidRPr="00BA1955">
        <w:rPr>
          <w:rFonts w:ascii="Times New Roman" w:hAnsi="Times New Roman"/>
          <w:bCs/>
          <w:sz w:val="28"/>
          <w:szCs w:val="28"/>
          <w:lang w:eastAsia="ru-RU"/>
        </w:rPr>
        <w:t>. Забороняється доручати здійснення досудового розслідування кримінальних правопорушень іншому органу досудового розслідування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 (ч. 5 ст. 36, ч. 3 ст. 216 КПК України)</w:t>
      </w:r>
    </w:p>
    <w:p w:rsidR="009C0C98" w:rsidRPr="00BA1955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A81B29">
        <w:rPr>
          <w:rFonts w:ascii="Times New Roman" w:hAnsi="Times New Roman"/>
          <w:bCs/>
          <w:sz w:val="28"/>
          <w:szCs w:val="28"/>
          <w:lang w:eastAsia="ru-RU"/>
        </w:rPr>
        <w:t>Інші правоохоронні органи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 у разі отримання інформації 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про можливе вчинення злочину, віднесеного до підслідності </w:t>
      </w:r>
      <w:r w:rsidR="00597041" w:rsidRPr="00A81B29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="00F62095">
        <w:rPr>
          <w:rFonts w:ascii="Times New Roman" w:hAnsi="Times New Roman"/>
          <w:bCs/>
          <w:sz w:val="28"/>
          <w:szCs w:val="28"/>
          <w:lang w:eastAsia="ru-RU"/>
        </w:rPr>
        <w:t>ЕБ</w:t>
      </w:r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, зобов’язані будуть </w:t>
      </w:r>
      <w:proofErr w:type="spellStart"/>
      <w:r w:rsidRPr="00A81B29">
        <w:rPr>
          <w:rFonts w:ascii="Times New Roman" w:hAnsi="Times New Roman"/>
          <w:bCs/>
          <w:sz w:val="28"/>
          <w:szCs w:val="28"/>
          <w:lang w:eastAsia="ru-RU"/>
        </w:rPr>
        <w:t>внести</w:t>
      </w:r>
      <w:proofErr w:type="spellEnd"/>
      <w:r w:rsidRPr="00A81B29">
        <w:rPr>
          <w:rFonts w:ascii="Times New Roman" w:hAnsi="Times New Roman"/>
          <w:bCs/>
          <w:sz w:val="28"/>
          <w:szCs w:val="28"/>
          <w:lang w:eastAsia="ru-RU"/>
        </w:rPr>
        <w:t xml:space="preserve"> відомості про кримінальне правопорушення до Єдиного державного реєстру досудових розслідувань та </w:t>
      </w:r>
      <w:r w:rsidRPr="00BA1955">
        <w:rPr>
          <w:rFonts w:ascii="Times New Roman" w:hAnsi="Times New Roman"/>
          <w:bCs/>
          <w:sz w:val="28"/>
          <w:szCs w:val="28"/>
          <w:lang w:eastAsia="ru-RU"/>
        </w:rPr>
        <w:t xml:space="preserve">протягом трьох робочих днів </w:t>
      </w:r>
      <w:r w:rsidR="00BA1955">
        <w:rPr>
          <w:rFonts w:ascii="Times New Roman" w:hAnsi="Times New Roman"/>
          <w:bCs/>
          <w:sz w:val="28"/>
          <w:szCs w:val="28"/>
          <w:lang w:eastAsia="ru-RU"/>
        </w:rPr>
        <w:t xml:space="preserve">прокурор зобов'язаний </w:t>
      </w:r>
      <w:r w:rsidRPr="00BA1955">
        <w:rPr>
          <w:rFonts w:ascii="Times New Roman" w:hAnsi="Times New Roman"/>
          <w:bCs/>
          <w:sz w:val="28"/>
          <w:szCs w:val="28"/>
          <w:lang w:eastAsia="ru-RU"/>
        </w:rPr>
        <w:t xml:space="preserve">передати всі матеріали кримінального провадження до </w:t>
      </w:r>
      <w:r w:rsidR="00597041" w:rsidRPr="00BA1955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="00F62095">
        <w:rPr>
          <w:rFonts w:ascii="Times New Roman" w:hAnsi="Times New Roman"/>
          <w:bCs/>
          <w:sz w:val="28"/>
          <w:szCs w:val="28"/>
          <w:lang w:eastAsia="ru-RU"/>
        </w:rPr>
        <w:t>ЕБ</w:t>
      </w:r>
      <w:r w:rsidRPr="00BA1955">
        <w:rPr>
          <w:rFonts w:ascii="Times New Roman" w:hAnsi="Times New Roman"/>
          <w:bCs/>
          <w:sz w:val="28"/>
          <w:szCs w:val="28"/>
          <w:lang w:eastAsia="ru-RU"/>
        </w:rPr>
        <w:t xml:space="preserve"> для подальшого здійснення досудового розслідування;</w:t>
      </w:r>
    </w:p>
    <w:p w:rsidR="009C0C98" w:rsidRPr="00A81B29" w:rsidRDefault="009C0C98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A81B29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встановлена максимальна кількість працівників - не більше 3 000 осіб, визначено вичерпний перелік підстав припинення повноважень, їх особливий правовий та соціальний захист, належні умови оплати праці; </w:t>
      </w:r>
    </w:p>
    <w:p w:rsidR="009C0C98" w:rsidRPr="00A81B29" w:rsidRDefault="009C0C98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B29">
        <w:rPr>
          <w:rFonts w:ascii="Times New Roman" w:hAnsi="Times New Roman" w:cs="Times New Roman"/>
          <w:bCs/>
          <w:sz w:val="28"/>
          <w:szCs w:val="28"/>
        </w:rPr>
        <w:t xml:space="preserve">визначено процедуру конкурсного відбору </w:t>
      </w:r>
      <w:r w:rsidR="00BA1955">
        <w:rPr>
          <w:rFonts w:ascii="Times New Roman" w:hAnsi="Times New Roman" w:cs="Times New Roman"/>
          <w:bCs/>
          <w:sz w:val="28"/>
          <w:szCs w:val="28"/>
        </w:rPr>
        <w:t>Директора</w:t>
      </w:r>
      <w:r w:rsidR="00B53332" w:rsidRPr="00A81B29">
        <w:rPr>
          <w:rFonts w:ascii="Times New Roman" w:hAnsi="Times New Roman" w:cs="Times New Roman"/>
          <w:bCs/>
          <w:sz w:val="28"/>
          <w:szCs w:val="28"/>
        </w:rPr>
        <w:t xml:space="preserve"> 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="00B53332" w:rsidRPr="00A81B29">
        <w:rPr>
          <w:rFonts w:ascii="Times New Roman" w:hAnsi="Times New Roman" w:cs="Times New Roman"/>
          <w:bCs/>
          <w:sz w:val="28"/>
          <w:szCs w:val="28"/>
        </w:rPr>
        <w:t xml:space="preserve"> та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його заступників.</w:t>
      </w:r>
      <w:r w:rsidR="00B53332" w:rsidRPr="00A81B29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proofErr w:type="spellStart"/>
      <w:r w:rsidR="00B53332" w:rsidRPr="00A81B29">
        <w:rPr>
          <w:rFonts w:ascii="Times New Roman" w:hAnsi="Times New Roman" w:cs="Times New Roman"/>
          <w:bCs/>
          <w:sz w:val="28"/>
          <w:szCs w:val="28"/>
          <w:lang w:val="ru-RU"/>
        </w:rPr>
        <w:t>Кон</w:t>
      </w:r>
      <w:r w:rsidR="00B53332" w:rsidRPr="00A81B29">
        <w:rPr>
          <w:rFonts w:ascii="Times New Roman" w:hAnsi="Times New Roman" w:cs="Times New Roman"/>
          <w:sz w:val="28"/>
          <w:szCs w:val="28"/>
          <w:lang w:val="ru-RU"/>
        </w:rPr>
        <w:t>курсна</w:t>
      </w:r>
      <w:proofErr w:type="spellEnd"/>
      <w:r w:rsidR="00B53332" w:rsidRPr="00A81B29">
        <w:rPr>
          <w:rFonts w:ascii="Times New Roman" w:hAnsi="Times New Roman" w:cs="Times New Roman"/>
          <w:sz w:val="28"/>
          <w:szCs w:val="28"/>
          <w:lang w:val="ru-RU"/>
        </w:rPr>
        <w:t xml:space="preserve"> ком</w:t>
      </w:r>
      <w:proofErr w:type="spellStart"/>
      <w:r w:rsidR="00B53332" w:rsidRPr="00A81B29">
        <w:rPr>
          <w:rFonts w:ascii="Times New Roman" w:hAnsi="Times New Roman" w:cs="Times New Roman"/>
          <w:sz w:val="28"/>
          <w:szCs w:val="28"/>
        </w:rPr>
        <w:t>ісія</w:t>
      </w:r>
      <w:proofErr w:type="spellEnd"/>
      <w:r w:rsidR="00B53332" w:rsidRPr="00A81B29">
        <w:rPr>
          <w:rFonts w:ascii="Times New Roman" w:hAnsi="Times New Roman" w:cs="Times New Roman"/>
          <w:sz w:val="28"/>
          <w:szCs w:val="28"/>
        </w:rPr>
        <w:t xml:space="preserve"> формується з 6 осіб: трьох осіб, визначених Кабінетом міністрів України, та трьох осіб, визначених Кабінетом Міністрів України на підставі пропозицій донорів, які протягом останніх двох років </w:t>
      </w:r>
      <w:r w:rsidR="00B53332" w:rsidRPr="00A81B29">
        <w:rPr>
          <w:rFonts w:ascii="Times New Roman" w:hAnsi="Times New Roman" w:cs="Times New Roman"/>
          <w:sz w:val="28"/>
          <w:szCs w:val="28"/>
        </w:rPr>
        <w:lastRenderedPageBreak/>
        <w:t>надавали Україні міжнародну технічну допомогу у сфері запобігання і протидії корупції, боротьбі з економічними злочинами</w:t>
      </w:r>
      <w:r w:rsidR="00B53332" w:rsidRPr="00A81B29">
        <w:rPr>
          <w:rFonts w:ascii="Times New Roman" w:hAnsi="Times New Roman" w:cs="Times New Roman"/>
          <w:bCs/>
          <w:sz w:val="28"/>
          <w:szCs w:val="28"/>
        </w:rPr>
        <w:t>.</w:t>
      </w:r>
    </w:p>
    <w:p w:rsidR="009C0C98" w:rsidRPr="00A81B29" w:rsidRDefault="009C0C98" w:rsidP="00752923">
      <w:pPr>
        <w:pStyle w:val="a3"/>
        <w:tabs>
          <w:tab w:val="left" w:pos="993"/>
        </w:tabs>
        <w:spacing w:before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B29">
        <w:rPr>
          <w:rFonts w:ascii="Times New Roman" w:hAnsi="Times New Roman" w:cs="Times New Roman"/>
          <w:bCs/>
          <w:sz w:val="28"/>
          <w:szCs w:val="28"/>
        </w:rPr>
        <w:t xml:space="preserve">При цьому особи, які </w:t>
      </w:r>
      <w:r w:rsidR="00B53332" w:rsidRPr="00A81B29">
        <w:rPr>
          <w:rFonts w:ascii="Times New Roman" w:hAnsi="Times New Roman" w:cs="Times New Roman"/>
          <w:bCs/>
          <w:sz w:val="28"/>
          <w:szCs w:val="28"/>
        </w:rPr>
        <w:t>з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2010 </w:t>
      </w:r>
      <w:r w:rsidR="00B53332" w:rsidRPr="00A81B29">
        <w:rPr>
          <w:rFonts w:ascii="Times New Roman" w:hAnsi="Times New Roman" w:cs="Times New Roman"/>
          <w:bCs/>
          <w:sz w:val="28"/>
          <w:szCs w:val="28"/>
        </w:rPr>
        <w:t xml:space="preserve">по 2015 </w:t>
      </w:r>
      <w:r w:rsidRPr="00A81B29">
        <w:rPr>
          <w:rFonts w:ascii="Times New Roman" w:hAnsi="Times New Roman" w:cs="Times New Roman"/>
          <w:bCs/>
          <w:sz w:val="28"/>
          <w:szCs w:val="28"/>
        </w:rPr>
        <w:t>р</w:t>
      </w:r>
      <w:r w:rsidR="00B53332" w:rsidRPr="00A81B29">
        <w:rPr>
          <w:rFonts w:ascii="Times New Roman" w:hAnsi="Times New Roman" w:cs="Times New Roman"/>
          <w:bCs/>
          <w:sz w:val="28"/>
          <w:szCs w:val="28"/>
        </w:rPr>
        <w:t>ік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працювали в підрозділах правоохоронних органів, що займаються економічними злочинами, або ж в органах прокуратури не зможуть працювати в </w:t>
      </w:r>
      <w:r w:rsidR="00506E81" w:rsidRPr="00A81B29">
        <w:rPr>
          <w:rFonts w:ascii="Times New Roman" w:hAnsi="Times New Roman" w:cs="Times New Roman"/>
          <w:bCs/>
          <w:sz w:val="28"/>
          <w:szCs w:val="28"/>
        </w:rPr>
        <w:t>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>.</w:t>
      </w:r>
    </w:p>
    <w:p w:rsidR="00506E81" w:rsidRPr="00A81B29" w:rsidRDefault="00506E81" w:rsidP="00752923">
      <w:pPr>
        <w:pStyle w:val="a3"/>
        <w:tabs>
          <w:tab w:val="left" w:pos="993"/>
        </w:tabs>
        <w:spacing w:before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B29">
        <w:rPr>
          <w:rFonts w:ascii="Times New Roman" w:hAnsi="Times New Roman" w:cs="Times New Roman"/>
          <w:bCs/>
          <w:sz w:val="28"/>
          <w:szCs w:val="28"/>
        </w:rPr>
        <w:t>Крім того, зберігається незалежність 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, оскільки орган спрямовується та координується </w:t>
      </w:r>
      <w:r w:rsidR="00BA1955">
        <w:rPr>
          <w:rFonts w:ascii="Times New Roman" w:hAnsi="Times New Roman" w:cs="Times New Roman"/>
          <w:bCs/>
          <w:sz w:val="28"/>
          <w:szCs w:val="28"/>
        </w:rPr>
        <w:t>через Мініс</w:t>
      </w:r>
      <w:r w:rsidRPr="00A81B29">
        <w:rPr>
          <w:rFonts w:ascii="Times New Roman" w:hAnsi="Times New Roman" w:cs="Times New Roman"/>
          <w:bCs/>
          <w:sz w:val="28"/>
          <w:szCs w:val="28"/>
        </w:rPr>
        <w:t>т</w:t>
      </w:r>
      <w:r w:rsidR="00BA1955">
        <w:rPr>
          <w:rFonts w:ascii="Times New Roman" w:hAnsi="Times New Roman" w:cs="Times New Roman"/>
          <w:bCs/>
          <w:sz w:val="28"/>
          <w:szCs w:val="28"/>
        </w:rPr>
        <w:t>ра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фінансів, але </w:t>
      </w:r>
      <w:r w:rsidR="00BA1955">
        <w:rPr>
          <w:rFonts w:ascii="Times New Roman" w:hAnsi="Times New Roman" w:cs="Times New Roman"/>
          <w:bCs/>
          <w:sz w:val="28"/>
          <w:szCs w:val="28"/>
        </w:rPr>
        <w:t>останній не має істотного впливу на 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>.</w:t>
      </w:r>
    </w:p>
    <w:p w:rsidR="009C0C98" w:rsidRPr="00A81B29" w:rsidRDefault="00B53332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0" w:name="n178"/>
      <w:bookmarkStart w:id="1" w:name="n582"/>
      <w:bookmarkStart w:id="2" w:name="n583"/>
      <w:bookmarkStart w:id="3" w:name="n584"/>
      <w:bookmarkStart w:id="4" w:name="n585"/>
      <w:bookmarkStart w:id="5" w:name="n586"/>
      <w:bookmarkStart w:id="6" w:name="n587"/>
      <w:bookmarkStart w:id="7" w:name="n588"/>
      <w:bookmarkStart w:id="8" w:name="n589"/>
      <w:bookmarkStart w:id="9" w:name="n590"/>
      <w:bookmarkStart w:id="10" w:name="n591"/>
      <w:bookmarkStart w:id="11" w:name="n592"/>
      <w:bookmarkStart w:id="12" w:name="n325"/>
      <w:bookmarkStart w:id="13" w:name="n326"/>
      <w:bookmarkStart w:id="14" w:name="n327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 w:rsidRPr="00A81B29">
        <w:rPr>
          <w:rFonts w:ascii="Times New Roman" w:hAnsi="Times New Roman" w:cs="Times New Roman"/>
          <w:bCs/>
          <w:sz w:val="28"/>
          <w:szCs w:val="28"/>
        </w:rPr>
        <w:t>Детективи 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будуть мати достатньо повноважень для </w:t>
      </w:r>
      <w:r w:rsidR="009C0C98" w:rsidRPr="00A81B29">
        <w:rPr>
          <w:rFonts w:ascii="Times New Roman" w:hAnsi="Times New Roman" w:cs="Times New Roman"/>
          <w:bCs/>
          <w:sz w:val="28"/>
          <w:szCs w:val="28"/>
        </w:rPr>
        <w:t>здійсн</w:t>
      </w:r>
      <w:r w:rsidRPr="00A81B29">
        <w:rPr>
          <w:rFonts w:ascii="Times New Roman" w:hAnsi="Times New Roman" w:cs="Times New Roman"/>
          <w:bCs/>
          <w:sz w:val="28"/>
          <w:szCs w:val="28"/>
        </w:rPr>
        <w:t>ення</w:t>
      </w:r>
      <w:r w:rsidR="009C0C98" w:rsidRPr="00A81B29">
        <w:rPr>
          <w:rFonts w:ascii="Times New Roman" w:hAnsi="Times New Roman" w:cs="Times New Roman"/>
          <w:bCs/>
          <w:sz w:val="28"/>
          <w:szCs w:val="28"/>
        </w:rPr>
        <w:t xml:space="preserve"> оперативно-розшуков</w:t>
      </w:r>
      <w:r w:rsidRPr="00A81B29">
        <w:rPr>
          <w:rFonts w:ascii="Times New Roman" w:hAnsi="Times New Roman" w:cs="Times New Roman"/>
          <w:bCs/>
          <w:sz w:val="28"/>
          <w:szCs w:val="28"/>
        </w:rPr>
        <w:t>ої</w:t>
      </w:r>
      <w:r w:rsidR="009C0C98" w:rsidRPr="00A81B29">
        <w:rPr>
          <w:rFonts w:ascii="Times New Roman" w:hAnsi="Times New Roman" w:cs="Times New Roman"/>
          <w:bCs/>
          <w:sz w:val="28"/>
          <w:szCs w:val="28"/>
        </w:rPr>
        <w:t xml:space="preserve"> діяльн</w:t>
      </w:r>
      <w:r w:rsidRPr="00A81B29">
        <w:rPr>
          <w:rFonts w:ascii="Times New Roman" w:hAnsi="Times New Roman" w:cs="Times New Roman"/>
          <w:bCs/>
          <w:sz w:val="28"/>
          <w:szCs w:val="28"/>
        </w:rPr>
        <w:t>ості</w:t>
      </w:r>
      <w:r w:rsidR="009C0C98" w:rsidRPr="00A81B29">
        <w:rPr>
          <w:rFonts w:ascii="Times New Roman" w:hAnsi="Times New Roman" w:cs="Times New Roman"/>
          <w:bCs/>
          <w:sz w:val="28"/>
          <w:szCs w:val="28"/>
        </w:rPr>
        <w:t>, а також досудов</w:t>
      </w:r>
      <w:r w:rsidRPr="00A81B29">
        <w:rPr>
          <w:rFonts w:ascii="Times New Roman" w:hAnsi="Times New Roman" w:cs="Times New Roman"/>
          <w:bCs/>
          <w:sz w:val="28"/>
          <w:szCs w:val="28"/>
        </w:rPr>
        <w:t>ого</w:t>
      </w:r>
      <w:r w:rsidR="009C0C98" w:rsidRPr="00A81B29">
        <w:rPr>
          <w:rFonts w:ascii="Times New Roman" w:hAnsi="Times New Roman" w:cs="Times New Roman"/>
          <w:bCs/>
          <w:sz w:val="28"/>
          <w:szCs w:val="28"/>
        </w:rPr>
        <w:t xml:space="preserve"> розслідування злочинів. Крім того, даний орган матиме право прямого доступу до автоматизованих інформаційних і довідкових систем, реєстрів та банків даних, держателем (адміністратором) яких є державні органи, наявність достатніх фінансових та матеріально-технічних ресурсів.</w:t>
      </w:r>
    </w:p>
    <w:p w:rsidR="009C0C98" w:rsidRPr="00A81B29" w:rsidRDefault="009C0C98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B29">
        <w:rPr>
          <w:rFonts w:ascii="Times New Roman" w:hAnsi="Times New Roman" w:cs="Times New Roman"/>
          <w:bCs/>
          <w:sz w:val="28"/>
          <w:szCs w:val="28"/>
        </w:rPr>
        <w:t xml:space="preserve">відповідно до проекту у складі центрального управління </w:t>
      </w:r>
      <w:r w:rsidR="00506E81" w:rsidRPr="00A81B29">
        <w:rPr>
          <w:rFonts w:ascii="Times New Roman" w:hAnsi="Times New Roman" w:cs="Times New Roman"/>
          <w:bCs/>
          <w:sz w:val="28"/>
          <w:szCs w:val="28"/>
        </w:rPr>
        <w:t>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діє підрозділ внутрішнього контролю з метою попередження, виявлення та відповідного реагування на прояви корупції, а також з метою контролю за дотриманням професійних та етичних стандартів працівників </w:t>
      </w:r>
      <w:r w:rsidR="00BA1955">
        <w:rPr>
          <w:rFonts w:ascii="Times New Roman" w:hAnsi="Times New Roman" w:cs="Times New Roman"/>
          <w:bCs/>
          <w:sz w:val="28"/>
          <w:szCs w:val="28"/>
        </w:rPr>
        <w:t>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:rsidR="009C0C98" w:rsidRPr="00A81B29" w:rsidRDefault="00506E81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81B29">
        <w:rPr>
          <w:rFonts w:ascii="Times New Roman" w:hAnsi="Times New Roman" w:cs="Times New Roman"/>
          <w:bCs/>
          <w:sz w:val="28"/>
          <w:szCs w:val="28"/>
        </w:rPr>
        <w:t>Б</w:t>
      </w:r>
      <w:r w:rsidR="00F62095">
        <w:rPr>
          <w:rFonts w:ascii="Times New Roman" w:hAnsi="Times New Roman" w:cs="Times New Roman"/>
          <w:bCs/>
          <w:sz w:val="28"/>
          <w:szCs w:val="28"/>
        </w:rPr>
        <w:t>ЕБ</w:t>
      </w:r>
      <w:r w:rsidRPr="00A81B29">
        <w:rPr>
          <w:rFonts w:ascii="Times New Roman" w:hAnsi="Times New Roman" w:cs="Times New Roman"/>
          <w:bCs/>
          <w:sz w:val="28"/>
          <w:szCs w:val="28"/>
        </w:rPr>
        <w:t xml:space="preserve"> щоквартально публікує звіт про свою діяльність на своєму офіційному веб-сайті;</w:t>
      </w:r>
    </w:p>
    <w:p w:rsidR="009C0C98" w:rsidRPr="00A81B29" w:rsidRDefault="009C0C98" w:rsidP="00752923">
      <w:pPr>
        <w:pStyle w:val="a3"/>
        <w:numPr>
          <w:ilvl w:val="0"/>
          <w:numId w:val="2"/>
        </w:numPr>
        <w:tabs>
          <w:tab w:val="left" w:pos="993"/>
        </w:tabs>
        <w:spacing w:before="0" w:line="276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B4112">
        <w:rPr>
          <w:rFonts w:ascii="Times New Roman" w:hAnsi="Times New Roman" w:cs="Times New Roman"/>
          <w:bCs/>
          <w:sz w:val="28"/>
          <w:szCs w:val="28"/>
        </w:rPr>
        <w:t>передбачено ліквідацію податкової міліції</w:t>
      </w:r>
      <w:r w:rsidR="00A81B29" w:rsidRPr="00EB4112">
        <w:rPr>
          <w:rFonts w:ascii="Times New Roman" w:hAnsi="Times New Roman" w:cs="Times New Roman"/>
          <w:bCs/>
          <w:sz w:val="28"/>
          <w:szCs w:val="28"/>
        </w:rPr>
        <w:t>,</w:t>
      </w:r>
      <w:r w:rsidR="00506E81" w:rsidRPr="00A81B2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A81B29" w:rsidRPr="00A81B29">
        <w:rPr>
          <w:rFonts w:ascii="Times New Roman" w:hAnsi="Times New Roman" w:cs="Times New Roman"/>
          <w:bCs/>
          <w:sz w:val="28"/>
          <w:szCs w:val="28"/>
        </w:rPr>
        <w:t xml:space="preserve">а також </w:t>
      </w:r>
      <w:r w:rsidRPr="00A81B29">
        <w:rPr>
          <w:rFonts w:ascii="Times New Roman" w:hAnsi="Times New Roman" w:cs="Times New Roman"/>
          <w:sz w:val="28"/>
          <w:szCs w:val="28"/>
        </w:rPr>
        <w:t>підрозділів контррозвідувального захисту інтересів держави у сфері економічної безпеки Служби безпеки</w:t>
      </w:r>
      <w:r w:rsidR="00BA1955">
        <w:rPr>
          <w:rFonts w:ascii="Times New Roman" w:hAnsi="Times New Roman" w:cs="Times New Roman"/>
          <w:sz w:val="28"/>
          <w:szCs w:val="28"/>
        </w:rPr>
        <w:t xml:space="preserve"> України</w:t>
      </w:r>
      <w:r w:rsidRPr="00A81B29">
        <w:rPr>
          <w:rFonts w:ascii="Times New Roman" w:hAnsi="Times New Roman" w:cs="Times New Roman"/>
          <w:sz w:val="28"/>
          <w:szCs w:val="28"/>
        </w:rPr>
        <w:t>.</w:t>
      </w:r>
    </w:p>
    <w:p w:rsidR="009C0C98" w:rsidRPr="00A81B29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11B70" w:rsidRPr="00A81B29" w:rsidRDefault="00C11B70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4. Стан нормативно-правової бази у даній сфері правового регулювання</w:t>
      </w:r>
    </w:p>
    <w:p w:rsidR="009B2225" w:rsidRPr="00A81B29" w:rsidRDefault="009B2225" w:rsidP="00752923">
      <w:pPr>
        <w:pStyle w:val="a3"/>
        <w:tabs>
          <w:tab w:val="left" w:pos="993"/>
        </w:tabs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B29">
        <w:rPr>
          <w:rFonts w:ascii="Times New Roman" w:hAnsi="Times New Roman" w:cs="Times New Roman"/>
          <w:sz w:val="28"/>
          <w:szCs w:val="28"/>
        </w:rPr>
        <w:t>Основним нормативно-правовим актом у даній сфері правового регулювання є Податковий кодекс України.</w:t>
      </w:r>
    </w:p>
    <w:p w:rsidR="009B2225" w:rsidRPr="00A81B29" w:rsidRDefault="009B2225" w:rsidP="00752923">
      <w:pPr>
        <w:pStyle w:val="a3"/>
        <w:tabs>
          <w:tab w:val="left" w:pos="993"/>
        </w:tabs>
        <w:spacing w:before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1B29">
        <w:rPr>
          <w:rFonts w:ascii="Times New Roman" w:hAnsi="Times New Roman" w:cs="Times New Roman"/>
          <w:sz w:val="28"/>
          <w:szCs w:val="28"/>
        </w:rPr>
        <w:t>Проектом передбачено внесення змін до: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bCs/>
          <w:sz w:val="28"/>
          <w:szCs w:val="28"/>
        </w:rPr>
        <w:t xml:space="preserve">Кодексу </w:t>
      </w:r>
      <w:r w:rsidRPr="0012003E">
        <w:rPr>
          <w:rFonts w:ascii="Times New Roman" w:hAnsi="Times New Roman" w:cs="Times New Roman"/>
          <w:sz w:val="28"/>
          <w:szCs w:val="28"/>
        </w:rPr>
        <w:t>законів про працю України;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Кодексу України про адміністративні правопорушення;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Кримінального кодексу України;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Кримінально процесуального кодексу України;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оперативно-розшукову діяльність"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військовий обов'язок і військову службу";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пенсійне забезпечення осіб, звільнених з військової служби, та деяких інших осіб";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lastRenderedPageBreak/>
        <w:t>Закону України "Про основні засади здійснення державного фінансового контролю в Україні";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організаційно-правові основи боротьби з організованою злочинністю";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попереднє ув'язнення";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державний захист працівників суду і правоохоронних органів";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забезпечення безпеки осіб, які беруть участь у кримінальному судочинстві";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порядок відшкодування шкоди, завданої громадянину незаконними діями органів, що здійснюють оперативно-розшукову діяльність, органів досудового розслідування, прокуратури і суду";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страхування";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статус ветеранів військової служби, ветеранів органів внутрішніх справ, ветеранів Національної поліції і деяких інших осіб та їх соціальний захист";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державні нагороди України";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пенсії за особливі заслуги перед Україною";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радіочастотний ресурс України";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банки та банківську діяльність";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політичні партії в Україні";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"По поховання та похоронну справу";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телекомунікації";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зайнятість населення";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депозитарну систему України";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прокуратуру";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запобігання корупції".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вищий антикорупційний суд";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Державне бюро розслідувань";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Національну поліцію";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дорожній рух";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реєстрацію юридичних осіб, фізичних осіб - підприємців та громадських формувань";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державну реєстрацію речових прав на нерухоме майно та їх обтяжень";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lastRenderedPageBreak/>
        <w:t>Закону України "Про державну реєстрацію актів цивільного стану";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Єдиний державний демографічний реєстр та документи, що підтверджують громадянство України, посвідчують особу чи її спеціальний статус";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інформацію";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захист персональних даних";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центральні органи виконавчої влади";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Дисциплінарний статут Національної поліції України";</w:t>
      </w:r>
    </w:p>
    <w:p w:rsidR="00BA1955" w:rsidRPr="0012003E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003E">
        <w:rPr>
          <w:rFonts w:ascii="Times New Roman" w:hAnsi="Times New Roman" w:cs="Times New Roman"/>
          <w:sz w:val="28"/>
          <w:szCs w:val="28"/>
        </w:rPr>
        <w:t>Закону України "Про місцеве самоврядування в Україні";</w:t>
      </w:r>
    </w:p>
    <w:p w:rsidR="00BA1955" w:rsidRDefault="00BA1955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12003E">
        <w:rPr>
          <w:rFonts w:ascii="Times New Roman" w:hAnsi="Times New Roman" w:cs="Times New Roman"/>
          <w:sz w:val="28"/>
          <w:szCs w:val="28"/>
          <w:lang w:eastAsia="en-US"/>
        </w:rPr>
        <w:t>Закону України "Про професійні спілки, їх права та гарантії діяльності"</w:t>
      </w:r>
      <w:r w:rsidR="0054774D">
        <w:rPr>
          <w:rFonts w:ascii="Times New Roman" w:hAnsi="Times New Roman" w:cs="Times New Roman"/>
          <w:sz w:val="28"/>
          <w:szCs w:val="28"/>
          <w:lang w:eastAsia="en-US"/>
        </w:rPr>
        <w:t>;</w:t>
      </w:r>
    </w:p>
    <w:p w:rsidR="00BA1955" w:rsidRDefault="0054774D" w:rsidP="00BA1955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Закону України "Про Службу безпеки України";</w:t>
      </w:r>
    </w:p>
    <w:p w:rsidR="0073606C" w:rsidRPr="0073606C" w:rsidRDefault="0073606C" w:rsidP="0073606C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Закону України "Про боротьбу з тероризмом";</w:t>
      </w:r>
    </w:p>
    <w:p w:rsidR="0073606C" w:rsidRPr="0073606C" w:rsidRDefault="0073606C" w:rsidP="0073606C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73606C">
        <w:rPr>
          <w:rFonts w:ascii="Times New Roman" w:hAnsi="Times New Roman"/>
          <w:sz w:val="28"/>
          <w:szCs w:val="28"/>
        </w:rPr>
        <w:t>Закону України "Про Рахункову палату"</w:t>
      </w:r>
      <w:r>
        <w:rPr>
          <w:rFonts w:ascii="Times New Roman" w:hAnsi="Times New Roman"/>
          <w:sz w:val="28"/>
          <w:szCs w:val="28"/>
        </w:rPr>
        <w:t>;</w:t>
      </w:r>
    </w:p>
    <w:p w:rsidR="0073606C" w:rsidRPr="0073606C" w:rsidRDefault="0073606C" w:rsidP="0073606C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3021">
        <w:rPr>
          <w:rFonts w:ascii="Times New Roman" w:hAnsi="Times New Roman"/>
          <w:sz w:val="28"/>
          <w:szCs w:val="28"/>
        </w:rPr>
        <w:t>Закону України "Про Державну прикордонну службу України"</w:t>
      </w:r>
      <w:r>
        <w:rPr>
          <w:rFonts w:ascii="Times New Roman" w:hAnsi="Times New Roman"/>
          <w:sz w:val="28"/>
          <w:szCs w:val="28"/>
        </w:rPr>
        <w:t>;</w:t>
      </w:r>
    </w:p>
    <w:p w:rsidR="0073606C" w:rsidRPr="00097290" w:rsidRDefault="0073606C" w:rsidP="00097290">
      <w:pPr>
        <w:pStyle w:val="a3"/>
        <w:numPr>
          <w:ilvl w:val="0"/>
          <w:numId w:val="1"/>
        </w:numPr>
        <w:tabs>
          <w:tab w:val="left" w:pos="993"/>
        </w:tabs>
        <w:spacing w:before="0" w:after="120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 w:rsidRPr="00423021">
        <w:rPr>
          <w:rFonts w:ascii="Times New Roman" w:hAnsi="Times New Roman"/>
          <w:sz w:val="28"/>
          <w:szCs w:val="28"/>
        </w:rPr>
        <w:t>Закону України "Про Державний реєстр виборців"</w:t>
      </w:r>
      <w:r w:rsidR="00097290">
        <w:rPr>
          <w:rFonts w:ascii="Times New Roman" w:hAnsi="Times New Roman"/>
          <w:sz w:val="28"/>
          <w:szCs w:val="28"/>
        </w:rPr>
        <w:t>.</w:t>
      </w:r>
    </w:p>
    <w:p w:rsidR="009B2225" w:rsidRPr="00BA1955" w:rsidRDefault="009B2225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C11B70" w:rsidRPr="00A81B29" w:rsidRDefault="00C11B70" w:rsidP="002C4B07">
      <w:pPr>
        <w:widowControl w:val="0"/>
        <w:autoSpaceDE w:val="0"/>
        <w:autoSpaceDN w:val="0"/>
        <w:adjustRightInd w:val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5. Фінансово-економічне обґрунтування</w:t>
      </w:r>
    </w:p>
    <w:p w:rsidR="00952378" w:rsidRPr="00A81B29" w:rsidRDefault="0095237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 xml:space="preserve">Прийняття та реалізація проекту Закону не потребуватиме </w:t>
      </w:r>
      <w:r w:rsidR="00497E9F">
        <w:rPr>
          <w:rFonts w:ascii="Times New Roman" w:hAnsi="Times New Roman"/>
          <w:sz w:val="28"/>
          <w:szCs w:val="28"/>
        </w:rPr>
        <w:t xml:space="preserve">додаткових </w:t>
      </w:r>
      <w:r w:rsidRPr="00A81B29">
        <w:rPr>
          <w:rFonts w:ascii="Times New Roman" w:hAnsi="Times New Roman"/>
          <w:sz w:val="28"/>
          <w:szCs w:val="28"/>
        </w:rPr>
        <w:t>фінансових витрат з Д</w:t>
      </w:r>
      <w:r w:rsidR="00497E9F">
        <w:rPr>
          <w:rFonts w:ascii="Times New Roman" w:hAnsi="Times New Roman"/>
          <w:sz w:val="28"/>
          <w:szCs w:val="28"/>
        </w:rPr>
        <w:t>ержавного бюджету України у 2020</w:t>
      </w:r>
      <w:r w:rsidRPr="00A81B29">
        <w:rPr>
          <w:rFonts w:ascii="Times New Roman" w:hAnsi="Times New Roman"/>
          <w:sz w:val="28"/>
          <w:szCs w:val="28"/>
        </w:rPr>
        <w:t xml:space="preserve"> році при звільненні працівників податкової міліції так як фінансування цих витрат можливо здійснити в межах наявних </w:t>
      </w:r>
      <w:r w:rsidR="00497E9F">
        <w:rPr>
          <w:rFonts w:ascii="Times New Roman" w:hAnsi="Times New Roman"/>
          <w:sz w:val="28"/>
          <w:szCs w:val="28"/>
        </w:rPr>
        <w:t xml:space="preserve">їм </w:t>
      </w:r>
      <w:r w:rsidRPr="00A81B29">
        <w:rPr>
          <w:rFonts w:ascii="Times New Roman" w:hAnsi="Times New Roman"/>
          <w:sz w:val="28"/>
          <w:szCs w:val="28"/>
        </w:rPr>
        <w:t>бюджетних асигнувань.</w:t>
      </w:r>
    </w:p>
    <w:p w:rsidR="00952378" w:rsidRPr="00A81B29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A81B29">
        <w:rPr>
          <w:rFonts w:ascii="Times New Roman" w:hAnsi="Times New Roman"/>
          <w:bCs/>
          <w:sz w:val="28"/>
          <w:szCs w:val="28"/>
        </w:rPr>
        <w:t xml:space="preserve">Крім того, в ухваленому Законі України </w:t>
      </w:r>
      <w:r w:rsidR="00CB69F9">
        <w:rPr>
          <w:rFonts w:ascii="Times New Roman" w:hAnsi="Times New Roman"/>
          <w:bCs/>
          <w:sz w:val="28"/>
          <w:szCs w:val="28"/>
        </w:rPr>
        <w:t>"</w:t>
      </w:r>
      <w:r w:rsidRPr="00A81B29">
        <w:rPr>
          <w:rFonts w:ascii="Times New Roman" w:hAnsi="Times New Roman"/>
          <w:bCs/>
          <w:sz w:val="28"/>
          <w:szCs w:val="28"/>
        </w:rPr>
        <w:t>Про Державний бюджет України на 2020 рік</w:t>
      </w:r>
      <w:r w:rsidR="00CB69F9">
        <w:rPr>
          <w:rFonts w:ascii="Times New Roman" w:hAnsi="Times New Roman"/>
          <w:bCs/>
          <w:sz w:val="28"/>
          <w:szCs w:val="28"/>
        </w:rPr>
        <w:t>"</w:t>
      </w:r>
      <w:r w:rsidRPr="00A81B29">
        <w:rPr>
          <w:rFonts w:ascii="Times New Roman" w:hAnsi="Times New Roman"/>
          <w:bCs/>
          <w:sz w:val="28"/>
          <w:szCs w:val="28"/>
        </w:rPr>
        <w:t xml:space="preserve"> </w:t>
      </w:r>
      <w:r w:rsidR="00497E9F">
        <w:rPr>
          <w:rFonts w:ascii="Times New Roman" w:hAnsi="Times New Roman"/>
          <w:bCs/>
          <w:sz w:val="28"/>
          <w:szCs w:val="28"/>
        </w:rPr>
        <w:t xml:space="preserve">вже </w:t>
      </w:r>
      <w:r w:rsidRPr="00A81B29">
        <w:rPr>
          <w:rFonts w:ascii="Times New Roman" w:hAnsi="Times New Roman"/>
          <w:bCs/>
          <w:sz w:val="28"/>
          <w:szCs w:val="28"/>
        </w:rPr>
        <w:t xml:space="preserve">передбачені 1,288 млрд грн видатків на створення </w:t>
      </w:r>
      <w:r w:rsidR="00F62095">
        <w:rPr>
          <w:rFonts w:ascii="Times New Roman" w:hAnsi="Times New Roman"/>
          <w:bCs/>
          <w:sz w:val="28"/>
          <w:szCs w:val="28"/>
        </w:rPr>
        <w:t>органу, який буде здійснювати розслідування злочинів у сфері публічних фінансів</w:t>
      </w:r>
      <w:r w:rsidRPr="00A81B29">
        <w:rPr>
          <w:rFonts w:ascii="Times New Roman" w:hAnsi="Times New Roman"/>
          <w:bCs/>
          <w:sz w:val="28"/>
          <w:szCs w:val="28"/>
        </w:rPr>
        <w:t>.</w:t>
      </w:r>
    </w:p>
    <w:p w:rsidR="009C0C98" w:rsidRPr="00A81B29" w:rsidRDefault="009C0C9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11B70" w:rsidRPr="00A81B29" w:rsidRDefault="00C11B70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t>6. Запобігання корупції</w:t>
      </w:r>
    </w:p>
    <w:p w:rsidR="00952378" w:rsidRPr="00A81B29" w:rsidRDefault="0095237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>Проект Закону не містить правил і процедур, які можуть містити ризики вчинення корупційних правопорушень.</w:t>
      </w:r>
    </w:p>
    <w:p w:rsidR="00952378" w:rsidRPr="00A81B29" w:rsidRDefault="00952378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C11B70" w:rsidRPr="00A81B29" w:rsidRDefault="00C11B70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A81B29">
        <w:rPr>
          <w:rFonts w:ascii="Times New Roman" w:hAnsi="Times New Roman"/>
          <w:b/>
          <w:bCs/>
          <w:sz w:val="28"/>
          <w:szCs w:val="28"/>
        </w:rPr>
        <w:lastRenderedPageBreak/>
        <w:t>7. Прогноз очікуваних соціально-економічних, правових та інших наслідків прийняття проекту</w:t>
      </w:r>
    </w:p>
    <w:p w:rsidR="00A81B29" w:rsidRPr="00A81B29" w:rsidRDefault="00A81B29" w:rsidP="00752923">
      <w:pPr>
        <w:widowControl w:val="0"/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>Прийняття законопроекту сприятиме:</w:t>
      </w:r>
    </w:p>
    <w:p w:rsidR="00A81B29" w:rsidRPr="00A81B29" w:rsidRDefault="00A81B29" w:rsidP="00752923">
      <w:pPr>
        <w:widowControl w:val="0"/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 xml:space="preserve">- покращенню підприємницького середовища шляхом </w:t>
      </w:r>
      <w:r w:rsidR="00497E9F">
        <w:rPr>
          <w:rFonts w:ascii="Times New Roman" w:hAnsi="Times New Roman"/>
          <w:sz w:val="28"/>
          <w:szCs w:val="28"/>
        </w:rPr>
        <w:t>ще більшого</w:t>
      </w:r>
      <w:r w:rsidRPr="00A81B29">
        <w:rPr>
          <w:rFonts w:ascii="Times New Roman" w:hAnsi="Times New Roman"/>
          <w:sz w:val="28"/>
          <w:szCs w:val="28"/>
        </w:rPr>
        <w:t xml:space="preserve"> переходу </w:t>
      </w:r>
      <w:r w:rsidR="00497E9F">
        <w:rPr>
          <w:rFonts w:ascii="Times New Roman" w:hAnsi="Times New Roman"/>
          <w:sz w:val="28"/>
          <w:szCs w:val="28"/>
        </w:rPr>
        <w:t>податкового органу</w:t>
      </w:r>
      <w:r w:rsidRPr="00A81B29">
        <w:rPr>
          <w:rFonts w:ascii="Times New Roman" w:hAnsi="Times New Roman"/>
          <w:sz w:val="28"/>
          <w:szCs w:val="28"/>
        </w:rPr>
        <w:t xml:space="preserve"> від </w:t>
      </w:r>
      <w:proofErr w:type="spellStart"/>
      <w:r w:rsidRPr="00A81B29">
        <w:rPr>
          <w:rFonts w:ascii="Times New Roman" w:hAnsi="Times New Roman"/>
          <w:sz w:val="28"/>
          <w:szCs w:val="28"/>
        </w:rPr>
        <w:t>наглядово</w:t>
      </w:r>
      <w:proofErr w:type="spellEnd"/>
      <w:r w:rsidRPr="00A81B29">
        <w:rPr>
          <w:rFonts w:ascii="Times New Roman" w:hAnsi="Times New Roman"/>
          <w:sz w:val="28"/>
          <w:szCs w:val="28"/>
        </w:rPr>
        <w:t xml:space="preserve">-каральної до сервісної функції; </w:t>
      </w:r>
    </w:p>
    <w:p w:rsidR="00A81B29" w:rsidRPr="00A81B29" w:rsidRDefault="00A81B29" w:rsidP="00752923">
      <w:pPr>
        <w:widowControl w:val="0"/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 xml:space="preserve">- налагодженню партнерських відносин між бізнесом та контролюючими органами; </w:t>
      </w:r>
    </w:p>
    <w:p w:rsidR="00A81B29" w:rsidRPr="00A81B29" w:rsidRDefault="00A81B29" w:rsidP="00752923">
      <w:pPr>
        <w:widowControl w:val="0"/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>- ефективності дій правоохоронних органів у боротьбі зі злочинами в сфері економіки та фінансів;</w:t>
      </w:r>
    </w:p>
    <w:p w:rsidR="00A81B29" w:rsidRPr="00A81B29" w:rsidRDefault="00A81B29" w:rsidP="00752923">
      <w:pPr>
        <w:widowControl w:val="0"/>
        <w:autoSpaceDE w:val="0"/>
        <w:autoSpaceDN w:val="0"/>
        <w:adjustRightInd w:val="0"/>
        <w:spacing w:after="0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A81B29">
        <w:rPr>
          <w:rFonts w:ascii="Times New Roman" w:hAnsi="Times New Roman"/>
          <w:sz w:val="28"/>
          <w:szCs w:val="28"/>
        </w:rPr>
        <w:t xml:space="preserve">- підвищенню позиції України в рейтингу легкості ведення бізнесу </w:t>
      </w:r>
      <w:proofErr w:type="spellStart"/>
      <w:r w:rsidRPr="00A81B29">
        <w:rPr>
          <w:rFonts w:ascii="Times New Roman" w:hAnsi="Times New Roman"/>
          <w:sz w:val="28"/>
          <w:szCs w:val="28"/>
        </w:rPr>
        <w:t>Doing</w:t>
      </w:r>
      <w:proofErr w:type="spellEnd"/>
      <w:r w:rsidRPr="00A81B2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A81B29">
        <w:rPr>
          <w:rFonts w:ascii="Times New Roman" w:hAnsi="Times New Roman"/>
          <w:sz w:val="28"/>
          <w:szCs w:val="28"/>
        </w:rPr>
        <w:t>Business</w:t>
      </w:r>
      <w:proofErr w:type="spellEnd"/>
      <w:r w:rsidRPr="00A81B29">
        <w:rPr>
          <w:rFonts w:ascii="Times New Roman" w:hAnsi="Times New Roman"/>
          <w:sz w:val="28"/>
          <w:szCs w:val="28"/>
        </w:rPr>
        <w:t>, що здійснюється експертами Світового банку, та Індексу глобальної конкурентоспроможності від Всесвітнього економічного форуму.</w:t>
      </w:r>
    </w:p>
    <w:p w:rsidR="00C11B70" w:rsidRDefault="00C11B70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A81B29" w:rsidRDefault="00A81B29" w:rsidP="00752923">
      <w:pPr>
        <w:widowControl w:val="0"/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EC7175" w:rsidRDefault="00A81B29" w:rsidP="00EC7175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r w:rsidRPr="004B214B">
        <w:rPr>
          <w:rFonts w:ascii="Times New Roman" w:hAnsi="Times New Roman"/>
          <w:b/>
          <w:sz w:val="28"/>
          <w:szCs w:val="28"/>
        </w:rPr>
        <w:t>Народні депутати України:</w:t>
      </w:r>
      <w:r w:rsidR="00752923">
        <w:rPr>
          <w:rFonts w:ascii="Times New Roman" w:hAnsi="Times New Roman"/>
          <w:b/>
          <w:sz w:val="28"/>
          <w:szCs w:val="28"/>
        </w:rPr>
        <w:t xml:space="preserve">                                       </w:t>
      </w:r>
    </w:p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69"/>
      </w:tblGrid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Железняк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Я.І.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Василенко Л.В.</w:t>
            </w:r>
          </w:p>
        </w:tc>
      </w:tr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Васильченко Г.І.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Рущишин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Я.І.</w:t>
            </w:r>
          </w:p>
        </w:tc>
      </w:tr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Осадчук А.П.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Піпа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Н.Р.</w:t>
            </w:r>
          </w:p>
        </w:tc>
      </w:tr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Устінова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О.Ю.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Макаров О.А.</w:t>
            </w:r>
          </w:p>
        </w:tc>
      </w:tr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Юрчишин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Я.Р.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Рудик К.О.</w:t>
            </w:r>
          </w:p>
        </w:tc>
      </w:tr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Цабаль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В.В.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Клименко Ю.Л.</w:t>
            </w:r>
          </w:p>
        </w:tc>
      </w:tr>
      <w:tr w:rsidR="001B3E71" w:rsidTr="00163013"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Лозинський Р.М.</w:t>
            </w:r>
          </w:p>
        </w:tc>
        <w:tc>
          <w:tcPr>
            <w:tcW w:w="4785" w:type="dxa"/>
          </w:tcPr>
          <w:p w:rsidR="001B3E71" w:rsidRDefault="001B3E71" w:rsidP="00163013">
            <w:pPr>
              <w:spacing w:after="0" w:line="360" w:lineRule="auto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64338D" w:rsidRDefault="0064338D" w:rsidP="00EC7175">
      <w:pPr>
        <w:widowControl w:val="0"/>
        <w:autoSpaceDE w:val="0"/>
        <w:autoSpaceDN w:val="0"/>
        <w:adjustRightInd w:val="0"/>
        <w:spacing w:after="0" w:line="360" w:lineRule="auto"/>
        <w:jc w:val="both"/>
      </w:pPr>
      <w:bookmarkStart w:id="15" w:name="_GoBack"/>
      <w:bookmarkEnd w:id="15"/>
    </w:p>
    <w:p w:rsidR="0064338D" w:rsidRPr="00A45275" w:rsidRDefault="0064338D" w:rsidP="00752923">
      <w:pPr>
        <w:ind w:firstLine="567"/>
        <w:jc w:val="center"/>
      </w:pPr>
    </w:p>
    <w:sectPr w:rsidR="0064338D" w:rsidRPr="00A45275" w:rsidSect="006C173B"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5756" w:rsidRDefault="00495756" w:rsidP="007E7A9C">
      <w:pPr>
        <w:spacing w:after="0" w:line="240" w:lineRule="auto"/>
      </w:pPr>
      <w:r>
        <w:separator/>
      </w:r>
    </w:p>
  </w:endnote>
  <w:endnote w:type="continuationSeparator" w:id="0">
    <w:p w:rsidR="00495756" w:rsidRDefault="00495756" w:rsidP="007E7A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ntiqua">
    <w:altName w:val="Corbe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altName w:val="Calibri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7585163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8"/>
      </w:rPr>
    </w:sdtEndPr>
    <w:sdtContent>
      <w:p w:rsidR="007E7A9C" w:rsidRPr="007E7A9C" w:rsidRDefault="007E7A9C">
        <w:pPr>
          <w:pStyle w:val="a7"/>
          <w:jc w:val="right"/>
          <w:rPr>
            <w:rFonts w:ascii="Times New Roman" w:hAnsi="Times New Roman"/>
            <w:sz w:val="28"/>
          </w:rPr>
        </w:pPr>
        <w:r w:rsidRPr="007E7A9C">
          <w:rPr>
            <w:rFonts w:ascii="Times New Roman" w:hAnsi="Times New Roman"/>
            <w:sz w:val="28"/>
          </w:rPr>
          <w:fldChar w:fldCharType="begin"/>
        </w:r>
        <w:r w:rsidRPr="007E7A9C">
          <w:rPr>
            <w:rFonts w:ascii="Times New Roman" w:hAnsi="Times New Roman"/>
            <w:sz w:val="28"/>
          </w:rPr>
          <w:instrText>PAGE   \* MERGEFORMAT</w:instrText>
        </w:r>
        <w:r w:rsidRPr="007E7A9C">
          <w:rPr>
            <w:rFonts w:ascii="Times New Roman" w:hAnsi="Times New Roman"/>
            <w:sz w:val="28"/>
          </w:rPr>
          <w:fldChar w:fldCharType="separate"/>
        </w:r>
        <w:r w:rsidR="001B3E71" w:rsidRPr="001B3E71">
          <w:rPr>
            <w:rFonts w:ascii="Times New Roman" w:hAnsi="Times New Roman"/>
            <w:noProof/>
            <w:sz w:val="28"/>
            <w:lang w:val="ru-RU"/>
          </w:rPr>
          <w:t>6</w:t>
        </w:r>
        <w:r w:rsidRPr="007E7A9C">
          <w:rPr>
            <w:rFonts w:ascii="Times New Roman" w:hAnsi="Times New Roman"/>
            <w:sz w:val="28"/>
          </w:rPr>
          <w:fldChar w:fldCharType="end"/>
        </w:r>
      </w:p>
    </w:sdtContent>
  </w:sdt>
  <w:p w:rsidR="007E7A9C" w:rsidRDefault="007E7A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5756" w:rsidRDefault="00495756" w:rsidP="007E7A9C">
      <w:pPr>
        <w:spacing w:after="0" w:line="240" w:lineRule="auto"/>
      </w:pPr>
      <w:r>
        <w:separator/>
      </w:r>
    </w:p>
  </w:footnote>
  <w:footnote w:type="continuationSeparator" w:id="0">
    <w:p w:rsidR="00495756" w:rsidRDefault="00495756" w:rsidP="007E7A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7062A7"/>
    <w:multiLevelType w:val="hybridMultilevel"/>
    <w:tmpl w:val="16D431B6"/>
    <w:lvl w:ilvl="0" w:tplc="A34E5526">
      <w:start w:val="1"/>
      <w:numFmt w:val="decimal"/>
      <w:lvlText w:val="%1)"/>
      <w:lvlJc w:val="left"/>
      <w:pPr>
        <w:ind w:left="1996" w:hanging="360"/>
      </w:pPr>
      <w:rPr>
        <w:rFonts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488853E3"/>
    <w:multiLevelType w:val="hybridMultilevel"/>
    <w:tmpl w:val="C9D2FD0C"/>
    <w:lvl w:ilvl="0" w:tplc="66789938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B65192D"/>
    <w:multiLevelType w:val="hybridMultilevel"/>
    <w:tmpl w:val="5528337E"/>
    <w:lvl w:ilvl="0" w:tplc="55EA4E62">
      <w:start w:val="1"/>
      <w:numFmt w:val="upperRoman"/>
      <w:lvlText w:val="%1."/>
      <w:lvlJc w:val="left"/>
      <w:pPr>
        <w:ind w:left="1288" w:hanging="72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38D"/>
    <w:rsid w:val="00026988"/>
    <w:rsid w:val="00097290"/>
    <w:rsid w:val="000B009E"/>
    <w:rsid w:val="0015733E"/>
    <w:rsid w:val="001B3E71"/>
    <w:rsid w:val="001C7700"/>
    <w:rsid w:val="00246F51"/>
    <w:rsid w:val="002B7794"/>
    <w:rsid w:val="002C4B07"/>
    <w:rsid w:val="00495756"/>
    <w:rsid w:val="00497E9F"/>
    <w:rsid w:val="00506E81"/>
    <w:rsid w:val="00543852"/>
    <w:rsid w:val="0054774D"/>
    <w:rsid w:val="00595580"/>
    <w:rsid w:val="00597041"/>
    <w:rsid w:val="005B6636"/>
    <w:rsid w:val="005E40A3"/>
    <w:rsid w:val="0064338D"/>
    <w:rsid w:val="006C173B"/>
    <w:rsid w:val="006E298F"/>
    <w:rsid w:val="00715CA8"/>
    <w:rsid w:val="0073606C"/>
    <w:rsid w:val="00752923"/>
    <w:rsid w:val="007E7A9C"/>
    <w:rsid w:val="009316D8"/>
    <w:rsid w:val="00952378"/>
    <w:rsid w:val="009B2225"/>
    <w:rsid w:val="009C0C98"/>
    <w:rsid w:val="009F3B46"/>
    <w:rsid w:val="00A45275"/>
    <w:rsid w:val="00A81B29"/>
    <w:rsid w:val="00AC7D39"/>
    <w:rsid w:val="00AE73BA"/>
    <w:rsid w:val="00B53332"/>
    <w:rsid w:val="00B97561"/>
    <w:rsid w:val="00BA1955"/>
    <w:rsid w:val="00C11B70"/>
    <w:rsid w:val="00CB69F9"/>
    <w:rsid w:val="00CD549F"/>
    <w:rsid w:val="00DA34D5"/>
    <w:rsid w:val="00E04E4B"/>
    <w:rsid w:val="00E204A0"/>
    <w:rsid w:val="00E61C48"/>
    <w:rsid w:val="00EB4112"/>
    <w:rsid w:val="00EC7175"/>
    <w:rsid w:val="00EE311B"/>
    <w:rsid w:val="00F6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2767"/>
  <w15:chartTrackingRefBased/>
  <w15:docId w15:val="{FE825455-B729-9E4C-8E79-0212BB20B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38D"/>
    <w:pPr>
      <w:spacing w:after="200" w:line="276" w:lineRule="auto"/>
    </w:pPr>
    <w:rPr>
      <w:rFonts w:eastAsiaTheme="minorEastAsia" w:cs="Times New Roman"/>
      <w:sz w:val="22"/>
      <w:szCs w:val="22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о___іїР__ ѕ¬Р"/>
    <w:basedOn w:val="a"/>
    <w:uiPriority w:val="99"/>
    <w:rsid w:val="009B2225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styleId="a4">
    <w:name w:val="Hyperlink"/>
    <w:basedOn w:val="a0"/>
    <w:uiPriority w:val="99"/>
    <w:unhideWhenUsed/>
    <w:rsid w:val="009C0C98"/>
    <w:rPr>
      <w:rFonts w:cs="Times New Roman"/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B53332"/>
    <w:pPr>
      <w:tabs>
        <w:tab w:val="center" w:pos="4819"/>
        <w:tab w:val="right" w:pos="9639"/>
      </w:tabs>
      <w:spacing w:after="0" w:line="240" w:lineRule="auto"/>
    </w:pPr>
    <w:rPr>
      <w:rFonts w:eastAsia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rsid w:val="00B53332"/>
    <w:rPr>
      <w:rFonts w:eastAsia="Times New Roman" w:cs="Times New Roman"/>
      <w:sz w:val="22"/>
      <w:szCs w:val="22"/>
      <w:lang w:val="uk-UA"/>
    </w:rPr>
  </w:style>
  <w:style w:type="paragraph" w:customStyle="1" w:styleId="StyleAwt">
    <w:name w:val="StyleAwt"/>
    <w:basedOn w:val="a"/>
    <w:rsid w:val="00B53332"/>
    <w:pPr>
      <w:spacing w:after="0" w:line="220" w:lineRule="exact"/>
    </w:pPr>
    <w:rPr>
      <w:rFonts w:ascii="Times New Roman" w:eastAsia="Times New Roman" w:hAnsi="Times New Roman"/>
      <w:b/>
      <w:i/>
      <w:sz w:val="18"/>
      <w:szCs w:val="20"/>
      <w:u w:val="single"/>
      <w:lang w:eastAsia="ru-RU"/>
    </w:rPr>
  </w:style>
  <w:style w:type="character" w:customStyle="1" w:styleId="rvts0">
    <w:name w:val="rvts0"/>
    <w:basedOn w:val="a0"/>
    <w:rsid w:val="0015733E"/>
  </w:style>
  <w:style w:type="paragraph" w:styleId="a7">
    <w:name w:val="footer"/>
    <w:basedOn w:val="a"/>
    <w:link w:val="a8"/>
    <w:uiPriority w:val="99"/>
    <w:unhideWhenUsed/>
    <w:rsid w:val="007E7A9C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E7A9C"/>
    <w:rPr>
      <w:rFonts w:eastAsiaTheme="minorEastAsia" w:cs="Times New Roman"/>
      <w:sz w:val="22"/>
      <w:szCs w:val="22"/>
      <w:lang w:val="uk-UA" w:eastAsia="uk-UA"/>
    </w:rPr>
  </w:style>
  <w:style w:type="character" w:styleId="a9">
    <w:name w:val="annotation reference"/>
    <w:basedOn w:val="a0"/>
    <w:uiPriority w:val="99"/>
    <w:semiHidden/>
    <w:unhideWhenUsed/>
    <w:rsid w:val="00F62095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62095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F62095"/>
    <w:rPr>
      <w:rFonts w:eastAsiaTheme="minorEastAsia" w:cs="Times New Roman"/>
      <w:sz w:val="20"/>
      <w:szCs w:val="20"/>
      <w:lang w:val="uk-UA" w:eastAsia="uk-UA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62095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F62095"/>
    <w:rPr>
      <w:rFonts w:eastAsiaTheme="minorEastAsia" w:cs="Times New Roman"/>
      <w:b/>
      <w:bCs/>
      <w:sz w:val="20"/>
      <w:szCs w:val="20"/>
      <w:lang w:val="uk-UA" w:eastAsia="uk-UA"/>
    </w:rPr>
  </w:style>
  <w:style w:type="paragraph" w:styleId="ae">
    <w:name w:val="Balloon Text"/>
    <w:basedOn w:val="a"/>
    <w:link w:val="af"/>
    <w:uiPriority w:val="99"/>
    <w:semiHidden/>
    <w:unhideWhenUsed/>
    <w:rsid w:val="00F620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62095"/>
    <w:rPr>
      <w:rFonts w:ascii="Segoe UI" w:eastAsiaTheme="minorEastAsia" w:hAnsi="Segoe UI" w:cs="Segoe UI"/>
      <w:sz w:val="18"/>
      <w:szCs w:val="18"/>
      <w:lang w:val="uk-UA" w:eastAsia="uk-UA"/>
    </w:rPr>
  </w:style>
  <w:style w:type="table" w:styleId="af0">
    <w:name w:val="Table Grid"/>
    <w:basedOn w:val="a1"/>
    <w:uiPriority w:val="59"/>
    <w:rsid w:val="001B3E71"/>
    <w:rPr>
      <w:rFonts w:eastAsia="Times New Roman" w:cs="Calibri"/>
      <w:sz w:val="22"/>
      <w:szCs w:val="22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2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1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4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7</Pages>
  <Words>8528</Words>
  <Characters>4862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"Голос". Округи</cp:lastModifiedBy>
  <cp:revision>20</cp:revision>
  <cp:lastPrinted>2020-02-19T10:07:00Z</cp:lastPrinted>
  <dcterms:created xsi:type="dcterms:W3CDTF">2020-02-03T08:03:00Z</dcterms:created>
  <dcterms:modified xsi:type="dcterms:W3CDTF">2020-02-19T11:12:00Z</dcterms:modified>
</cp:coreProperties>
</file>