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3B6" w:rsidRPr="006B64A1" w:rsidRDefault="00A713B6" w:rsidP="00930131">
      <w:pPr>
        <w:spacing w:after="0" w:line="240" w:lineRule="auto"/>
        <w:ind w:firstLine="709"/>
        <w:rPr>
          <w:szCs w:val="28"/>
        </w:rPr>
      </w:pPr>
    </w:p>
    <w:p w:rsidR="00A713B6" w:rsidRPr="006B64A1" w:rsidRDefault="00A713B6" w:rsidP="00930131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B64A1">
        <w:rPr>
          <w:szCs w:val="28"/>
        </w:rPr>
        <w:tab/>
      </w:r>
    </w:p>
    <w:p w:rsidR="00A713B6" w:rsidRPr="006B64A1" w:rsidRDefault="00A713B6" w:rsidP="00930131">
      <w:pPr>
        <w:pStyle w:val="7"/>
        <w:keepNext w:val="0"/>
        <w:widowControl w:val="0"/>
        <w:ind w:firstLine="709"/>
        <w:rPr>
          <w:rFonts w:ascii="Times New Roman" w:hAnsi="Times New Roman"/>
        </w:rPr>
      </w:pPr>
    </w:p>
    <w:p w:rsidR="00A713B6" w:rsidRPr="006B64A1" w:rsidRDefault="00A713B6" w:rsidP="00930131">
      <w:pPr>
        <w:pStyle w:val="7"/>
        <w:keepNext w:val="0"/>
        <w:widowControl w:val="0"/>
        <w:ind w:firstLine="709"/>
        <w:rPr>
          <w:rFonts w:ascii="Times New Roman" w:hAnsi="Times New Roman"/>
        </w:rPr>
      </w:pPr>
    </w:p>
    <w:p w:rsidR="00A713B6" w:rsidRPr="006B64A1" w:rsidRDefault="00A713B6" w:rsidP="00930131">
      <w:pPr>
        <w:pStyle w:val="7"/>
        <w:keepNext w:val="0"/>
        <w:widowControl w:val="0"/>
        <w:ind w:firstLine="709"/>
        <w:rPr>
          <w:rFonts w:ascii="Times New Roman" w:hAnsi="Times New Roman"/>
        </w:rPr>
      </w:pPr>
    </w:p>
    <w:p w:rsidR="00A713B6" w:rsidRPr="006B64A1" w:rsidRDefault="00A713B6" w:rsidP="00930131">
      <w:pPr>
        <w:pStyle w:val="7"/>
        <w:keepNext w:val="0"/>
        <w:widowControl w:val="0"/>
        <w:ind w:firstLine="709"/>
        <w:rPr>
          <w:rFonts w:ascii="Times New Roman" w:hAnsi="Times New Roman"/>
        </w:rPr>
      </w:pPr>
    </w:p>
    <w:p w:rsidR="00A713B6" w:rsidRDefault="00A713B6" w:rsidP="00930131">
      <w:pPr>
        <w:pStyle w:val="7"/>
        <w:keepNext w:val="0"/>
        <w:widowControl w:val="0"/>
        <w:ind w:firstLine="709"/>
        <w:rPr>
          <w:rFonts w:ascii="Times New Roman" w:hAnsi="Times New Roman"/>
        </w:rPr>
      </w:pPr>
    </w:p>
    <w:p w:rsidR="00CC07AF" w:rsidRPr="00CC07AF" w:rsidRDefault="00CC07AF" w:rsidP="00CC07AF">
      <w:pPr>
        <w:rPr>
          <w:lang w:eastAsia="ru-RU"/>
        </w:rPr>
      </w:pPr>
    </w:p>
    <w:p w:rsidR="00A713B6" w:rsidRPr="006B64A1" w:rsidRDefault="00A713B6" w:rsidP="00737430">
      <w:pPr>
        <w:pStyle w:val="7"/>
        <w:keepNext w:val="0"/>
        <w:widowControl w:val="0"/>
        <w:ind w:firstLine="0"/>
        <w:rPr>
          <w:rFonts w:ascii="Times New Roman" w:hAnsi="Times New Roman"/>
        </w:rPr>
      </w:pPr>
      <w:r w:rsidRPr="006B64A1">
        <w:rPr>
          <w:rFonts w:ascii="Times New Roman" w:hAnsi="Times New Roman"/>
        </w:rPr>
        <w:t>ВИСНОВОК</w:t>
      </w:r>
    </w:p>
    <w:p w:rsidR="00A713B6" w:rsidRPr="006B64A1" w:rsidRDefault="00A713B6" w:rsidP="00737430">
      <w:pPr>
        <w:pStyle w:val="a3"/>
        <w:widowControl w:val="0"/>
        <w:ind w:firstLine="0"/>
        <w:jc w:val="center"/>
        <w:rPr>
          <w:rFonts w:ascii="Times New Roman" w:hAnsi="Times New Roman"/>
          <w:b/>
          <w:bCs/>
        </w:rPr>
      </w:pPr>
      <w:r w:rsidRPr="006B64A1">
        <w:rPr>
          <w:rFonts w:ascii="Times New Roman" w:hAnsi="Times New Roman"/>
          <w:b/>
        </w:rPr>
        <w:t xml:space="preserve">на проект Закону України </w:t>
      </w:r>
      <w:r w:rsidRPr="006B64A1">
        <w:rPr>
          <w:rFonts w:ascii="Times New Roman" w:hAnsi="Times New Roman"/>
          <w:b/>
          <w:bCs/>
        </w:rPr>
        <w:t>«Про внесення змін до деяких законодавчих актів України щодо вдосконалення правових засад діяльності Національної гвардії України»</w:t>
      </w:r>
    </w:p>
    <w:p w:rsidR="00A713B6" w:rsidRPr="006B64A1" w:rsidRDefault="00A713B6" w:rsidP="00737430">
      <w:pPr>
        <w:pStyle w:val="a3"/>
        <w:ind w:firstLine="0"/>
        <w:rPr>
          <w:rFonts w:ascii="Times New Roman" w:hAnsi="Times New Roman"/>
        </w:rPr>
      </w:pPr>
    </w:p>
    <w:p w:rsidR="00A713B6" w:rsidRPr="006B64A1" w:rsidRDefault="00A713B6" w:rsidP="002662BA">
      <w:pPr>
        <w:pStyle w:val="a3"/>
        <w:ind w:firstLine="709"/>
        <w:rPr>
          <w:rFonts w:ascii="Times New Roman" w:hAnsi="Times New Roman"/>
        </w:rPr>
      </w:pPr>
      <w:r w:rsidRPr="006B64A1">
        <w:rPr>
          <w:rFonts w:ascii="Times New Roman" w:hAnsi="Times New Roman"/>
        </w:rPr>
        <w:t xml:space="preserve">Метою законопроекту, як зазначено в пояснювальній записці до нього, </w:t>
      </w:r>
      <w:r w:rsidR="002662BA">
        <w:rPr>
          <w:rFonts w:ascii="Times New Roman" w:hAnsi="Times New Roman"/>
        </w:rPr>
        <w:br/>
      </w:r>
      <w:r w:rsidRPr="006B64A1">
        <w:rPr>
          <w:rFonts w:ascii="Times New Roman" w:hAnsi="Times New Roman"/>
        </w:rPr>
        <w:t xml:space="preserve">є реалізація передбачених Законом України «Про Національну </w:t>
      </w:r>
      <w:r w:rsidR="00CC07AF" w:rsidRPr="00B77B98">
        <w:rPr>
          <w:rFonts w:ascii="Times New Roman" w:hAnsi="Times New Roman"/>
        </w:rPr>
        <w:t>гвардію</w:t>
      </w:r>
      <w:r w:rsidRPr="006B64A1">
        <w:rPr>
          <w:rFonts w:ascii="Times New Roman" w:hAnsi="Times New Roman"/>
        </w:rPr>
        <w:t>» (далі – Закон) повноважень військовослужбовцями Національної гвардії України під час самостійного виконання ними функцій з охорони громадського порядку.</w:t>
      </w:r>
      <w:r w:rsidR="00A44726" w:rsidRPr="006B64A1">
        <w:rPr>
          <w:rFonts w:ascii="Times New Roman" w:hAnsi="Times New Roman"/>
        </w:rPr>
        <w:t xml:space="preserve"> </w:t>
      </w:r>
      <w:r w:rsidR="00F3634F" w:rsidRPr="006B64A1">
        <w:rPr>
          <w:rFonts w:ascii="Times New Roman" w:hAnsi="Times New Roman"/>
        </w:rPr>
        <w:t>Зокрема, пропонується</w:t>
      </w:r>
      <w:r w:rsidRPr="006B64A1">
        <w:rPr>
          <w:rFonts w:ascii="Times New Roman" w:hAnsi="Times New Roman"/>
        </w:rPr>
        <w:t xml:space="preserve"> надати військовослужбовцям Національної гвардії України (далі </w:t>
      </w:r>
      <w:r w:rsidR="00A44726" w:rsidRPr="006B64A1">
        <w:rPr>
          <w:rFonts w:ascii="Times New Roman" w:hAnsi="Times New Roman"/>
        </w:rPr>
        <w:t>–</w:t>
      </w:r>
      <w:r w:rsidRPr="006B64A1">
        <w:rPr>
          <w:rFonts w:ascii="Times New Roman" w:hAnsi="Times New Roman"/>
        </w:rPr>
        <w:t xml:space="preserve"> НГУ) право вживати заходів, спрямованих на припинення кримінальних (адміністративних) правопорушень; складати протоколи про адміністративні правопорушення, затримувати, доставляти та/або передавати правоохоронним органам осіб, які вчинили або підозрюються у вчиненні адміністративного правопорушення, а також тих осіб, які порушили встановлений пропускний режим або вчинили напад на військові об’єкти </w:t>
      </w:r>
      <w:r w:rsidR="00A44726" w:rsidRPr="006B64A1">
        <w:rPr>
          <w:rFonts w:ascii="Times New Roman" w:hAnsi="Times New Roman"/>
        </w:rPr>
        <w:t>НГУ</w:t>
      </w:r>
      <w:r w:rsidRPr="006B64A1">
        <w:rPr>
          <w:rFonts w:ascii="Times New Roman" w:hAnsi="Times New Roman"/>
        </w:rPr>
        <w:t>, а також на об’єкти, що нею охороняються</w:t>
      </w:r>
      <w:r w:rsidR="00737430">
        <w:rPr>
          <w:rFonts w:ascii="Times New Roman" w:hAnsi="Times New Roman"/>
        </w:rPr>
        <w:t>,</w:t>
      </w:r>
      <w:r w:rsidRPr="006B64A1">
        <w:rPr>
          <w:rFonts w:ascii="Times New Roman" w:hAnsi="Times New Roman"/>
        </w:rPr>
        <w:t xml:space="preserve"> та низку інших повноважень.</w:t>
      </w:r>
    </w:p>
    <w:p w:rsidR="00A713B6" w:rsidRPr="006B64A1" w:rsidRDefault="00A713B6" w:rsidP="00930131">
      <w:pPr>
        <w:pStyle w:val="a3"/>
        <w:ind w:firstLine="709"/>
        <w:rPr>
          <w:rFonts w:ascii="Times New Roman" w:hAnsi="Times New Roman"/>
        </w:rPr>
      </w:pPr>
      <w:r w:rsidRPr="006B64A1">
        <w:rPr>
          <w:rFonts w:ascii="Times New Roman" w:hAnsi="Times New Roman"/>
        </w:rPr>
        <w:t>Досяг</w:t>
      </w:r>
      <w:r w:rsidR="00737430">
        <w:rPr>
          <w:rFonts w:ascii="Times New Roman" w:hAnsi="Times New Roman"/>
        </w:rPr>
        <w:t>ти</w:t>
      </w:r>
      <w:r w:rsidRPr="006B64A1">
        <w:rPr>
          <w:rFonts w:ascii="Times New Roman" w:hAnsi="Times New Roman"/>
        </w:rPr>
        <w:t xml:space="preserve"> зазначеної мети передбачається шляхом внесення змін до</w:t>
      </w:r>
      <w:r w:rsidR="00C610AD" w:rsidRPr="006B64A1">
        <w:rPr>
          <w:rFonts w:ascii="Times New Roman" w:hAnsi="Times New Roman"/>
        </w:rPr>
        <w:t xml:space="preserve"> </w:t>
      </w:r>
      <w:r w:rsidR="00737430">
        <w:rPr>
          <w:rFonts w:ascii="Times New Roman" w:hAnsi="Times New Roman"/>
        </w:rPr>
        <w:br/>
      </w:r>
      <w:r w:rsidR="00A44726" w:rsidRPr="006B64A1">
        <w:rPr>
          <w:rFonts w:ascii="Times New Roman" w:hAnsi="Times New Roman"/>
        </w:rPr>
        <w:t>ст.</w:t>
      </w:r>
      <w:r w:rsidR="00737430">
        <w:rPr>
          <w:rFonts w:ascii="Times New Roman" w:hAnsi="Times New Roman"/>
        </w:rPr>
        <w:t xml:space="preserve"> </w:t>
      </w:r>
      <w:r w:rsidR="00A44726" w:rsidRPr="006B64A1">
        <w:rPr>
          <w:rFonts w:ascii="Times New Roman" w:hAnsi="Times New Roman"/>
        </w:rPr>
        <w:t xml:space="preserve">ст. 12, 13, </w:t>
      </w:r>
      <w:r w:rsidRPr="006B64A1">
        <w:rPr>
          <w:rFonts w:ascii="Times New Roman" w:hAnsi="Times New Roman"/>
        </w:rPr>
        <w:t>20 Закону, а також до ст.</w:t>
      </w:r>
      <w:r w:rsidR="00737430">
        <w:rPr>
          <w:rFonts w:ascii="Times New Roman" w:hAnsi="Times New Roman"/>
        </w:rPr>
        <w:t xml:space="preserve"> </w:t>
      </w:r>
      <w:r w:rsidRPr="006B64A1">
        <w:rPr>
          <w:rFonts w:ascii="Times New Roman" w:hAnsi="Times New Roman"/>
        </w:rPr>
        <w:t xml:space="preserve">ст. </w:t>
      </w:r>
      <w:r w:rsidR="00A44726" w:rsidRPr="006B64A1">
        <w:rPr>
          <w:rFonts w:ascii="Times New Roman" w:hAnsi="Times New Roman"/>
        </w:rPr>
        <w:t>185-7,</w:t>
      </w:r>
      <w:r w:rsidRPr="006B64A1">
        <w:rPr>
          <w:rFonts w:ascii="Times New Roman" w:hAnsi="Times New Roman"/>
        </w:rPr>
        <w:t xml:space="preserve"> </w:t>
      </w:r>
      <w:r w:rsidR="00A44726" w:rsidRPr="006B64A1">
        <w:rPr>
          <w:rFonts w:ascii="Times New Roman" w:hAnsi="Times New Roman"/>
        </w:rPr>
        <w:t>255,</w:t>
      </w:r>
      <w:r w:rsidRPr="006B64A1">
        <w:rPr>
          <w:rFonts w:ascii="Times New Roman" w:hAnsi="Times New Roman"/>
        </w:rPr>
        <w:t xml:space="preserve"> 259, 262, 264, 265 </w:t>
      </w:r>
      <w:r w:rsidR="00B30F85" w:rsidRPr="006B64A1">
        <w:rPr>
          <w:rFonts w:ascii="Times New Roman" w:hAnsi="Times New Roman"/>
        </w:rPr>
        <w:t xml:space="preserve">Кодексу України про </w:t>
      </w:r>
      <w:r w:rsidR="00A44726" w:rsidRPr="006B64A1">
        <w:rPr>
          <w:rFonts w:ascii="Times New Roman" w:hAnsi="Times New Roman"/>
        </w:rPr>
        <w:t>а</w:t>
      </w:r>
      <w:r w:rsidR="00B30F85" w:rsidRPr="006B64A1">
        <w:rPr>
          <w:rFonts w:ascii="Times New Roman" w:hAnsi="Times New Roman"/>
        </w:rPr>
        <w:t xml:space="preserve">дміністративні </w:t>
      </w:r>
      <w:r w:rsidR="00A44726" w:rsidRPr="006B64A1">
        <w:rPr>
          <w:rFonts w:ascii="Times New Roman" w:hAnsi="Times New Roman"/>
        </w:rPr>
        <w:t>п</w:t>
      </w:r>
      <w:r w:rsidR="00B30F85" w:rsidRPr="006B64A1">
        <w:rPr>
          <w:rFonts w:ascii="Times New Roman" w:hAnsi="Times New Roman"/>
        </w:rPr>
        <w:t>равопорушення (далі – КУпАП).</w:t>
      </w:r>
    </w:p>
    <w:p w:rsidR="00A713B6" w:rsidRPr="006B64A1" w:rsidRDefault="00A713B6" w:rsidP="00930131">
      <w:pPr>
        <w:pStyle w:val="a3"/>
        <w:ind w:firstLine="709"/>
        <w:rPr>
          <w:rFonts w:ascii="Times New Roman" w:hAnsi="Times New Roman"/>
        </w:rPr>
      </w:pPr>
      <w:r w:rsidRPr="006B64A1">
        <w:rPr>
          <w:rFonts w:ascii="Times New Roman" w:hAnsi="Times New Roman"/>
        </w:rPr>
        <w:t xml:space="preserve">За результатами </w:t>
      </w:r>
      <w:r w:rsidR="00737430">
        <w:rPr>
          <w:rFonts w:ascii="Times New Roman" w:hAnsi="Times New Roman"/>
        </w:rPr>
        <w:t>вивчення</w:t>
      </w:r>
      <w:r w:rsidRPr="006B64A1">
        <w:rPr>
          <w:rFonts w:ascii="Times New Roman" w:hAnsi="Times New Roman"/>
        </w:rPr>
        <w:t xml:space="preserve"> поданого законопроекту Головне науково-експертне управління вважає за необхідне зазначити наступне.</w:t>
      </w:r>
    </w:p>
    <w:p w:rsidR="00F3634F" w:rsidRPr="006B64A1" w:rsidRDefault="00F3634F" w:rsidP="00930131">
      <w:pPr>
        <w:spacing w:after="0" w:line="240" w:lineRule="auto"/>
        <w:ind w:firstLine="709"/>
        <w:jc w:val="both"/>
        <w:rPr>
          <w:b/>
          <w:szCs w:val="28"/>
        </w:rPr>
      </w:pPr>
    </w:p>
    <w:p w:rsidR="00E44330" w:rsidRDefault="00E44330" w:rsidP="00930131">
      <w:pPr>
        <w:spacing w:after="0" w:line="240" w:lineRule="auto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Щодо змін до КУпАП</w:t>
      </w:r>
    </w:p>
    <w:p w:rsidR="00E44330" w:rsidRPr="00B77B98" w:rsidRDefault="00D957FE" w:rsidP="00CC07AF">
      <w:pPr>
        <w:widowControl w:val="0"/>
        <w:spacing w:after="0" w:line="240" w:lineRule="auto"/>
        <w:ind w:firstLine="709"/>
        <w:jc w:val="both"/>
        <w:rPr>
          <w:szCs w:val="28"/>
          <w:lang w:val="ru-RU"/>
        </w:rPr>
      </w:pPr>
      <w:r>
        <w:rPr>
          <w:szCs w:val="28"/>
        </w:rPr>
        <w:t xml:space="preserve">Головне управління в цілому підтримує ідею </w:t>
      </w:r>
      <w:r w:rsidR="00E44330" w:rsidRPr="00701D32">
        <w:rPr>
          <w:szCs w:val="28"/>
        </w:rPr>
        <w:t xml:space="preserve">поширення на посадових осіб </w:t>
      </w:r>
      <w:r>
        <w:rPr>
          <w:szCs w:val="28"/>
        </w:rPr>
        <w:t>НГ</w:t>
      </w:r>
      <w:r w:rsidR="002055EE">
        <w:rPr>
          <w:szCs w:val="28"/>
        </w:rPr>
        <w:t>У</w:t>
      </w:r>
      <w:r w:rsidR="00E44330" w:rsidRPr="00701D32">
        <w:rPr>
          <w:szCs w:val="28"/>
        </w:rPr>
        <w:t xml:space="preserve"> прав щодо складання протоколів про адміністративні правопорушення у разі залучення НГ</w:t>
      </w:r>
      <w:r w:rsidR="00CC07AF" w:rsidRPr="00B77B98">
        <w:rPr>
          <w:szCs w:val="28"/>
        </w:rPr>
        <w:t>У</w:t>
      </w:r>
      <w:r w:rsidR="00E44330" w:rsidRPr="00701D32">
        <w:rPr>
          <w:szCs w:val="28"/>
        </w:rPr>
        <w:t xml:space="preserve"> до виконання завдань з охорони громадсько</w:t>
      </w:r>
      <w:r>
        <w:rPr>
          <w:szCs w:val="28"/>
        </w:rPr>
        <w:t>го порядку</w:t>
      </w:r>
      <w:r w:rsidR="00E44330" w:rsidRPr="00701D32">
        <w:rPr>
          <w:szCs w:val="28"/>
        </w:rPr>
        <w:t xml:space="preserve"> </w:t>
      </w:r>
      <w:r>
        <w:rPr>
          <w:szCs w:val="28"/>
        </w:rPr>
        <w:t xml:space="preserve">та супутніх повноважень щодо здійснення адміністративного затримання, доставлення порушника (див. зміни до </w:t>
      </w:r>
      <w:r w:rsidR="00D003FB">
        <w:rPr>
          <w:szCs w:val="28"/>
        </w:rPr>
        <w:br/>
      </w:r>
      <w:r>
        <w:rPr>
          <w:szCs w:val="28"/>
        </w:rPr>
        <w:t>ст.</w:t>
      </w:r>
      <w:r w:rsidR="00737430">
        <w:rPr>
          <w:szCs w:val="28"/>
        </w:rPr>
        <w:t xml:space="preserve"> </w:t>
      </w:r>
      <w:r>
        <w:rPr>
          <w:szCs w:val="28"/>
        </w:rPr>
        <w:t>ст. 255, 259, 262 КУпАП)</w:t>
      </w:r>
      <w:r w:rsidR="00E44330" w:rsidRPr="00701D32">
        <w:rPr>
          <w:szCs w:val="28"/>
        </w:rPr>
        <w:t xml:space="preserve">. </w:t>
      </w:r>
    </w:p>
    <w:p w:rsidR="00293103" w:rsidRDefault="00293103" w:rsidP="00253C5A">
      <w:pPr>
        <w:widowControl w:val="0"/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Водночас, </w:t>
      </w:r>
      <w:r w:rsidR="003100B9">
        <w:rPr>
          <w:szCs w:val="28"/>
        </w:rPr>
        <w:t>враховуючи</w:t>
      </w:r>
      <w:r>
        <w:rPr>
          <w:szCs w:val="28"/>
        </w:rPr>
        <w:t xml:space="preserve"> положення п. 1 ч. 1 ст. 13 Закону право здійснювати превентивні та </w:t>
      </w:r>
      <w:r w:rsidR="003100B9">
        <w:rPr>
          <w:szCs w:val="28"/>
        </w:rPr>
        <w:t>поліцейські</w:t>
      </w:r>
      <w:r>
        <w:rPr>
          <w:szCs w:val="28"/>
        </w:rPr>
        <w:t xml:space="preserve"> заходи примусу</w:t>
      </w:r>
      <w:r w:rsidR="00737430">
        <w:rPr>
          <w:szCs w:val="28"/>
        </w:rPr>
        <w:t>,</w:t>
      </w:r>
      <w:r>
        <w:rPr>
          <w:szCs w:val="28"/>
        </w:rPr>
        <w:t xml:space="preserve"> передбачені Законом України «Про Національну поліцію»</w:t>
      </w:r>
      <w:r w:rsidR="00737430">
        <w:rPr>
          <w:szCs w:val="28"/>
        </w:rPr>
        <w:t>,</w:t>
      </w:r>
      <w:r>
        <w:rPr>
          <w:szCs w:val="28"/>
        </w:rPr>
        <w:t xml:space="preserve"> </w:t>
      </w:r>
      <w:r w:rsidR="00393FD2">
        <w:rPr>
          <w:szCs w:val="28"/>
        </w:rPr>
        <w:t>військовослужбовцям НГ</w:t>
      </w:r>
      <w:r w:rsidR="002055EE">
        <w:rPr>
          <w:szCs w:val="28"/>
        </w:rPr>
        <w:t>У</w:t>
      </w:r>
      <w:r w:rsidR="00393FD2">
        <w:rPr>
          <w:szCs w:val="28"/>
        </w:rPr>
        <w:t xml:space="preserve"> </w:t>
      </w:r>
      <w:r w:rsidR="00FF5B35">
        <w:rPr>
          <w:szCs w:val="28"/>
        </w:rPr>
        <w:br/>
      </w:r>
      <w:bookmarkStart w:id="0" w:name="_GoBack"/>
      <w:bookmarkEnd w:id="0"/>
      <w:r w:rsidR="00393FD2">
        <w:rPr>
          <w:szCs w:val="28"/>
        </w:rPr>
        <w:t xml:space="preserve">надається </w:t>
      </w:r>
      <w:r>
        <w:rPr>
          <w:szCs w:val="28"/>
        </w:rPr>
        <w:t xml:space="preserve">виключно </w:t>
      </w:r>
      <w:r w:rsidRPr="00393FD2">
        <w:rPr>
          <w:i/>
          <w:szCs w:val="28"/>
        </w:rPr>
        <w:t>в разі залучення до виконання завдан</w:t>
      </w:r>
      <w:r w:rsidR="00D003FB">
        <w:rPr>
          <w:i/>
          <w:szCs w:val="28"/>
        </w:rPr>
        <w:t xml:space="preserve">ь з охорони </w:t>
      </w:r>
      <w:r w:rsidR="00D003FB">
        <w:rPr>
          <w:i/>
          <w:szCs w:val="28"/>
        </w:rPr>
        <w:lastRenderedPageBreak/>
        <w:t>громадського порядку.</w:t>
      </w:r>
    </w:p>
    <w:p w:rsidR="00E44330" w:rsidRPr="00701D32" w:rsidRDefault="00393FD2" w:rsidP="00930131">
      <w:pPr>
        <w:widowControl w:val="0"/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Слід також звернути увагу на</w:t>
      </w:r>
      <w:r w:rsidR="00293103">
        <w:rPr>
          <w:szCs w:val="28"/>
        </w:rPr>
        <w:t xml:space="preserve"> те, що правопорушення, щодо яких уповноваженим особам НГ</w:t>
      </w:r>
      <w:r w:rsidR="00CC07AF" w:rsidRPr="00B77B98">
        <w:rPr>
          <w:szCs w:val="28"/>
        </w:rPr>
        <w:t>У</w:t>
      </w:r>
      <w:r w:rsidR="00293103">
        <w:rPr>
          <w:szCs w:val="28"/>
        </w:rPr>
        <w:t xml:space="preserve"> надається право складати протоколи, є широко розповсюдженими (такі</w:t>
      </w:r>
      <w:r w:rsidR="00737430">
        <w:rPr>
          <w:szCs w:val="28"/>
        </w:rPr>
        <w:t>,</w:t>
      </w:r>
      <w:r w:rsidR="00293103">
        <w:rPr>
          <w:szCs w:val="28"/>
        </w:rPr>
        <w:t xml:space="preserve"> </w:t>
      </w:r>
      <w:r w:rsidR="00E44330" w:rsidRPr="00701D32">
        <w:rPr>
          <w:szCs w:val="28"/>
        </w:rPr>
        <w:t>як дрібне викрадення чужого майна шляхом крадіжки, шахрайства, привласнення чи розтрати (ст. 51 КУпАП),</w:t>
      </w:r>
      <w:r w:rsidR="00E44330">
        <w:rPr>
          <w:szCs w:val="28"/>
        </w:rPr>
        <w:t xml:space="preserve"> </w:t>
      </w:r>
      <w:r w:rsidR="00E44330" w:rsidRPr="00701D32">
        <w:rPr>
          <w:szCs w:val="28"/>
        </w:rPr>
        <w:t>доведення неповнолітнього до стану сп'яніння (ст</w:t>
      </w:r>
      <w:r w:rsidR="00CC07AF">
        <w:rPr>
          <w:szCs w:val="28"/>
        </w:rPr>
        <w:t xml:space="preserve">. </w:t>
      </w:r>
      <w:r w:rsidR="00E44330" w:rsidRPr="00701D32">
        <w:rPr>
          <w:szCs w:val="28"/>
        </w:rPr>
        <w:t>180 КУпАП), неправомірн</w:t>
      </w:r>
      <w:r w:rsidR="00E44330">
        <w:rPr>
          <w:szCs w:val="28"/>
        </w:rPr>
        <w:t>е</w:t>
      </w:r>
      <w:r w:rsidR="00E44330" w:rsidRPr="00701D32">
        <w:rPr>
          <w:szCs w:val="28"/>
        </w:rPr>
        <w:t xml:space="preserve"> використання посадовою особою державного майна (ст</w:t>
      </w:r>
      <w:r w:rsidR="00CC07AF">
        <w:rPr>
          <w:szCs w:val="28"/>
        </w:rPr>
        <w:t xml:space="preserve">. </w:t>
      </w:r>
      <w:r w:rsidR="00E44330" w:rsidRPr="00701D32">
        <w:rPr>
          <w:szCs w:val="28"/>
        </w:rPr>
        <w:t>184-1 КУпАП) тощо</w:t>
      </w:r>
      <w:r w:rsidR="00293103">
        <w:rPr>
          <w:szCs w:val="28"/>
        </w:rPr>
        <w:t>)</w:t>
      </w:r>
      <w:r w:rsidR="00E44330" w:rsidRPr="00701D32">
        <w:rPr>
          <w:szCs w:val="28"/>
        </w:rPr>
        <w:t>.</w:t>
      </w:r>
      <w:r w:rsidR="00293103">
        <w:rPr>
          <w:szCs w:val="28"/>
        </w:rPr>
        <w:t xml:space="preserve"> </w:t>
      </w:r>
      <w:r>
        <w:rPr>
          <w:szCs w:val="28"/>
        </w:rPr>
        <w:t>Отже, для уникнення можливості зловживань владним</w:t>
      </w:r>
      <w:r w:rsidR="002055EE">
        <w:rPr>
          <w:szCs w:val="28"/>
        </w:rPr>
        <w:t>и</w:t>
      </w:r>
      <w:r>
        <w:rPr>
          <w:szCs w:val="28"/>
        </w:rPr>
        <w:t xml:space="preserve"> повноваження</w:t>
      </w:r>
      <w:r w:rsidR="002055EE">
        <w:rPr>
          <w:szCs w:val="28"/>
        </w:rPr>
        <w:t>ми</w:t>
      </w:r>
      <w:r>
        <w:rPr>
          <w:szCs w:val="28"/>
        </w:rPr>
        <w:t xml:space="preserve"> з боку посадових осіб НГ</w:t>
      </w:r>
      <w:r w:rsidR="002055EE">
        <w:rPr>
          <w:szCs w:val="28"/>
        </w:rPr>
        <w:t>У</w:t>
      </w:r>
      <w:r>
        <w:rPr>
          <w:szCs w:val="28"/>
        </w:rPr>
        <w:t xml:space="preserve"> та надмірного обмеження прав і свобод людини і громадянина пред</w:t>
      </w:r>
      <w:r w:rsidR="00737430">
        <w:rPr>
          <w:szCs w:val="28"/>
        </w:rPr>
        <w:t>ставниками військових формувань</w:t>
      </w:r>
      <w:r>
        <w:rPr>
          <w:szCs w:val="28"/>
        </w:rPr>
        <w:t xml:space="preserve"> в</w:t>
      </w:r>
      <w:r w:rsidR="002055EE">
        <w:rPr>
          <w:szCs w:val="28"/>
        </w:rPr>
        <w:t xml:space="preserve">важаємо </w:t>
      </w:r>
      <w:r w:rsidR="00293103">
        <w:rPr>
          <w:szCs w:val="28"/>
        </w:rPr>
        <w:t xml:space="preserve">за необхідне </w:t>
      </w:r>
      <w:r w:rsidR="00293103" w:rsidRPr="00393FD2">
        <w:rPr>
          <w:i/>
          <w:szCs w:val="28"/>
        </w:rPr>
        <w:t xml:space="preserve">обмежити </w:t>
      </w:r>
      <w:r w:rsidR="00293103">
        <w:rPr>
          <w:szCs w:val="28"/>
        </w:rPr>
        <w:t>права НГ</w:t>
      </w:r>
      <w:r w:rsidR="002055EE">
        <w:rPr>
          <w:szCs w:val="28"/>
        </w:rPr>
        <w:t>У</w:t>
      </w:r>
      <w:r w:rsidR="00293103">
        <w:rPr>
          <w:szCs w:val="28"/>
        </w:rPr>
        <w:t xml:space="preserve"> на складання адміністративних протоколів </w:t>
      </w:r>
      <w:r>
        <w:rPr>
          <w:szCs w:val="28"/>
        </w:rPr>
        <w:t>тими випадками</w:t>
      </w:r>
      <w:r w:rsidR="00293103">
        <w:rPr>
          <w:szCs w:val="28"/>
        </w:rPr>
        <w:t>, коли військовослужбовці НГ</w:t>
      </w:r>
      <w:r w:rsidR="002055EE">
        <w:rPr>
          <w:szCs w:val="28"/>
        </w:rPr>
        <w:t>У</w:t>
      </w:r>
      <w:r w:rsidR="00293103">
        <w:rPr>
          <w:szCs w:val="28"/>
        </w:rPr>
        <w:t xml:space="preserve"> </w:t>
      </w:r>
      <w:r>
        <w:rPr>
          <w:szCs w:val="28"/>
        </w:rPr>
        <w:t xml:space="preserve">безпосередньо </w:t>
      </w:r>
      <w:r w:rsidR="00293103">
        <w:rPr>
          <w:szCs w:val="28"/>
        </w:rPr>
        <w:t>залучені до виконання завдань з охорони громадського порядку.</w:t>
      </w:r>
    </w:p>
    <w:p w:rsidR="00E44330" w:rsidRPr="00E44330" w:rsidRDefault="00E44330" w:rsidP="00930131">
      <w:pPr>
        <w:spacing w:after="0" w:line="240" w:lineRule="auto"/>
        <w:ind w:firstLine="709"/>
        <w:jc w:val="both"/>
        <w:rPr>
          <w:szCs w:val="28"/>
        </w:rPr>
      </w:pPr>
    </w:p>
    <w:p w:rsidR="00A713B6" w:rsidRPr="006B64A1" w:rsidRDefault="00B30F85" w:rsidP="00930131">
      <w:pPr>
        <w:spacing w:after="0" w:line="240" w:lineRule="auto"/>
        <w:ind w:firstLine="709"/>
        <w:jc w:val="both"/>
        <w:rPr>
          <w:b/>
          <w:i/>
          <w:szCs w:val="28"/>
        </w:rPr>
      </w:pPr>
      <w:r w:rsidRPr="006B64A1">
        <w:rPr>
          <w:b/>
          <w:i/>
          <w:szCs w:val="28"/>
        </w:rPr>
        <w:t xml:space="preserve">Щодо змін до Закону </w:t>
      </w:r>
    </w:p>
    <w:p w:rsidR="00A52B5D" w:rsidRPr="006B64A1" w:rsidRDefault="00A52B5D" w:rsidP="00930131">
      <w:pPr>
        <w:spacing w:after="0" w:line="240" w:lineRule="auto"/>
        <w:ind w:firstLine="709"/>
        <w:jc w:val="both"/>
        <w:rPr>
          <w:i/>
          <w:szCs w:val="28"/>
        </w:rPr>
      </w:pPr>
      <w:r w:rsidRPr="006B64A1">
        <w:rPr>
          <w:i/>
          <w:szCs w:val="28"/>
        </w:rPr>
        <w:t>До</w:t>
      </w:r>
      <w:r w:rsidR="00DB066C">
        <w:rPr>
          <w:i/>
          <w:szCs w:val="28"/>
        </w:rPr>
        <w:t xml:space="preserve"> змін до</w:t>
      </w:r>
      <w:r w:rsidRPr="006B64A1">
        <w:rPr>
          <w:i/>
          <w:szCs w:val="28"/>
        </w:rPr>
        <w:t xml:space="preserve"> ст. 13</w:t>
      </w:r>
    </w:p>
    <w:p w:rsidR="004B3842" w:rsidRPr="006B64A1" w:rsidRDefault="00A44726" w:rsidP="00930131">
      <w:pPr>
        <w:spacing w:after="0" w:line="240" w:lineRule="auto"/>
        <w:ind w:firstLine="709"/>
        <w:jc w:val="both"/>
        <w:rPr>
          <w:szCs w:val="28"/>
        </w:rPr>
      </w:pPr>
      <w:r w:rsidRPr="006B64A1">
        <w:rPr>
          <w:szCs w:val="28"/>
        </w:rPr>
        <w:t xml:space="preserve">У законопроекті пропонується ч. 1 ст. </w:t>
      </w:r>
      <w:r w:rsidR="00B934A9" w:rsidRPr="006B64A1">
        <w:rPr>
          <w:szCs w:val="28"/>
        </w:rPr>
        <w:t>13</w:t>
      </w:r>
      <w:r w:rsidRPr="006B64A1">
        <w:rPr>
          <w:szCs w:val="28"/>
        </w:rPr>
        <w:t xml:space="preserve"> Закону доповнити</w:t>
      </w:r>
      <w:r w:rsidR="00957993" w:rsidRPr="006B64A1">
        <w:rPr>
          <w:szCs w:val="28"/>
        </w:rPr>
        <w:t xml:space="preserve"> новим </w:t>
      </w:r>
      <w:r w:rsidR="00CC07AF">
        <w:rPr>
          <w:szCs w:val="28"/>
        </w:rPr>
        <w:br/>
      </w:r>
      <w:r w:rsidR="00957993" w:rsidRPr="006B64A1">
        <w:rPr>
          <w:szCs w:val="28"/>
        </w:rPr>
        <w:t>п</w:t>
      </w:r>
      <w:r w:rsidR="00CC07AF">
        <w:rPr>
          <w:szCs w:val="28"/>
        </w:rPr>
        <w:t>.</w:t>
      </w:r>
      <w:r w:rsidR="00957993" w:rsidRPr="00CC07AF">
        <w:rPr>
          <w:color w:val="FF0000"/>
          <w:szCs w:val="28"/>
        </w:rPr>
        <w:t xml:space="preserve"> </w:t>
      </w:r>
      <w:r w:rsidR="00957993" w:rsidRPr="006B64A1">
        <w:rPr>
          <w:szCs w:val="28"/>
        </w:rPr>
        <w:t xml:space="preserve">12, </w:t>
      </w:r>
      <w:r w:rsidRPr="006B64A1">
        <w:rPr>
          <w:szCs w:val="28"/>
        </w:rPr>
        <w:t xml:space="preserve">у якому </w:t>
      </w:r>
      <w:r w:rsidR="00B934A9" w:rsidRPr="006B64A1">
        <w:rPr>
          <w:szCs w:val="28"/>
        </w:rPr>
        <w:t>передбач</w:t>
      </w:r>
      <w:r w:rsidR="00DB066C">
        <w:rPr>
          <w:szCs w:val="28"/>
        </w:rPr>
        <w:t>ене</w:t>
      </w:r>
      <w:r w:rsidR="00957993" w:rsidRPr="006B64A1">
        <w:rPr>
          <w:szCs w:val="28"/>
        </w:rPr>
        <w:t xml:space="preserve"> право військовослужбовців НГУ «застосовувати технічні прилади і технічні засоби, що мають функції фото- і кінозйомки, відеозапису, засоби фото- і кінозйомки, відеозапису, у порядку, визначеному нормативно-правовими актами Міністерства внутрішніх справ України».</w:t>
      </w:r>
      <w:r w:rsidR="00B934A9" w:rsidRPr="006B64A1">
        <w:rPr>
          <w:szCs w:val="28"/>
        </w:rPr>
        <w:t xml:space="preserve"> </w:t>
      </w:r>
      <w:r w:rsidR="00ED77F2">
        <w:rPr>
          <w:szCs w:val="28"/>
        </w:rPr>
        <w:t xml:space="preserve">Однак, </w:t>
      </w:r>
      <w:r w:rsidR="00ED77F2" w:rsidRPr="00ED77F2">
        <w:rPr>
          <w:i/>
          <w:szCs w:val="28"/>
        </w:rPr>
        <w:t>по-перше</w:t>
      </w:r>
      <w:r w:rsidR="00ED77F2">
        <w:rPr>
          <w:szCs w:val="28"/>
        </w:rPr>
        <w:t>, у</w:t>
      </w:r>
      <w:r w:rsidR="00957993" w:rsidRPr="006B64A1">
        <w:rPr>
          <w:szCs w:val="28"/>
        </w:rPr>
        <w:t xml:space="preserve"> проекті не </w:t>
      </w:r>
      <w:proofErr w:type="spellStart"/>
      <w:r w:rsidR="00B934A9" w:rsidRPr="006B64A1">
        <w:rPr>
          <w:szCs w:val="28"/>
        </w:rPr>
        <w:t>уточню</w:t>
      </w:r>
      <w:r w:rsidR="00DB066C">
        <w:rPr>
          <w:szCs w:val="28"/>
        </w:rPr>
        <w:t>є</w:t>
      </w:r>
      <w:r w:rsidR="00B934A9" w:rsidRPr="006B64A1">
        <w:rPr>
          <w:szCs w:val="28"/>
        </w:rPr>
        <w:t>ться</w:t>
      </w:r>
      <w:proofErr w:type="spellEnd"/>
      <w:r w:rsidR="00957993" w:rsidRPr="006B64A1">
        <w:rPr>
          <w:szCs w:val="28"/>
        </w:rPr>
        <w:t>, де</w:t>
      </w:r>
      <w:r w:rsidR="00B934A9" w:rsidRPr="006B64A1">
        <w:rPr>
          <w:szCs w:val="28"/>
        </w:rPr>
        <w:t xml:space="preserve"> та</w:t>
      </w:r>
      <w:r w:rsidR="00957993" w:rsidRPr="006B64A1">
        <w:rPr>
          <w:szCs w:val="28"/>
        </w:rPr>
        <w:t xml:space="preserve"> за яких умов </w:t>
      </w:r>
      <w:r w:rsidR="00B934A9" w:rsidRPr="006B64A1">
        <w:rPr>
          <w:szCs w:val="28"/>
        </w:rPr>
        <w:t>і</w:t>
      </w:r>
      <w:r w:rsidR="00957993" w:rsidRPr="006B64A1">
        <w:rPr>
          <w:szCs w:val="28"/>
        </w:rPr>
        <w:t xml:space="preserve"> підстав така техніка може використовуватися</w:t>
      </w:r>
      <w:r w:rsidR="004B3842" w:rsidRPr="006B64A1">
        <w:rPr>
          <w:szCs w:val="28"/>
        </w:rPr>
        <w:t>.</w:t>
      </w:r>
    </w:p>
    <w:p w:rsidR="00F3634F" w:rsidRDefault="00ED77F2" w:rsidP="00930131">
      <w:pPr>
        <w:spacing w:after="0" w:line="240" w:lineRule="auto"/>
        <w:ind w:firstLine="709"/>
        <w:jc w:val="both"/>
        <w:rPr>
          <w:szCs w:val="28"/>
        </w:rPr>
      </w:pPr>
      <w:r w:rsidRPr="001833F9">
        <w:rPr>
          <w:i/>
          <w:szCs w:val="28"/>
        </w:rPr>
        <w:t>По-друге</w:t>
      </w:r>
      <w:r w:rsidR="004B3842" w:rsidRPr="006B64A1">
        <w:rPr>
          <w:szCs w:val="28"/>
        </w:rPr>
        <w:t xml:space="preserve">, дещо сумнівними є приписи законопроекту про те, що порядок застосування технічних приладів і технічних засобів, що мають функції фото- і кінозйомки, відеозапису, засоби фото- і кінозйомки, відеозапису, визначається </w:t>
      </w:r>
      <w:r w:rsidR="004B3842" w:rsidRPr="006B64A1">
        <w:rPr>
          <w:i/>
          <w:szCs w:val="28"/>
          <w:u w:val="single"/>
        </w:rPr>
        <w:t>нормативно-правовими актами Міністерства внутрішніх справ України</w:t>
      </w:r>
      <w:r w:rsidR="004B3842" w:rsidRPr="006B64A1">
        <w:rPr>
          <w:szCs w:val="28"/>
        </w:rPr>
        <w:t>. Н</w:t>
      </w:r>
      <w:r w:rsidR="00957993" w:rsidRPr="006B64A1">
        <w:rPr>
          <w:szCs w:val="28"/>
        </w:rPr>
        <w:t>а наш погляд, основні засади і напрями використання такої техніки</w:t>
      </w:r>
      <w:r w:rsidR="00DB066C">
        <w:rPr>
          <w:szCs w:val="28"/>
        </w:rPr>
        <w:t xml:space="preserve"> </w:t>
      </w:r>
      <w:r w:rsidR="00DB066C" w:rsidRPr="006B64A1">
        <w:rPr>
          <w:szCs w:val="28"/>
        </w:rPr>
        <w:t>мають бути визначені</w:t>
      </w:r>
      <w:r w:rsidR="00DB066C">
        <w:rPr>
          <w:szCs w:val="28"/>
        </w:rPr>
        <w:t xml:space="preserve"> </w:t>
      </w:r>
      <w:r w:rsidR="00DB066C" w:rsidRPr="006B64A1">
        <w:rPr>
          <w:szCs w:val="28"/>
        </w:rPr>
        <w:t xml:space="preserve">саме </w:t>
      </w:r>
      <w:r w:rsidR="00DB066C" w:rsidRPr="006B64A1">
        <w:rPr>
          <w:i/>
          <w:szCs w:val="28"/>
        </w:rPr>
        <w:t>у законі</w:t>
      </w:r>
      <w:r w:rsidR="00957993" w:rsidRPr="006B64A1">
        <w:rPr>
          <w:szCs w:val="28"/>
        </w:rPr>
        <w:t xml:space="preserve">, оскільки </w:t>
      </w:r>
      <w:r w:rsidR="00DB066C">
        <w:rPr>
          <w:szCs w:val="28"/>
        </w:rPr>
        <w:t>в</w:t>
      </w:r>
      <w:r w:rsidR="004B3842" w:rsidRPr="006B64A1">
        <w:rPr>
          <w:szCs w:val="28"/>
        </w:rPr>
        <w:t xml:space="preserve"> даному випадку </w:t>
      </w:r>
      <w:r w:rsidR="00957993" w:rsidRPr="006B64A1">
        <w:rPr>
          <w:szCs w:val="28"/>
        </w:rPr>
        <w:t>йдеться про можливі обмеження прав громадян, зокрема</w:t>
      </w:r>
      <w:r w:rsidR="00DB066C">
        <w:rPr>
          <w:szCs w:val="28"/>
        </w:rPr>
        <w:t>,</w:t>
      </w:r>
      <w:r w:rsidR="00957993" w:rsidRPr="006B64A1">
        <w:rPr>
          <w:szCs w:val="28"/>
        </w:rPr>
        <w:t xml:space="preserve"> права на особисте</w:t>
      </w:r>
      <w:r w:rsidR="004B3842" w:rsidRPr="006B64A1">
        <w:rPr>
          <w:szCs w:val="28"/>
        </w:rPr>
        <w:t xml:space="preserve"> і сімейне</w:t>
      </w:r>
      <w:r w:rsidR="00957993" w:rsidRPr="006B64A1">
        <w:rPr>
          <w:szCs w:val="28"/>
        </w:rPr>
        <w:t xml:space="preserve"> життя (ст. 32 Конституції України)</w:t>
      </w:r>
      <w:r w:rsidR="00F3634F" w:rsidRPr="006B64A1">
        <w:rPr>
          <w:szCs w:val="28"/>
        </w:rPr>
        <w:t xml:space="preserve">. </w:t>
      </w:r>
    </w:p>
    <w:p w:rsidR="00ED77F2" w:rsidRDefault="00ED77F2" w:rsidP="00930131">
      <w:pPr>
        <w:spacing w:after="0" w:line="240" w:lineRule="auto"/>
        <w:ind w:firstLine="709"/>
        <w:jc w:val="both"/>
        <w:rPr>
          <w:szCs w:val="28"/>
        </w:rPr>
      </w:pPr>
      <w:r w:rsidRPr="00ED77F2">
        <w:rPr>
          <w:i/>
          <w:szCs w:val="28"/>
        </w:rPr>
        <w:t>По-третє</w:t>
      </w:r>
      <w:r>
        <w:rPr>
          <w:szCs w:val="28"/>
        </w:rPr>
        <w:t>, в</w:t>
      </w:r>
      <w:r w:rsidRPr="00ED77F2">
        <w:rPr>
          <w:szCs w:val="28"/>
        </w:rPr>
        <w:t>важаємо за доцільне у запропонов</w:t>
      </w:r>
      <w:r>
        <w:rPr>
          <w:szCs w:val="28"/>
        </w:rPr>
        <w:t xml:space="preserve">аній проектом редакції </w:t>
      </w:r>
      <w:r>
        <w:rPr>
          <w:szCs w:val="28"/>
        </w:rPr>
        <w:br/>
        <w:t>п. 1</w:t>
      </w:r>
      <w:r w:rsidRPr="00ED77F2">
        <w:rPr>
          <w:szCs w:val="28"/>
        </w:rPr>
        <w:t xml:space="preserve">2 </w:t>
      </w:r>
      <w:r>
        <w:rPr>
          <w:szCs w:val="28"/>
        </w:rPr>
        <w:t>ч. 1 ст.</w:t>
      </w:r>
      <w:r w:rsidRPr="00ED77F2">
        <w:rPr>
          <w:szCs w:val="28"/>
        </w:rPr>
        <w:t xml:space="preserve"> 13 Закону уточнити, що </w:t>
      </w:r>
      <w:r>
        <w:rPr>
          <w:szCs w:val="28"/>
        </w:rPr>
        <w:t xml:space="preserve">зазначені у ньому фото- і кінозйомка, відеозапис відповідними технічними приладами </w:t>
      </w:r>
      <w:r w:rsidRPr="00ED77F2">
        <w:rPr>
          <w:szCs w:val="28"/>
        </w:rPr>
        <w:t xml:space="preserve">мають проводитись </w:t>
      </w:r>
      <w:r>
        <w:rPr>
          <w:szCs w:val="28"/>
        </w:rPr>
        <w:t xml:space="preserve">НГУ </w:t>
      </w:r>
      <w:r w:rsidRPr="00ED77F2">
        <w:rPr>
          <w:szCs w:val="28"/>
        </w:rPr>
        <w:t xml:space="preserve">відкрито. В іншому випадку це може розцінюватись як спостереження за особою, річчю або місцем, що є видом негласних слідчих (розшукових) дій і має проводитись </w:t>
      </w:r>
      <w:r>
        <w:rPr>
          <w:szCs w:val="28"/>
        </w:rPr>
        <w:t>у порядку, передбаченому ст. 269 Кримінального процесуального кодексу України</w:t>
      </w:r>
      <w:r w:rsidRPr="00ED77F2">
        <w:rPr>
          <w:szCs w:val="28"/>
        </w:rPr>
        <w:t xml:space="preserve"> лише уповноваженими органами, до яких НГ</w:t>
      </w:r>
      <w:r>
        <w:rPr>
          <w:szCs w:val="28"/>
        </w:rPr>
        <w:t>У не відноситься (див. ст.</w:t>
      </w:r>
      <w:r w:rsidRPr="00ED77F2">
        <w:rPr>
          <w:szCs w:val="28"/>
        </w:rPr>
        <w:t xml:space="preserve"> 216 </w:t>
      </w:r>
      <w:r>
        <w:rPr>
          <w:szCs w:val="28"/>
        </w:rPr>
        <w:t>вказаного Кодексу</w:t>
      </w:r>
      <w:r w:rsidRPr="00ED77F2">
        <w:rPr>
          <w:szCs w:val="28"/>
        </w:rPr>
        <w:t>).</w:t>
      </w:r>
    </w:p>
    <w:p w:rsidR="00924397" w:rsidRPr="006B64A1" w:rsidRDefault="00924397" w:rsidP="00930131">
      <w:pPr>
        <w:spacing w:after="0" w:line="240" w:lineRule="auto"/>
        <w:ind w:firstLine="709"/>
        <w:jc w:val="both"/>
        <w:rPr>
          <w:i/>
          <w:szCs w:val="28"/>
        </w:rPr>
      </w:pPr>
      <w:r w:rsidRPr="006B64A1">
        <w:rPr>
          <w:i/>
          <w:szCs w:val="28"/>
        </w:rPr>
        <w:t xml:space="preserve">До </w:t>
      </w:r>
      <w:r w:rsidR="00DB066C">
        <w:rPr>
          <w:i/>
          <w:szCs w:val="28"/>
        </w:rPr>
        <w:t xml:space="preserve">змін до </w:t>
      </w:r>
      <w:r w:rsidRPr="006B64A1">
        <w:rPr>
          <w:i/>
          <w:szCs w:val="28"/>
        </w:rPr>
        <w:t xml:space="preserve">ст. 20 </w:t>
      </w:r>
    </w:p>
    <w:p w:rsidR="00924397" w:rsidRPr="006B64A1" w:rsidRDefault="004B3842" w:rsidP="00930131">
      <w:pPr>
        <w:spacing w:after="0" w:line="240" w:lineRule="auto"/>
        <w:ind w:firstLine="709"/>
        <w:jc w:val="both"/>
        <w:rPr>
          <w:szCs w:val="28"/>
        </w:rPr>
      </w:pPr>
      <w:r w:rsidRPr="006B64A1">
        <w:rPr>
          <w:szCs w:val="28"/>
        </w:rPr>
        <w:t xml:space="preserve">У </w:t>
      </w:r>
      <w:r w:rsidR="00D003FB">
        <w:rPr>
          <w:szCs w:val="28"/>
        </w:rPr>
        <w:t xml:space="preserve">законопроекті пропонується </w:t>
      </w:r>
      <w:proofErr w:type="spellStart"/>
      <w:r w:rsidR="00D003FB">
        <w:rPr>
          <w:szCs w:val="28"/>
        </w:rPr>
        <w:t>абз</w:t>
      </w:r>
      <w:proofErr w:type="spellEnd"/>
      <w:r w:rsidR="00D003FB">
        <w:rPr>
          <w:szCs w:val="28"/>
        </w:rPr>
        <w:t>.</w:t>
      </w:r>
      <w:r w:rsidRPr="006B64A1">
        <w:rPr>
          <w:szCs w:val="28"/>
        </w:rPr>
        <w:t xml:space="preserve"> 5 ч. 3 ст. 20</w:t>
      </w:r>
      <w:r w:rsidR="000E72DB">
        <w:rPr>
          <w:szCs w:val="28"/>
        </w:rPr>
        <w:t xml:space="preserve"> «</w:t>
      </w:r>
      <w:r w:rsidR="000E72DB" w:rsidRPr="000E72DB">
        <w:rPr>
          <w:szCs w:val="28"/>
        </w:rPr>
        <w:t>Правовий статус військовослужбовців Національної гвардії України. Формений одяг і знаки розрізнення</w:t>
      </w:r>
      <w:r w:rsidRPr="006B64A1">
        <w:rPr>
          <w:szCs w:val="28"/>
        </w:rPr>
        <w:t xml:space="preserve"> Закону</w:t>
      </w:r>
      <w:r w:rsidR="000E72DB">
        <w:rPr>
          <w:szCs w:val="28"/>
        </w:rPr>
        <w:t>»</w:t>
      </w:r>
      <w:r w:rsidRPr="006B64A1">
        <w:rPr>
          <w:szCs w:val="28"/>
        </w:rPr>
        <w:t xml:space="preserve"> доповнити другим</w:t>
      </w:r>
      <w:r w:rsidR="005C7DD2">
        <w:rPr>
          <w:szCs w:val="28"/>
        </w:rPr>
        <w:t xml:space="preserve"> </w:t>
      </w:r>
      <w:r w:rsidRPr="006B64A1">
        <w:rPr>
          <w:szCs w:val="28"/>
        </w:rPr>
        <w:t xml:space="preserve">реченням такого змісту: «Під час виконання завдань з охорони громадського порядку і забезпечення громадської безпеки військовослужбовцям Національної гвардії України </w:t>
      </w:r>
      <w:r w:rsidRPr="006B64A1">
        <w:rPr>
          <w:szCs w:val="28"/>
        </w:rPr>
        <w:lastRenderedPageBreak/>
        <w:t>видається спеціальний жетон, зразок якого затверджується Міністром внутрішніх справ України».</w:t>
      </w:r>
    </w:p>
    <w:p w:rsidR="00D67FFE" w:rsidRPr="006B64A1" w:rsidRDefault="004B3842" w:rsidP="00930131">
      <w:pPr>
        <w:spacing w:after="0" w:line="240" w:lineRule="auto"/>
        <w:ind w:firstLine="709"/>
        <w:jc w:val="both"/>
        <w:rPr>
          <w:szCs w:val="28"/>
        </w:rPr>
      </w:pPr>
      <w:r w:rsidRPr="006B64A1">
        <w:rPr>
          <w:szCs w:val="28"/>
        </w:rPr>
        <w:t>На нашу думку,</w:t>
      </w:r>
      <w:r w:rsidR="00D67FFE" w:rsidRPr="006B64A1">
        <w:rPr>
          <w:szCs w:val="28"/>
        </w:rPr>
        <w:t xml:space="preserve"> вказані доповнення щодо статусу військовослужбовця </w:t>
      </w:r>
      <w:r w:rsidRPr="006B64A1">
        <w:rPr>
          <w:szCs w:val="28"/>
        </w:rPr>
        <w:t>варто було б</w:t>
      </w:r>
      <w:r w:rsidR="00D67FFE" w:rsidRPr="006B64A1">
        <w:rPr>
          <w:szCs w:val="28"/>
        </w:rPr>
        <w:t xml:space="preserve"> </w:t>
      </w:r>
      <w:r w:rsidR="00A52B5D" w:rsidRPr="006B64A1">
        <w:rPr>
          <w:szCs w:val="28"/>
        </w:rPr>
        <w:t xml:space="preserve">розширити і передбачити </w:t>
      </w:r>
      <w:r w:rsidR="00DB066C">
        <w:rPr>
          <w:szCs w:val="28"/>
        </w:rPr>
        <w:t xml:space="preserve">певні </w:t>
      </w:r>
      <w:r w:rsidR="00D67FFE" w:rsidRPr="006B64A1">
        <w:rPr>
          <w:szCs w:val="28"/>
        </w:rPr>
        <w:t>обов’яз</w:t>
      </w:r>
      <w:r w:rsidR="00DB066C">
        <w:rPr>
          <w:szCs w:val="28"/>
        </w:rPr>
        <w:t>ки</w:t>
      </w:r>
      <w:r w:rsidR="00A52B5D" w:rsidRPr="006B64A1">
        <w:rPr>
          <w:szCs w:val="28"/>
        </w:rPr>
        <w:t>,</w:t>
      </w:r>
      <w:r w:rsidR="00DB066C">
        <w:rPr>
          <w:szCs w:val="28"/>
        </w:rPr>
        <w:t xml:space="preserve"> подібні до</w:t>
      </w:r>
      <w:r w:rsidR="00A52B5D" w:rsidRPr="006B64A1">
        <w:rPr>
          <w:szCs w:val="28"/>
        </w:rPr>
        <w:t xml:space="preserve"> обов’яз</w:t>
      </w:r>
      <w:r w:rsidR="00DB066C">
        <w:rPr>
          <w:szCs w:val="28"/>
        </w:rPr>
        <w:t>ків</w:t>
      </w:r>
      <w:r w:rsidR="00A52B5D" w:rsidRPr="006B64A1">
        <w:rPr>
          <w:szCs w:val="28"/>
        </w:rPr>
        <w:t xml:space="preserve"> поліцейського, визначених ч. 3 ст. 18 Закону України «Про Національну поліцію». </w:t>
      </w:r>
      <w:r w:rsidR="000E72DB">
        <w:rPr>
          <w:szCs w:val="28"/>
        </w:rPr>
        <w:t>Зокрема,</w:t>
      </w:r>
      <w:r w:rsidR="00A52B5D" w:rsidRPr="006B64A1">
        <w:rPr>
          <w:szCs w:val="28"/>
        </w:rPr>
        <w:t xml:space="preserve"> </w:t>
      </w:r>
      <w:r w:rsidR="00ED77F2">
        <w:rPr>
          <w:szCs w:val="28"/>
        </w:rPr>
        <w:t>друге</w:t>
      </w:r>
      <w:r w:rsidR="00DB066C">
        <w:rPr>
          <w:szCs w:val="28"/>
        </w:rPr>
        <w:t xml:space="preserve"> речення</w:t>
      </w:r>
      <w:r w:rsidR="00ED77F2">
        <w:rPr>
          <w:szCs w:val="28"/>
        </w:rPr>
        <w:t xml:space="preserve"> </w:t>
      </w:r>
      <w:proofErr w:type="spellStart"/>
      <w:r w:rsidR="00ED77F2">
        <w:rPr>
          <w:szCs w:val="28"/>
        </w:rPr>
        <w:t>абз</w:t>
      </w:r>
      <w:proofErr w:type="spellEnd"/>
      <w:r w:rsidR="00ED77F2">
        <w:rPr>
          <w:szCs w:val="28"/>
        </w:rPr>
        <w:t xml:space="preserve">. </w:t>
      </w:r>
      <w:r w:rsidR="00ED77F2" w:rsidRPr="006B64A1">
        <w:rPr>
          <w:szCs w:val="28"/>
        </w:rPr>
        <w:t xml:space="preserve">5 ч. 3 ст. 20 Закону </w:t>
      </w:r>
      <w:r w:rsidR="00A52B5D" w:rsidRPr="006B64A1">
        <w:rPr>
          <w:szCs w:val="28"/>
        </w:rPr>
        <w:t xml:space="preserve">пропонуємо доповнити </w:t>
      </w:r>
      <w:r w:rsidRPr="006B64A1">
        <w:rPr>
          <w:szCs w:val="28"/>
        </w:rPr>
        <w:t>положеннями про</w:t>
      </w:r>
      <w:r w:rsidR="00DB066C">
        <w:rPr>
          <w:szCs w:val="28"/>
        </w:rPr>
        <w:t xml:space="preserve"> </w:t>
      </w:r>
      <w:r w:rsidRPr="006B64A1">
        <w:rPr>
          <w:szCs w:val="28"/>
        </w:rPr>
        <w:t>те, що «З</w:t>
      </w:r>
      <w:r w:rsidR="00D67FFE" w:rsidRPr="006B64A1">
        <w:rPr>
          <w:szCs w:val="28"/>
        </w:rPr>
        <w:t>вертаючись до особи, або у разі звернення особи до військовослужбовця НГУ</w:t>
      </w:r>
      <w:r w:rsidR="00DB066C">
        <w:rPr>
          <w:szCs w:val="28"/>
        </w:rPr>
        <w:t xml:space="preserve"> він</w:t>
      </w:r>
      <w:r w:rsidR="00D67FFE" w:rsidRPr="006B64A1">
        <w:rPr>
          <w:szCs w:val="28"/>
        </w:rPr>
        <w:t xml:space="preserve"> зобов’язаний назвати своє прізвище, посаду, </w:t>
      </w:r>
      <w:r w:rsidR="00A52B5D" w:rsidRPr="006B64A1">
        <w:rPr>
          <w:szCs w:val="28"/>
        </w:rPr>
        <w:t>військове</w:t>
      </w:r>
      <w:r w:rsidR="00D67FFE" w:rsidRPr="006B64A1">
        <w:rPr>
          <w:szCs w:val="28"/>
        </w:rPr>
        <w:t xml:space="preserve"> звання та пред’явити на її вимогу службове посвідчення</w:t>
      </w:r>
      <w:r w:rsidR="00A52B5D" w:rsidRPr="006B64A1">
        <w:rPr>
          <w:szCs w:val="28"/>
        </w:rPr>
        <w:t xml:space="preserve"> та жетон</w:t>
      </w:r>
      <w:r w:rsidR="00D67FFE" w:rsidRPr="006B64A1">
        <w:rPr>
          <w:szCs w:val="28"/>
        </w:rPr>
        <w:t>, надавши можливість ознайомитися з викладеною в ньому інформацією, не випускаючи його з рук</w:t>
      </w:r>
      <w:r w:rsidR="00A52B5D" w:rsidRPr="006B64A1">
        <w:rPr>
          <w:szCs w:val="28"/>
        </w:rPr>
        <w:t>»</w:t>
      </w:r>
      <w:r w:rsidR="00D67FFE" w:rsidRPr="006B64A1">
        <w:rPr>
          <w:szCs w:val="28"/>
        </w:rPr>
        <w:t>.</w:t>
      </w:r>
    </w:p>
    <w:p w:rsidR="005C7DD2" w:rsidRDefault="005C7DD2" w:rsidP="00930131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</w:p>
    <w:p w:rsidR="005C7DD2" w:rsidRDefault="005C7DD2" w:rsidP="00930131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</w:p>
    <w:p w:rsidR="00A713B6" w:rsidRPr="006B64A1" w:rsidRDefault="00A713B6" w:rsidP="00930131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6B64A1">
        <w:rPr>
          <w:rFonts w:eastAsia="Times New Roman"/>
          <w:szCs w:val="28"/>
          <w:lang w:eastAsia="ru-RU"/>
        </w:rPr>
        <w:t xml:space="preserve">Узагальнюючий висновок: за результатами розгляду у першому читанні законопроект доцільно </w:t>
      </w:r>
      <w:r w:rsidR="00F3634F" w:rsidRPr="006B64A1">
        <w:rPr>
          <w:rFonts w:eastAsia="Times New Roman"/>
          <w:szCs w:val="28"/>
          <w:lang w:eastAsia="ru-RU"/>
        </w:rPr>
        <w:t>повернути суб’єкт</w:t>
      </w:r>
      <w:r w:rsidR="00DB066C">
        <w:rPr>
          <w:rFonts w:eastAsia="Times New Roman"/>
          <w:szCs w:val="28"/>
          <w:lang w:eastAsia="ru-RU"/>
        </w:rPr>
        <w:t>ам</w:t>
      </w:r>
      <w:r w:rsidR="00F3634F" w:rsidRPr="006B64A1">
        <w:rPr>
          <w:rFonts w:eastAsia="Times New Roman"/>
          <w:szCs w:val="28"/>
          <w:lang w:eastAsia="ru-RU"/>
        </w:rPr>
        <w:t xml:space="preserve"> </w:t>
      </w:r>
      <w:r w:rsidR="00093B72">
        <w:rPr>
          <w:rFonts w:eastAsia="Times New Roman"/>
          <w:szCs w:val="28"/>
          <w:lang w:eastAsia="ru-RU"/>
        </w:rPr>
        <w:t xml:space="preserve">права </w:t>
      </w:r>
      <w:r w:rsidR="00F3634F" w:rsidRPr="006B64A1">
        <w:rPr>
          <w:rFonts w:eastAsia="Times New Roman"/>
          <w:szCs w:val="28"/>
          <w:lang w:eastAsia="ru-RU"/>
        </w:rPr>
        <w:t>законодавчої ініціативи на доопрацювання</w:t>
      </w:r>
      <w:r w:rsidRPr="006B64A1">
        <w:rPr>
          <w:rFonts w:eastAsia="Times New Roman"/>
          <w:szCs w:val="28"/>
          <w:lang w:eastAsia="ru-RU"/>
        </w:rPr>
        <w:t>.</w:t>
      </w:r>
    </w:p>
    <w:p w:rsidR="00A713B6" w:rsidRPr="006B64A1" w:rsidRDefault="00A713B6" w:rsidP="00930131">
      <w:pPr>
        <w:spacing w:after="0" w:line="240" w:lineRule="auto"/>
        <w:ind w:firstLine="709"/>
        <w:jc w:val="both"/>
        <w:rPr>
          <w:szCs w:val="28"/>
        </w:rPr>
      </w:pPr>
    </w:p>
    <w:p w:rsidR="00A713B6" w:rsidRPr="006B64A1" w:rsidRDefault="00A713B6" w:rsidP="00930131">
      <w:pPr>
        <w:spacing w:after="0" w:line="240" w:lineRule="auto"/>
        <w:ind w:firstLine="709"/>
        <w:jc w:val="both"/>
        <w:rPr>
          <w:szCs w:val="28"/>
        </w:rPr>
      </w:pPr>
    </w:p>
    <w:p w:rsidR="00A713B6" w:rsidRPr="006B64A1" w:rsidRDefault="00A713B6" w:rsidP="00930131">
      <w:pPr>
        <w:spacing w:after="0" w:line="240" w:lineRule="auto"/>
        <w:ind w:firstLine="709"/>
        <w:jc w:val="both"/>
        <w:rPr>
          <w:szCs w:val="28"/>
        </w:rPr>
      </w:pPr>
      <w:r w:rsidRPr="006B64A1">
        <w:rPr>
          <w:szCs w:val="28"/>
        </w:rPr>
        <w:t xml:space="preserve">Керівник Головного управління </w:t>
      </w:r>
      <w:r w:rsidRPr="006B64A1">
        <w:rPr>
          <w:szCs w:val="28"/>
        </w:rPr>
        <w:tab/>
      </w:r>
      <w:r w:rsidRPr="006B64A1">
        <w:rPr>
          <w:szCs w:val="28"/>
        </w:rPr>
        <w:tab/>
      </w:r>
      <w:r w:rsidRPr="006B64A1">
        <w:rPr>
          <w:szCs w:val="28"/>
        </w:rPr>
        <w:tab/>
      </w:r>
      <w:r w:rsidRPr="006B64A1">
        <w:rPr>
          <w:szCs w:val="28"/>
        </w:rPr>
        <w:tab/>
      </w:r>
      <w:r w:rsidR="005C7DD2">
        <w:rPr>
          <w:szCs w:val="28"/>
        </w:rPr>
        <w:t xml:space="preserve"> </w:t>
      </w:r>
      <w:r w:rsidR="00C610AD" w:rsidRPr="006B64A1">
        <w:rPr>
          <w:szCs w:val="28"/>
        </w:rPr>
        <w:t xml:space="preserve"> </w:t>
      </w:r>
      <w:r w:rsidR="00093B72">
        <w:rPr>
          <w:szCs w:val="28"/>
        </w:rPr>
        <w:t xml:space="preserve">      </w:t>
      </w:r>
      <w:r w:rsidR="00DB066C">
        <w:rPr>
          <w:szCs w:val="28"/>
        </w:rPr>
        <w:t xml:space="preserve">   </w:t>
      </w:r>
      <w:r w:rsidRPr="006B64A1">
        <w:rPr>
          <w:szCs w:val="28"/>
        </w:rPr>
        <w:t xml:space="preserve">С. </w:t>
      </w:r>
      <w:proofErr w:type="spellStart"/>
      <w:r w:rsidRPr="006B64A1">
        <w:rPr>
          <w:szCs w:val="28"/>
        </w:rPr>
        <w:t>Тихонюк</w:t>
      </w:r>
      <w:proofErr w:type="spellEnd"/>
    </w:p>
    <w:p w:rsidR="00A713B6" w:rsidRPr="006B64A1" w:rsidRDefault="00A713B6" w:rsidP="00930131">
      <w:pPr>
        <w:spacing w:after="0" w:line="240" w:lineRule="auto"/>
        <w:ind w:firstLine="709"/>
        <w:jc w:val="both"/>
        <w:rPr>
          <w:b/>
          <w:szCs w:val="28"/>
        </w:rPr>
      </w:pPr>
    </w:p>
    <w:p w:rsidR="00A713B6" w:rsidRPr="006B64A1" w:rsidRDefault="00A713B6" w:rsidP="00930131">
      <w:pPr>
        <w:widowControl w:val="0"/>
        <w:spacing w:after="0" w:line="240" w:lineRule="auto"/>
        <w:ind w:firstLine="709"/>
        <w:jc w:val="both"/>
        <w:rPr>
          <w:szCs w:val="28"/>
        </w:rPr>
      </w:pPr>
    </w:p>
    <w:p w:rsidR="00A713B6" w:rsidRPr="00093B72" w:rsidRDefault="00A713B6" w:rsidP="00930131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093B72">
        <w:rPr>
          <w:sz w:val="20"/>
          <w:szCs w:val="20"/>
        </w:rPr>
        <w:t>Вик</w:t>
      </w:r>
      <w:proofErr w:type="spellEnd"/>
      <w:r w:rsidRPr="00093B72">
        <w:rPr>
          <w:sz w:val="20"/>
          <w:szCs w:val="20"/>
        </w:rPr>
        <w:t xml:space="preserve">.: </w:t>
      </w:r>
      <w:r w:rsidRPr="00093B72">
        <w:rPr>
          <w:sz w:val="20"/>
          <w:szCs w:val="20"/>
        </w:rPr>
        <w:tab/>
        <w:t>В. Попович, О. Петриченко</w:t>
      </w:r>
      <w:r w:rsidR="0079360B">
        <w:rPr>
          <w:sz w:val="20"/>
          <w:szCs w:val="20"/>
        </w:rPr>
        <w:t>, Т. Ругаєва</w:t>
      </w:r>
    </w:p>
    <w:p w:rsidR="00A713B6" w:rsidRPr="006B64A1" w:rsidRDefault="00A713B6" w:rsidP="00930131">
      <w:pPr>
        <w:spacing w:after="0" w:line="240" w:lineRule="auto"/>
        <w:ind w:firstLine="709"/>
        <w:rPr>
          <w:szCs w:val="28"/>
        </w:rPr>
      </w:pPr>
    </w:p>
    <w:p w:rsidR="005204CF" w:rsidRPr="006B64A1" w:rsidRDefault="005204CF" w:rsidP="00930131">
      <w:pPr>
        <w:spacing w:after="0" w:line="240" w:lineRule="auto"/>
        <w:ind w:firstLine="709"/>
        <w:rPr>
          <w:szCs w:val="28"/>
        </w:rPr>
      </w:pPr>
    </w:p>
    <w:sectPr w:rsidR="005204CF" w:rsidRPr="006B64A1" w:rsidSect="0026194F">
      <w:headerReference w:type="default" r:id="rId6"/>
      <w:footerReference w:type="even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868" w:rsidRDefault="00C94868" w:rsidP="00A713B6">
      <w:pPr>
        <w:spacing w:after="0" w:line="240" w:lineRule="auto"/>
      </w:pPr>
      <w:r>
        <w:separator/>
      </w:r>
    </w:p>
  </w:endnote>
  <w:endnote w:type="continuationSeparator" w:id="0">
    <w:p w:rsidR="00C94868" w:rsidRDefault="00C94868" w:rsidP="00A713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737" w:rsidRDefault="00BB7CC0" w:rsidP="0026194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833737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33737">
      <w:rPr>
        <w:rStyle w:val="a9"/>
        <w:noProof/>
      </w:rPr>
      <w:t>2</w:t>
    </w:r>
    <w:r>
      <w:rPr>
        <w:rStyle w:val="a9"/>
      </w:rPr>
      <w:fldChar w:fldCharType="end"/>
    </w:r>
  </w:p>
  <w:p w:rsidR="00833737" w:rsidRDefault="00833737" w:rsidP="0026194F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868" w:rsidRDefault="00C94868" w:rsidP="00A713B6">
      <w:pPr>
        <w:spacing w:after="0" w:line="240" w:lineRule="auto"/>
      </w:pPr>
      <w:r>
        <w:separator/>
      </w:r>
    </w:p>
  </w:footnote>
  <w:footnote w:type="continuationSeparator" w:id="0">
    <w:p w:rsidR="00C94868" w:rsidRDefault="00C94868" w:rsidP="00A713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737" w:rsidRDefault="00BB7CC0" w:rsidP="0026194F">
    <w:pPr>
      <w:pStyle w:val="a5"/>
      <w:jc w:val="right"/>
    </w:pPr>
    <w:r>
      <w:fldChar w:fldCharType="begin"/>
    </w:r>
    <w:r w:rsidR="00833737">
      <w:instrText>PAGE   \* MERGEFORMAT</w:instrText>
    </w:r>
    <w:r>
      <w:fldChar w:fldCharType="separate"/>
    </w:r>
    <w:r w:rsidR="00253C5A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737" w:rsidRPr="009B655C" w:rsidRDefault="00833737" w:rsidP="0026194F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Pr="004846F0">
      <w:rPr>
        <w:sz w:val="20"/>
        <w:szCs w:val="20"/>
      </w:rPr>
      <w:t>3105 від 21.02.2020</w:t>
    </w:r>
  </w:p>
  <w:p w:rsidR="00833737" w:rsidRDefault="00833737" w:rsidP="0026194F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:rsidR="00833737" w:rsidRPr="009B655C" w:rsidRDefault="00833737" w:rsidP="0026194F">
    <w:pPr>
      <w:pStyle w:val="a5"/>
      <w:jc w:val="right"/>
      <w:rPr>
        <w:sz w:val="20"/>
        <w:szCs w:val="20"/>
      </w:rPr>
    </w:pPr>
    <w:r w:rsidRPr="00A713B6">
      <w:rPr>
        <w:sz w:val="20"/>
        <w:szCs w:val="20"/>
      </w:rPr>
      <w:t>М. Павлюк</w:t>
    </w:r>
    <w:r>
      <w:rPr>
        <w:sz w:val="20"/>
        <w:szCs w:val="20"/>
        <w:lang w:val="en-US"/>
      </w:rPr>
      <w:t xml:space="preserve"> </w:t>
    </w:r>
    <w:r>
      <w:rPr>
        <w:sz w:val="20"/>
        <w:szCs w:val="20"/>
      </w:rPr>
      <w:t>та ін</w:t>
    </w:r>
    <w:r w:rsidR="006023F7">
      <w:rPr>
        <w:sz w:val="20"/>
        <w:szCs w:val="20"/>
      </w:rPr>
      <w:t>ші</w:t>
    </w:r>
    <w:r>
      <w:rPr>
        <w:sz w:val="20"/>
        <w:szCs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3B6"/>
    <w:rsid w:val="00093B72"/>
    <w:rsid w:val="000E72DB"/>
    <w:rsid w:val="001009C9"/>
    <w:rsid w:val="00126761"/>
    <w:rsid w:val="001833F9"/>
    <w:rsid w:val="002055EE"/>
    <w:rsid w:val="00253C5A"/>
    <w:rsid w:val="00256047"/>
    <w:rsid w:val="0026194F"/>
    <w:rsid w:val="002662BA"/>
    <w:rsid w:val="00293103"/>
    <w:rsid w:val="003100B9"/>
    <w:rsid w:val="00340CDF"/>
    <w:rsid w:val="00393FD2"/>
    <w:rsid w:val="004B3842"/>
    <w:rsid w:val="005204CF"/>
    <w:rsid w:val="005227E6"/>
    <w:rsid w:val="00585AA2"/>
    <w:rsid w:val="005A4C4B"/>
    <w:rsid w:val="005C7DD2"/>
    <w:rsid w:val="005E7099"/>
    <w:rsid w:val="006023F7"/>
    <w:rsid w:val="00631E3D"/>
    <w:rsid w:val="006B64A1"/>
    <w:rsid w:val="00723C4C"/>
    <w:rsid w:val="007349E2"/>
    <w:rsid w:val="00737430"/>
    <w:rsid w:val="0074217E"/>
    <w:rsid w:val="00744E9C"/>
    <w:rsid w:val="007878B9"/>
    <w:rsid w:val="0079360B"/>
    <w:rsid w:val="00833737"/>
    <w:rsid w:val="00881DBF"/>
    <w:rsid w:val="008C7085"/>
    <w:rsid w:val="00924397"/>
    <w:rsid w:val="00930131"/>
    <w:rsid w:val="00957993"/>
    <w:rsid w:val="00966F1B"/>
    <w:rsid w:val="00976880"/>
    <w:rsid w:val="00A44726"/>
    <w:rsid w:val="00A52B5D"/>
    <w:rsid w:val="00A713B6"/>
    <w:rsid w:val="00A77C89"/>
    <w:rsid w:val="00AE384E"/>
    <w:rsid w:val="00B30F85"/>
    <w:rsid w:val="00B77B98"/>
    <w:rsid w:val="00B934A9"/>
    <w:rsid w:val="00BB7CC0"/>
    <w:rsid w:val="00C610AD"/>
    <w:rsid w:val="00C94868"/>
    <w:rsid w:val="00CC07AF"/>
    <w:rsid w:val="00CE1707"/>
    <w:rsid w:val="00D003FB"/>
    <w:rsid w:val="00D67FFE"/>
    <w:rsid w:val="00D83875"/>
    <w:rsid w:val="00D957FE"/>
    <w:rsid w:val="00DB066C"/>
    <w:rsid w:val="00E44330"/>
    <w:rsid w:val="00E8583F"/>
    <w:rsid w:val="00ED77F2"/>
    <w:rsid w:val="00F3634F"/>
    <w:rsid w:val="00F740D6"/>
    <w:rsid w:val="00FF5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115C8"/>
  <w15:chartTrackingRefBased/>
  <w15:docId w15:val="{E357988C-C94E-442A-9D2B-A9432F499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7CC0"/>
    <w:pPr>
      <w:spacing w:after="160" w:line="259" w:lineRule="auto"/>
    </w:pPr>
    <w:rPr>
      <w:sz w:val="28"/>
      <w:szCs w:val="22"/>
      <w:lang w:eastAsia="en-US"/>
    </w:rPr>
  </w:style>
  <w:style w:type="paragraph" w:styleId="7">
    <w:name w:val="heading 7"/>
    <w:basedOn w:val="a"/>
    <w:next w:val="a"/>
    <w:link w:val="70"/>
    <w:qFormat/>
    <w:rsid w:val="00A713B6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/>
      <w:b/>
      <w:bCs/>
      <w:szCs w:val="28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A713B6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A713B6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/>
      <w:szCs w:val="28"/>
      <w:lang w:val="x-none" w:eastAsia="ru-RU"/>
    </w:rPr>
  </w:style>
  <w:style w:type="character" w:customStyle="1" w:styleId="a4">
    <w:name w:val="Основний текст Знак"/>
    <w:link w:val="a3"/>
    <w:rsid w:val="00A713B6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A713B6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val="x-none" w:eastAsia="zh-CN"/>
    </w:rPr>
  </w:style>
  <w:style w:type="character" w:customStyle="1" w:styleId="a6">
    <w:name w:val="Верхній колонтитул Знак"/>
    <w:link w:val="a5"/>
    <w:uiPriority w:val="99"/>
    <w:rsid w:val="00A713B6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A713B6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val="x-none" w:eastAsia="zh-CN"/>
    </w:rPr>
  </w:style>
  <w:style w:type="character" w:customStyle="1" w:styleId="a8">
    <w:name w:val="Нижній колонтитул Знак"/>
    <w:link w:val="a7"/>
    <w:uiPriority w:val="99"/>
    <w:rsid w:val="00A713B6"/>
    <w:rPr>
      <w:rFonts w:eastAsia="SimSun"/>
      <w:sz w:val="24"/>
      <w:szCs w:val="24"/>
      <w:lang w:eastAsia="zh-CN"/>
    </w:rPr>
  </w:style>
  <w:style w:type="character" w:styleId="a9">
    <w:name w:val="page number"/>
    <w:rsid w:val="00A713B6"/>
  </w:style>
  <w:style w:type="paragraph" w:styleId="aa">
    <w:name w:val="Normal (Web)"/>
    <w:basedOn w:val="a"/>
    <w:rsid w:val="00293103"/>
    <w:pPr>
      <w:spacing w:before="100" w:beforeAutospacing="1" w:after="119" w:line="240" w:lineRule="auto"/>
    </w:pPr>
    <w:rPr>
      <w:rFonts w:eastAsia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27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3642</Words>
  <Characters>2077</Characters>
  <Application>Microsoft Office Word</Application>
  <DocSecurity>0</DocSecurity>
  <Lines>17</Lines>
  <Paragraphs>11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cp:lastModifiedBy>Інна Григорівна Лопотуха</cp:lastModifiedBy>
  <cp:revision>7</cp:revision>
  <dcterms:created xsi:type="dcterms:W3CDTF">2020-03-17T09:20:00Z</dcterms:created>
  <dcterms:modified xsi:type="dcterms:W3CDTF">2020-03-17T09:21:00Z</dcterms:modified>
</cp:coreProperties>
</file>