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185B" w:rsidRPr="007E4854" w:rsidRDefault="00C829C8" w:rsidP="0027185B">
      <w:pPr>
        <w:spacing w:after="0" w:line="240" w:lineRule="auto"/>
        <w:ind w:left="5664"/>
        <w:jc w:val="center"/>
        <w:rPr>
          <w:rFonts w:ascii="Times New Roman" w:eastAsia="Times New Roman" w:hAnsi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До реєстр. № </w:t>
      </w:r>
      <w:r w:rsidR="006223C3">
        <w:rPr>
          <w:rFonts w:ascii="Times New Roman" w:eastAsia="Times New Roman" w:hAnsi="Times New Roman"/>
          <w:sz w:val="24"/>
          <w:szCs w:val="24"/>
          <w:lang w:val="uk-UA" w:eastAsia="ru-RU"/>
        </w:rPr>
        <w:t>3157</w:t>
      </w:r>
    </w:p>
    <w:p w:rsidR="0027185B" w:rsidRPr="007E4854" w:rsidRDefault="0027185B" w:rsidP="0027185B">
      <w:pPr>
        <w:spacing w:after="0" w:line="240" w:lineRule="auto"/>
        <w:ind w:left="5664"/>
        <w:jc w:val="center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7E4854">
        <w:rPr>
          <w:rFonts w:ascii="Times New Roman" w:eastAsia="Times New Roman" w:hAnsi="Times New Roman"/>
          <w:sz w:val="24"/>
          <w:szCs w:val="24"/>
          <w:lang w:val="uk-UA" w:eastAsia="ru-RU"/>
        </w:rPr>
        <w:t>(друге читання)</w:t>
      </w:r>
    </w:p>
    <w:p w:rsidR="000D61F6" w:rsidRPr="007D4E87" w:rsidRDefault="000D61F6" w:rsidP="00DC3787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0D61F6" w:rsidRPr="007A0EBF" w:rsidRDefault="000D61F6" w:rsidP="0027185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27185B" w:rsidRPr="007E4854" w:rsidRDefault="0027185B" w:rsidP="0027185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7E4854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ЗАУВАЖЕННЯ </w:t>
      </w:r>
    </w:p>
    <w:p w:rsidR="0027185B" w:rsidRPr="007E4854" w:rsidRDefault="0027185B" w:rsidP="0027185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7E4854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до проекту Закону України </w:t>
      </w:r>
    </w:p>
    <w:p w:rsidR="0027185B" w:rsidRPr="007E4854" w:rsidRDefault="0027185B" w:rsidP="0027185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7E4854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«</w:t>
      </w:r>
      <w:r w:rsidR="00C829C8" w:rsidRPr="00C829C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Про внесення змін до </w:t>
      </w:r>
      <w:r w:rsidR="006223C3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Закону України «Про статус народного депутата України</w:t>
      </w:r>
      <w:r w:rsidRPr="007E4854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»</w:t>
      </w:r>
      <w:r w:rsidR="006223C3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щодо електронної форми документообігу»</w:t>
      </w:r>
      <w:r w:rsidRPr="007E4854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 </w:t>
      </w:r>
    </w:p>
    <w:p w:rsidR="0027185B" w:rsidRPr="007E4854" w:rsidRDefault="0027185B" w:rsidP="0027185B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4"/>
          <w:lang w:val="uk-UA" w:eastAsia="ru-RU"/>
        </w:rPr>
      </w:pPr>
      <w:r w:rsidRPr="007E4854">
        <w:rPr>
          <w:rFonts w:ascii="Times New Roman" w:eastAsia="Times New Roman" w:hAnsi="Times New Roman"/>
          <w:sz w:val="28"/>
          <w:szCs w:val="24"/>
          <w:lang w:val="uk-UA" w:eastAsia="ru-RU"/>
        </w:rPr>
        <w:t xml:space="preserve">(реєстраційний № </w:t>
      </w:r>
      <w:r w:rsidR="006223C3">
        <w:rPr>
          <w:rFonts w:ascii="Times New Roman" w:eastAsia="Times New Roman" w:hAnsi="Times New Roman"/>
          <w:sz w:val="28"/>
          <w:szCs w:val="24"/>
          <w:lang w:val="uk-UA" w:eastAsia="ru-RU"/>
        </w:rPr>
        <w:t>3157</w:t>
      </w:r>
      <w:r w:rsidRPr="007E4854">
        <w:rPr>
          <w:rFonts w:ascii="Times New Roman" w:eastAsia="Times New Roman" w:hAnsi="Times New Roman"/>
          <w:sz w:val="28"/>
          <w:szCs w:val="24"/>
          <w:lang w:val="uk-UA" w:eastAsia="ru-RU"/>
        </w:rPr>
        <w:t>)</w:t>
      </w:r>
    </w:p>
    <w:p w:rsidR="0027185B" w:rsidRPr="007E4854" w:rsidRDefault="0027185B" w:rsidP="0027185B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7185B" w:rsidRPr="007E4854" w:rsidRDefault="0027185B" w:rsidP="0027185B">
      <w:pPr>
        <w:spacing w:after="12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4"/>
          <w:lang w:val="uk-UA" w:eastAsia="ru-RU"/>
        </w:rPr>
      </w:pPr>
      <w:r w:rsidRPr="007E4854">
        <w:rPr>
          <w:rFonts w:ascii="Times New Roman" w:eastAsia="Times New Roman" w:hAnsi="Times New Roman"/>
          <w:color w:val="000000"/>
          <w:sz w:val="28"/>
          <w:szCs w:val="24"/>
          <w:lang w:val="uk-UA" w:eastAsia="ru-RU"/>
        </w:rPr>
        <w:t xml:space="preserve">У Головному юридичному управлінні розглянуто проект Закону України </w:t>
      </w:r>
      <w:r w:rsidRPr="007E485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«</w:t>
      </w:r>
      <w:r w:rsidR="006223C3" w:rsidRPr="006223C3">
        <w:rPr>
          <w:rFonts w:ascii="Times New Roman" w:eastAsia="Times New Roman" w:hAnsi="Times New Roman"/>
          <w:color w:val="000000"/>
          <w:sz w:val="28"/>
          <w:szCs w:val="24"/>
          <w:lang w:val="uk-UA" w:eastAsia="ru-RU"/>
        </w:rPr>
        <w:t>Про внесення змін до Закону України «Про статус народного депутата України» щодо е</w:t>
      </w:r>
      <w:r w:rsidR="005B1DFE">
        <w:rPr>
          <w:rFonts w:ascii="Times New Roman" w:eastAsia="Times New Roman" w:hAnsi="Times New Roman"/>
          <w:color w:val="000000"/>
          <w:sz w:val="28"/>
          <w:szCs w:val="24"/>
          <w:lang w:val="uk-UA" w:eastAsia="ru-RU"/>
        </w:rPr>
        <w:t>лектронної форми документообігу</w:t>
      </w:r>
      <w:r w:rsidRPr="007E485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»</w:t>
      </w:r>
      <w:r w:rsidRPr="007E4854">
        <w:rPr>
          <w:rFonts w:ascii="Times New Roman" w:eastAsia="Times New Roman" w:hAnsi="Times New Roman"/>
          <w:color w:val="000000"/>
          <w:sz w:val="28"/>
          <w:szCs w:val="24"/>
          <w:lang w:val="uk-UA" w:eastAsia="ru-RU"/>
        </w:rPr>
        <w:t>, підготовлений Комітетом з питань Регламенту, депутатської етики та організації роботи Верховної Ради України до розгляду парламентом у другому читанні.</w:t>
      </w:r>
    </w:p>
    <w:p w:rsidR="0062225A" w:rsidRPr="0062225A" w:rsidRDefault="0062225A" w:rsidP="0062225A">
      <w:pPr>
        <w:spacing w:after="12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62225A">
        <w:rPr>
          <w:rFonts w:ascii="Times New Roman" w:hAnsi="Times New Roman"/>
          <w:sz w:val="28"/>
          <w:szCs w:val="28"/>
          <w:lang w:val="uk-UA"/>
        </w:rPr>
        <w:t>Щодо положень законопроекту слід зазначити таке.</w:t>
      </w:r>
    </w:p>
    <w:p w:rsidR="00C829C8" w:rsidRDefault="0092414B" w:rsidP="00C829C8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 </w:t>
      </w:r>
      <w:r w:rsidR="00232AA4">
        <w:rPr>
          <w:rFonts w:ascii="Times New Roman" w:hAnsi="Times New Roman"/>
          <w:sz w:val="28"/>
          <w:szCs w:val="28"/>
          <w:lang w:val="uk-UA"/>
        </w:rPr>
        <w:t xml:space="preserve">Оновленою редакцією частини третьої статті </w:t>
      </w:r>
      <w:r w:rsidR="000324B3">
        <w:rPr>
          <w:rFonts w:ascii="Times New Roman" w:hAnsi="Times New Roman"/>
          <w:sz w:val="28"/>
          <w:szCs w:val="28"/>
          <w:lang w:val="uk-UA"/>
        </w:rPr>
        <w:t>15</w:t>
      </w:r>
      <w:r w:rsidR="00232AA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324B3">
        <w:rPr>
          <w:rFonts w:ascii="Times New Roman" w:hAnsi="Times New Roman"/>
          <w:sz w:val="28"/>
          <w:szCs w:val="28"/>
          <w:lang w:val="uk-UA"/>
        </w:rPr>
        <w:t>Закону України «Про статус народного депутата України» пропонується передбачити, що депутатські запити можуть вноситись у паперовій або електронній формі</w:t>
      </w:r>
      <w:r w:rsidR="00FF3ABD">
        <w:rPr>
          <w:rFonts w:ascii="Times New Roman" w:hAnsi="Times New Roman"/>
          <w:sz w:val="28"/>
          <w:szCs w:val="28"/>
          <w:lang w:val="uk-UA"/>
        </w:rPr>
        <w:t>.</w:t>
      </w:r>
    </w:p>
    <w:p w:rsidR="000324B3" w:rsidRDefault="000324B3" w:rsidP="00C829C8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Разом з тим слід зазначити, що згідно з вимогами Регламенту Верховної Ради України у редакції Закону України «</w:t>
      </w:r>
      <w:r w:rsidRPr="000324B3">
        <w:rPr>
          <w:rFonts w:ascii="Times New Roman" w:hAnsi="Times New Roman"/>
          <w:sz w:val="28"/>
          <w:szCs w:val="28"/>
          <w:lang w:val="uk-UA"/>
        </w:rPr>
        <w:t>Про внесення змін до Регламенту Верховної Ради України щодо вдосконалення електронної форми документообігу у Верховній Раді України</w:t>
      </w:r>
      <w:r>
        <w:rPr>
          <w:rFonts w:ascii="Times New Roman" w:hAnsi="Times New Roman"/>
          <w:sz w:val="28"/>
          <w:szCs w:val="28"/>
          <w:lang w:val="uk-UA"/>
        </w:rPr>
        <w:t>»</w:t>
      </w:r>
      <w:r w:rsidR="00E8662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86620" w:rsidRPr="00E86620">
        <w:rPr>
          <w:rFonts w:ascii="Times New Roman" w:hAnsi="Times New Roman"/>
          <w:sz w:val="28"/>
          <w:szCs w:val="28"/>
          <w:lang w:val="uk-UA"/>
        </w:rPr>
        <w:t>від 16 січня 2020 року № 469-IX</w:t>
      </w:r>
      <w:r>
        <w:rPr>
          <w:rFonts w:ascii="Times New Roman" w:hAnsi="Times New Roman"/>
          <w:sz w:val="28"/>
          <w:szCs w:val="28"/>
          <w:lang w:val="uk-UA"/>
        </w:rPr>
        <w:t xml:space="preserve">, який діятиме повною мірою з першого </w:t>
      </w:r>
      <w:r w:rsidRPr="000324B3">
        <w:rPr>
          <w:rFonts w:ascii="Times New Roman" w:hAnsi="Times New Roman"/>
          <w:sz w:val="28"/>
          <w:szCs w:val="28"/>
          <w:lang w:val="uk-UA"/>
        </w:rPr>
        <w:t>дня п’ятої сесії Верховної Ради України дев’ятого скликання</w:t>
      </w:r>
      <w:r>
        <w:rPr>
          <w:rFonts w:ascii="Times New Roman" w:hAnsi="Times New Roman"/>
          <w:sz w:val="28"/>
          <w:szCs w:val="28"/>
          <w:lang w:val="uk-UA"/>
        </w:rPr>
        <w:t>,</w:t>
      </w:r>
      <w:r w:rsidRPr="000324B3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у</w:t>
      </w:r>
      <w:r w:rsidRPr="000324B3">
        <w:rPr>
          <w:rFonts w:ascii="Times New Roman" w:hAnsi="Times New Roman"/>
          <w:sz w:val="28"/>
          <w:szCs w:val="28"/>
          <w:lang w:val="uk-UA"/>
        </w:rPr>
        <w:t xml:space="preserve">сі </w:t>
      </w:r>
      <w:r w:rsidRPr="000324B3">
        <w:rPr>
          <w:rFonts w:ascii="Times New Roman" w:hAnsi="Times New Roman"/>
          <w:sz w:val="28"/>
          <w:szCs w:val="28"/>
          <w:lang w:val="uk-UA"/>
        </w:rPr>
        <w:t>передбачені</w:t>
      </w:r>
      <w:r w:rsidRPr="000324B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324B3">
        <w:rPr>
          <w:rFonts w:ascii="Times New Roman" w:hAnsi="Times New Roman"/>
          <w:sz w:val="28"/>
          <w:szCs w:val="28"/>
          <w:lang w:val="uk-UA"/>
        </w:rPr>
        <w:t>Регламентом</w:t>
      </w:r>
      <w:r>
        <w:rPr>
          <w:rFonts w:ascii="Times New Roman" w:hAnsi="Times New Roman"/>
          <w:sz w:val="28"/>
          <w:szCs w:val="28"/>
          <w:lang w:val="uk-UA"/>
        </w:rPr>
        <w:t xml:space="preserve"> документи </w:t>
      </w:r>
      <w:r>
        <w:rPr>
          <w:rFonts w:ascii="Times New Roman" w:hAnsi="Times New Roman"/>
          <w:sz w:val="28"/>
          <w:szCs w:val="28"/>
          <w:lang w:val="uk-UA"/>
        </w:rPr>
        <w:t>(зокрема й депутатські запити)</w:t>
      </w:r>
      <w:r w:rsidRPr="000324B3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мають створюватися</w:t>
      </w:r>
      <w:r w:rsidRPr="000324B3">
        <w:rPr>
          <w:rFonts w:ascii="Times New Roman" w:hAnsi="Times New Roman"/>
          <w:sz w:val="28"/>
          <w:szCs w:val="28"/>
          <w:lang w:val="uk-UA"/>
        </w:rPr>
        <w:t xml:space="preserve"> в електронній формі, крім випадків, установлених </w:t>
      </w:r>
      <w:r>
        <w:rPr>
          <w:rFonts w:ascii="Times New Roman" w:hAnsi="Times New Roman"/>
          <w:sz w:val="28"/>
          <w:szCs w:val="28"/>
          <w:lang w:val="uk-UA"/>
        </w:rPr>
        <w:t>безпосередньо Регламентом</w:t>
      </w:r>
      <w:r w:rsidRPr="000324B3">
        <w:rPr>
          <w:rFonts w:ascii="Times New Roman" w:hAnsi="Times New Roman"/>
          <w:sz w:val="28"/>
          <w:szCs w:val="28"/>
          <w:lang w:val="uk-UA"/>
        </w:rPr>
        <w:t>.</w:t>
      </w:r>
    </w:p>
    <w:p w:rsidR="00E03F25" w:rsidRDefault="0092414B" w:rsidP="00E7260E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 зв’язку з цим</w:t>
      </w:r>
      <w:r w:rsidR="000324B3">
        <w:rPr>
          <w:rFonts w:ascii="Times New Roman" w:hAnsi="Times New Roman"/>
          <w:sz w:val="28"/>
          <w:szCs w:val="28"/>
          <w:lang w:val="uk-UA"/>
        </w:rPr>
        <w:t xml:space="preserve"> викладена у законопроекті</w:t>
      </w:r>
      <w:r w:rsidR="00E03F2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324B3">
        <w:rPr>
          <w:rFonts w:ascii="Times New Roman" w:hAnsi="Times New Roman"/>
          <w:sz w:val="28"/>
          <w:szCs w:val="28"/>
          <w:lang w:val="uk-UA"/>
        </w:rPr>
        <w:t>редакція частини третьої статті 15 потребує</w:t>
      </w:r>
      <w:r w:rsidR="00E86620">
        <w:rPr>
          <w:rFonts w:ascii="Times New Roman" w:hAnsi="Times New Roman"/>
          <w:sz w:val="28"/>
          <w:szCs w:val="28"/>
          <w:lang w:val="uk-UA"/>
        </w:rPr>
        <w:t xml:space="preserve"> відповідного узгодження</w:t>
      </w:r>
      <w:r w:rsidR="000324B3">
        <w:rPr>
          <w:rFonts w:ascii="Times New Roman" w:hAnsi="Times New Roman"/>
          <w:sz w:val="28"/>
          <w:szCs w:val="28"/>
          <w:lang w:val="uk-UA"/>
        </w:rPr>
        <w:t xml:space="preserve"> зі статтями</w:t>
      </w:r>
      <w:r w:rsidR="00182880">
        <w:rPr>
          <w:rFonts w:ascii="Times New Roman" w:hAnsi="Times New Roman"/>
          <w:sz w:val="28"/>
          <w:szCs w:val="28"/>
          <w:lang w:val="uk-UA"/>
        </w:rPr>
        <w:t xml:space="preserve"> 7-1 та 224 Регламенту</w:t>
      </w:r>
      <w:r w:rsidR="00E03F25">
        <w:rPr>
          <w:rFonts w:ascii="Times New Roman" w:hAnsi="Times New Roman"/>
          <w:sz w:val="28"/>
          <w:szCs w:val="28"/>
          <w:lang w:val="uk-UA"/>
        </w:rPr>
        <w:t>.</w:t>
      </w:r>
    </w:p>
    <w:p w:rsidR="000806D9" w:rsidRPr="000806D9" w:rsidRDefault="0060470B" w:rsidP="000806D9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2. </w:t>
      </w:r>
      <w:r w:rsidR="000806D9">
        <w:rPr>
          <w:rFonts w:ascii="Times New Roman" w:hAnsi="Times New Roman"/>
          <w:sz w:val="28"/>
          <w:szCs w:val="28"/>
          <w:lang w:val="uk-UA"/>
        </w:rPr>
        <w:t>Нині частиною п’ятою статті 17 Закону України «Про статус народного депутата України» встановлено, що парламентарій</w:t>
      </w:r>
      <w:r w:rsidR="000806D9" w:rsidRPr="000806D9">
        <w:rPr>
          <w:rFonts w:ascii="Times New Roman" w:hAnsi="Times New Roman"/>
          <w:sz w:val="28"/>
          <w:szCs w:val="28"/>
          <w:lang w:val="uk-UA"/>
        </w:rPr>
        <w:t xml:space="preserve"> як представник державної влади у разі порушення прав, свобод і інтересів людини та громадянина, що охороняються законом, та інших порушень законності </w:t>
      </w:r>
      <w:r w:rsidR="000806D9" w:rsidRPr="000806D9">
        <w:rPr>
          <w:rFonts w:ascii="Times New Roman" w:hAnsi="Times New Roman"/>
          <w:sz w:val="28"/>
          <w:szCs w:val="28"/>
          <w:u w:val="single"/>
          <w:lang w:val="uk-UA"/>
        </w:rPr>
        <w:t>має право на місці вимагати негайного припинення порушення або звертатися з вимогою до відповідних органів державної влади, органів місцевого самоврядування, їх посадових осіб, керівників підприємств, установ та організацій припинити такі порушення.</w:t>
      </w:r>
    </w:p>
    <w:p w:rsidR="00182880" w:rsidRDefault="000806D9" w:rsidP="000806D9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При цьому п</w:t>
      </w:r>
      <w:r w:rsidRPr="000806D9">
        <w:rPr>
          <w:rFonts w:ascii="Times New Roman" w:hAnsi="Times New Roman"/>
          <w:sz w:val="28"/>
          <w:szCs w:val="28"/>
          <w:lang w:val="uk-UA"/>
        </w:rPr>
        <w:t xml:space="preserve">осадові особи органів державної влади, органів місцевого самоврядування, керівники підприємств, установ та організацій, а також працівники правоохоронних органів, </w:t>
      </w:r>
      <w:r w:rsidRPr="000806D9">
        <w:rPr>
          <w:rFonts w:ascii="Times New Roman" w:hAnsi="Times New Roman"/>
          <w:sz w:val="28"/>
          <w:szCs w:val="28"/>
          <w:u w:val="single"/>
          <w:lang w:val="uk-UA"/>
        </w:rPr>
        <w:t xml:space="preserve">до яких </w:t>
      </w:r>
      <w:proofErr w:type="spellStart"/>
      <w:r w:rsidRPr="000806D9">
        <w:rPr>
          <w:rFonts w:ascii="Times New Roman" w:hAnsi="Times New Roman"/>
          <w:sz w:val="28"/>
          <w:szCs w:val="28"/>
          <w:u w:val="single"/>
          <w:lang w:val="uk-UA"/>
        </w:rPr>
        <w:t>звернуто</w:t>
      </w:r>
      <w:proofErr w:type="spellEnd"/>
      <w:r w:rsidRPr="000806D9">
        <w:rPr>
          <w:rFonts w:ascii="Times New Roman" w:hAnsi="Times New Roman"/>
          <w:sz w:val="28"/>
          <w:szCs w:val="28"/>
          <w:u w:val="single"/>
          <w:lang w:val="uk-UA"/>
        </w:rPr>
        <w:t xml:space="preserve"> вимогу народного депутата про припинення порушення законності, зобов'язані негайно вжити заходів щодо усунення порушення</w:t>
      </w:r>
      <w:r>
        <w:rPr>
          <w:rFonts w:ascii="Times New Roman" w:hAnsi="Times New Roman"/>
          <w:sz w:val="28"/>
          <w:szCs w:val="28"/>
          <w:lang w:val="uk-UA"/>
        </w:rPr>
        <w:t>.</w:t>
      </w:r>
      <w:r w:rsidRPr="000806D9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AA2E8A" w:rsidRDefault="00AA2E8A" w:rsidP="00AA2E8A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Натомість положеннями законопроекту пропонується </w:t>
      </w:r>
      <w:r w:rsidR="00453E76">
        <w:rPr>
          <w:rFonts w:ascii="Times New Roman" w:hAnsi="Times New Roman"/>
          <w:sz w:val="28"/>
          <w:szCs w:val="28"/>
          <w:lang w:val="uk-UA"/>
        </w:rPr>
        <w:t>осучаснити</w:t>
      </w:r>
      <w:r>
        <w:rPr>
          <w:rFonts w:ascii="Times New Roman" w:hAnsi="Times New Roman"/>
          <w:sz w:val="28"/>
          <w:szCs w:val="28"/>
          <w:lang w:val="uk-UA"/>
        </w:rPr>
        <w:t xml:space="preserve"> механізм невідкладного реагування народного депутата України на порушення законності та обмежити </w:t>
      </w:r>
      <w:r w:rsidR="00453E76">
        <w:rPr>
          <w:rFonts w:ascii="Times New Roman" w:hAnsi="Times New Roman"/>
          <w:sz w:val="28"/>
          <w:szCs w:val="28"/>
          <w:lang w:val="uk-UA"/>
        </w:rPr>
        <w:t>його реалізацію</w:t>
      </w:r>
      <w:r>
        <w:rPr>
          <w:rFonts w:ascii="Times New Roman" w:hAnsi="Times New Roman"/>
          <w:sz w:val="28"/>
          <w:szCs w:val="28"/>
          <w:lang w:val="uk-UA"/>
        </w:rPr>
        <w:t xml:space="preserve"> паперовою або електронною формою.</w:t>
      </w:r>
    </w:p>
    <w:p w:rsidR="00AA2E8A" w:rsidRPr="00E03F25" w:rsidRDefault="00AA2E8A" w:rsidP="00B62A2E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Слід зауважити, що </w:t>
      </w:r>
      <w:r w:rsidR="00B62A2E">
        <w:rPr>
          <w:rFonts w:ascii="Times New Roman" w:hAnsi="Times New Roman"/>
          <w:sz w:val="28"/>
          <w:szCs w:val="28"/>
          <w:lang w:val="uk-UA"/>
        </w:rPr>
        <w:t xml:space="preserve">ця новела, фактично, позбавляє вимогу про порушення законності самостійного значення та </w:t>
      </w:r>
      <w:r w:rsidR="00453E76">
        <w:rPr>
          <w:rFonts w:ascii="Times New Roman" w:hAnsi="Times New Roman"/>
          <w:sz w:val="28"/>
          <w:szCs w:val="28"/>
          <w:lang w:val="uk-UA"/>
        </w:rPr>
        <w:t xml:space="preserve">штучно </w:t>
      </w:r>
      <w:bookmarkStart w:id="0" w:name="_GoBack"/>
      <w:bookmarkEnd w:id="0"/>
      <w:r w:rsidR="00B62A2E">
        <w:rPr>
          <w:rFonts w:ascii="Times New Roman" w:hAnsi="Times New Roman"/>
          <w:sz w:val="28"/>
          <w:szCs w:val="28"/>
          <w:lang w:val="uk-UA"/>
        </w:rPr>
        <w:t>ототожнює її із депутатським зверненням.</w:t>
      </w:r>
    </w:p>
    <w:p w:rsidR="00911262" w:rsidRDefault="0060470B" w:rsidP="00E7260E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3. </w:t>
      </w:r>
      <w:r w:rsidR="003C300D" w:rsidRPr="003C300D">
        <w:rPr>
          <w:rFonts w:ascii="Times New Roman" w:hAnsi="Times New Roman"/>
          <w:sz w:val="28"/>
          <w:szCs w:val="28"/>
          <w:lang w:val="uk-UA"/>
        </w:rPr>
        <w:t xml:space="preserve">Положення пункту </w:t>
      </w:r>
      <w:r w:rsidR="003C300D">
        <w:rPr>
          <w:rFonts w:ascii="Times New Roman" w:hAnsi="Times New Roman"/>
          <w:sz w:val="28"/>
          <w:szCs w:val="28"/>
          <w:lang w:val="uk-UA"/>
        </w:rPr>
        <w:t xml:space="preserve">2 розділу </w:t>
      </w:r>
      <w:r w:rsidR="003C300D" w:rsidRPr="003C300D">
        <w:rPr>
          <w:rFonts w:ascii="Times New Roman" w:hAnsi="Times New Roman"/>
          <w:sz w:val="28"/>
          <w:szCs w:val="28"/>
          <w:lang w:val="uk-UA"/>
        </w:rPr>
        <w:t xml:space="preserve">ІІ «Прикінцеві положення»  </w:t>
      </w:r>
      <w:r w:rsidR="003C300D">
        <w:rPr>
          <w:rFonts w:ascii="Times New Roman" w:hAnsi="Times New Roman"/>
          <w:sz w:val="28"/>
          <w:szCs w:val="28"/>
          <w:lang w:val="uk-UA"/>
        </w:rPr>
        <w:t>законопроекту</w:t>
      </w:r>
      <w:r w:rsidR="003C300D" w:rsidRPr="003C300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C300D">
        <w:rPr>
          <w:rFonts w:ascii="Times New Roman" w:hAnsi="Times New Roman"/>
          <w:sz w:val="28"/>
          <w:szCs w:val="28"/>
          <w:lang w:val="uk-UA"/>
        </w:rPr>
        <w:t>щодо</w:t>
      </w:r>
      <w:r w:rsidR="003C300D" w:rsidRPr="003C300D">
        <w:rPr>
          <w:rFonts w:ascii="Times New Roman" w:hAnsi="Times New Roman"/>
          <w:sz w:val="28"/>
          <w:szCs w:val="28"/>
          <w:lang w:val="uk-UA"/>
        </w:rPr>
        <w:t xml:space="preserve"> доручення Уряду після набрання чинності законом </w:t>
      </w:r>
      <w:r w:rsidR="003C300D">
        <w:rPr>
          <w:rFonts w:ascii="Times New Roman" w:hAnsi="Times New Roman"/>
          <w:sz w:val="28"/>
          <w:szCs w:val="28"/>
          <w:lang w:val="uk-UA"/>
        </w:rPr>
        <w:t>п</w:t>
      </w:r>
      <w:r w:rsidR="003C300D" w:rsidRPr="003C300D">
        <w:rPr>
          <w:rFonts w:ascii="Times New Roman" w:hAnsi="Times New Roman"/>
          <w:sz w:val="28"/>
          <w:szCs w:val="28"/>
          <w:lang w:val="uk-UA"/>
        </w:rPr>
        <w:t>ро внесення змін до Закону України «Про статус народного депутата України» щодо електронної форми документообігу</w:t>
      </w:r>
      <w:r w:rsidR="003C300D">
        <w:rPr>
          <w:rFonts w:ascii="Times New Roman" w:hAnsi="Times New Roman"/>
          <w:sz w:val="28"/>
          <w:szCs w:val="28"/>
          <w:lang w:val="uk-UA"/>
        </w:rPr>
        <w:t xml:space="preserve"> забезпечити приведення </w:t>
      </w:r>
      <w:r w:rsidR="003C300D" w:rsidRPr="003C300D">
        <w:rPr>
          <w:rFonts w:ascii="Times New Roman" w:hAnsi="Times New Roman"/>
          <w:sz w:val="28"/>
          <w:szCs w:val="28"/>
          <w:lang w:val="uk-UA"/>
        </w:rPr>
        <w:t>нормативно-правових актів</w:t>
      </w:r>
      <w:r w:rsidR="003C300D">
        <w:rPr>
          <w:rFonts w:ascii="Times New Roman" w:hAnsi="Times New Roman"/>
          <w:sz w:val="28"/>
          <w:szCs w:val="28"/>
          <w:lang w:val="uk-UA"/>
        </w:rPr>
        <w:t xml:space="preserve"> міністерств та інших центральних органів виконавчої влади у відповідність із цим з</w:t>
      </w:r>
      <w:r w:rsidR="003C300D" w:rsidRPr="003C300D">
        <w:rPr>
          <w:rFonts w:ascii="Times New Roman" w:hAnsi="Times New Roman"/>
          <w:sz w:val="28"/>
          <w:szCs w:val="28"/>
          <w:lang w:val="uk-UA"/>
        </w:rPr>
        <w:t xml:space="preserve">аконом протягом </w:t>
      </w:r>
      <w:r w:rsidR="003C300D">
        <w:rPr>
          <w:rFonts w:ascii="Times New Roman" w:hAnsi="Times New Roman"/>
          <w:sz w:val="28"/>
          <w:szCs w:val="28"/>
          <w:lang w:val="uk-UA"/>
        </w:rPr>
        <w:t>одного місяця</w:t>
      </w:r>
      <w:r w:rsidR="003C300D" w:rsidRPr="003C300D">
        <w:rPr>
          <w:rFonts w:ascii="Times New Roman" w:hAnsi="Times New Roman"/>
          <w:sz w:val="28"/>
          <w:szCs w:val="28"/>
          <w:lang w:val="uk-UA"/>
        </w:rPr>
        <w:t xml:space="preserve"> з дня набрання ним чинності є юридично некоректними, оскільки реалізація положень закону ставиться у залежність від прийняття у майбутньому Урядом підзаконних нормативно-правових актів.</w:t>
      </w:r>
    </w:p>
    <w:p w:rsidR="00D378C3" w:rsidRDefault="00D378C3" w:rsidP="00D378C3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27185B" w:rsidRPr="007970B8" w:rsidRDefault="0027185B" w:rsidP="00D378C3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0"/>
          <w:lang w:val="uk-UA" w:eastAsia="ru-RU"/>
        </w:rPr>
      </w:pPr>
      <w:r w:rsidRPr="007970B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Узагальнюючий висновок:</w:t>
      </w:r>
      <w:r w:rsidRPr="007970B8">
        <w:rPr>
          <w:rFonts w:ascii="Times New Roman" w:eastAsia="Times New Roman" w:hAnsi="Times New Roman"/>
          <w:sz w:val="28"/>
          <w:szCs w:val="24"/>
          <w:lang w:val="uk-UA" w:eastAsia="ru-RU"/>
        </w:rPr>
        <w:t xml:space="preserve"> </w:t>
      </w:r>
      <w:r w:rsidRPr="007970B8">
        <w:rPr>
          <w:rFonts w:ascii="Times New Roman" w:eastAsia="Times New Roman" w:hAnsi="Times New Roman"/>
          <w:sz w:val="28"/>
          <w:szCs w:val="20"/>
          <w:lang w:val="uk-UA" w:eastAsia="ru-RU"/>
        </w:rPr>
        <w:t>законопроект може бути прийнятий у другому читанні з урахуванням зауважень Головного юридичного управління.</w:t>
      </w:r>
    </w:p>
    <w:p w:rsidR="003E7F76" w:rsidRDefault="003E7F76" w:rsidP="00D378C3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</w:p>
    <w:p w:rsidR="00D378C3" w:rsidRDefault="00D378C3" w:rsidP="00D378C3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27185B" w:rsidRPr="007970B8" w:rsidRDefault="0027185B" w:rsidP="0027185B">
      <w:pPr>
        <w:spacing w:after="0" w:line="240" w:lineRule="auto"/>
        <w:ind w:left="4395" w:hanging="4395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7970B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Перший заступник керівника </w:t>
      </w:r>
    </w:p>
    <w:p w:rsidR="00CE6A4B" w:rsidRPr="004D641B" w:rsidRDefault="0027185B" w:rsidP="004D641B">
      <w:pPr>
        <w:spacing w:after="0" w:line="240" w:lineRule="auto"/>
        <w:ind w:left="4395" w:hanging="4395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7970B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Головного управління </w:t>
      </w:r>
      <w:r w:rsidRPr="007970B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7970B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  <w:t xml:space="preserve"> </w:t>
      </w:r>
      <w:r w:rsidRPr="007970B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7970B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  <w:t xml:space="preserve">  </w:t>
      </w:r>
      <w:r w:rsidRPr="007970B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7970B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  <w:t xml:space="preserve">  А. НИЖНИК  </w:t>
      </w:r>
    </w:p>
    <w:sectPr w:rsidR="00CE6A4B" w:rsidRPr="004D641B" w:rsidSect="00D378C3">
      <w:headerReference w:type="default" r:id="rId7"/>
      <w:headerReference w:type="first" r:id="rId8"/>
      <w:pgSz w:w="11906" w:h="16838"/>
      <w:pgMar w:top="851" w:right="851" w:bottom="567" w:left="1418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0F39" w:rsidRDefault="00DE0F39" w:rsidP="005E306B">
      <w:pPr>
        <w:spacing w:after="0" w:line="240" w:lineRule="auto"/>
      </w:pPr>
      <w:r>
        <w:separator/>
      </w:r>
    </w:p>
  </w:endnote>
  <w:endnote w:type="continuationSeparator" w:id="0">
    <w:p w:rsidR="00DE0F39" w:rsidRDefault="00DE0F39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0F39" w:rsidRDefault="00DE0F39" w:rsidP="005E306B">
      <w:pPr>
        <w:spacing w:after="0" w:line="240" w:lineRule="auto"/>
      </w:pPr>
      <w:r>
        <w:separator/>
      </w:r>
    </w:p>
  </w:footnote>
  <w:footnote w:type="continuationSeparator" w:id="0">
    <w:p w:rsidR="00DE0F39" w:rsidRDefault="00DE0F39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47469743"/>
      <w:docPartObj>
        <w:docPartGallery w:val="Page Numbers (Top of Page)"/>
        <w:docPartUnique/>
      </w:docPartObj>
    </w:sdtPr>
    <w:sdtEndPr/>
    <w:sdtContent>
      <w:p w:rsidR="00F7312C" w:rsidRDefault="00F7312C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53E76" w:rsidRPr="00453E76">
          <w:rPr>
            <w:noProof/>
            <w:lang w:val="uk-UA"/>
          </w:rPr>
          <w:t>2</w:t>
        </w:r>
        <w:r>
          <w:fldChar w:fldCharType="end"/>
        </w:r>
      </w:p>
    </w:sdtContent>
  </w:sdt>
  <w:p w:rsidR="00CE6A4B" w:rsidRDefault="00CE6A4B" w:rsidP="00AD7F82">
    <w:pPr>
      <w:pStyle w:val="a3"/>
      <w:tabs>
        <w:tab w:val="clear" w:pos="9355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634A7D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E0A18" w:rsidRDefault="005B71F5" w:rsidP="009A720A">
          <w:pPr>
            <w:pStyle w:val="a3"/>
            <w:tabs>
              <w:tab w:val="clear" w:pos="4677"/>
              <w:tab w:val="clear" w:pos="9355"/>
            </w:tabs>
            <w:spacing w:before="160"/>
            <w:ind w:right="34"/>
            <w:jc w:val="center"/>
            <w:rPr>
              <w:rFonts w:ascii="Times New Roman" w:hAnsi="Times New Roman"/>
              <w:color w:val="1829A8"/>
              <w:spacing w:val="20"/>
              <w:sz w:val="32"/>
              <w:szCs w:val="32"/>
            </w:rPr>
          </w:pPr>
          <w:r>
            <w:rPr>
              <w:noProof/>
              <w:spacing w:val="20"/>
              <w:sz w:val="32"/>
              <w:szCs w:val="32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E0A18">
            <w:rPr>
              <w:rFonts w:ascii="Times New Roman" w:hAnsi="Times New Roman"/>
              <w:color w:val="1829A8"/>
              <w:spacing w:val="20"/>
              <w:sz w:val="32"/>
              <w:szCs w:val="32"/>
              <w:lang w:val="uk-UA"/>
            </w:rPr>
            <w:t>АПАРАТ ВЕРХОВНОЇ РАДИ УКРАЇНИ</w:t>
          </w:r>
        </w:p>
        <w:p w:rsidR="00CE6A4B" w:rsidRPr="00A833C8" w:rsidRDefault="00F44513" w:rsidP="009A720A">
          <w:pPr>
            <w:pStyle w:val="a3"/>
            <w:tabs>
              <w:tab w:val="clear" w:pos="4677"/>
              <w:tab w:val="clear" w:pos="9355"/>
            </w:tabs>
            <w:spacing w:before="2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F4451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Головне юридичне управління</w:t>
          </w:r>
        </w:p>
        <w:p w:rsidR="00C27AE9" w:rsidRPr="00A833C8" w:rsidRDefault="0080545D" w:rsidP="00F44513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  <w:lang w:val="uk-UA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тел.:255-</w:t>
          </w:r>
          <w:r w:rsidR="00F4451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F4451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76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634A7D" w:rsidRPr="00053776" w:rsidTr="00634A7D">
      <w:tc>
        <w:tcPr>
          <w:tcW w:w="1087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324B3"/>
    <w:rsid w:val="00042D16"/>
    <w:rsid w:val="000806D9"/>
    <w:rsid w:val="000B6CE8"/>
    <w:rsid w:val="000C6C03"/>
    <w:rsid w:val="000D61F6"/>
    <w:rsid w:val="000F1586"/>
    <w:rsid w:val="00102575"/>
    <w:rsid w:val="0011040F"/>
    <w:rsid w:val="00141617"/>
    <w:rsid w:val="00177AB0"/>
    <w:rsid w:val="00182880"/>
    <w:rsid w:val="0019108F"/>
    <w:rsid w:val="001966F0"/>
    <w:rsid w:val="001D1645"/>
    <w:rsid w:val="001D3C24"/>
    <w:rsid w:val="002158CA"/>
    <w:rsid w:val="00232AA4"/>
    <w:rsid w:val="00235CD7"/>
    <w:rsid w:val="00244F96"/>
    <w:rsid w:val="00260E6C"/>
    <w:rsid w:val="0027185B"/>
    <w:rsid w:val="002A5D4C"/>
    <w:rsid w:val="002B5FC1"/>
    <w:rsid w:val="002D0561"/>
    <w:rsid w:val="002E0A18"/>
    <w:rsid w:val="002E31BF"/>
    <w:rsid w:val="002E44DA"/>
    <w:rsid w:val="00376C2E"/>
    <w:rsid w:val="003B79D1"/>
    <w:rsid w:val="003C300D"/>
    <w:rsid w:val="003D1CBA"/>
    <w:rsid w:val="003E398A"/>
    <w:rsid w:val="003E7F76"/>
    <w:rsid w:val="0043379C"/>
    <w:rsid w:val="00451750"/>
    <w:rsid w:val="00453E76"/>
    <w:rsid w:val="00464162"/>
    <w:rsid w:val="004D641B"/>
    <w:rsid w:val="004E4F5C"/>
    <w:rsid w:val="004F7B8A"/>
    <w:rsid w:val="0050620F"/>
    <w:rsid w:val="00523E29"/>
    <w:rsid w:val="0055005A"/>
    <w:rsid w:val="0056352F"/>
    <w:rsid w:val="00571485"/>
    <w:rsid w:val="005A4728"/>
    <w:rsid w:val="005A74EB"/>
    <w:rsid w:val="005B1DFE"/>
    <w:rsid w:val="005B71F5"/>
    <w:rsid w:val="005C688A"/>
    <w:rsid w:val="005D46D9"/>
    <w:rsid w:val="005E306B"/>
    <w:rsid w:val="005F20B5"/>
    <w:rsid w:val="00601922"/>
    <w:rsid w:val="0060470B"/>
    <w:rsid w:val="00613A24"/>
    <w:rsid w:val="0062225A"/>
    <w:rsid w:val="006223C3"/>
    <w:rsid w:val="00626A3E"/>
    <w:rsid w:val="00634A7D"/>
    <w:rsid w:val="0066623D"/>
    <w:rsid w:val="006E68EA"/>
    <w:rsid w:val="006F10E8"/>
    <w:rsid w:val="00713E93"/>
    <w:rsid w:val="00715DA1"/>
    <w:rsid w:val="0073224C"/>
    <w:rsid w:val="00765F50"/>
    <w:rsid w:val="00774F19"/>
    <w:rsid w:val="007A0EBF"/>
    <w:rsid w:val="007B6230"/>
    <w:rsid w:val="007D4E87"/>
    <w:rsid w:val="007E2C1E"/>
    <w:rsid w:val="007F5D91"/>
    <w:rsid w:val="007F7143"/>
    <w:rsid w:val="0080545D"/>
    <w:rsid w:val="00911262"/>
    <w:rsid w:val="0092414B"/>
    <w:rsid w:val="00945B68"/>
    <w:rsid w:val="00956175"/>
    <w:rsid w:val="00957D31"/>
    <w:rsid w:val="00987737"/>
    <w:rsid w:val="009A720A"/>
    <w:rsid w:val="009C21E5"/>
    <w:rsid w:val="00A00059"/>
    <w:rsid w:val="00A234D2"/>
    <w:rsid w:val="00A833C8"/>
    <w:rsid w:val="00AA2E8A"/>
    <w:rsid w:val="00AB2F21"/>
    <w:rsid w:val="00AC48C5"/>
    <w:rsid w:val="00AD7F82"/>
    <w:rsid w:val="00AE3B1D"/>
    <w:rsid w:val="00B62A2E"/>
    <w:rsid w:val="00BA7211"/>
    <w:rsid w:val="00BB477D"/>
    <w:rsid w:val="00BD0801"/>
    <w:rsid w:val="00BF1E95"/>
    <w:rsid w:val="00BF572D"/>
    <w:rsid w:val="00C058C7"/>
    <w:rsid w:val="00C11FB6"/>
    <w:rsid w:val="00C27AE9"/>
    <w:rsid w:val="00C403B9"/>
    <w:rsid w:val="00C829C8"/>
    <w:rsid w:val="00CC39A1"/>
    <w:rsid w:val="00CD4A38"/>
    <w:rsid w:val="00CE3E1B"/>
    <w:rsid w:val="00CE6A4B"/>
    <w:rsid w:val="00D242C2"/>
    <w:rsid w:val="00D378C3"/>
    <w:rsid w:val="00D57E1B"/>
    <w:rsid w:val="00DC3787"/>
    <w:rsid w:val="00DD6C75"/>
    <w:rsid w:val="00DE0F39"/>
    <w:rsid w:val="00DE1BB8"/>
    <w:rsid w:val="00E03F25"/>
    <w:rsid w:val="00E069CB"/>
    <w:rsid w:val="00E50354"/>
    <w:rsid w:val="00E7260E"/>
    <w:rsid w:val="00E86620"/>
    <w:rsid w:val="00EB0E41"/>
    <w:rsid w:val="00F01A33"/>
    <w:rsid w:val="00F10BB4"/>
    <w:rsid w:val="00F44513"/>
    <w:rsid w:val="00F55423"/>
    <w:rsid w:val="00F614E8"/>
    <w:rsid w:val="00F7312C"/>
    <w:rsid w:val="00F91DD3"/>
    <w:rsid w:val="00FC3DF4"/>
    <w:rsid w:val="00FD5A91"/>
    <w:rsid w:val="00FF3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BA91550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paragraph" w:styleId="aa">
    <w:name w:val="No Spacing"/>
    <w:uiPriority w:val="99"/>
    <w:qFormat/>
    <w:rsid w:val="0027185B"/>
    <w:rPr>
      <w:rFonts w:ascii="Times New Roman" w:hAnsi="Times New Roman"/>
      <w:sz w:val="28"/>
      <w:lang w:val="ru-RU"/>
    </w:rPr>
  </w:style>
  <w:style w:type="paragraph" w:styleId="ab">
    <w:name w:val="List Paragraph"/>
    <w:basedOn w:val="a"/>
    <w:uiPriority w:val="34"/>
    <w:qFormat/>
    <w:rsid w:val="007F71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994630-0431-4139-8A51-835AC1042B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</Pages>
  <Words>2212</Words>
  <Characters>1262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Тополянська Тетяна Олександрівна</cp:lastModifiedBy>
  <cp:revision>9</cp:revision>
  <cp:lastPrinted>2020-09-23T08:31:00Z</cp:lastPrinted>
  <dcterms:created xsi:type="dcterms:W3CDTF">2020-09-23T07:01:00Z</dcterms:created>
  <dcterms:modified xsi:type="dcterms:W3CDTF">2020-09-23T13:19:00Z</dcterms:modified>
</cp:coreProperties>
</file>