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97E" w:rsidRDefault="009D297E" w:rsidP="009D297E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Тираж (14.12.2020)</w:t>
      </w:r>
    </w:p>
    <w:p w:rsidR="009D297E" w:rsidRDefault="009D297E" w:rsidP="009D297E">
      <w:pPr>
        <w:pStyle w:val="StyleZakonu"/>
        <w:spacing w:after="0" w:line="240" w:lineRule="auto"/>
        <w:ind w:firstLine="720"/>
        <w:jc w:val="right"/>
        <w:rPr>
          <w:sz w:val="28"/>
        </w:rPr>
      </w:pPr>
    </w:p>
    <w:p w:rsidR="009D297E" w:rsidRPr="009D297E" w:rsidRDefault="009D297E" w:rsidP="009D297E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9D297E">
        <w:rPr>
          <w:sz w:val="28"/>
        </w:rPr>
        <w:t>ЗАКОН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</w:t>
      </w:r>
    </w:p>
    <w:p w:rsidR="009D297E" w:rsidRDefault="009D297E" w:rsidP="009D297E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9D297E">
        <w:rPr>
          <w:sz w:val="28"/>
        </w:rPr>
        <w:t>Про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внесення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змін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Закону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"Про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статус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народного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депутата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України"</w:t>
      </w:r>
      <w:r w:rsidRPr="009D297E">
        <w:rPr>
          <w:sz w:val="28"/>
        </w:rPr>
        <w:t xml:space="preserve"> </w:t>
      </w:r>
      <w:r w:rsidRPr="009D297E">
        <w:rPr>
          <w:sz w:val="28"/>
        </w:rPr>
        <w:t>щодо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електронної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документообігу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Верховна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Рада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постановляє: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  <w:lang w:val="ru-RU"/>
        </w:rPr>
      </w:pPr>
      <w:r w:rsidRPr="009D297E">
        <w:rPr>
          <w:sz w:val="28"/>
          <w:shd w:val="clear" w:color="auto" w:fill="FFFFFF"/>
          <w:lang w:val="ru-RU"/>
        </w:rPr>
        <w:t>I.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Внести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до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Закону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України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"Про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статус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народного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депутата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України"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(Відомості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Верховної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Ради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України,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2001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р.,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42,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ст.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212;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2013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р.,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21,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ст.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208;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2020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р.,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10,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ст.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50)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такі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зміни: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1.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пункті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1</w:t>
      </w:r>
      <w:r w:rsidRPr="009D297E">
        <w:rPr>
          <w:sz w:val="28"/>
        </w:rPr>
        <w:t xml:space="preserve"> </w:t>
      </w:r>
      <w:r w:rsidRPr="009D297E">
        <w:rPr>
          <w:sz w:val="28"/>
        </w:rPr>
        <w:t>частини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першої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статті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4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"письмової"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виключити.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2.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статті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15: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частині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третій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"у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письмовій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формі"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замінити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словами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"у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паперовій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або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формі";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частині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п’ятій: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в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абзаці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першому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"у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письмовій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формі"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виключити,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доповнити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другим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реченням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такого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змісту: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"Повідомлення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про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результат</w:t>
      </w:r>
      <w:r w:rsidRPr="009D297E">
        <w:rPr>
          <w:sz w:val="28"/>
        </w:rPr>
        <w:t xml:space="preserve"> </w:t>
      </w:r>
      <w:r w:rsidRPr="009D297E">
        <w:rPr>
          <w:sz w:val="28"/>
        </w:rPr>
        <w:t>розгляду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депутатського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запиту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надсилається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паперовій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або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дотриманням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вимог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законів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"Про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документи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та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електронний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документообіг"</w:t>
      </w:r>
      <w:r w:rsidRPr="009D297E">
        <w:rPr>
          <w:sz w:val="28"/>
        </w:rPr>
        <w:t xml:space="preserve"> </w:t>
      </w:r>
      <w:r w:rsidRPr="009D297E">
        <w:rPr>
          <w:sz w:val="28"/>
        </w:rPr>
        <w:t>та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"Про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довірчі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послуги";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в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абзаці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другому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"письмово"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замінити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словами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"у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паперовій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або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електронній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формі".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3.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статті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16: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першій: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абзаці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другому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"викладена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письмовій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виключити;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доповнити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абзацом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третім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такого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змісту: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"Депутатське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надсилається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абзац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перший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другої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викласти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такій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редакції: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"2.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Орган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державної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влади,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орган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місцевого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самоврядування,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їх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посадові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особи,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керівники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підприємств,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установ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організацій,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об'єднань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громадян,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яким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адресовано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зобов'язані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протягом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10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днів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його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одержання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розглянути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надати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народному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відповідь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питань,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що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порушуються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депутатському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зверненні.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разі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неможливості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розгляду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народного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визначений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строк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його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повідомляють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це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офіційним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листом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викладенням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причин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продовження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строку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розгляду.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Строк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розгляду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урахуванням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продовження,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може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перевищувати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30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днів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його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одержання";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третій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"не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пізніше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ніж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день"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замінити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словами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"не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пізніше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ніж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три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дні";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частину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четверту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доповнити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абзацом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другим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такого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змісту: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"Відповідь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лист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продовження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строку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розгляду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звернення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надсилається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народному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дотриманням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вимог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законів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України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документообіг"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довірчі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послуги".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4.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п’ятій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статті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17: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абзац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перший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після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вимогою"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доповнити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словами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формі";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абзац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другий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після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"вимогу"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доповнити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словами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формі",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після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наступним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інформуванням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це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народного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депутата"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-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словами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дотриманням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вимог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законів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України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документообіг"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довірчі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послуги".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5.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Пункт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16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першої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статті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24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викласти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такій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редакції: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"16)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використовувати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депутатські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бланки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лише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для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офіційних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запитів,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звернень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листів,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що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підписуються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ним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власноручно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із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застосуванням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цифрового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підпису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дотриманням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вимог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законів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України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електронний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документообіг"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та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"Про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довірчі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послуги".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9D297E">
        <w:rPr>
          <w:sz w:val="28"/>
          <w:shd w:val="clear" w:color="auto" w:fill="FFFFFF"/>
        </w:rPr>
        <w:t>6.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В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абзаці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четвертому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частини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п’ятої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статті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28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"письмово"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замінити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словами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"у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паперовій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або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електронній</w:t>
      </w:r>
      <w:r w:rsidRPr="009D297E">
        <w:rPr>
          <w:sz w:val="28"/>
          <w:shd w:val="clear" w:color="auto" w:fill="FFFFFF"/>
        </w:rPr>
        <w:t xml:space="preserve"> </w:t>
      </w:r>
      <w:r w:rsidRPr="009D297E">
        <w:rPr>
          <w:sz w:val="28"/>
          <w:shd w:val="clear" w:color="auto" w:fill="FFFFFF"/>
        </w:rPr>
        <w:t>формі".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shd w:val="clear" w:color="auto" w:fill="FFFFFF"/>
          <w:lang w:val="ru-RU"/>
        </w:rPr>
      </w:pPr>
      <w:r w:rsidRPr="009D297E">
        <w:rPr>
          <w:sz w:val="28"/>
          <w:shd w:val="clear" w:color="auto" w:fill="FFFFFF"/>
          <w:lang w:val="en-US"/>
        </w:rPr>
        <w:t>II</w:t>
      </w:r>
      <w:r w:rsidRPr="009D297E">
        <w:rPr>
          <w:sz w:val="28"/>
          <w:shd w:val="clear" w:color="auto" w:fill="FFFFFF"/>
          <w:lang w:val="ru-RU"/>
        </w:rPr>
        <w:t>.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Прикінцеві</w:t>
      </w:r>
      <w:r w:rsidRPr="009D297E">
        <w:rPr>
          <w:sz w:val="28"/>
          <w:shd w:val="clear" w:color="auto" w:fill="FFFFFF"/>
          <w:lang w:val="ru-RU"/>
        </w:rPr>
        <w:t xml:space="preserve"> </w:t>
      </w:r>
      <w:r w:rsidRPr="009D297E">
        <w:rPr>
          <w:sz w:val="28"/>
          <w:shd w:val="clear" w:color="auto" w:fill="FFFFFF"/>
          <w:lang w:val="ru-RU"/>
        </w:rPr>
        <w:t>положення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1.</w:t>
      </w:r>
      <w:r w:rsidRPr="009D297E">
        <w:rPr>
          <w:sz w:val="28"/>
        </w:rPr>
        <w:t xml:space="preserve"> </w:t>
      </w:r>
      <w:r w:rsidRPr="009D297E">
        <w:rPr>
          <w:sz w:val="28"/>
        </w:rPr>
        <w:t>Цей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Закон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набирає</w:t>
      </w:r>
      <w:r w:rsidRPr="009D297E">
        <w:rPr>
          <w:sz w:val="28"/>
        </w:rPr>
        <w:t xml:space="preserve"> </w:t>
      </w:r>
      <w:r w:rsidRPr="009D297E">
        <w:rPr>
          <w:sz w:val="28"/>
        </w:rPr>
        <w:t>чинності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дня,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наступного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днем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його</w:t>
      </w:r>
      <w:r w:rsidRPr="009D297E">
        <w:rPr>
          <w:sz w:val="28"/>
        </w:rPr>
        <w:t xml:space="preserve"> </w:t>
      </w:r>
      <w:r w:rsidRPr="009D297E">
        <w:rPr>
          <w:sz w:val="28"/>
        </w:rPr>
        <w:t>опублікування.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</w:rPr>
      </w:pPr>
      <w:r w:rsidRPr="009D297E">
        <w:rPr>
          <w:sz w:val="28"/>
        </w:rPr>
        <w:t>2.</w:t>
      </w:r>
      <w:r w:rsidRPr="009D297E">
        <w:rPr>
          <w:sz w:val="28"/>
        </w:rPr>
        <w:t xml:space="preserve"> </w:t>
      </w:r>
      <w:r w:rsidRPr="009D297E">
        <w:rPr>
          <w:sz w:val="28"/>
        </w:rPr>
        <w:t>Кабінету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Міністрів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України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місячний</w:t>
      </w:r>
      <w:r w:rsidRPr="009D297E">
        <w:rPr>
          <w:sz w:val="28"/>
        </w:rPr>
        <w:t xml:space="preserve"> </w:t>
      </w:r>
      <w:r w:rsidRPr="009D297E">
        <w:rPr>
          <w:sz w:val="28"/>
        </w:rPr>
        <w:t>строк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</w:t>
      </w:r>
      <w:r w:rsidRPr="009D297E">
        <w:rPr>
          <w:sz w:val="28"/>
        </w:rPr>
        <w:t xml:space="preserve"> </w:t>
      </w:r>
      <w:r w:rsidRPr="009D297E">
        <w:rPr>
          <w:sz w:val="28"/>
        </w:rPr>
        <w:t>дня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набрання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чинності</w:t>
      </w:r>
      <w:r w:rsidRPr="009D297E">
        <w:rPr>
          <w:sz w:val="28"/>
        </w:rPr>
        <w:t xml:space="preserve"> </w:t>
      </w:r>
      <w:r w:rsidRPr="009D297E">
        <w:rPr>
          <w:sz w:val="28"/>
        </w:rPr>
        <w:t>цим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Законом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забезпечити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приведення</w:t>
      </w:r>
      <w:r w:rsidRPr="009D297E">
        <w:rPr>
          <w:sz w:val="28"/>
        </w:rPr>
        <w:t xml:space="preserve"> </w:t>
      </w:r>
      <w:r w:rsidRPr="009D297E">
        <w:rPr>
          <w:sz w:val="28"/>
        </w:rPr>
        <w:t>міністерствами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та</w:t>
      </w:r>
      <w:r w:rsidRPr="009D297E">
        <w:rPr>
          <w:sz w:val="28"/>
        </w:rPr>
        <w:t xml:space="preserve"> </w:t>
      </w:r>
      <w:r w:rsidRPr="009D297E">
        <w:rPr>
          <w:sz w:val="28"/>
        </w:rPr>
        <w:t>іншими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центральними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органами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виконавчої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влади</w:t>
      </w:r>
      <w:r w:rsidRPr="009D297E">
        <w:rPr>
          <w:sz w:val="28"/>
        </w:rPr>
        <w:t xml:space="preserve"> </w:t>
      </w:r>
      <w:r w:rsidRPr="009D297E">
        <w:rPr>
          <w:sz w:val="28"/>
        </w:rPr>
        <w:t>їх</w:t>
      </w:r>
      <w:r w:rsidRPr="009D297E">
        <w:rPr>
          <w:sz w:val="28"/>
        </w:rPr>
        <w:t xml:space="preserve"> </w:t>
      </w:r>
      <w:r w:rsidRPr="009D297E">
        <w:rPr>
          <w:sz w:val="28"/>
        </w:rPr>
        <w:t>нормативно-правових</w:t>
      </w:r>
      <w:r w:rsidRPr="009D297E">
        <w:rPr>
          <w:sz w:val="28"/>
        </w:rPr>
        <w:t xml:space="preserve"> </w:t>
      </w:r>
      <w:r w:rsidRPr="009D297E">
        <w:rPr>
          <w:sz w:val="28"/>
        </w:rPr>
        <w:t>актів</w:t>
      </w:r>
      <w:r w:rsidRPr="009D297E">
        <w:rPr>
          <w:sz w:val="28"/>
        </w:rPr>
        <w:t xml:space="preserve"> </w:t>
      </w:r>
      <w:r w:rsidRPr="009D297E">
        <w:rPr>
          <w:sz w:val="28"/>
        </w:rPr>
        <w:t>у</w:t>
      </w:r>
      <w:r w:rsidRPr="009D297E">
        <w:rPr>
          <w:sz w:val="28"/>
        </w:rPr>
        <w:t xml:space="preserve"> </w:t>
      </w:r>
      <w:r w:rsidRPr="009D297E">
        <w:rPr>
          <w:sz w:val="28"/>
        </w:rPr>
        <w:t>відповідність</w:t>
      </w:r>
      <w:r w:rsidRPr="009D297E">
        <w:rPr>
          <w:sz w:val="28"/>
        </w:rPr>
        <w:t xml:space="preserve"> </w:t>
      </w:r>
      <w:r w:rsidRPr="009D297E">
        <w:rPr>
          <w:sz w:val="28"/>
        </w:rPr>
        <w:t>із</w:t>
      </w:r>
      <w:r w:rsidRPr="009D297E">
        <w:rPr>
          <w:sz w:val="28"/>
        </w:rPr>
        <w:t xml:space="preserve"> </w:t>
      </w:r>
      <w:r w:rsidRPr="009D297E">
        <w:rPr>
          <w:sz w:val="28"/>
        </w:rPr>
        <w:t>цим</w:t>
      </w:r>
      <w:r w:rsidRPr="009D297E">
        <w:rPr>
          <w:sz w:val="28"/>
        </w:rPr>
        <w:t xml:space="preserve"> </w:t>
      </w:r>
      <w:r w:rsidRPr="009D297E">
        <w:rPr>
          <w:sz w:val="28"/>
        </w:rPr>
        <w:t>Законом.</w:t>
      </w:r>
    </w:p>
    <w:p w:rsidR="009D297E" w:rsidRPr="009D297E" w:rsidRDefault="009D297E" w:rsidP="009D297E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9D297E">
        <w:rPr>
          <w:sz w:val="28"/>
          <w:lang w:eastAsia="uk-UA"/>
        </w:rPr>
        <w:t>Голова</w:t>
      </w:r>
      <w:r w:rsidRPr="009D297E">
        <w:rPr>
          <w:sz w:val="28"/>
          <w:lang w:eastAsia="uk-UA"/>
        </w:rPr>
        <w:t xml:space="preserve"> </w:t>
      </w:r>
      <w:r w:rsidRPr="009D297E">
        <w:rPr>
          <w:sz w:val="28"/>
          <w:lang w:eastAsia="uk-UA"/>
        </w:rPr>
        <w:t>Верховної</w:t>
      </w:r>
      <w:r w:rsidRPr="009D297E">
        <w:rPr>
          <w:sz w:val="28"/>
          <w:lang w:eastAsia="uk-UA"/>
        </w:rPr>
        <w:t xml:space="preserve"> </w:t>
      </w:r>
      <w:r w:rsidRPr="009D297E">
        <w:rPr>
          <w:sz w:val="28"/>
          <w:lang w:eastAsia="uk-UA"/>
        </w:rPr>
        <w:t>Ради</w:t>
      </w:r>
      <w:r w:rsidRPr="009D297E">
        <w:rPr>
          <w:sz w:val="28"/>
          <w:lang w:eastAsia="uk-UA"/>
        </w:rPr>
        <w:t xml:space="preserve"> </w:t>
      </w:r>
      <w:r w:rsidRPr="009D297E">
        <w:rPr>
          <w:sz w:val="28"/>
          <w:lang w:eastAsia="uk-UA"/>
        </w:rPr>
        <w:t>України</w:t>
      </w:r>
    </w:p>
    <w:p w:rsidR="00595064" w:rsidRPr="009D297E" w:rsidRDefault="00595064" w:rsidP="009D297E">
      <w:pPr>
        <w:ind w:firstLine="720"/>
        <w:jc w:val="both"/>
        <w:rPr>
          <w:sz w:val="28"/>
        </w:rPr>
      </w:pPr>
    </w:p>
    <w:sectPr w:rsidR="00595064" w:rsidRPr="009D297E" w:rsidSect="009D297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97E" w:rsidRDefault="009D297E">
      <w:r>
        <w:separator/>
      </w:r>
    </w:p>
  </w:endnote>
  <w:endnote w:type="continuationSeparator" w:id="0">
    <w:p w:rsidR="009D297E" w:rsidRDefault="009D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97E" w:rsidRDefault="009D297E" w:rsidP="00DC5E6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9D297E" w:rsidRDefault="009D297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97E" w:rsidRDefault="009D297E" w:rsidP="00DC5E6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9D297E" w:rsidRDefault="009D29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97E" w:rsidRDefault="009D297E">
      <w:r>
        <w:separator/>
      </w:r>
    </w:p>
  </w:footnote>
  <w:footnote w:type="continuationSeparator" w:id="0">
    <w:p w:rsidR="009D297E" w:rsidRDefault="009D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97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D297E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D73EE"/>
  <w15:chartTrackingRefBased/>
  <w15:docId w15:val="{7DE42E44-B1B9-4D8A-AFE3-35D38C4E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9D297E"/>
    <w:rPr>
      <w:sz w:val="28"/>
    </w:rPr>
  </w:style>
  <w:style w:type="character" w:styleId="a9">
    <w:name w:val="page number"/>
    <w:basedOn w:val="a1"/>
    <w:rsid w:val="009D2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498</Words>
  <Characters>3119</Characters>
  <Application>Microsoft Office Word</Application>
  <DocSecurity>0</DocSecurity>
  <Lines>67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2020-12-14T09:35:00Z</dcterms:created>
  <dcterms:modified xsi:type="dcterms:W3CDTF">2020-12-14T09:36:00Z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