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9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8"/>
      </w:tblGrid>
      <w:tr w:rsidR="004D1D44" w:rsidTr="00B93427">
        <w:trPr>
          <w:trHeight w:val="1796"/>
        </w:trPr>
        <w:tc>
          <w:tcPr>
            <w:tcW w:w="12198" w:type="dxa"/>
            <w:tcBorders>
              <w:top w:val="nil"/>
              <w:left w:val="nil"/>
              <w:bottom w:val="nil"/>
              <w:right w:val="nil"/>
            </w:tcBorders>
          </w:tcPr>
          <w:p w:rsidR="004D1D44" w:rsidRDefault="00B93427" w:rsidP="004D1D44">
            <w:pPr>
              <w:pStyle w:val="a6"/>
              <w:tabs>
                <w:tab w:val="left" w:pos="708"/>
              </w:tabs>
              <w:ind w:left="567"/>
              <w:rPr>
                <w:rFonts w:ascii="Times New Roman" w:hAnsi="Times New Roman"/>
                <w:color w:val="002060"/>
                <w:sz w:val="32"/>
                <w:szCs w:val="32"/>
              </w:rPr>
            </w:pPr>
            <w:r>
              <w:rPr>
                <w:noProof/>
                <w:lang w:val="uk-UA" w:eastAsia="uk-UA"/>
              </w:rPr>
              <w:drawing>
                <wp:anchor distT="360045" distB="0" distL="114300" distR="114300" simplePos="0" relativeHeight="251658240" behindDoc="0" locked="0" layoutInCell="1" allowOverlap="1">
                  <wp:simplePos x="0" y="0"/>
                  <wp:positionH relativeFrom="margin">
                    <wp:posOffset>3748405</wp:posOffset>
                  </wp:positionH>
                  <wp:positionV relativeFrom="paragraph">
                    <wp:posOffset>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4D1D44" w:rsidRDefault="004D1D44" w:rsidP="004D1D44">
            <w:pPr>
              <w:pStyle w:val="a6"/>
              <w:tabs>
                <w:tab w:val="left" w:pos="708"/>
              </w:tabs>
              <w:ind w:left="567"/>
              <w:rPr>
                <w:rFonts w:ascii="Times New Roman" w:hAnsi="Times New Roman"/>
                <w:color w:val="002060"/>
                <w:sz w:val="32"/>
                <w:szCs w:val="32"/>
              </w:rPr>
            </w:pPr>
          </w:p>
          <w:p w:rsidR="004D1D44" w:rsidRDefault="004D1D44" w:rsidP="004D1D44">
            <w:pPr>
              <w:pStyle w:val="a6"/>
              <w:tabs>
                <w:tab w:val="left" w:pos="708"/>
              </w:tabs>
              <w:ind w:left="567"/>
              <w:rPr>
                <w:rFonts w:ascii="Times New Roman" w:hAnsi="Times New Roman"/>
                <w:color w:val="002060"/>
                <w:sz w:val="32"/>
                <w:szCs w:val="32"/>
              </w:rPr>
            </w:pPr>
          </w:p>
          <w:p w:rsidR="004D1D44" w:rsidRDefault="004D1D44" w:rsidP="004D1D44">
            <w:pPr>
              <w:pStyle w:val="a6"/>
              <w:tabs>
                <w:tab w:val="left" w:pos="708"/>
              </w:tabs>
              <w:spacing w:before="80"/>
              <w:ind w:left="567"/>
              <w:jc w:val="center"/>
              <w:rPr>
                <w:rFonts w:ascii="Times New Roman" w:hAnsi="Times New Roman"/>
                <w:color w:val="1829A8"/>
                <w:spacing w:val="20"/>
                <w:sz w:val="34"/>
                <w:szCs w:val="34"/>
              </w:rPr>
            </w:pPr>
            <w:r>
              <w:rPr>
                <w:rFonts w:ascii="Times New Roman" w:hAnsi="Times New Roman"/>
                <w:color w:val="1829A8"/>
                <w:spacing w:val="20"/>
                <w:sz w:val="34"/>
                <w:szCs w:val="34"/>
                <w:lang w:val="uk-UA"/>
              </w:rPr>
              <w:t>ВЕРХОВНА РАДА УКРАЇНИ</w:t>
            </w:r>
          </w:p>
          <w:p w:rsidR="004D1D44" w:rsidRDefault="004D1D44" w:rsidP="004D1D44">
            <w:pPr>
              <w:pStyle w:val="a6"/>
              <w:tabs>
                <w:tab w:val="left" w:pos="708"/>
              </w:tabs>
              <w:spacing w:before="100"/>
              <w:ind w:left="567"/>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Комітет з питань організації державної влади, місцевого самоврядування,</w:t>
            </w:r>
            <w:r>
              <w:rPr>
                <w:rFonts w:ascii="Times New Roman" w:hAnsi="Times New Roman"/>
                <w:b/>
                <w:color w:val="1829A8"/>
                <w:spacing w:val="20"/>
                <w:sz w:val="24"/>
                <w:szCs w:val="24"/>
                <w:lang w:val="uk-UA"/>
              </w:rPr>
              <w:br/>
              <w:t xml:space="preserve"> регіонального розвитку та містобудування</w:t>
            </w:r>
          </w:p>
          <w:p w:rsidR="004D1D44" w:rsidRDefault="004D1D44" w:rsidP="004D1D44">
            <w:pPr>
              <w:pStyle w:val="a6"/>
              <w:tabs>
                <w:tab w:val="left" w:pos="708"/>
              </w:tabs>
              <w:spacing w:before="100" w:after="60"/>
              <w:ind w:left="567"/>
              <w:jc w:val="center"/>
              <w:rPr>
                <w:color w:val="002060"/>
                <w:sz w:val="20"/>
                <w:szCs w:val="20"/>
              </w:rPr>
            </w:pPr>
            <w:r>
              <w:rPr>
                <w:rFonts w:ascii="Times New Roman" w:hAnsi="Times New Roman"/>
                <w:color w:val="1829A8"/>
                <w:sz w:val="20"/>
                <w:szCs w:val="20"/>
                <w:lang w:val="uk-UA"/>
              </w:rPr>
              <w:t xml:space="preserve">01008, м.Київ-8, вул. М. Грушевського, 5,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w:t>
            </w:r>
            <w:r>
              <w:rPr>
                <w:rFonts w:ascii="Times New Roman" w:hAnsi="Times New Roman"/>
                <w:color w:val="1829A8"/>
                <w:sz w:val="20"/>
                <w:szCs w:val="20"/>
              </w:rPr>
              <w:t>/</w:t>
            </w:r>
            <w:r>
              <w:rPr>
                <w:rFonts w:ascii="Times New Roman" w:hAnsi="Times New Roman"/>
                <w:color w:val="1829A8"/>
                <w:sz w:val="20"/>
                <w:szCs w:val="20"/>
                <w:lang w:val="uk-UA"/>
              </w:rPr>
              <w:t xml:space="preserve">факс: 255-32-05, 255-20-75    </w:t>
            </w:r>
          </w:p>
        </w:tc>
      </w:tr>
    </w:tbl>
    <w:p w:rsidR="004D1D44" w:rsidRDefault="004D1D44" w:rsidP="004D1D44">
      <w:pPr>
        <w:pStyle w:val="a6"/>
        <w:tabs>
          <w:tab w:val="left" w:pos="708"/>
        </w:tabs>
        <w:rPr>
          <w:rFonts w:ascii="Times New Roman" w:hAnsi="Times New Roman"/>
          <w:color w:val="002060"/>
          <w:sz w:val="2"/>
          <w:szCs w:val="2"/>
        </w:rPr>
      </w:pPr>
    </w:p>
    <w:tbl>
      <w:tblPr>
        <w:tblStyle w:val="a8"/>
        <w:tblpPr w:leftFromText="180" w:rightFromText="180" w:vertAnchor="text" w:horzAnchor="margin" w:tblpXSpec="center" w:tblpY="174"/>
        <w:tblW w:w="11887" w:type="dxa"/>
        <w:tblInd w:w="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93427" w:rsidTr="00B93427">
        <w:tc>
          <w:tcPr>
            <w:tcW w:w="1087" w:type="dxa"/>
            <w:tcBorders>
              <w:top w:val="nil"/>
              <w:left w:val="nil"/>
              <w:bottom w:val="nil"/>
              <w:right w:val="nil"/>
            </w:tcBorders>
          </w:tcPr>
          <w:p w:rsidR="00B93427" w:rsidRDefault="00B93427" w:rsidP="00B93427">
            <w:pPr>
              <w:pStyle w:val="a6"/>
              <w:tabs>
                <w:tab w:val="left" w:pos="708"/>
              </w:tabs>
              <w:ind w:left="567"/>
              <w:rPr>
                <w:rFonts w:ascii="Times New Roman" w:hAnsi="Times New Roman"/>
                <w:color w:val="002060"/>
                <w:lang w:val="uk-UA"/>
              </w:rPr>
            </w:pPr>
          </w:p>
        </w:tc>
        <w:tc>
          <w:tcPr>
            <w:tcW w:w="9714" w:type="dxa"/>
            <w:tcBorders>
              <w:top w:val="thinThickMediumGap" w:sz="12" w:space="0" w:color="0033CC"/>
              <w:left w:val="nil"/>
              <w:bottom w:val="nil"/>
              <w:right w:val="nil"/>
            </w:tcBorders>
          </w:tcPr>
          <w:p w:rsidR="00B93427" w:rsidRDefault="00B93427" w:rsidP="00B93427">
            <w:pPr>
              <w:pStyle w:val="a6"/>
              <w:tabs>
                <w:tab w:val="left" w:pos="708"/>
              </w:tabs>
              <w:ind w:left="567"/>
              <w:rPr>
                <w:rFonts w:ascii="Times New Roman" w:hAnsi="Times New Roman"/>
                <w:color w:val="002060"/>
                <w:lang w:val="uk-UA"/>
              </w:rPr>
            </w:pPr>
          </w:p>
        </w:tc>
        <w:tc>
          <w:tcPr>
            <w:tcW w:w="1086" w:type="dxa"/>
            <w:tcBorders>
              <w:top w:val="nil"/>
              <w:left w:val="nil"/>
              <w:bottom w:val="nil"/>
              <w:right w:val="nil"/>
            </w:tcBorders>
          </w:tcPr>
          <w:p w:rsidR="00B93427" w:rsidRDefault="00B93427" w:rsidP="00B93427">
            <w:pPr>
              <w:pStyle w:val="a6"/>
              <w:tabs>
                <w:tab w:val="left" w:pos="708"/>
              </w:tabs>
              <w:ind w:left="567"/>
              <w:rPr>
                <w:rFonts w:ascii="Times New Roman" w:hAnsi="Times New Roman"/>
                <w:color w:val="002060"/>
                <w:lang w:val="uk-UA"/>
              </w:rPr>
            </w:pPr>
          </w:p>
        </w:tc>
      </w:tr>
    </w:tbl>
    <w:p w:rsidR="00D90B12" w:rsidRPr="004D1D44" w:rsidRDefault="00D90B12">
      <w:pPr>
        <w:pBdr>
          <w:top w:val="nil"/>
          <w:left w:val="nil"/>
          <w:bottom w:val="nil"/>
          <w:right w:val="nil"/>
          <w:between w:val="nil"/>
        </w:pBdr>
        <w:shd w:val="clear" w:color="auto" w:fill="FFFFFF"/>
        <w:tabs>
          <w:tab w:val="left" w:pos="1134"/>
        </w:tabs>
        <w:spacing w:after="0" w:line="240" w:lineRule="auto"/>
        <w:ind w:firstLine="709"/>
        <w:jc w:val="both"/>
        <w:rPr>
          <w:rFonts w:ascii="Times New Roman" w:eastAsia="Times New Roman" w:hAnsi="Times New Roman" w:cs="Times New Roman"/>
          <w:color w:val="000000"/>
          <w:sz w:val="28"/>
          <w:szCs w:val="28"/>
          <w:lang w:val="ru-RU"/>
        </w:rPr>
      </w:pPr>
    </w:p>
    <w:p w:rsidR="00B93427" w:rsidRDefault="00B93427" w:rsidP="00B93427">
      <w:pPr>
        <w:pBdr>
          <w:top w:val="nil"/>
          <w:left w:val="nil"/>
          <w:bottom w:val="nil"/>
          <w:right w:val="nil"/>
          <w:between w:val="nil"/>
        </w:pBdr>
        <w:shd w:val="clear" w:color="auto" w:fill="FFFFFF"/>
        <w:tabs>
          <w:tab w:val="left" w:pos="1134"/>
        </w:tabs>
        <w:spacing w:after="0" w:line="240" w:lineRule="auto"/>
        <w:ind w:firstLine="709"/>
        <w:jc w:val="both"/>
        <w:rPr>
          <w:rFonts w:ascii="Times New Roman" w:eastAsia="Times New Roman" w:hAnsi="Times New Roman" w:cs="Times New Roman"/>
          <w:color w:val="000000"/>
          <w:sz w:val="28"/>
          <w:szCs w:val="28"/>
        </w:rPr>
      </w:pPr>
    </w:p>
    <w:p w:rsidR="00627E2C" w:rsidRDefault="00627E2C" w:rsidP="00B93427">
      <w:pPr>
        <w:pBdr>
          <w:top w:val="nil"/>
          <w:left w:val="nil"/>
          <w:bottom w:val="nil"/>
          <w:right w:val="nil"/>
          <w:between w:val="nil"/>
        </w:pBdr>
        <w:shd w:val="clear" w:color="auto" w:fill="FFFFFF"/>
        <w:tabs>
          <w:tab w:val="left" w:pos="1134"/>
        </w:tabs>
        <w:spacing w:after="0" w:line="240" w:lineRule="auto"/>
        <w:ind w:firstLine="709"/>
        <w:jc w:val="both"/>
        <w:rPr>
          <w:rFonts w:ascii="Times New Roman" w:eastAsia="Times New Roman" w:hAnsi="Times New Roman" w:cs="Times New Roman"/>
          <w:color w:val="000000"/>
          <w:sz w:val="28"/>
          <w:szCs w:val="28"/>
        </w:rPr>
      </w:pPr>
    </w:p>
    <w:p w:rsidR="00FD2403" w:rsidRPr="00FD2403" w:rsidRDefault="00FD2403" w:rsidP="00FD2403">
      <w:pPr>
        <w:autoSpaceDE w:val="0"/>
        <w:autoSpaceDN w:val="0"/>
        <w:spacing w:after="0" w:line="240" w:lineRule="auto"/>
        <w:ind w:firstLine="709"/>
        <w:jc w:val="right"/>
        <w:rPr>
          <w:rFonts w:ascii="Times New Roman" w:eastAsia="Times New Roman" w:hAnsi="Times New Roman" w:cs="Times New Roman"/>
          <w:b/>
          <w:bCs/>
          <w:sz w:val="28"/>
          <w:szCs w:val="28"/>
          <w:lang w:eastAsia="ru-RU"/>
        </w:rPr>
      </w:pPr>
      <w:r w:rsidRPr="00FD2403">
        <w:rPr>
          <w:rFonts w:ascii="Times New Roman" w:eastAsia="Times New Roman" w:hAnsi="Times New Roman" w:cs="Times New Roman"/>
          <w:b/>
          <w:bCs/>
          <w:sz w:val="28"/>
          <w:szCs w:val="28"/>
          <w:lang w:eastAsia="ru-RU"/>
        </w:rPr>
        <w:t>ВЕРХОВНА РАДА УКРАЇНИ</w:t>
      </w:r>
    </w:p>
    <w:p w:rsidR="00FD2403" w:rsidRDefault="00FD2403" w:rsidP="00FD2403">
      <w:pPr>
        <w:autoSpaceDE w:val="0"/>
        <w:autoSpaceDN w:val="0"/>
        <w:spacing w:after="0" w:line="240" w:lineRule="auto"/>
        <w:ind w:firstLine="709"/>
        <w:jc w:val="right"/>
        <w:rPr>
          <w:rFonts w:ascii="Times New Roman" w:eastAsia="Times New Roman" w:hAnsi="Times New Roman" w:cs="Times New Roman"/>
          <w:b/>
          <w:bCs/>
          <w:sz w:val="28"/>
          <w:szCs w:val="28"/>
          <w:lang w:eastAsia="ru-RU"/>
        </w:rPr>
      </w:pPr>
    </w:p>
    <w:p w:rsidR="004001A6" w:rsidRPr="00FD2403" w:rsidRDefault="004001A6" w:rsidP="00FD2403">
      <w:pPr>
        <w:autoSpaceDE w:val="0"/>
        <w:autoSpaceDN w:val="0"/>
        <w:spacing w:after="0" w:line="240" w:lineRule="auto"/>
        <w:ind w:firstLine="709"/>
        <w:jc w:val="right"/>
        <w:rPr>
          <w:rFonts w:ascii="Times New Roman" w:eastAsia="Times New Roman" w:hAnsi="Times New Roman" w:cs="Times New Roman"/>
          <w:b/>
          <w:bCs/>
          <w:sz w:val="28"/>
          <w:szCs w:val="28"/>
          <w:lang w:eastAsia="ru-RU"/>
        </w:rPr>
      </w:pPr>
    </w:p>
    <w:p w:rsidR="00627E2C" w:rsidRPr="00362ED7" w:rsidRDefault="00627E2C" w:rsidP="00627E2C">
      <w:pPr>
        <w:spacing w:after="0" w:line="240" w:lineRule="auto"/>
        <w:ind w:firstLine="709"/>
        <w:jc w:val="both"/>
        <w:rPr>
          <w:rFonts w:ascii="Times New Roman" w:hAnsi="Times New Roman"/>
          <w:bCs/>
          <w:sz w:val="28"/>
          <w:szCs w:val="28"/>
          <w:lang w:eastAsia="ru-RU"/>
        </w:rPr>
      </w:pPr>
      <w:r w:rsidRPr="00AA7CA0">
        <w:rPr>
          <w:rFonts w:ascii="Times New Roman" w:hAnsi="Times New Roman"/>
          <w:bCs/>
          <w:sz w:val="28"/>
          <w:szCs w:val="28"/>
          <w:lang w:eastAsia="ru-RU"/>
        </w:rPr>
        <w:t xml:space="preserve">За дорученням Голови Верховної Ради України </w:t>
      </w:r>
      <w:proofErr w:type="spellStart"/>
      <w:r>
        <w:rPr>
          <w:rFonts w:ascii="Times New Roman" w:hAnsi="Times New Roman"/>
          <w:bCs/>
          <w:sz w:val="28"/>
          <w:szCs w:val="28"/>
          <w:lang w:eastAsia="ru-RU"/>
        </w:rPr>
        <w:t>Д.Разумкова</w:t>
      </w:r>
      <w:proofErr w:type="spellEnd"/>
      <w:r w:rsidRPr="00AA7CA0">
        <w:rPr>
          <w:rFonts w:ascii="Times New Roman" w:hAnsi="Times New Roman"/>
          <w:bCs/>
          <w:sz w:val="28"/>
          <w:szCs w:val="28"/>
          <w:lang w:eastAsia="ru-RU"/>
        </w:rPr>
        <w:t xml:space="preserve"> Комітет з питань організації державної влади, місцевого самоврядування, регіонального розвитку та містобудування розглянув на своєму засіданні </w:t>
      </w:r>
      <w:r>
        <w:rPr>
          <w:rFonts w:ascii="Times New Roman" w:hAnsi="Times New Roman"/>
          <w:bCs/>
          <w:sz w:val="28"/>
          <w:szCs w:val="28"/>
          <w:lang w:eastAsia="ru-RU"/>
        </w:rPr>
        <w:t xml:space="preserve">17 червня 2020 року (протокол № 30) </w:t>
      </w:r>
      <w:r w:rsidRPr="00AA7CA0">
        <w:rPr>
          <w:rFonts w:ascii="Times New Roman" w:hAnsi="Times New Roman"/>
          <w:bCs/>
          <w:sz w:val="28"/>
          <w:szCs w:val="28"/>
          <w:lang w:eastAsia="ru-RU"/>
        </w:rPr>
        <w:t xml:space="preserve">проект Закону України </w:t>
      </w:r>
      <w:r w:rsidRPr="00362ED7">
        <w:rPr>
          <w:rFonts w:ascii="Times New Roman" w:hAnsi="Times New Roman"/>
          <w:bCs/>
          <w:sz w:val="28"/>
          <w:szCs w:val="28"/>
          <w:lang w:eastAsia="ru-RU"/>
        </w:rPr>
        <w:t xml:space="preserve">про всеукраїнський та місцеві референдуми за народною ініціативою </w:t>
      </w:r>
      <w:r w:rsidRPr="00AA7CA0">
        <w:rPr>
          <w:rFonts w:ascii="Times New Roman" w:hAnsi="Times New Roman"/>
          <w:bCs/>
          <w:sz w:val="28"/>
          <w:szCs w:val="28"/>
          <w:lang w:eastAsia="ru-RU"/>
        </w:rPr>
        <w:t>(реєстр</w:t>
      </w:r>
      <w:r>
        <w:rPr>
          <w:rFonts w:ascii="Times New Roman" w:hAnsi="Times New Roman"/>
          <w:bCs/>
          <w:sz w:val="28"/>
          <w:szCs w:val="28"/>
          <w:lang w:eastAsia="ru-RU"/>
        </w:rPr>
        <w:t>. №</w:t>
      </w:r>
      <w:r>
        <w:t> </w:t>
      </w:r>
      <w:r>
        <w:rPr>
          <w:rFonts w:ascii="Times New Roman" w:hAnsi="Times New Roman"/>
          <w:bCs/>
          <w:sz w:val="28"/>
          <w:szCs w:val="28"/>
          <w:lang w:eastAsia="ru-RU"/>
        </w:rPr>
        <w:t xml:space="preserve">3177 </w:t>
      </w:r>
      <w:r w:rsidRPr="008C342A">
        <w:rPr>
          <w:rFonts w:ascii="Times New Roman" w:hAnsi="Times New Roman"/>
          <w:bCs/>
          <w:sz w:val="28"/>
          <w:szCs w:val="28"/>
          <w:lang w:eastAsia="ru-RU"/>
        </w:rPr>
        <w:t>від</w:t>
      </w:r>
      <w:r>
        <w:rPr>
          <w:rFonts w:ascii="Times New Roman" w:hAnsi="Times New Roman"/>
          <w:bCs/>
          <w:sz w:val="28"/>
          <w:szCs w:val="28"/>
          <w:lang w:eastAsia="ru-RU"/>
        </w:rPr>
        <w:t xml:space="preserve"> 05.03.2020 року), </w:t>
      </w:r>
      <w:r w:rsidRPr="00AA7CA0">
        <w:rPr>
          <w:rFonts w:ascii="Times New Roman" w:hAnsi="Times New Roman"/>
          <w:bCs/>
          <w:sz w:val="28"/>
          <w:szCs w:val="28"/>
          <w:lang w:eastAsia="ru-RU"/>
        </w:rPr>
        <w:t>внесений</w:t>
      </w:r>
      <w:r>
        <w:rPr>
          <w:rFonts w:ascii="Times New Roman" w:hAnsi="Times New Roman"/>
          <w:bCs/>
          <w:sz w:val="28"/>
          <w:szCs w:val="28"/>
          <w:lang w:eastAsia="ru-RU"/>
        </w:rPr>
        <w:t xml:space="preserve"> народними депутатами України </w:t>
      </w:r>
      <w:proofErr w:type="spellStart"/>
      <w:r>
        <w:rPr>
          <w:rFonts w:ascii="Times New Roman" w:hAnsi="Times New Roman"/>
          <w:bCs/>
          <w:sz w:val="28"/>
          <w:szCs w:val="28"/>
          <w:lang w:eastAsia="ru-RU"/>
        </w:rPr>
        <w:t>В.Німченком</w:t>
      </w:r>
      <w:proofErr w:type="spellEnd"/>
      <w:r>
        <w:rPr>
          <w:rFonts w:ascii="Times New Roman" w:hAnsi="Times New Roman"/>
          <w:bCs/>
          <w:sz w:val="28"/>
          <w:szCs w:val="28"/>
          <w:lang w:eastAsia="ru-RU"/>
        </w:rPr>
        <w:t xml:space="preserve">, </w:t>
      </w:r>
      <w:proofErr w:type="spellStart"/>
      <w:r w:rsidRPr="008C342A">
        <w:rPr>
          <w:rFonts w:ascii="Times New Roman" w:hAnsi="Times New Roman"/>
          <w:bCs/>
          <w:sz w:val="28"/>
          <w:szCs w:val="28"/>
          <w:lang w:eastAsia="ru-RU"/>
        </w:rPr>
        <w:t>В.Медведчуком</w:t>
      </w:r>
      <w:proofErr w:type="spellEnd"/>
      <w:r>
        <w:rPr>
          <w:rFonts w:ascii="Times New Roman" w:hAnsi="Times New Roman"/>
          <w:bCs/>
          <w:sz w:val="28"/>
          <w:szCs w:val="28"/>
          <w:lang w:eastAsia="ru-RU"/>
        </w:rPr>
        <w:t xml:space="preserve"> та іншими</w:t>
      </w:r>
      <w:r w:rsidRPr="008C342A">
        <w:t xml:space="preserve"> </w:t>
      </w:r>
      <w:r w:rsidRPr="008C342A">
        <w:rPr>
          <w:rFonts w:ascii="Times New Roman" w:hAnsi="Times New Roman"/>
          <w:bCs/>
          <w:sz w:val="28"/>
          <w:szCs w:val="28"/>
          <w:lang w:eastAsia="ru-RU"/>
        </w:rPr>
        <w:t>народними депутатами України</w:t>
      </w:r>
      <w:r w:rsidRPr="00362ED7">
        <w:rPr>
          <w:rFonts w:ascii="Times New Roman" w:hAnsi="Times New Roman"/>
          <w:bCs/>
          <w:sz w:val="28"/>
          <w:szCs w:val="28"/>
          <w:lang w:eastAsia="ru-RU"/>
        </w:rPr>
        <w:t xml:space="preserve">. </w:t>
      </w:r>
    </w:p>
    <w:p w:rsidR="00627E2C" w:rsidRDefault="00627E2C" w:rsidP="00627E2C">
      <w:pPr>
        <w:spacing w:after="0" w:line="240" w:lineRule="auto"/>
        <w:ind w:firstLine="709"/>
        <w:jc w:val="both"/>
        <w:rPr>
          <w:rFonts w:ascii="Times New Roman" w:hAnsi="Times New Roman"/>
          <w:color w:val="000000"/>
          <w:sz w:val="28"/>
          <w:szCs w:val="28"/>
          <w:lang w:eastAsia="ru-RU"/>
        </w:rPr>
      </w:pPr>
      <w:r w:rsidRPr="00FB61C7">
        <w:rPr>
          <w:rFonts w:ascii="Times New Roman" w:hAnsi="Times New Roman"/>
          <w:color w:val="000000"/>
          <w:sz w:val="28"/>
          <w:szCs w:val="28"/>
          <w:lang w:eastAsia="ru-RU"/>
        </w:rPr>
        <w:t>Згід</w:t>
      </w:r>
      <w:r>
        <w:rPr>
          <w:rFonts w:ascii="Times New Roman" w:hAnsi="Times New Roman"/>
          <w:color w:val="000000"/>
          <w:sz w:val="28"/>
          <w:szCs w:val="28"/>
          <w:lang w:eastAsia="ru-RU"/>
        </w:rPr>
        <w:t>но з пояснювальною запискою до з</w:t>
      </w:r>
      <w:r w:rsidRPr="00FB61C7">
        <w:rPr>
          <w:rFonts w:ascii="Times New Roman" w:hAnsi="Times New Roman"/>
          <w:color w:val="000000"/>
          <w:sz w:val="28"/>
          <w:szCs w:val="28"/>
          <w:lang w:eastAsia="ru-RU"/>
        </w:rPr>
        <w:t xml:space="preserve">аконопроекту він розроблений з метою </w:t>
      </w:r>
      <w:r w:rsidRPr="00057FF5">
        <w:rPr>
          <w:rFonts w:ascii="Times New Roman" w:hAnsi="Times New Roman"/>
          <w:color w:val="000000"/>
          <w:sz w:val="28"/>
          <w:szCs w:val="28"/>
          <w:lang w:eastAsia="ru-RU"/>
        </w:rPr>
        <w:t>визначення питань всеукраїнського та місцевого референдумів за народною ініціативою, врегулювання правовідносин та створення механізму щодо і</w:t>
      </w:r>
      <w:r>
        <w:rPr>
          <w:rFonts w:ascii="Times New Roman" w:hAnsi="Times New Roman"/>
          <w:color w:val="000000"/>
          <w:sz w:val="28"/>
          <w:szCs w:val="28"/>
          <w:lang w:eastAsia="ru-RU"/>
        </w:rPr>
        <w:t>ніціювання таких референдумів,</w:t>
      </w:r>
      <w:r w:rsidRPr="00057FF5">
        <w:rPr>
          <w:rFonts w:ascii="Times New Roman" w:hAnsi="Times New Roman"/>
          <w:color w:val="000000"/>
          <w:sz w:val="28"/>
          <w:szCs w:val="28"/>
          <w:lang w:eastAsia="ru-RU"/>
        </w:rPr>
        <w:t xml:space="preserve"> організації їх проведення.</w:t>
      </w:r>
    </w:p>
    <w:p w:rsidR="00627E2C" w:rsidRDefault="00627E2C" w:rsidP="00627E2C">
      <w:pPr>
        <w:spacing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Законопроектом запропоновано визначити</w:t>
      </w:r>
      <w:r w:rsidRPr="00C92B82">
        <w:rPr>
          <w:sz w:val="28"/>
          <w:szCs w:val="28"/>
        </w:rPr>
        <w:t xml:space="preserve"> </w:t>
      </w:r>
      <w:r w:rsidRPr="00C92B82">
        <w:rPr>
          <w:rFonts w:ascii="Times New Roman" w:hAnsi="Times New Roman"/>
          <w:color w:val="000000"/>
          <w:sz w:val="28"/>
          <w:szCs w:val="28"/>
          <w:lang w:eastAsia="ru-RU"/>
        </w:rPr>
        <w:t xml:space="preserve">основні </w:t>
      </w:r>
      <w:r>
        <w:rPr>
          <w:rFonts w:ascii="Times New Roman" w:hAnsi="Times New Roman"/>
          <w:color w:val="000000"/>
          <w:sz w:val="28"/>
          <w:szCs w:val="28"/>
          <w:lang w:eastAsia="ru-RU"/>
        </w:rPr>
        <w:t xml:space="preserve">засади, види референдумів за народною ініціативою, порядок ініціювання, організації та </w:t>
      </w:r>
      <w:r w:rsidRPr="00C92B82">
        <w:rPr>
          <w:rFonts w:ascii="Times New Roman" w:hAnsi="Times New Roman"/>
          <w:color w:val="000000"/>
          <w:sz w:val="28"/>
          <w:szCs w:val="28"/>
          <w:lang w:eastAsia="ru-RU"/>
        </w:rPr>
        <w:t>проведення всеукраїнських і місцевих референдумів за народною ініціативою</w:t>
      </w:r>
      <w:r>
        <w:rPr>
          <w:rFonts w:ascii="Times New Roman" w:hAnsi="Times New Roman"/>
          <w:color w:val="000000"/>
          <w:sz w:val="28"/>
          <w:szCs w:val="28"/>
          <w:lang w:eastAsia="ru-RU"/>
        </w:rPr>
        <w:t xml:space="preserve">, </w:t>
      </w:r>
      <w:r w:rsidRPr="00C92B82">
        <w:rPr>
          <w:rFonts w:ascii="Times New Roman" w:hAnsi="Times New Roman"/>
          <w:color w:val="000000"/>
          <w:sz w:val="28"/>
          <w:szCs w:val="28"/>
          <w:lang w:eastAsia="ru-RU"/>
        </w:rPr>
        <w:t>правові наслідки рішень, що приймаються на таких референдумах,</w:t>
      </w:r>
      <w:r>
        <w:rPr>
          <w:rFonts w:ascii="Times New Roman" w:hAnsi="Times New Roman"/>
          <w:color w:val="000000"/>
          <w:sz w:val="28"/>
          <w:szCs w:val="28"/>
          <w:lang w:eastAsia="ru-RU"/>
        </w:rPr>
        <w:t xml:space="preserve"> порядок фінансового</w:t>
      </w:r>
      <w:r w:rsidRPr="00041245">
        <w:rPr>
          <w:rFonts w:ascii="Times New Roman" w:hAnsi="Times New Roman"/>
          <w:color w:val="000000"/>
          <w:sz w:val="28"/>
          <w:szCs w:val="28"/>
          <w:lang w:eastAsia="ru-RU"/>
        </w:rPr>
        <w:t xml:space="preserve"> та матеріально-технічн</w:t>
      </w:r>
      <w:r>
        <w:rPr>
          <w:rFonts w:ascii="Times New Roman" w:hAnsi="Times New Roman"/>
          <w:color w:val="000000"/>
          <w:sz w:val="28"/>
          <w:szCs w:val="28"/>
          <w:lang w:eastAsia="ru-RU"/>
        </w:rPr>
        <w:t>ого забезпечення організації та</w:t>
      </w:r>
      <w:r w:rsidRPr="00041245">
        <w:rPr>
          <w:rFonts w:ascii="Times New Roman" w:hAnsi="Times New Roman"/>
          <w:color w:val="000000"/>
          <w:sz w:val="28"/>
          <w:szCs w:val="28"/>
          <w:lang w:eastAsia="ru-RU"/>
        </w:rPr>
        <w:t xml:space="preserve"> проведення </w:t>
      </w:r>
      <w:r w:rsidRPr="00C92B82">
        <w:rPr>
          <w:rFonts w:ascii="Times New Roman" w:hAnsi="Times New Roman"/>
          <w:color w:val="000000"/>
          <w:sz w:val="28"/>
          <w:szCs w:val="28"/>
          <w:lang w:eastAsia="ru-RU"/>
        </w:rPr>
        <w:t xml:space="preserve">всеукраїнських і місцевих </w:t>
      </w:r>
      <w:r w:rsidRPr="00041245">
        <w:rPr>
          <w:rFonts w:ascii="Times New Roman" w:hAnsi="Times New Roman"/>
          <w:color w:val="000000"/>
          <w:sz w:val="28"/>
          <w:szCs w:val="28"/>
          <w:lang w:eastAsia="ru-RU"/>
        </w:rPr>
        <w:t>референдумів за народною ініціативою</w:t>
      </w:r>
      <w:r>
        <w:rPr>
          <w:rFonts w:ascii="Times New Roman" w:hAnsi="Times New Roman"/>
          <w:color w:val="000000"/>
          <w:sz w:val="28"/>
          <w:szCs w:val="28"/>
          <w:lang w:eastAsia="ru-RU"/>
        </w:rPr>
        <w:t>,</w:t>
      </w:r>
      <w:r w:rsidRPr="00C92B82">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порядок о</w:t>
      </w:r>
      <w:r w:rsidRPr="00C92B82">
        <w:rPr>
          <w:rFonts w:ascii="Times New Roman" w:hAnsi="Times New Roman"/>
          <w:color w:val="000000"/>
          <w:sz w:val="28"/>
          <w:szCs w:val="28"/>
          <w:lang w:eastAsia="ru-RU"/>
        </w:rPr>
        <w:t>скарження рішень, дій чи бездіяльності, що стосуються референдумів за народною ініціативою</w:t>
      </w:r>
      <w:r>
        <w:rPr>
          <w:rFonts w:ascii="Times New Roman" w:hAnsi="Times New Roman"/>
          <w:color w:val="000000"/>
          <w:sz w:val="28"/>
          <w:szCs w:val="28"/>
          <w:lang w:eastAsia="ru-RU"/>
        </w:rPr>
        <w:t xml:space="preserve"> тощо.</w:t>
      </w:r>
    </w:p>
    <w:p w:rsidR="00627E2C" w:rsidRDefault="00627E2C" w:rsidP="00627E2C">
      <w:pPr>
        <w:spacing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Положеннями частини другої та третьої статті 16 законопроекту передбачено, що п</w:t>
      </w:r>
      <w:r w:rsidRPr="008B02EA">
        <w:rPr>
          <w:rFonts w:ascii="Times New Roman" w:hAnsi="Times New Roman"/>
          <w:color w:val="000000"/>
          <w:sz w:val="28"/>
          <w:szCs w:val="28"/>
          <w:lang w:eastAsia="ru-RU"/>
        </w:rPr>
        <w:t>редметом всеукраїнського рефер</w:t>
      </w:r>
      <w:r>
        <w:rPr>
          <w:rFonts w:ascii="Times New Roman" w:hAnsi="Times New Roman"/>
          <w:color w:val="000000"/>
          <w:sz w:val="28"/>
          <w:szCs w:val="28"/>
          <w:lang w:eastAsia="ru-RU"/>
        </w:rPr>
        <w:t xml:space="preserve">ендуму за народною ініціативою є </w:t>
      </w:r>
      <w:r w:rsidRPr="008B02EA">
        <w:rPr>
          <w:rFonts w:ascii="Times New Roman" w:hAnsi="Times New Roman"/>
          <w:color w:val="000000"/>
          <w:sz w:val="28"/>
          <w:szCs w:val="28"/>
          <w:lang w:eastAsia="ru-RU"/>
        </w:rPr>
        <w:t>будь-яке питання, віднесене до компетенції органів державної влади, за винятком розгляду законопроектів з питань податків, бюджету та амністії.</w:t>
      </w:r>
      <w:r>
        <w:rPr>
          <w:rFonts w:ascii="Times New Roman" w:hAnsi="Times New Roman"/>
          <w:color w:val="000000"/>
          <w:sz w:val="28"/>
          <w:szCs w:val="28"/>
          <w:lang w:eastAsia="ru-RU"/>
        </w:rPr>
        <w:t xml:space="preserve"> </w:t>
      </w:r>
      <w:r w:rsidRPr="001B409A">
        <w:rPr>
          <w:rFonts w:ascii="Times New Roman" w:hAnsi="Times New Roman"/>
          <w:color w:val="000000"/>
          <w:sz w:val="28"/>
          <w:szCs w:val="28"/>
          <w:lang w:eastAsia="ru-RU"/>
        </w:rPr>
        <w:t>Встановлення додаткових обмежень щодо предмета всеукраїнського референдуму за народною ініціативою не допускається, крім обмежень, встановлених Конституцією України.</w:t>
      </w:r>
    </w:p>
    <w:p w:rsidR="00627E2C" w:rsidRDefault="00627E2C" w:rsidP="00627E2C">
      <w:pPr>
        <w:spacing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Водночас частиною другою та третьою</w:t>
      </w:r>
      <w:r w:rsidRPr="00C3337D">
        <w:rPr>
          <w:rFonts w:ascii="Times New Roman" w:hAnsi="Times New Roman"/>
          <w:color w:val="000000"/>
          <w:sz w:val="28"/>
          <w:szCs w:val="28"/>
          <w:lang w:eastAsia="ru-RU"/>
        </w:rPr>
        <w:t xml:space="preserve"> статті 1</w:t>
      </w:r>
      <w:r>
        <w:rPr>
          <w:rFonts w:ascii="Times New Roman" w:hAnsi="Times New Roman"/>
          <w:color w:val="000000"/>
          <w:sz w:val="28"/>
          <w:szCs w:val="28"/>
          <w:lang w:eastAsia="ru-RU"/>
        </w:rPr>
        <w:t>7</w:t>
      </w:r>
      <w:r w:rsidRPr="00C3337D">
        <w:rPr>
          <w:rFonts w:ascii="Times New Roman" w:hAnsi="Times New Roman"/>
          <w:color w:val="000000"/>
          <w:sz w:val="28"/>
          <w:szCs w:val="28"/>
          <w:lang w:eastAsia="ru-RU"/>
        </w:rPr>
        <w:t xml:space="preserve"> законопроекту</w:t>
      </w:r>
      <w:r>
        <w:rPr>
          <w:rFonts w:ascii="Times New Roman" w:hAnsi="Times New Roman"/>
          <w:color w:val="000000"/>
          <w:sz w:val="28"/>
          <w:szCs w:val="28"/>
          <w:lang w:eastAsia="ru-RU"/>
        </w:rPr>
        <w:t xml:space="preserve"> встановлено, що</w:t>
      </w:r>
      <w:r w:rsidRPr="00C3337D">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п</w:t>
      </w:r>
      <w:r w:rsidRPr="00C3337D">
        <w:rPr>
          <w:rFonts w:ascii="Times New Roman" w:hAnsi="Times New Roman"/>
          <w:color w:val="000000"/>
          <w:sz w:val="28"/>
          <w:szCs w:val="28"/>
          <w:lang w:eastAsia="ru-RU"/>
        </w:rPr>
        <w:t xml:space="preserve">редметом місцевого референдуму </w:t>
      </w:r>
      <w:r>
        <w:rPr>
          <w:rFonts w:ascii="Times New Roman" w:hAnsi="Times New Roman"/>
          <w:color w:val="000000"/>
          <w:sz w:val="28"/>
          <w:szCs w:val="28"/>
          <w:lang w:eastAsia="ru-RU"/>
        </w:rPr>
        <w:t xml:space="preserve">за народною ініціативою є </w:t>
      </w:r>
      <w:r w:rsidRPr="00C3337D">
        <w:rPr>
          <w:rFonts w:ascii="Times New Roman" w:hAnsi="Times New Roman"/>
          <w:color w:val="000000"/>
          <w:sz w:val="28"/>
          <w:szCs w:val="28"/>
          <w:lang w:eastAsia="ru-RU"/>
        </w:rPr>
        <w:t xml:space="preserve">будь-яке питання, віднесене до компетенції органів та посадових осіб </w:t>
      </w:r>
      <w:r w:rsidRPr="00C3337D">
        <w:rPr>
          <w:rFonts w:ascii="Times New Roman" w:hAnsi="Times New Roman"/>
          <w:color w:val="000000"/>
          <w:sz w:val="28"/>
          <w:szCs w:val="28"/>
          <w:lang w:eastAsia="ru-RU"/>
        </w:rPr>
        <w:lastRenderedPageBreak/>
        <w:t xml:space="preserve">місцевого </w:t>
      </w:r>
      <w:r>
        <w:rPr>
          <w:rFonts w:ascii="Times New Roman" w:hAnsi="Times New Roman"/>
          <w:color w:val="000000"/>
          <w:sz w:val="28"/>
          <w:szCs w:val="28"/>
          <w:lang w:eastAsia="ru-RU"/>
        </w:rPr>
        <w:t xml:space="preserve">самоврядування та інші питання. </w:t>
      </w:r>
      <w:r w:rsidRPr="00C3337D">
        <w:rPr>
          <w:rFonts w:ascii="Times New Roman" w:hAnsi="Times New Roman"/>
          <w:color w:val="000000"/>
          <w:sz w:val="28"/>
          <w:szCs w:val="28"/>
          <w:lang w:eastAsia="ru-RU"/>
        </w:rPr>
        <w:t>Не може бути предметом місцевого референдуму за народною ініціативою питання спрямоване на ліквідацію незалежності чи на порушення територіальної цілісності України.</w:t>
      </w:r>
    </w:p>
    <w:p w:rsidR="00627E2C" w:rsidRDefault="00627E2C" w:rsidP="00627E2C">
      <w:pPr>
        <w:spacing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Крім того, для реалізації мети законопроекту суб’єктами</w:t>
      </w:r>
      <w:r w:rsidRPr="00362ED7">
        <w:rPr>
          <w:rFonts w:ascii="Times New Roman" w:hAnsi="Times New Roman"/>
          <w:color w:val="000000"/>
          <w:sz w:val="28"/>
          <w:szCs w:val="28"/>
          <w:lang w:eastAsia="ru-RU"/>
        </w:rPr>
        <w:t xml:space="preserve"> права законодавчої ініціативи пропонується внести зміни до</w:t>
      </w:r>
      <w:r>
        <w:rPr>
          <w:rFonts w:ascii="Times New Roman" w:hAnsi="Times New Roman"/>
          <w:color w:val="000000"/>
          <w:sz w:val="28"/>
          <w:szCs w:val="28"/>
          <w:lang w:eastAsia="ru-RU"/>
        </w:rPr>
        <w:t xml:space="preserve"> законів </w:t>
      </w:r>
      <w:r w:rsidRPr="00BF4131">
        <w:rPr>
          <w:rFonts w:ascii="Times New Roman" w:hAnsi="Times New Roman"/>
          <w:color w:val="000000"/>
          <w:sz w:val="28"/>
          <w:szCs w:val="28"/>
          <w:lang w:eastAsia="ru-RU"/>
        </w:rPr>
        <w:t xml:space="preserve">України «Про місцеве самоврядування в Україні», «Про </w:t>
      </w:r>
      <w:r>
        <w:rPr>
          <w:rFonts w:ascii="Times New Roman" w:hAnsi="Times New Roman"/>
          <w:color w:val="000000"/>
          <w:sz w:val="28"/>
          <w:szCs w:val="28"/>
          <w:lang w:eastAsia="ru-RU"/>
        </w:rPr>
        <w:t xml:space="preserve">місцеві державні адміністрації», «Про Кабінет Міністрів України», </w:t>
      </w:r>
      <w:r w:rsidRPr="006C5A65">
        <w:rPr>
          <w:rFonts w:ascii="Times New Roman" w:hAnsi="Times New Roman"/>
          <w:color w:val="000000"/>
          <w:sz w:val="28"/>
          <w:szCs w:val="28"/>
          <w:lang w:eastAsia="ru-RU"/>
        </w:rPr>
        <w:t>«Про Конституційний Суд України»</w:t>
      </w:r>
      <w:r>
        <w:rPr>
          <w:rFonts w:ascii="Times New Roman" w:hAnsi="Times New Roman"/>
          <w:color w:val="000000"/>
          <w:sz w:val="28"/>
          <w:szCs w:val="28"/>
          <w:lang w:eastAsia="ru-RU"/>
        </w:rPr>
        <w:t>.</w:t>
      </w:r>
      <w:r w:rsidRPr="00BF4131">
        <w:rPr>
          <w:rFonts w:ascii="Times New Roman" w:hAnsi="Times New Roman"/>
          <w:color w:val="000000"/>
          <w:sz w:val="28"/>
          <w:szCs w:val="28"/>
          <w:lang w:eastAsia="ru-RU"/>
        </w:rPr>
        <w:t xml:space="preserve"> </w:t>
      </w:r>
    </w:p>
    <w:p w:rsidR="00627E2C" w:rsidRDefault="00627E2C" w:rsidP="00627E2C">
      <w:pPr>
        <w:spacing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Аналізуючи положення з</w:t>
      </w:r>
      <w:r w:rsidRPr="00E35C01">
        <w:rPr>
          <w:rFonts w:ascii="Times New Roman" w:hAnsi="Times New Roman"/>
          <w:color w:val="000000"/>
          <w:sz w:val="28"/>
          <w:szCs w:val="28"/>
          <w:lang w:eastAsia="ru-RU"/>
        </w:rPr>
        <w:t>аконопроект</w:t>
      </w:r>
      <w:r>
        <w:rPr>
          <w:rFonts w:ascii="Times New Roman" w:hAnsi="Times New Roman"/>
          <w:color w:val="000000"/>
          <w:sz w:val="28"/>
          <w:szCs w:val="28"/>
          <w:lang w:eastAsia="ru-RU"/>
        </w:rPr>
        <w:t>у,</w:t>
      </w:r>
      <w:r w:rsidRPr="00F10DCE">
        <w:rPr>
          <w:rFonts w:ascii="Times New Roman" w:hAnsi="Times New Roman"/>
          <w:color w:val="000000"/>
          <w:sz w:val="28"/>
          <w:szCs w:val="28"/>
          <w:lang w:eastAsia="ru-RU"/>
        </w:rPr>
        <w:t xml:space="preserve"> Комітет з питань організації державної влади, місцевого самоврядування, регіонального розвитку та містобудування виходить з такого.</w:t>
      </w:r>
    </w:p>
    <w:p w:rsidR="00627E2C" w:rsidRPr="00F9042A" w:rsidRDefault="00627E2C" w:rsidP="00627E2C">
      <w:pPr>
        <w:spacing w:after="0" w:line="240" w:lineRule="auto"/>
        <w:ind w:firstLine="709"/>
        <w:jc w:val="both"/>
        <w:rPr>
          <w:rFonts w:ascii="Times New Roman" w:hAnsi="Times New Roman"/>
          <w:color w:val="000000"/>
          <w:sz w:val="28"/>
          <w:szCs w:val="28"/>
          <w:lang w:eastAsia="ru-RU"/>
        </w:rPr>
      </w:pPr>
      <w:r w:rsidRPr="00F9042A">
        <w:rPr>
          <w:rFonts w:ascii="Times New Roman" w:hAnsi="Times New Roman"/>
          <w:color w:val="000000"/>
          <w:sz w:val="28"/>
          <w:szCs w:val="28"/>
          <w:lang w:eastAsia="ru-RU"/>
        </w:rPr>
        <w:t xml:space="preserve">За Основним Законом України носієм суверенітету і єдиним джерелом влади в Україні є народ. Народ здійснює владу безпосередньо і через органи державної влади та органи місцевого самоврядування (частина друга статті 5 Конституції України). Народне волевиявлення здійснюється через вибори, референдум та інші форми безпосередньої демократії (стаття 69 </w:t>
      </w:r>
      <w:r w:rsidRPr="00E46BEB">
        <w:rPr>
          <w:rFonts w:ascii="Times New Roman" w:hAnsi="Times New Roman"/>
          <w:color w:val="000000"/>
          <w:sz w:val="28"/>
          <w:szCs w:val="28"/>
          <w:lang w:eastAsia="ru-RU"/>
        </w:rPr>
        <w:t>Конституції України</w:t>
      </w:r>
      <w:r w:rsidRPr="00F9042A">
        <w:rPr>
          <w:rFonts w:ascii="Times New Roman" w:hAnsi="Times New Roman"/>
          <w:color w:val="000000"/>
          <w:sz w:val="28"/>
          <w:szCs w:val="28"/>
          <w:lang w:eastAsia="ru-RU"/>
        </w:rPr>
        <w:t>).</w:t>
      </w:r>
    </w:p>
    <w:p w:rsidR="00627E2C" w:rsidRDefault="00627E2C" w:rsidP="00627E2C">
      <w:pPr>
        <w:spacing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Згідно із частиною</w:t>
      </w:r>
      <w:r w:rsidRPr="00E46BEB">
        <w:rPr>
          <w:rFonts w:ascii="Times New Roman" w:hAnsi="Times New Roman"/>
          <w:color w:val="000000"/>
          <w:sz w:val="28"/>
          <w:szCs w:val="28"/>
          <w:lang w:eastAsia="ru-RU"/>
        </w:rPr>
        <w:t xml:space="preserve"> першо</w:t>
      </w:r>
      <w:r>
        <w:rPr>
          <w:rFonts w:ascii="Times New Roman" w:hAnsi="Times New Roman"/>
          <w:color w:val="000000"/>
          <w:sz w:val="28"/>
          <w:szCs w:val="28"/>
          <w:lang w:eastAsia="ru-RU"/>
        </w:rPr>
        <w:t>ю</w:t>
      </w:r>
      <w:r w:rsidRPr="00E46BEB">
        <w:rPr>
          <w:rFonts w:ascii="Times New Roman" w:hAnsi="Times New Roman"/>
          <w:color w:val="000000"/>
          <w:sz w:val="28"/>
          <w:szCs w:val="28"/>
          <w:lang w:eastAsia="ru-RU"/>
        </w:rPr>
        <w:t xml:space="preserve"> статті 38 </w:t>
      </w:r>
      <w:r w:rsidRPr="00F9042A">
        <w:rPr>
          <w:rFonts w:ascii="Times New Roman" w:hAnsi="Times New Roman"/>
          <w:color w:val="000000"/>
          <w:sz w:val="28"/>
          <w:szCs w:val="28"/>
          <w:lang w:eastAsia="ru-RU"/>
        </w:rPr>
        <w:t>Основного Закону України</w:t>
      </w:r>
      <w:r>
        <w:rPr>
          <w:rFonts w:ascii="Times New Roman" w:hAnsi="Times New Roman"/>
          <w:color w:val="000000"/>
          <w:sz w:val="28"/>
          <w:szCs w:val="28"/>
          <w:lang w:eastAsia="ru-RU"/>
        </w:rPr>
        <w:t xml:space="preserve"> г</w:t>
      </w:r>
      <w:r w:rsidRPr="009B4404">
        <w:rPr>
          <w:rFonts w:ascii="Times New Roman" w:hAnsi="Times New Roman"/>
          <w:color w:val="000000"/>
          <w:sz w:val="28"/>
          <w:szCs w:val="28"/>
          <w:lang w:eastAsia="ru-RU"/>
        </w:rPr>
        <w:t>ромадяни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w:t>
      </w:r>
    </w:p>
    <w:p w:rsidR="00627E2C" w:rsidRDefault="00627E2C" w:rsidP="00627E2C">
      <w:pPr>
        <w:spacing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Відповідно до </w:t>
      </w:r>
      <w:r w:rsidRPr="0032545E">
        <w:rPr>
          <w:rFonts w:ascii="Times New Roman" w:hAnsi="Times New Roman"/>
          <w:color w:val="000000"/>
          <w:sz w:val="28"/>
          <w:szCs w:val="28"/>
          <w:lang w:eastAsia="ru-RU"/>
        </w:rPr>
        <w:t>пункт</w:t>
      </w:r>
      <w:r>
        <w:rPr>
          <w:rFonts w:ascii="Times New Roman" w:hAnsi="Times New Roman"/>
          <w:color w:val="000000"/>
          <w:sz w:val="28"/>
          <w:szCs w:val="28"/>
          <w:lang w:eastAsia="ru-RU"/>
        </w:rPr>
        <w:t>у 20</w:t>
      </w:r>
      <w:r w:rsidRPr="0032545E">
        <w:rPr>
          <w:rFonts w:ascii="Times New Roman" w:hAnsi="Times New Roman"/>
          <w:color w:val="000000"/>
          <w:sz w:val="28"/>
          <w:szCs w:val="28"/>
          <w:lang w:eastAsia="ru-RU"/>
        </w:rPr>
        <w:t xml:space="preserve"> частини першої статті 92 </w:t>
      </w:r>
      <w:r>
        <w:rPr>
          <w:rFonts w:ascii="Times New Roman" w:hAnsi="Times New Roman"/>
          <w:color w:val="000000"/>
          <w:sz w:val="28"/>
          <w:szCs w:val="28"/>
          <w:lang w:eastAsia="ru-RU"/>
        </w:rPr>
        <w:t>Конституції України</w:t>
      </w:r>
      <w:r w:rsidRPr="0032545E">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в</w:t>
      </w:r>
      <w:r w:rsidRPr="0032545E">
        <w:rPr>
          <w:rFonts w:ascii="Times New Roman" w:hAnsi="Times New Roman"/>
          <w:color w:val="000000"/>
          <w:sz w:val="28"/>
          <w:szCs w:val="28"/>
          <w:lang w:eastAsia="ru-RU"/>
        </w:rPr>
        <w:t>иключно законами України визначаються організація і порядок проведення виборів і референдумів.</w:t>
      </w:r>
    </w:p>
    <w:p w:rsidR="00627E2C" w:rsidRPr="009B4404" w:rsidRDefault="00627E2C" w:rsidP="00627E2C">
      <w:pPr>
        <w:spacing w:after="0" w:line="240" w:lineRule="auto"/>
        <w:ind w:firstLine="709"/>
        <w:jc w:val="both"/>
        <w:rPr>
          <w:rFonts w:ascii="Times New Roman" w:hAnsi="Times New Roman"/>
          <w:color w:val="000000"/>
          <w:sz w:val="28"/>
          <w:szCs w:val="28"/>
          <w:lang w:eastAsia="ru-RU"/>
        </w:rPr>
      </w:pPr>
      <w:r w:rsidRPr="00A129EB">
        <w:rPr>
          <w:rFonts w:ascii="Times New Roman" w:hAnsi="Times New Roman"/>
          <w:color w:val="000000"/>
          <w:sz w:val="28"/>
          <w:szCs w:val="28"/>
          <w:lang w:eastAsia="ru-RU"/>
        </w:rPr>
        <w:t>Всеукраїнський референдум проголошується за народною ініціативою на вимогу не менш як трьох мільйонів громадян України, які мають право голосу, за умови, що підписи щодо призначення референдуму зібрано не менш як у двох третинах областей і не менш як по сто тисяч підписів у кожній області</w:t>
      </w:r>
      <w:r>
        <w:rPr>
          <w:rFonts w:ascii="Times New Roman" w:hAnsi="Times New Roman"/>
          <w:color w:val="000000"/>
          <w:sz w:val="28"/>
          <w:szCs w:val="28"/>
          <w:lang w:eastAsia="ru-RU"/>
        </w:rPr>
        <w:t xml:space="preserve"> (частина друга</w:t>
      </w:r>
      <w:r w:rsidRPr="00571876">
        <w:rPr>
          <w:rFonts w:ascii="Times New Roman" w:hAnsi="Times New Roman"/>
          <w:color w:val="000000"/>
          <w:sz w:val="28"/>
          <w:szCs w:val="28"/>
          <w:lang w:eastAsia="ru-RU"/>
        </w:rPr>
        <w:t xml:space="preserve"> статті 72 </w:t>
      </w:r>
      <w:r>
        <w:rPr>
          <w:rFonts w:ascii="Times New Roman" w:hAnsi="Times New Roman"/>
          <w:color w:val="000000"/>
          <w:sz w:val="28"/>
          <w:szCs w:val="28"/>
          <w:lang w:eastAsia="ru-RU"/>
        </w:rPr>
        <w:t>Конституції України)</w:t>
      </w:r>
      <w:r w:rsidRPr="00A129EB">
        <w:rPr>
          <w:rFonts w:ascii="Times New Roman" w:hAnsi="Times New Roman"/>
          <w:color w:val="000000"/>
          <w:sz w:val="28"/>
          <w:szCs w:val="28"/>
          <w:lang w:eastAsia="ru-RU"/>
        </w:rPr>
        <w:t>.</w:t>
      </w:r>
    </w:p>
    <w:p w:rsidR="00627E2C" w:rsidRDefault="00627E2C" w:rsidP="00627E2C">
      <w:pPr>
        <w:spacing w:after="0" w:line="240" w:lineRule="auto"/>
        <w:ind w:firstLine="709"/>
        <w:jc w:val="both"/>
        <w:rPr>
          <w:rFonts w:ascii="Times New Roman" w:hAnsi="Times New Roman"/>
          <w:color w:val="000000"/>
          <w:sz w:val="28"/>
          <w:szCs w:val="28"/>
          <w:lang w:eastAsia="ru-RU"/>
        </w:rPr>
      </w:pPr>
      <w:r w:rsidRPr="00F10DCE">
        <w:rPr>
          <w:rFonts w:ascii="Times New Roman" w:hAnsi="Times New Roman"/>
          <w:color w:val="000000"/>
          <w:sz w:val="28"/>
          <w:szCs w:val="28"/>
          <w:lang w:eastAsia="ru-RU"/>
        </w:rPr>
        <w:t>Ко</w:t>
      </w:r>
      <w:r>
        <w:rPr>
          <w:rFonts w:ascii="Times New Roman" w:hAnsi="Times New Roman"/>
          <w:color w:val="000000"/>
          <w:sz w:val="28"/>
          <w:szCs w:val="28"/>
          <w:lang w:eastAsia="ru-RU"/>
        </w:rPr>
        <w:t>нституційний Суд України у своєму Рішенні</w:t>
      </w:r>
      <w:r w:rsidRPr="00F10DCE">
        <w:rPr>
          <w:rFonts w:ascii="Times New Roman" w:hAnsi="Times New Roman"/>
          <w:color w:val="000000"/>
          <w:sz w:val="28"/>
          <w:szCs w:val="28"/>
          <w:lang w:eastAsia="ru-RU"/>
        </w:rPr>
        <w:t xml:space="preserve"> </w:t>
      </w:r>
      <w:r w:rsidRPr="0071743D">
        <w:rPr>
          <w:rFonts w:ascii="Times New Roman" w:hAnsi="Times New Roman"/>
          <w:color w:val="000000"/>
          <w:sz w:val="28"/>
          <w:szCs w:val="28"/>
          <w:lang w:eastAsia="ru-RU"/>
        </w:rPr>
        <w:t>від 16 квітня 2008 року №</w:t>
      </w:r>
      <w:r>
        <w:rPr>
          <w:rFonts w:ascii="Times New Roman" w:hAnsi="Times New Roman"/>
          <w:color w:val="000000"/>
          <w:sz w:val="28"/>
          <w:szCs w:val="28"/>
          <w:lang w:eastAsia="ru-RU"/>
        </w:rPr>
        <w:t> </w:t>
      </w:r>
      <w:r w:rsidRPr="0071743D">
        <w:rPr>
          <w:rFonts w:ascii="Times New Roman" w:hAnsi="Times New Roman"/>
          <w:color w:val="000000"/>
          <w:sz w:val="28"/>
          <w:szCs w:val="28"/>
          <w:lang w:eastAsia="ru-RU"/>
        </w:rPr>
        <w:t>6-рп/2008 (справа про прийняття Конституції та законів України на референдумі)</w:t>
      </w:r>
      <w:r>
        <w:rPr>
          <w:rFonts w:ascii="Times New Roman" w:hAnsi="Times New Roman"/>
          <w:color w:val="000000"/>
          <w:sz w:val="28"/>
          <w:szCs w:val="28"/>
          <w:lang w:eastAsia="ru-RU"/>
        </w:rPr>
        <w:t xml:space="preserve"> зазначив, що</w:t>
      </w:r>
      <w:r w:rsidRPr="0071743D">
        <w:rPr>
          <w:rFonts w:ascii="Times New Roman" w:hAnsi="Times New Roman"/>
          <w:color w:val="000000"/>
          <w:sz w:val="28"/>
          <w:szCs w:val="28"/>
          <w:lang w:eastAsia="ru-RU"/>
        </w:rPr>
        <w:t xml:space="preserve"> </w:t>
      </w:r>
      <w:r w:rsidRPr="00766387">
        <w:rPr>
          <w:rFonts w:ascii="Times New Roman" w:hAnsi="Times New Roman"/>
          <w:color w:val="000000"/>
          <w:sz w:val="28"/>
          <w:szCs w:val="28"/>
          <w:lang w:eastAsia="ru-RU"/>
        </w:rPr>
        <w:t>референдум, як і інші форми безпосередньої демократії, не повинен застосовуватися сам по собі або тільки у зв’язку з конституційною фіксацією п</w:t>
      </w:r>
      <w:r>
        <w:rPr>
          <w:rFonts w:ascii="Times New Roman" w:hAnsi="Times New Roman"/>
          <w:color w:val="000000"/>
          <w:sz w:val="28"/>
          <w:szCs w:val="28"/>
          <w:lang w:eastAsia="ru-RU"/>
        </w:rPr>
        <w:t>ринципу народного суверенітету. П</w:t>
      </w:r>
      <w:r w:rsidRPr="0071743D">
        <w:rPr>
          <w:rFonts w:ascii="Times New Roman" w:hAnsi="Times New Roman"/>
          <w:color w:val="000000"/>
          <w:sz w:val="28"/>
          <w:szCs w:val="28"/>
          <w:lang w:eastAsia="ru-RU"/>
        </w:rPr>
        <w:t>равове регулювання порядку здійснення</w:t>
      </w:r>
      <w:r w:rsidRPr="0000337E">
        <w:rPr>
          <w:rFonts w:ascii="Times New Roman" w:hAnsi="Times New Roman"/>
          <w:color w:val="000000"/>
          <w:sz w:val="28"/>
          <w:szCs w:val="28"/>
          <w:lang w:eastAsia="ru-RU"/>
        </w:rPr>
        <w:t xml:space="preserve"> безпосередньої демократії, зокрема референдуму, спрямоване на те, щоб поєднати </w:t>
      </w:r>
      <w:r>
        <w:rPr>
          <w:rFonts w:ascii="Times New Roman" w:hAnsi="Times New Roman"/>
          <w:color w:val="000000"/>
          <w:sz w:val="28"/>
          <w:szCs w:val="28"/>
          <w:lang w:eastAsia="ru-RU"/>
        </w:rPr>
        <w:t xml:space="preserve">ці </w:t>
      </w:r>
      <w:r w:rsidRPr="0000337E">
        <w:rPr>
          <w:rFonts w:ascii="Times New Roman" w:hAnsi="Times New Roman"/>
          <w:color w:val="000000"/>
          <w:sz w:val="28"/>
          <w:szCs w:val="28"/>
          <w:lang w:eastAsia="ru-RU"/>
        </w:rPr>
        <w:t xml:space="preserve">форми із способами та засобами, які характеризують представницьку демократію, </w:t>
      </w:r>
      <w:proofErr w:type="spellStart"/>
      <w:r w:rsidRPr="0000337E">
        <w:rPr>
          <w:rFonts w:ascii="Times New Roman" w:hAnsi="Times New Roman"/>
          <w:color w:val="000000"/>
          <w:sz w:val="28"/>
          <w:szCs w:val="28"/>
          <w:lang w:eastAsia="ru-RU"/>
        </w:rPr>
        <w:t>взаємодоповнити</w:t>
      </w:r>
      <w:proofErr w:type="spellEnd"/>
      <w:r w:rsidRPr="0000337E">
        <w:rPr>
          <w:rFonts w:ascii="Times New Roman" w:hAnsi="Times New Roman"/>
          <w:color w:val="000000"/>
          <w:sz w:val="28"/>
          <w:szCs w:val="28"/>
          <w:lang w:eastAsia="ru-RU"/>
        </w:rPr>
        <w:t xml:space="preserve"> їх, але не зробити конфліктними з можливою підміною парламенту референдумом (чи навпаки) (абзац </w:t>
      </w:r>
      <w:r>
        <w:rPr>
          <w:rFonts w:ascii="Times New Roman" w:hAnsi="Times New Roman"/>
          <w:color w:val="000000"/>
          <w:sz w:val="28"/>
          <w:szCs w:val="28"/>
          <w:lang w:eastAsia="ru-RU"/>
        </w:rPr>
        <w:t xml:space="preserve">четвертий та </w:t>
      </w:r>
      <w:r w:rsidRPr="0000337E">
        <w:rPr>
          <w:rFonts w:ascii="Times New Roman" w:hAnsi="Times New Roman"/>
          <w:color w:val="000000"/>
          <w:sz w:val="28"/>
          <w:szCs w:val="28"/>
          <w:lang w:eastAsia="ru-RU"/>
        </w:rPr>
        <w:t xml:space="preserve">п’ятий </w:t>
      </w:r>
      <w:r>
        <w:rPr>
          <w:rFonts w:ascii="Times New Roman" w:hAnsi="Times New Roman"/>
          <w:color w:val="000000"/>
          <w:sz w:val="28"/>
          <w:szCs w:val="28"/>
          <w:lang w:eastAsia="ru-RU"/>
        </w:rPr>
        <w:t>пункту 3 мотивувальної частини Р</w:t>
      </w:r>
      <w:r w:rsidRPr="0000337E">
        <w:rPr>
          <w:rFonts w:ascii="Times New Roman" w:hAnsi="Times New Roman"/>
          <w:color w:val="000000"/>
          <w:sz w:val="28"/>
          <w:szCs w:val="28"/>
          <w:lang w:eastAsia="ru-RU"/>
        </w:rPr>
        <w:t>ішення).</w:t>
      </w:r>
    </w:p>
    <w:p w:rsidR="00627E2C" w:rsidRDefault="00627E2C" w:rsidP="00627E2C">
      <w:pPr>
        <w:spacing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Як зазначається у Кодексі</w:t>
      </w:r>
      <w:r w:rsidRPr="00442C93">
        <w:rPr>
          <w:rFonts w:ascii="Times New Roman" w:hAnsi="Times New Roman"/>
          <w:color w:val="000000"/>
          <w:sz w:val="28"/>
          <w:szCs w:val="28"/>
          <w:lang w:eastAsia="ru-RU"/>
        </w:rPr>
        <w:t xml:space="preserve"> належної практики щодо референдумів</w:t>
      </w:r>
      <w:r w:rsidRPr="003C01C3">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w:t>
      </w:r>
      <w:r w:rsidRPr="00442C93">
        <w:rPr>
          <w:rFonts w:ascii="Times New Roman" w:hAnsi="Times New Roman"/>
          <w:color w:val="000000"/>
          <w:sz w:val="28"/>
          <w:szCs w:val="28"/>
          <w:lang w:eastAsia="ru-RU"/>
        </w:rPr>
        <w:t>схваленого</w:t>
      </w:r>
      <w:r>
        <w:rPr>
          <w:rFonts w:ascii="Times New Roman" w:hAnsi="Times New Roman"/>
          <w:color w:val="000000"/>
          <w:sz w:val="28"/>
          <w:szCs w:val="28"/>
          <w:lang w:eastAsia="ru-RU"/>
        </w:rPr>
        <w:t xml:space="preserve"> Венеціанською комісією на її 70-й пленарній сесії 16-17 березня 2007 </w:t>
      </w:r>
      <w:r w:rsidRPr="00442C93">
        <w:rPr>
          <w:rFonts w:ascii="Times New Roman" w:hAnsi="Times New Roman"/>
          <w:color w:val="000000"/>
          <w:sz w:val="28"/>
          <w:szCs w:val="28"/>
          <w:lang w:eastAsia="ru-RU"/>
        </w:rPr>
        <w:t>року</w:t>
      </w:r>
      <w:r>
        <w:rPr>
          <w:rFonts w:ascii="Times New Roman" w:hAnsi="Times New Roman"/>
          <w:color w:val="000000"/>
          <w:sz w:val="28"/>
          <w:szCs w:val="28"/>
          <w:lang w:eastAsia="ru-RU"/>
        </w:rPr>
        <w:t>), в</w:t>
      </w:r>
      <w:r w:rsidRPr="00442C93">
        <w:rPr>
          <w:rFonts w:ascii="Times New Roman" w:hAnsi="Times New Roman"/>
          <w:color w:val="000000"/>
          <w:sz w:val="28"/>
          <w:szCs w:val="28"/>
          <w:lang w:eastAsia="ru-RU"/>
        </w:rPr>
        <w:t>икористання референдумів повинно бути підпорядк</w:t>
      </w:r>
      <w:r>
        <w:rPr>
          <w:rFonts w:ascii="Times New Roman" w:hAnsi="Times New Roman"/>
          <w:color w:val="000000"/>
          <w:sz w:val="28"/>
          <w:szCs w:val="28"/>
          <w:lang w:eastAsia="ru-RU"/>
        </w:rPr>
        <w:t>оване правовій системі в цілому й</w:t>
      </w:r>
      <w:r w:rsidRPr="00442C93">
        <w:rPr>
          <w:rFonts w:ascii="Times New Roman" w:hAnsi="Times New Roman"/>
          <w:color w:val="000000"/>
          <w:sz w:val="28"/>
          <w:szCs w:val="28"/>
          <w:lang w:eastAsia="ru-RU"/>
        </w:rPr>
        <w:t xml:space="preserve"> особливо процедурним нормам. Зокрема, рефере</w:t>
      </w:r>
      <w:r>
        <w:rPr>
          <w:rFonts w:ascii="Times New Roman" w:hAnsi="Times New Roman"/>
          <w:color w:val="000000"/>
          <w:sz w:val="28"/>
          <w:szCs w:val="28"/>
          <w:lang w:eastAsia="ru-RU"/>
        </w:rPr>
        <w:t xml:space="preserve">ндум не може проводитися, якщо конституція чи закон </w:t>
      </w:r>
      <w:r w:rsidRPr="00442C93">
        <w:rPr>
          <w:rFonts w:ascii="Times New Roman" w:hAnsi="Times New Roman"/>
          <w:color w:val="000000"/>
          <w:sz w:val="28"/>
          <w:szCs w:val="28"/>
          <w:lang w:eastAsia="ru-RU"/>
        </w:rPr>
        <w:t>відповідно</w:t>
      </w:r>
      <w:r>
        <w:rPr>
          <w:rFonts w:ascii="Times New Roman" w:hAnsi="Times New Roman"/>
          <w:color w:val="000000"/>
          <w:sz w:val="28"/>
          <w:szCs w:val="28"/>
          <w:lang w:eastAsia="ru-RU"/>
        </w:rPr>
        <w:t xml:space="preserve"> до </w:t>
      </w:r>
      <w:r>
        <w:rPr>
          <w:rFonts w:ascii="Times New Roman" w:hAnsi="Times New Roman"/>
          <w:color w:val="000000"/>
          <w:sz w:val="28"/>
          <w:szCs w:val="28"/>
          <w:lang w:eastAsia="ru-RU"/>
        </w:rPr>
        <w:lastRenderedPageBreak/>
        <w:t>к</w:t>
      </w:r>
      <w:r w:rsidRPr="00442C93">
        <w:rPr>
          <w:rFonts w:ascii="Times New Roman" w:hAnsi="Times New Roman"/>
          <w:color w:val="000000"/>
          <w:sz w:val="28"/>
          <w:szCs w:val="28"/>
          <w:lang w:eastAsia="ru-RU"/>
        </w:rPr>
        <w:t>онституції не допускає його, наприклад, якщо текст, що виноситься на референдум, є предметом в</w:t>
      </w:r>
      <w:r>
        <w:rPr>
          <w:rFonts w:ascii="Times New Roman" w:hAnsi="Times New Roman"/>
          <w:color w:val="000000"/>
          <w:sz w:val="28"/>
          <w:szCs w:val="28"/>
          <w:lang w:eastAsia="ru-RU"/>
        </w:rPr>
        <w:t>иключної юрисдикції парламенту (пункт 1 розділу </w:t>
      </w:r>
      <w:r w:rsidRPr="00442C93">
        <w:rPr>
          <w:rFonts w:ascii="Times New Roman" w:hAnsi="Times New Roman"/>
          <w:color w:val="000000"/>
          <w:sz w:val="28"/>
          <w:szCs w:val="28"/>
          <w:lang w:eastAsia="ru-RU"/>
        </w:rPr>
        <w:t>ІІІ Керівних принципів щодо проведення референдумів</w:t>
      </w:r>
      <w:r>
        <w:rPr>
          <w:rFonts w:ascii="Times New Roman" w:hAnsi="Times New Roman"/>
          <w:color w:val="000000"/>
          <w:sz w:val="28"/>
          <w:szCs w:val="28"/>
          <w:lang w:eastAsia="ru-RU"/>
        </w:rPr>
        <w:t xml:space="preserve"> </w:t>
      </w:r>
      <w:r w:rsidRPr="00442C93">
        <w:rPr>
          <w:rFonts w:ascii="Times New Roman" w:hAnsi="Times New Roman"/>
          <w:color w:val="000000"/>
          <w:sz w:val="28"/>
          <w:szCs w:val="28"/>
          <w:lang w:eastAsia="ru-RU"/>
        </w:rPr>
        <w:t>Кодексу</w:t>
      </w:r>
      <w:r>
        <w:rPr>
          <w:rFonts w:ascii="Times New Roman" w:hAnsi="Times New Roman"/>
          <w:color w:val="000000"/>
          <w:sz w:val="28"/>
          <w:szCs w:val="28"/>
          <w:lang w:eastAsia="ru-RU"/>
        </w:rPr>
        <w:t>).</w:t>
      </w:r>
      <w:r w:rsidRPr="00442C93">
        <w:rPr>
          <w:rFonts w:ascii="Times New Roman" w:hAnsi="Times New Roman"/>
          <w:color w:val="000000"/>
          <w:sz w:val="28"/>
          <w:szCs w:val="28"/>
          <w:lang w:eastAsia="ru-RU"/>
        </w:rPr>
        <w:t xml:space="preserve"> </w:t>
      </w:r>
    </w:p>
    <w:p w:rsidR="00627E2C" w:rsidRDefault="00627E2C" w:rsidP="00627E2C">
      <w:pPr>
        <w:spacing w:after="0" w:line="240" w:lineRule="auto"/>
        <w:ind w:firstLine="709"/>
        <w:jc w:val="both"/>
        <w:rPr>
          <w:rFonts w:ascii="Times New Roman" w:hAnsi="Times New Roman"/>
          <w:color w:val="000000"/>
          <w:sz w:val="28"/>
          <w:szCs w:val="28"/>
          <w:lang w:eastAsia="ru-RU"/>
        </w:rPr>
      </w:pPr>
      <w:r w:rsidRPr="00F10DCE">
        <w:rPr>
          <w:rFonts w:ascii="Times New Roman" w:hAnsi="Times New Roman"/>
          <w:color w:val="000000"/>
          <w:sz w:val="28"/>
          <w:szCs w:val="28"/>
          <w:lang w:eastAsia="ru-RU"/>
        </w:rPr>
        <w:t xml:space="preserve">Загалом </w:t>
      </w:r>
      <w:r>
        <w:rPr>
          <w:rFonts w:ascii="Times New Roman" w:hAnsi="Times New Roman"/>
          <w:color w:val="000000"/>
          <w:sz w:val="28"/>
          <w:szCs w:val="28"/>
          <w:lang w:eastAsia="ru-RU"/>
        </w:rPr>
        <w:t>підтримуючи ініціативу авторів з</w:t>
      </w:r>
      <w:r w:rsidRPr="00F10DCE">
        <w:rPr>
          <w:rFonts w:ascii="Times New Roman" w:hAnsi="Times New Roman"/>
          <w:color w:val="000000"/>
          <w:sz w:val="28"/>
          <w:szCs w:val="28"/>
          <w:lang w:eastAsia="ru-RU"/>
        </w:rPr>
        <w:t>аконопроекту, вважаємо за необхідне зазначити наступне.</w:t>
      </w:r>
    </w:p>
    <w:p w:rsidR="00627E2C" w:rsidRPr="0014187D" w:rsidRDefault="00627E2C" w:rsidP="00627E2C">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Законопроектом</w:t>
      </w:r>
      <w:r w:rsidRPr="002074C4">
        <w:rPr>
          <w:rFonts w:ascii="Times New Roman" w:hAnsi="Times New Roman"/>
          <w:sz w:val="28"/>
          <w:szCs w:val="28"/>
          <w:lang w:eastAsia="ru-RU"/>
        </w:rPr>
        <w:t xml:space="preserve"> </w:t>
      </w:r>
      <w:r>
        <w:rPr>
          <w:rFonts w:ascii="Times New Roman" w:hAnsi="Times New Roman"/>
          <w:sz w:val="28"/>
          <w:szCs w:val="28"/>
          <w:lang w:eastAsia="ru-RU"/>
        </w:rPr>
        <w:t xml:space="preserve">пропонується врегулювати </w:t>
      </w:r>
      <w:r w:rsidRPr="009A35E9">
        <w:rPr>
          <w:rFonts w:ascii="Times New Roman" w:hAnsi="Times New Roman"/>
          <w:sz w:val="28"/>
          <w:szCs w:val="28"/>
          <w:lang w:eastAsia="ru-RU"/>
        </w:rPr>
        <w:t>порядок ініціювання, організації та проведення всеукраїнських і місцевих референдумів</w:t>
      </w:r>
      <w:r>
        <w:rPr>
          <w:rFonts w:ascii="Times New Roman" w:hAnsi="Times New Roman"/>
          <w:sz w:val="28"/>
          <w:szCs w:val="28"/>
          <w:lang w:eastAsia="ru-RU"/>
        </w:rPr>
        <w:t xml:space="preserve"> виключно</w:t>
      </w:r>
      <w:r w:rsidRPr="009A35E9">
        <w:rPr>
          <w:rFonts w:ascii="Times New Roman" w:hAnsi="Times New Roman"/>
          <w:sz w:val="28"/>
          <w:szCs w:val="28"/>
          <w:lang w:eastAsia="ru-RU"/>
        </w:rPr>
        <w:t xml:space="preserve"> за народною ініціативою</w:t>
      </w:r>
      <w:r w:rsidRPr="002074C4">
        <w:rPr>
          <w:rFonts w:ascii="Times New Roman" w:hAnsi="Times New Roman"/>
          <w:sz w:val="28"/>
          <w:szCs w:val="28"/>
          <w:lang w:eastAsia="ru-RU"/>
        </w:rPr>
        <w:t>, в той час як Конституція України передбачає можливість проведення всеукраїнського референдуму з питань про зміну території України, який призначається</w:t>
      </w:r>
      <w:r>
        <w:rPr>
          <w:rFonts w:ascii="Times New Roman" w:hAnsi="Times New Roman"/>
          <w:sz w:val="28"/>
          <w:szCs w:val="28"/>
          <w:lang w:eastAsia="ru-RU"/>
        </w:rPr>
        <w:t xml:space="preserve"> Верховною Радою України (стаття</w:t>
      </w:r>
      <w:r w:rsidRPr="002074C4">
        <w:rPr>
          <w:rFonts w:ascii="Times New Roman" w:hAnsi="Times New Roman"/>
          <w:sz w:val="28"/>
          <w:szCs w:val="28"/>
          <w:lang w:eastAsia="ru-RU"/>
        </w:rPr>
        <w:t xml:space="preserve"> 73, пункт 2 частини першої статті 85), всеукраїнського референдуму щодо затвердження прийнятого Верховною Радою України законопроекту про внесення змін до розділу І, ІІІ та XIII Конституції України, який призначається Президентом України (пункт шостий статті 106, частина перша статті 156).</w:t>
      </w:r>
      <w:r>
        <w:rPr>
          <w:rFonts w:ascii="Times New Roman" w:hAnsi="Times New Roman"/>
          <w:sz w:val="28"/>
          <w:szCs w:val="28"/>
          <w:lang w:eastAsia="ru-RU"/>
        </w:rPr>
        <w:t xml:space="preserve"> Відтак, у зв’язку із відсутністю системного і</w:t>
      </w:r>
      <w:r w:rsidRPr="002074C4">
        <w:rPr>
          <w:rFonts w:ascii="Times New Roman" w:hAnsi="Times New Roman"/>
          <w:sz w:val="28"/>
          <w:szCs w:val="28"/>
          <w:lang w:eastAsia="ru-RU"/>
        </w:rPr>
        <w:t xml:space="preserve"> комплек</w:t>
      </w:r>
      <w:r>
        <w:rPr>
          <w:rFonts w:ascii="Times New Roman" w:hAnsi="Times New Roman"/>
          <w:sz w:val="28"/>
          <w:szCs w:val="28"/>
          <w:lang w:eastAsia="ru-RU"/>
        </w:rPr>
        <w:t xml:space="preserve">сного підходу до законодавчого регулювання </w:t>
      </w:r>
      <w:r w:rsidRPr="008177FC">
        <w:rPr>
          <w:rFonts w:ascii="Times New Roman" w:hAnsi="Times New Roman"/>
          <w:sz w:val="28"/>
          <w:szCs w:val="28"/>
          <w:lang w:eastAsia="ru-RU"/>
        </w:rPr>
        <w:t>організа</w:t>
      </w:r>
      <w:r>
        <w:rPr>
          <w:rFonts w:ascii="Times New Roman" w:hAnsi="Times New Roman"/>
          <w:sz w:val="28"/>
          <w:szCs w:val="28"/>
          <w:lang w:eastAsia="ru-RU"/>
        </w:rPr>
        <w:t>ції та проведення всеукраїнського</w:t>
      </w:r>
      <w:r w:rsidRPr="008177FC">
        <w:rPr>
          <w:rFonts w:ascii="Times New Roman" w:hAnsi="Times New Roman"/>
          <w:sz w:val="28"/>
          <w:szCs w:val="28"/>
          <w:lang w:eastAsia="ru-RU"/>
        </w:rPr>
        <w:t xml:space="preserve"> референдум</w:t>
      </w:r>
      <w:r>
        <w:rPr>
          <w:rFonts w:ascii="Times New Roman" w:hAnsi="Times New Roman"/>
          <w:sz w:val="28"/>
          <w:szCs w:val="28"/>
          <w:lang w:eastAsia="ru-RU"/>
        </w:rPr>
        <w:t>у, існує ризик створення законодавчої</w:t>
      </w:r>
      <w:r w:rsidRPr="002074C4">
        <w:rPr>
          <w:rFonts w:ascii="Times New Roman" w:hAnsi="Times New Roman"/>
          <w:sz w:val="28"/>
          <w:szCs w:val="28"/>
          <w:lang w:eastAsia="ru-RU"/>
        </w:rPr>
        <w:t xml:space="preserve"> прогалин</w:t>
      </w:r>
      <w:r>
        <w:rPr>
          <w:rFonts w:ascii="Times New Roman" w:hAnsi="Times New Roman"/>
          <w:sz w:val="28"/>
          <w:szCs w:val="28"/>
          <w:lang w:eastAsia="ru-RU"/>
        </w:rPr>
        <w:t>и.</w:t>
      </w:r>
    </w:p>
    <w:p w:rsidR="00627E2C" w:rsidRDefault="00627E2C" w:rsidP="00627E2C">
      <w:pPr>
        <w:spacing w:after="0" w:line="240" w:lineRule="auto"/>
        <w:ind w:firstLine="709"/>
        <w:jc w:val="both"/>
        <w:rPr>
          <w:rFonts w:ascii="Times New Roman" w:hAnsi="Times New Roman"/>
          <w:sz w:val="28"/>
          <w:szCs w:val="28"/>
          <w:lang w:eastAsia="ru-RU"/>
        </w:rPr>
      </w:pPr>
      <w:r>
        <w:rPr>
          <w:rFonts w:ascii="Times New Roman" w:hAnsi="Times New Roman"/>
          <w:sz w:val="28"/>
          <w:szCs w:val="28"/>
        </w:rPr>
        <w:t>П</w:t>
      </w:r>
      <w:r>
        <w:rPr>
          <w:rFonts w:ascii="Times New Roman" w:hAnsi="Times New Roman"/>
          <w:sz w:val="28"/>
          <w:szCs w:val="28"/>
          <w:lang w:eastAsia="ru-RU"/>
        </w:rPr>
        <w:t>унктом</w:t>
      </w:r>
      <w:r w:rsidRPr="0014187D">
        <w:rPr>
          <w:rFonts w:ascii="Times New Roman" w:hAnsi="Times New Roman"/>
          <w:sz w:val="28"/>
          <w:szCs w:val="28"/>
          <w:lang w:eastAsia="ru-RU"/>
        </w:rPr>
        <w:t xml:space="preserve"> 3 </w:t>
      </w:r>
      <w:r>
        <w:rPr>
          <w:rFonts w:ascii="Times New Roman" w:hAnsi="Times New Roman"/>
          <w:sz w:val="28"/>
          <w:szCs w:val="28"/>
          <w:lang w:eastAsia="ru-RU"/>
        </w:rPr>
        <w:t xml:space="preserve">частини першої </w:t>
      </w:r>
      <w:r w:rsidRPr="0014187D">
        <w:rPr>
          <w:rFonts w:ascii="Times New Roman" w:hAnsi="Times New Roman"/>
          <w:sz w:val="28"/>
          <w:szCs w:val="28"/>
          <w:lang w:eastAsia="ru-RU"/>
        </w:rPr>
        <w:t>статт</w:t>
      </w:r>
      <w:r>
        <w:rPr>
          <w:rFonts w:ascii="Times New Roman" w:hAnsi="Times New Roman"/>
          <w:sz w:val="28"/>
          <w:szCs w:val="28"/>
          <w:lang w:eastAsia="ru-RU"/>
        </w:rPr>
        <w:t xml:space="preserve">і 19 та частиною другою статті 22 законопроекту </w:t>
      </w:r>
      <w:r w:rsidRPr="0014187D">
        <w:rPr>
          <w:rFonts w:ascii="Times New Roman" w:hAnsi="Times New Roman"/>
          <w:sz w:val="28"/>
          <w:szCs w:val="28"/>
          <w:lang w:eastAsia="ru-RU"/>
        </w:rPr>
        <w:t xml:space="preserve">передбачається можливість винесення на всеукраїнський </w:t>
      </w:r>
      <w:r>
        <w:rPr>
          <w:rFonts w:ascii="Times New Roman" w:hAnsi="Times New Roman"/>
          <w:sz w:val="28"/>
          <w:szCs w:val="28"/>
          <w:lang w:eastAsia="ru-RU"/>
        </w:rPr>
        <w:t xml:space="preserve">(в окремих випадках – місцевий) </w:t>
      </w:r>
      <w:r w:rsidRPr="0014187D">
        <w:rPr>
          <w:rFonts w:ascii="Times New Roman" w:hAnsi="Times New Roman"/>
          <w:sz w:val="28"/>
          <w:szCs w:val="28"/>
          <w:lang w:eastAsia="ru-RU"/>
        </w:rPr>
        <w:t>референдум за народною ініціативою питань відкликання конституційного складу Верховної Ради України, загального складу Верховної Ради Автономної Республіки Крим; прийняття резолюції про недо</w:t>
      </w:r>
      <w:r>
        <w:rPr>
          <w:rFonts w:ascii="Times New Roman" w:hAnsi="Times New Roman"/>
          <w:sz w:val="28"/>
          <w:szCs w:val="28"/>
          <w:lang w:eastAsia="ru-RU"/>
        </w:rPr>
        <w:t>віру Кабінету Міністрів України,</w:t>
      </w:r>
      <w:r w:rsidRPr="0014187D">
        <w:rPr>
          <w:rFonts w:ascii="Times New Roman" w:hAnsi="Times New Roman"/>
          <w:sz w:val="28"/>
          <w:szCs w:val="28"/>
          <w:lang w:eastAsia="ru-RU"/>
        </w:rPr>
        <w:t xml:space="preserve"> </w:t>
      </w:r>
      <w:r>
        <w:rPr>
          <w:rFonts w:ascii="Times New Roman" w:hAnsi="Times New Roman"/>
          <w:sz w:val="28"/>
          <w:szCs w:val="28"/>
          <w:lang w:eastAsia="ru-RU"/>
        </w:rPr>
        <w:t>г</w:t>
      </w:r>
      <w:r w:rsidRPr="0014187D">
        <w:rPr>
          <w:rFonts w:ascii="Times New Roman" w:hAnsi="Times New Roman"/>
          <w:sz w:val="28"/>
          <w:szCs w:val="28"/>
          <w:lang w:eastAsia="ru-RU"/>
        </w:rPr>
        <w:t>олові Ради міністрів Автономної Республіки Крим, головам місцевих державних адміністрацій</w:t>
      </w:r>
      <w:r>
        <w:rPr>
          <w:rFonts w:ascii="Times New Roman" w:hAnsi="Times New Roman"/>
          <w:sz w:val="28"/>
          <w:szCs w:val="28"/>
          <w:lang w:eastAsia="ru-RU"/>
        </w:rPr>
        <w:t xml:space="preserve"> тощо</w:t>
      </w:r>
      <w:r w:rsidRPr="0014187D">
        <w:rPr>
          <w:rFonts w:ascii="Times New Roman" w:hAnsi="Times New Roman"/>
          <w:sz w:val="28"/>
          <w:szCs w:val="28"/>
          <w:lang w:eastAsia="ru-RU"/>
        </w:rPr>
        <w:t>.</w:t>
      </w:r>
    </w:p>
    <w:p w:rsidR="00627E2C" w:rsidRPr="0025323C" w:rsidRDefault="00627E2C" w:rsidP="00627E2C">
      <w:pPr>
        <w:spacing w:after="0" w:line="240" w:lineRule="auto"/>
        <w:ind w:firstLine="709"/>
        <w:jc w:val="both"/>
        <w:rPr>
          <w:rFonts w:ascii="Times New Roman" w:hAnsi="Times New Roman"/>
          <w:sz w:val="28"/>
          <w:szCs w:val="28"/>
        </w:rPr>
      </w:pPr>
      <w:r>
        <w:rPr>
          <w:rFonts w:ascii="Times New Roman" w:hAnsi="Times New Roman"/>
          <w:sz w:val="28"/>
          <w:szCs w:val="28"/>
          <w:lang w:eastAsia="ru-RU"/>
        </w:rPr>
        <w:t xml:space="preserve">При цьому, положеннями частини шостої статті 121 законопроекту передбачено, що </w:t>
      </w:r>
      <w:r w:rsidRPr="0025323C">
        <w:rPr>
          <w:rFonts w:ascii="Times New Roman" w:hAnsi="Times New Roman"/>
          <w:sz w:val="28"/>
          <w:szCs w:val="28"/>
        </w:rPr>
        <w:t>Акт народної волі</w:t>
      </w:r>
      <w:r>
        <w:rPr>
          <w:rFonts w:ascii="Times New Roman" w:hAnsi="Times New Roman"/>
          <w:sz w:val="28"/>
          <w:szCs w:val="28"/>
        </w:rPr>
        <w:t xml:space="preserve"> (рішення референдуму)</w:t>
      </w:r>
      <w:r w:rsidRPr="0025323C">
        <w:rPr>
          <w:rFonts w:ascii="Times New Roman" w:hAnsi="Times New Roman"/>
          <w:sz w:val="28"/>
          <w:szCs w:val="28"/>
        </w:rPr>
        <w:t xml:space="preserve">, визначений абзацом першим частини шостої цієї статті, зобов’язує Президента України (у разі відкликання конституційного складу Верховної Ради України) та Верховну Раду України (в інших випадках, передбачених абзацом першим частини шостої цієї статті) прийняти нормативно-правовий акт, спрямований на дострокове </w:t>
      </w:r>
      <w:r>
        <w:rPr>
          <w:rFonts w:ascii="Times New Roman" w:hAnsi="Times New Roman"/>
          <w:sz w:val="28"/>
          <w:szCs w:val="28"/>
        </w:rPr>
        <w:t>п</w:t>
      </w:r>
      <w:r w:rsidRPr="0025323C">
        <w:rPr>
          <w:rFonts w:ascii="Times New Roman" w:hAnsi="Times New Roman"/>
          <w:sz w:val="28"/>
          <w:szCs w:val="28"/>
        </w:rPr>
        <w:t>рипинення повноважень органів, конституційний або загальний склад яких було відкликано, та посадових осіб, яких відкликано або щодо яких прийнято резолюцію про недовіру, та призначення відповідних позачергових виборів впродовж десяти днів від дня набрання чинності відповідним Актом народної волі на підставі надісланих Центральною виборчою комісією або відповідними територіальними комісіями з референдуму протоколів про встановлення результатів відповідного референдуму.</w:t>
      </w:r>
    </w:p>
    <w:p w:rsidR="00627E2C" w:rsidRDefault="00627E2C" w:rsidP="00627E2C">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Разом з тим</w:t>
      </w:r>
      <w:r w:rsidRPr="0014187D">
        <w:rPr>
          <w:rFonts w:ascii="Times New Roman" w:hAnsi="Times New Roman"/>
          <w:sz w:val="28"/>
          <w:szCs w:val="28"/>
          <w:lang w:eastAsia="ru-RU"/>
        </w:rPr>
        <w:t xml:space="preserve">, підстави припинення повноважень зазначених </w:t>
      </w:r>
      <w:r>
        <w:rPr>
          <w:rFonts w:ascii="Times New Roman" w:hAnsi="Times New Roman"/>
          <w:sz w:val="28"/>
          <w:szCs w:val="28"/>
          <w:lang w:eastAsia="ru-RU"/>
        </w:rPr>
        <w:t xml:space="preserve">вище </w:t>
      </w:r>
      <w:r w:rsidRPr="0014187D">
        <w:rPr>
          <w:rFonts w:ascii="Times New Roman" w:hAnsi="Times New Roman"/>
          <w:sz w:val="28"/>
          <w:szCs w:val="28"/>
          <w:lang w:eastAsia="ru-RU"/>
        </w:rPr>
        <w:t>органів та посадових осіб</w:t>
      </w:r>
      <w:r>
        <w:rPr>
          <w:rFonts w:ascii="Times New Roman" w:hAnsi="Times New Roman"/>
          <w:sz w:val="28"/>
          <w:szCs w:val="28"/>
          <w:lang w:eastAsia="ru-RU"/>
        </w:rPr>
        <w:t xml:space="preserve"> визначено</w:t>
      </w:r>
      <w:r w:rsidRPr="008063AA">
        <w:rPr>
          <w:rFonts w:ascii="Times New Roman" w:hAnsi="Times New Roman"/>
          <w:sz w:val="28"/>
          <w:szCs w:val="28"/>
          <w:lang w:eastAsia="ru-RU"/>
        </w:rPr>
        <w:t xml:space="preserve"> </w:t>
      </w:r>
      <w:r w:rsidRPr="0014187D">
        <w:rPr>
          <w:rFonts w:ascii="Times New Roman" w:hAnsi="Times New Roman"/>
          <w:sz w:val="28"/>
          <w:szCs w:val="28"/>
          <w:lang w:eastAsia="ru-RU"/>
        </w:rPr>
        <w:t>Конституці</w:t>
      </w:r>
      <w:r>
        <w:rPr>
          <w:rFonts w:ascii="Times New Roman" w:hAnsi="Times New Roman"/>
          <w:sz w:val="28"/>
          <w:szCs w:val="28"/>
          <w:lang w:eastAsia="ru-RU"/>
        </w:rPr>
        <w:t>єю</w:t>
      </w:r>
      <w:r w:rsidRPr="0014187D">
        <w:rPr>
          <w:rFonts w:ascii="Times New Roman" w:hAnsi="Times New Roman"/>
          <w:sz w:val="28"/>
          <w:szCs w:val="28"/>
          <w:lang w:eastAsia="ru-RU"/>
        </w:rPr>
        <w:t xml:space="preserve"> України. </w:t>
      </w:r>
      <w:r>
        <w:rPr>
          <w:rFonts w:ascii="Times New Roman" w:hAnsi="Times New Roman"/>
          <w:sz w:val="28"/>
          <w:szCs w:val="28"/>
          <w:lang w:eastAsia="ru-RU"/>
        </w:rPr>
        <w:t>З</w:t>
      </w:r>
      <w:r w:rsidRPr="0014187D">
        <w:rPr>
          <w:rFonts w:ascii="Times New Roman" w:hAnsi="Times New Roman"/>
          <w:sz w:val="28"/>
          <w:szCs w:val="28"/>
          <w:lang w:eastAsia="ru-RU"/>
        </w:rPr>
        <w:t>окрема,</w:t>
      </w:r>
      <w:r>
        <w:rPr>
          <w:rFonts w:ascii="Times New Roman" w:hAnsi="Times New Roman"/>
          <w:sz w:val="28"/>
          <w:szCs w:val="28"/>
          <w:lang w:eastAsia="ru-RU"/>
        </w:rPr>
        <w:t xml:space="preserve"> підстави</w:t>
      </w:r>
      <w:r w:rsidRPr="0014187D">
        <w:rPr>
          <w:rFonts w:ascii="Times New Roman" w:hAnsi="Times New Roman"/>
          <w:sz w:val="28"/>
          <w:szCs w:val="28"/>
          <w:lang w:eastAsia="ru-RU"/>
        </w:rPr>
        <w:t xml:space="preserve"> </w:t>
      </w:r>
      <w:r>
        <w:rPr>
          <w:rFonts w:ascii="Times New Roman" w:hAnsi="Times New Roman"/>
          <w:sz w:val="28"/>
          <w:szCs w:val="28"/>
          <w:lang w:eastAsia="ru-RU"/>
        </w:rPr>
        <w:t xml:space="preserve">припинення </w:t>
      </w:r>
      <w:r w:rsidRPr="0014187D">
        <w:rPr>
          <w:rFonts w:ascii="Times New Roman" w:hAnsi="Times New Roman"/>
          <w:sz w:val="28"/>
          <w:szCs w:val="28"/>
          <w:lang w:eastAsia="ru-RU"/>
        </w:rPr>
        <w:t xml:space="preserve">повноваження Верховної Ради України </w:t>
      </w:r>
      <w:r>
        <w:rPr>
          <w:rFonts w:ascii="Times New Roman" w:hAnsi="Times New Roman"/>
          <w:sz w:val="28"/>
          <w:szCs w:val="28"/>
          <w:lang w:eastAsia="ru-RU"/>
        </w:rPr>
        <w:t xml:space="preserve">визначено </w:t>
      </w:r>
      <w:r w:rsidRPr="0014187D">
        <w:rPr>
          <w:rFonts w:ascii="Times New Roman" w:hAnsi="Times New Roman"/>
          <w:sz w:val="28"/>
          <w:szCs w:val="28"/>
          <w:lang w:eastAsia="ru-RU"/>
        </w:rPr>
        <w:t>частин</w:t>
      </w:r>
      <w:r>
        <w:rPr>
          <w:rFonts w:ascii="Times New Roman" w:hAnsi="Times New Roman"/>
          <w:sz w:val="28"/>
          <w:szCs w:val="28"/>
          <w:lang w:eastAsia="ru-RU"/>
        </w:rPr>
        <w:t>ою першою та другою</w:t>
      </w:r>
      <w:r w:rsidRPr="0014187D">
        <w:rPr>
          <w:rFonts w:ascii="Times New Roman" w:hAnsi="Times New Roman"/>
          <w:sz w:val="28"/>
          <w:szCs w:val="28"/>
          <w:lang w:eastAsia="ru-RU"/>
        </w:rPr>
        <w:t xml:space="preserve"> статті 90 Конституції України</w:t>
      </w:r>
      <w:r>
        <w:rPr>
          <w:rFonts w:ascii="Times New Roman" w:hAnsi="Times New Roman"/>
          <w:sz w:val="28"/>
          <w:szCs w:val="28"/>
          <w:lang w:eastAsia="ru-RU"/>
        </w:rPr>
        <w:t xml:space="preserve">, підстави складення повноважень, а також відставки </w:t>
      </w:r>
      <w:r w:rsidRPr="0014187D">
        <w:rPr>
          <w:rFonts w:ascii="Times New Roman" w:hAnsi="Times New Roman"/>
          <w:sz w:val="28"/>
          <w:szCs w:val="28"/>
          <w:lang w:eastAsia="ru-RU"/>
        </w:rPr>
        <w:t>Кабінет</w:t>
      </w:r>
      <w:r>
        <w:rPr>
          <w:rFonts w:ascii="Times New Roman" w:hAnsi="Times New Roman"/>
          <w:sz w:val="28"/>
          <w:szCs w:val="28"/>
          <w:lang w:eastAsia="ru-RU"/>
        </w:rPr>
        <w:t>у</w:t>
      </w:r>
      <w:r w:rsidRPr="0014187D">
        <w:rPr>
          <w:rFonts w:ascii="Times New Roman" w:hAnsi="Times New Roman"/>
          <w:sz w:val="28"/>
          <w:szCs w:val="28"/>
          <w:lang w:eastAsia="ru-RU"/>
        </w:rPr>
        <w:t xml:space="preserve"> Міністрів України</w:t>
      </w:r>
      <w:r>
        <w:rPr>
          <w:rFonts w:ascii="Times New Roman" w:hAnsi="Times New Roman"/>
          <w:sz w:val="28"/>
          <w:szCs w:val="28"/>
          <w:lang w:eastAsia="ru-RU"/>
        </w:rPr>
        <w:t xml:space="preserve">, </w:t>
      </w:r>
      <w:r w:rsidRPr="0014187D">
        <w:rPr>
          <w:rFonts w:ascii="Times New Roman" w:hAnsi="Times New Roman"/>
          <w:sz w:val="28"/>
          <w:szCs w:val="28"/>
          <w:lang w:eastAsia="ru-RU"/>
        </w:rPr>
        <w:t>Прем’єр-міністр</w:t>
      </w:r>
      <w:r>
        <w:rPr>
          <w:rFonts w:ascii="Times New Roman" w:hAnsi="Times New Roman"/>
          <w:sz w:val="28"/>
          <w:szCs w:val="28"/>
          <w:lang w:eastAsia="ru-RU"/>
        </w:rPr>
        <w:t>а</w:t>
      </w:r>
      <w:r w:rsidRPr="0014187D">
        <w:rPr>
          <w:rFonts w:ascii="Times New Roman" w:hAnsi="Times New Roman"/>
          <w:sz w:val="28"/>
          <w:szCs w:val="28"/>
          <w:lang w:eastAsia="ru-RU"/>
        </w:rPr>
        <w:t xml:space="preserve"> України, інш</w:t>
      </w:r>
      <w:r>
        <w:rPr>
          <w:rFonts w:ascii="Times New Roman" w:hAnsi="Times New Roman"/>
          <w:sz w:val="28"/>
          <w:szCs w:val="28"/>
          <w:lang w:eastAsia="ru-RU"/>
        </w:rPr>
        <w:t>их членів</w:t>
      </w:r>
      <w:r w:rsidRPr="0014187D">
        <w:rPr>
          <w:rFonts w:ascii="Times New Roman" w:hAnsi="Times New Roman"/>
          <w:sz w:val="28"/>
          <w:szCs w:val="28"/>
          <w:lang w:eastAsia="ru-RU"/>
        </w:rPr>
        <w:t xml:space="preserve"> Кабінету Міністрів України</w:t>
      </w:r>
      <w:r>
        <w:rPr>
          <w:rFonts w:ascii="Times New Roman" w:hAnsi="Times New Roman"/>
          <w:sz w:val="28"/>
          <w:szCs w:val="28"/>
          <w:lang w:eastAsia="ru-RU"/>
        </w:rPr>
        <w:t xml:space="preserve"> визначені ч</w:t>
      </w:r>
      <w:r w:rsidRPr="0014187D">
        <w:rPr>
          <w:rFonts w:ascii="Times New Roman" w:hAnsi="Times New Roman"/>
          <w:sz w:val="28"/>
          <w:szCs w:val="28"/>
          <w:lang w:eastAsia="ru-RU"/>
        </w:rPr>
        <w:t xml:space="preserve">астинами </w:t>
      </w:r>
      <w:r w:rsidRPr="0014187D">
        <w:rPr>
          <w:rFonts w:ascii="Times New Roman" w:hAnsi="Times New Roman"/>
          <w:sz w:val="28"/>
          <w:szCs w:val="28"/>
          <w:lang w:eastAsia="ru-RU"/>
        </w:rPr>
        <w:lastRenderedPageBreak/>
        <w:t>першою – третьою статті 115 Конституції України</w:t>
      </w:r>
      <w:r>
        <w:rPr>
          <w:rFonts w:ascii="Times New Roman" w:hAnsi="Times New Roman"/>
          <w:sz w:val="28"/>
          <w:szCs w:val="28"/>
          <w:lang w:eastAsia="ru-RU"/>
        </w:rPr>
        <w:t>,</w:t>
      </w:r>
      <w:r w:rsidRPr="0014187D">
        <w:rPr>
          <w:rFonts w:ascii="Times New Roman" w:hAnsi="Times New Roman"/>
          <w:sz w:val="28"/>
          <w:szCs w:val="28"/>
          <w:lang w:eastAsia="ru-RU"/>
        </w:rPr>
        <w:t xml:space="preserve"> </w:t>
      </w:r>
      <w:r>
        <w:rPr>
          <w:rFonts w:ascii="Times New Roman" w:hAnsi="Times New Roman"/>
          <w:sz w:val="28"/>
          <w:szCs w:val="28"/>
          <w:lang w:eastAsia="ru-RU"/>
        </w:rPr>
        <w:t xml:space="preserve">підстави </w:t>
      </w:r>
      <w:r w:rsidRPr="0014187D">
        <w:rPr>
          <w:rFonts w:ascii="Times New Roman" w:hAnsi="Times New Roman"/>
          <w:sz w:val="28"/>
          <w:szCs w:val="28"/>
          <w:lang w:eastAsia="ru-RU"/>
        </w:rPr>
        <w:t>достроков</w:t>
      </w:r>
      <w:r>
        <w:rPr>
          <w:rFonts w:ascii="Times New Roman" w:hAnsi="Times New Roman"/>
          <w:sz w:val="28"/>
          <w:szCs w:val="28"/>
          <w:lang w:eastAsia="ru-RU"/>
        </w:rPr>
        <w:t>ого</w:t>
      </w:r>
      <w:r w:rsidRPr="0014187D">
        <w:rPr>
          <w:rFonts w:ascii="Times New Roman" w:hAnsi="Times New Roman"/>
          <w:sz w:val="28"/>
          <w:szCs w:val="28"/>
          <w:lang w:eastAsia="ru-RU"/>
        </w:rPr>
        <w:t xml:space="preserve"> припинення повноважень Верховної Ради Автономної Республіки Крим</w:t>
      </w:r>
      <w:r>
        <w:rPr>
          <w:rFonts w:ascii="Times New Roman" w:hAnsi="Times New Roman"/>
          <w:sz w:val="28"/>
          <w:szCs w:val="28"/>
          <w:lang w:eastAsia="ru-RU"/>
        </w:rPr>
        <w:t xml:space="preserve"> передбачено</w:t>
      </w:r>
      <w:r w:rsidRPr="0083665B">
        <w:rPr>
          <w:rFonts w:ascii="Times New Roman" w:hAnsi="Times New Roman"/>
          <w:sz w:val="28"/>
          <w:szCs w:val="28"/>
          <w:lang w:eastAsia="ru-RU"/>
        </w:rPr>
        <w:t xml:space="preserve"> </w:t>
      </w:r>
      <w:r>
        <w:rPr>
          <w:rFonts w:ascii="Times New Roman" w:hAnsi="Times New Roman"/>
          <w:sz w:val="28"/>
          <w:szCs w:val="28"/>
          <w:lang w:eastAsia="ru-RU"/>
        </w:rPr>
        <w:t>п</w:t>
      </w:r>
      <w:r w:rsidRPr="0014187D">
        <w:rPr>
          <w:rFonts w:ascii="Times New Roman" w:hAnsi="Times New Roman"/>
          <w:sz w:val="28"/>
          <w:szCs w:val="28"/>
          <w:lang w:eastAsia="ru-RU"/>
        </w:rPr>
        <w:t>унктом 28 частини першої статті 85 Конституції України</w:t>
      </w:r>
      <w:r>
        <w:rPr>
          <w:rFonts w:ascii="Times New Roman" w:hAnsi="Times New Roman"/>
          <w:sz w:val="28"/>
          <w:szCs w:val="28"/>
          <w:lang w:eastAsia="ru-RU"/>
        </w:rPr>
        <w:t>, питання призначення на посаду, звільнення</w:t>
      </w:r>
      <w:r w:rsidRPr="0014187D">
        <w:rPr>
          <w:rFonts w:ascii="Times New Roman" w:hAnsi="Times New Roman"/>
          <w:sz w:val="28"/>
          <w:szCs w:val="28"/>
          <w:lang w:eastAsia="ru-RU"/>
        </w:rPr>
        <w:t xml:space="preserve"> з посади</w:t>
      </w:r>
      <w:r>
        <w:rPr>
          <w:rFonts w:ascii="Times New Roman" w:hAnsi="Times New Roman"/>
          <w:sz w:val="28"/>
          <w:szCs w:val="28"/>
          <w:lang w:eastAsia="ru-RU"/>
        </w:rPr>
        <w:t>, висловлення недовіри, прийняття рішення про</w:t>
      </w:r>
      <w:r w:rsidRPr="0014187D">
        <w:rPr>
          <w:rFonts w:ascii="Times New Roman" w:hAnsi="Times New Roman"/>
          <w:sz w:val="28"/>
          <w:szCs w:val="28"/>
          <w:lang w:eastAsia="ru-RU"/>
        </w:rPr>
        <w:t xml:space="preserve"> </w:t>
      </w:r>
      <w:r>
        <w:rPr>
          <w:rFonts w:ascii="Times New Roman" w:hAnsi="Times New Roman"/>
          <w:sz w:val="28"/>
          <w:szCs w:val="28"/>
          <w:lang w:eastAsia="ru-RU"/>
        </w:rPr>
        <w:t>відставку</w:t>
      </w:r>
      <w:r w:rsidRPr="0014187D">
        <w:rPr>
          <w:rFonts w:ascii="Times New Roman" w:hAnsi="Times New Roman"/>
          <w:sz w:val="28"/>
          <w:szCs w:val="28"/>
          <w:lang w:eastAsia="ru-RU"/>
        </w:rPr>
        <w:t xml:space="preserve"> голови місцевої державної адміністрації</w:t>
      </w:r>
      <w:r>
        <w:rPr>
          <w:rFonts w:ascii="Times New Roman" w:hAnsi="Times New Roman"/>
          <w:sz w:val="28"/>
          <w:szCs w:val="28"/>
          <w:lang w:eastAsia="ru-RU"/>
        </w:rPr>
        <w:t xml:space="preserve"> врегульовано частиною четвертою, дев’ятою</w:t>
      </w:r>
      <w:r w:rsidRPr="0014187D">
        <w:rPr>
          <w:rFonts w:ascii="Times New Roman" w:hAnsi="Times New Roman"/>
          <w:sz w:val="28"/>
          <w:szCs w:val="28"/>
          <w:lang w:eastAsia="ru-RU"/>
        </w:rPr>
        <w:t xml:space="preserve"> та деся</w:t>
      </w:r>
      <w:r>
        <w:rPr>
          <w:rFonts w:ascii="Times New Roman" w:hAnsi="Times New Roman"/>
          <w:sz w:val="28"/>
          <w:szCs w:val="28"/>
          <w:lang w:eastAsia="ru-RU"/>
        </w:rPr>
        <w:t>тою</w:t>
      </w:r>
      <w:r w:rsidRPr="0014187D">
        <w:rPr>
          <w:rFonts w:ascii="Times New Roman" w:hAnsi="Times New Roman"/>
          <w:sz w:val="28"/>
          <w:szCs w:val="28"/>
          <w:lang w:eastAsia="ru-RU"/>
        </w:rPr>
        <w:t xml:space="preserve"> статті 118 Конституції України</w:t>
      </w:r>
      <w:r>
        <w:rPr>
          <w:rFonts w:ascii="Times New Roman" w:hAnsi="Times New Roman"/>
          <w:sz w:val="28"/>
          <w:szCs w:val="28"/>
          <w:lang w:eastAsia="ru-RU"/>
        </w:rPr>
        <w:t xml:space="preserve"> тощо.</w:t>
      </w:r>
    </w:p>
    <w:p w:rsidR="00627E2C" w:rsidRDefault="00627E2C" w:rsidP="00627E2C">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Теж саме стосується, зокрема, призначення позачергових виборів до </w:t>
      </w:r>
      <w:r w:rsidRPr="0014187D">
        <w:rPr>
          <w:rFonts w:ascii="Times New Roman" w:hAnsi="Times New Roman"/>
          <w:sz w:val="28"/>
          <w:szCs w:val="28"/>
          <w:lang w:eastAsia="ru-RU"/>
        </w:rPr>
        <w:t>Верховної Ради</w:t>
      </w:r>
      <w:r>
        <w:rPr>
          <w:rFonts w:ascii="Times New Roman" w:hAnsi="Times New Roman"/>
          <w:sz w:val="28"/>
          <w:szCs w:val="28"/>
          <w:lang w:eastAsia="ru-RU"/>
        </w:rPr>
        <w:t xml:space="preserve"> України, підстава та період впродовж якого вони мають </w:t>
      </w:r>
      <w:r>
        <w:rPr>
          <w:rFonts w:ascii="Times New Roman" w:hAnsi="Times New Roman"/>
          <w:sz w:val="28"/>
          <w:szCs w:val="28"/>
        </w:rPr>
        <w:t>проводитися зазначені у</w:t>
      </w:r>
      <w:r>
        <w:rPr>
          <w:rFonts w:ascii="Times New Roman" w:hAnsi="Times New Roman"/>
          <w:sz w:val="28"/>
          <w:szCs w:val="28"/>
          <w:lang w:eastAsia="ru-RU"/>
        </w:rPr>
        <w:t xml:space="preserve"> частині</w:t>
      </w:r>
      <w:r w:rsidRPr="00874EFB">
        <w:rPr>
          <w:rFonts w:ascii="Times New Roman" w:hAnsi="Times New Roman"/>
          <w:sz w:val="28"/>
          <w:szCs w:val="28"/>
          <w:lang w:eastAsia="ru-RU"/>
        </w:rPr>
        <w:t xml:space="preserve"> </w:t>
      </w:r>
      <w:r>
        <w:rPr>
          <w:rFonts w:ascii="Times New Roman" w:hAnsi="Times New Roman"/>
          <w:sz w:val="28"/>
          <w:szCs w:val="28"/>
          <w:lang w:eastAsia="ru-RU"/>
        </w:rPr>
        <w:t>другій</w:t>
      </w:r>
      <w:r w:rsidRPr="00874EFB">
        <w:rPr>
          <w:rFonts w:ascii="Times New Roman" w:hAnsi="Times New Roman"/>
          <w:sz w:val="28"/>
          <w:szCs w:val="28"/>
          <w:lang w:eastAsia="ru-RU"/>
        </w:rPr>
        <w:t xml:space="preserve"> статті 77</w:t>
      </w:r>
      <w:r>
        <w:rPr>
          <w:rFonts w:ascii="Times New Roman" w:hAnsi="Times New Roman"/>
          <w:sz w:val="28"/>
          <w:szCs w:val="28"/>
          <w:lang w:eastAsia="ru-RU"/>
        </w:rPr>
        <w:t xml:space="preserve"> Конституції України.</w:t>
      </w:r>
    </w:p>
    <w:p w:rsidR="00627E2C" w:rsidRDefault="00627E2C" w:rsidP="00627E2C">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Слід звернути увагу на те, що </w:t>
      </w:r>
      <w:r w:rsidRPr="0014187D">
        <w:rPr>
          <w:rFonts w:ascii="Times New Roman" w:hAnsi="Times New Roman"/>
          <w:sz w:val="28"/>
          <w:szCs w:val="28"/>
          <w:lang w:eastAsia="ru-RU"/>
        </w:rPr>
        <w:t xml:space="preserve">Конституційний Суд України у своєму </w:t>
      </w:r>
      <w:r>
        <w:rPr>
          <w:rFonts w:ascii="Times New Roman" w:hAnsi="Times New Roman"/>
          <w:sz w:val="28"/>
          <w:szCs w:val="28"/>
          <w:lang w:eastAsia="ru-RU"/>
        </w:rPr>
        <w:t>Р</w:t>
      </w:r>
      <w:r w:rsidRPr="0014187D">
        <w:rPr>
          <w:rFonts w:ascii="Times New Roman" w:hAnsi="Times New Roman"/>
          <w:sz w:val="28"/>
          <w:szCs w:val="28"/>
          <w:lang w:eastAsia="ru-RU"/>
        </w:rPr>
        <w:t>ішенні ві</w:t>
      </w:r>
      <w:r>
        <w:rPr>
          <w:rFonts w:ascii="Times New Roman" w:hAnsi="Times New Roman"/>
          <w:sz w:val="28"/>
          <w:szCs w:val="28"/>
          <w:lang w:eastAsia="ru-RU"/>
        </w:rPr>
        <w:t>д 27 березня 2000 року № 3-рп (справа</w:t>
      </w:r>
      <w:r w:rsidRPr="0014187D">
        <w:rPr>
          <w:rFonts w:ascii="Times New Roman" w:hAnsi="Times New Roman"/>
          <w:sz w:val="28"/>
          <w:szCs w:val="28"/>
          <w:lang w:eastAsia="ru-RU"/>
        </w:rPr>
        <w:t xml:space="preserve"> про всеукраїнський референдум за народною ініціативою</w:t>
      </w:r>
      <w:r>
        <w:rPr>
          <w:rFonts w:ascii="Times New Roman" w:hAnsi="Times New Roman"/>
          <w:sz w:val="28"/>
          <w:szCs w:val="28"/>
          <w:lang w:eastAsia="ru-RU"/>
        </w:rPr>
        <w:t xml:space="preserve">) дійшов висновку, що </w:t>
      </w:r>
      <w:r w:rsidRPr="0014187D">
        <w:rPr>
          <w:rFonts w:ascii="Times New Roman" w:hAnsi="Times New Roman"/>
          <w:sz w:val="28"/>
          <w:szCs w:val="28"/>
          <w:lang w:eastAsia="ru-RU"/>
        </w:rPr>
        <w:t>чинна Конституція України не передбачає інституту висловлення недовіри на всеукраїнському референдумі, в тому числі проголошеному за народною ініціативою, Верховній Раді України чи будь-яким іншим конституційним органам державної влади як можливої підстави дострокового припинення їх повноважень. Тому винесення на всеукраїнський референдум питання щодо недовіри Верховній Раді України за відсутності названого інституту в Основному Законі України було б порушенням такого конституційного принципу, як здійснення органами державної влади своїх повноважень у межах, встановлених Конституцією України, та принципів правової де</w:t>
      </w:r>
      <w:r>
        <w:rPr>
          <w:rFonts w:ascii="Times New Roman" w:hAnsi="Times New Roman"/>
          <w:sz w:val="28"/>
          <w:szCs w:val="28"/>
          <w:lang w:eastAsia="ru-RU"/>
        </w:rPr>
        <w:t>ржави, якою проголошено Україну</w:t>
      </w:r>
      <w:r w:rsidRPr="0014187D">
        <w:rPr>
          <w:rFonts w:ascii="Times New Roman" w:hAnsi="Times New Roman"/>
          <w:sz w:val="28"/>
          <w:szCs w:val="28"/>
          <w:lang w:eastAsia="ru-RU"/>
        </w:rPr>
        <w:t xml:space="preserve"> (підпункт 1 пунк</w:t>
      </w:r>
      <w:r>
        <w:rPr>
          <w:rFonts w:ascii="Times New Roman" w:hAnsi="Times New Roman"/>
          <w:sz w:val="28"/>
          <w:szCs w:val="28"/>
          <w:lang w:eastAsia="ru-RU"/>
        </w:rPr>
        <w:t>ту 4.4 мотивувальної частини Р</w:t>
      </w:r>
      <w:r w:rsidRPr="0014187D">
        <w:rPr>
          <w:rFonts w:ascii="Times New Roman" w:hAnsi="Times New Roman"/>
          <w:sz w:val="28"/>
          <w:szCs w:val="28"/>
          <w:lang w:eastAsia="ru-RU"/>
        </w:rPr>
        <w:t>ішення).</w:t>
      </w:r>
    </w:p>
    <w:p w:rsidR="00627E2C" w:rsidRPr="0037513C" w:rsidRDefault="00627E2C" w:rsidP="00627E2C">
      <w:pPr>
        <w:spacing w:after="0" w:line="240" w:lineRule="auto"/>
        <w:ind w:firstLine="709"/>
        <w:jc w:val="both"/>
        <w:rPr>
          <w:rFonts w:ascii="Times New Roman" w:hAnsi="Times New Roman"/>
          <w:sz w:val="28"/>
          <w:szCs w:val="28"/>
          <w:lang w:eastAsia="ru-RU"/>
        </w:rPr>
      </w:pPr>
      <w:r w:rsidRPr="00034BA8">
        <w:rPr>
          <w:rFonts w:ascii="Times New Roman" w:hAnsi="Times New Roman"/>
          <w:sz w:val="28"/>
          <w:szCs w:val="28"/>
          <w:lang w:eastAsia="ru-RU"/>
        </w:rPr>
        <w:t xml:space="preserve">Головне науково-експертне управління Апарату Верховної Ради України у своєму висновку </w:t>
      </w:r>
      <w:r>
        <w:rPr>
          <w:rFonts w:ascii="Times New Roman" w:hAnsi="Times New Roman"/>
          <w:sz w:val="28"/>
          <w:szCs w:val="28"/>
          <w:lang w:eastAsia="ru-RU"/>
        </w:rPr>
        <w:t xml:space="preserve">висловлює зауваження до законопроекту, переважна більшість з яких стосується того, що </w:t>
      </w:r>
      <w:r w:rsidRPr="0037513C">
        <w:rPr>
          <w:rFonts w:ascii="Times New Roman" w:hAnsi="Times New Roman"/>
          <w:sz w:val="28"/>
          <w:szCs w:val="28"/>
          <w:lang w:eastAsia="ru-RU"/>
        </w:rPr>
        <w:t xml:space="preserve">положення законопроекту </w:t>
      </w:r>
      <w:r>
        <w:rPr>
          <w:rFonts w:ascii="Times New Roman" w:hAnsi="Times New Roman"/>
          <w:sz w:val="28"/>
          <w:szCs w:val="28"/>
          <w:lang w:eastAsia="ru-RU"/>
        </w:rPr>
        <w:t xml:space="preserve">або </w:t>
      </w:r>
      <w:r w:rsidRPr="0037513C">
        <w:rPr>
          <w:rFonts w:ascii="Times New Roman" w:hAnsi="Times New Roman"/>
          <w:sz w:val="28"/>
          <w:szCs w:val="28"/>
          <w:lang w:eastAsia="ru-RU"/>
        </w:rPr>
        <w:t>мають ознаки неконституційності</w:t>
      </w:r>
      <w:r>
        <w:rPr>
          <w:rFonts w:ascii="Times New Roman" w:hAnsi="Times New Roman"/>
          <w:sz w:val="28"/>
          <w:szCs w:val="28"/>
          <w:lang w:eastAsia="ru-RU"/>
        </w:rPr>
        <w:t>,</w:t>
      </w:r>
      <w:r w:rsidRPr="0037513C">
        <w:rPr>
          <w:rFonts w:ascii="Times New Roman" w:hAnsi="Times New Roman"/>
          <w:sz w:val="28"/>
          <w:szCs w:val="28"/>
          <w:lang w:eastAsia="ru-RU"/>
        </w:rPr>
        <w:t xml:space="preserve"> або не узгоджується з приписами Конституції України</w:t>
      </w:r>
      <w:r>
        <w:rPr>
          <w:rFonts w:ascii="Times New Roman" w:hAnsi="Times New Roman"/>
          <w:sz w:val="28"/>
          <w:szCs w:val="28"/>
          <w:lang w:eastAsia="ru-RU"/>
        </w:rPr>
        <w:t>.</w:t>
      </w:r>
    </w:p>
    <w:p w:rsidR="00627E2C" w:rsidRDefault="00627E2C" w:rsidP="00627E2C">
      <w:pPr>
        <w:spacing w:after="0" w:line="240" w:lineRule="auto"/>
        <w:ind w:firstLine="709"/>
        <w:jc w:val="both"/>
        <w:rPr>
          <w:rFonts w:ascii="Times New Roman" w:hAnsi="Times New Roman"/>
          <w:sz w:val="28"/>
          <w:szCs w:val="28"/>
          <w:lang w:eastAsia="ru-RU"/>
        </w:rPr>
      </w:pPr>
      <w:r w:rsidRPr="00056735">
        <w:rPr>
          <w:rFonts w:ascii="Times New Roman" w:hAnsi="Times New Roman"/>
          <w:sz w:val="28"/>
          <w:szCs w:val="28"/>
          <w:lang w:eastAsia="ru-RU"/>
        </w:rPr>
        <w:t xml:space="preserve">За висновком Комітету з питань антикорупційної політики </w:t>
      </w:r>
      <w:r>
        <w:rPr>
          <w:rFonts w:ascii="Times New Roman" w:hAnsi="Times New Roman"/>
          <w:sz w:val="28"/>
          <w:szCs w:val="28"/>
          <w:lang w:eastAsia="ru-RU"/>
        </w:rPr>
        <w:t xml:space="preserve">законопроект </w:t>
      </w:r>
      <w:r w:rsidRPr="00056735">
        <w:rPr>
          <w:rFonts w:ascii="Times New Roman" w:hAnsi="Times New Roman"/>
          <w:sz w:val="28"/>
          <w:szCs w:val="28"/>
          <w:lang w:eastAsia="ru-RU"/>
        </w:rPr>
        <w:t>не відповідає вимогам антикорупційного законодавства.</w:t>
      </w:r>
    </w:p>
    <w:p w:rsidR="00627E2C" w:rsidRDefault="00C4056B" w:rsidP="00627E2C">
      <w:pPr>
        <w:spacing w:after="0" w:line="240" w:lineRule="auto"/>
        <w:ind w:firstLine="709"/>
        <w:jc w:val="both"/>
        <w:rPr>
          <w:rFonts w:ascii="Times New Roman" w:hAnsi="Times New Roman"/>
          <w:sz w:val="28"/>
          <w:szCs w:val="28"/>
          <w:lang w:eastAsia="ru-RU"/>
        </w:rPr>
      </w:pPr>
      <w:r w:rsidRPr="00034BA8">
        <w:rPr>
          <w:rFonts w:ascii="Times New Roman" w:hAnsi="Times New Roman"/>
          <w:sz w:val="28"/>
          <w:szCs w:val="28"/>
          <w:lang w:eastAsia="ru-RU"/>
        </w:rPr>
        <w:t xml:space="preserve">Заслухавши інформацію підкомітету з питань </w:t>
      </w:r>
      <w:r w:rsidRPr="00A57C47">
        <w:rPr>
          <w:rFonts w:ascii="Times New Roman" w:hAnsi="Times New Roman"/>
          <w:sz w:val="28"/>
          <w:szCs w:val="28"/>
          <w:lang w:eastAsia="ru-RU"/>
        </w:rPr>
        <w:t>виборів, референдумів та інших форм безпосередньої демократії</w:t>
      </w:r>
      <w:r w:rsidRPr="00034BA8">
        <w:rPr>
          <w:rFonts w:ascii="Times New Roman" w:hAnsi="Times New Roman"/>
          <w:sz w:val="28"/>
          <w:szCs w:val="28"/>
          <w:lang w:eastAsia="ru-RU"/>
        </w:rPr>
        <w:t>, взявши до уваги виснов</w:t>
      </w:r>
      <w:r>
        <w:rPr>
          <w:rFonts w:ascii="Times New Roman" w:hAnsi="Times New Roman"/>
          <w:sz w:val="28"/>
          <w:szCs w:val="28"/>
          <w:lang w:eastAsia="ru-RU"/>
        </w:rPr>
        <w:t>о</w:t>
      </w:r>
      <w:r w:rsidRPr="00034BA8">
        <w:rPr>
          <w:rFonts w:ascii="Times New Roman" w:hAnsi="Times New Roman"/>
          <w:sz w:val="28"/>
          <w:szCs w:val="28"/>
          <w:lang w:eastAsia="ru-RU"/>
        </w:rPr>
        <w:t>к Головного науково-експертного управління Апарату Верховної Ради України,</w:t>
      </w:r>
      <w:r>
        <w:rPr>
          <w:rFonts w:ascii="Times New Roman" w:hAnsi="Times New Roman"/>
          <w:sz w:val="28"/>
          <w:szCs w:val="28"/>
          <w:lang w:eastAsia="ru-RU"/>
        </w:rPr>
        <w:t xml:space="preserve"> </w:t>
      </w:r>
      <w:r w:rsidRPr="00034BA8">
        <w:rPr>
          <w:rFonts w:ascii="Times New Roman" w:hAnsi="Times New Roman"/>
          <w:sz w:val="28"/>
          <w:szCs w:val="28"/>
          <w:lang w:eastAsia="ru-RU"/>
        </w:rPr>
        <w:t xml:space="preserve">з’ясувавши позицію народних депутатів України – членів Комітету, </w:t>
      </w:r>
      <w:r w:rsidRPr="004969F8">
        <w:rPr>
          <w:rFonts w:ascii="Times New Roman" w:hAnsi="Times New Roman"/>
          <w:sz w:val="28"/>
          <w:szCs w:val="28"/>
          <w:lang w:eastAsia="ru-RU"/>
        </w:rPr>
        <w:t xml:space="preserve">всебічно </w:t>
      </w:r>
      <w:r w:rsidRPr="00034BA8">
        <w:rPr>
          <w:rFonts w:ascii="Times New Roman" w:hAnsi="Times New Roman"/>
          <w:sz w:val="28"/>
          <w:szCs w:val="28"/>
          <w:lang w:eastAsia="ru-RU"/>
        </w:rPr>
        <w:t xml:space="preserve">обговоривши питання, </w:t>
      </w:r>
      <w:r w:rsidRPr="00034BA8">
        <w:rPr>
          <w:rFonts w:ascii="Times New Roman" w:hAnsi="Times New Roman"/>
          <w:bCs/>
          <w:sz w:val="28"/>
          <w:szCs w:val="28"/>
          <w:lang w:eastAsia="ru-RU"/>
        </w:rPr>
        <w:t>Комітет</w:t>
      </w:r>
      <w:r w:rsidR="004001A6">
        <w:rPr>
          <w:rFonts w:ascii="Times New Roman" w:hAnsi="Times New Roman"/>
          <w:bCs/>
          <w:sz w:val="28"/>
          <w:szCs w:val="28"/>
          <w:lang w:eastAsia="ru-RU"/>
        </w:rPr>
        <w:t xml:space="preserve"> </w:t>
      </w:r>
      <w:r w:rsidR="004001A6" w:rsidRPr="004001A6">
        <w:rPr>
          <w:rFonts w:ascii="Times New Roman" w:hAnsi="Times New Roman"/>
          <w:bCs/>
          <w:sz w:val="28"/>
          <w:szCs w:val="28"/>
          <w:lang w:eastAsia="ru-RU"/>
        </w:rPr>
        <w:t>рекомендує Верховній Раді України</w:t>
      </w:r>
      <w:r w:rsidR="004001A6">
        <w:rPr>
          <w:rFonts w:ascii="Times New Roman" w:hAnsi="Times New Roman"/>
          <w:sz w:val="28"/>
          <w:szCs w:val="28"/>
          <w:lang w:eastAsia="ru-RU"/>
        </w:rPr>
        <w:t xml:space="preserve"> </w:t>
      </w:r>
      <w:r>
        <w:rPr>
          <w:rFonts w:ascii="Times New Roman" w:hAnsi="Times New Roman"/>
          <w:sz w:val="28"/>
          <w:szCs w:val="28"/>
          <w:lang w:eastAsia="ru-RU"/>
        </w:rPr>
        <w:t>відповідно до пункту 2  частини</w:t>
      </w:r>
      <w:r w:rsidRPr="00BF58BD">
        <w:rPr>
          <w:rFonts w:ascii="Times New Roman" w:hAnsi="Times New Roman"/>
          <w:sz w:val="28"/>
          <w:szCs w:val="28"/>
          <w:lang w:eastAsia="ru-RU"/>
        </w:rPr>
        <w:t xml:space="preserve"> </w:t>
      </w:r>
      <w:r>
        <w:rPr>
          <w:rFonts w:ascii="Times New Roman" w:hAnsi="Times New Roman"/>
          <w:sz w:val="28"/>
          <w:szCs w:val="28"/>
          <w:lang w:eastAsia="ru-RU"/>
        </w:rPr>
        <w:t xml:space="preserve">першої </w:t>
      </w:r>
      <w:r w:rsidRPr="00BF58BD">
        <w:rPr>
          <w:rFonts w:ascii="Times New Roman" w:hAnsi="Times New Roman"/>
          <w:sz w:val="28"/>
          <w:szCs w:val="28"/>
          <w:lang w:eastAsia="ru-RU"/>
        </w:rPr>
        <w:t>статті 114</w:t>
      </w:r>
      <w:r w:rsidRPr="00034BA8">
        <w:rPr>
          <w:rFonts w:ascii="Times New Roman" w:hAnsi="Times New Roman"/>
          <w:sz w:val="28"/>
          <w:szCs w:val="28"/>
          <w:lang w:eastAsia="ru-RU"/>
        </w:rPr>
        <w:t xml:space="preserve"> Регламенту Верховної Ради України </w:t>
      </w:r>
      <w:r w:rsidR="00627E2C" w:rsidRPr="00AA7CA0">
        <w:rPr>
          <w:rFonts w:ascii="Times New Roman" w:hAnsi="Times New Roman"/>
          <w:bCs/>
          <w:sz w:val="28"/>
          <w:szCs w:val="28"/>
          <w:lang w:eastAsia="ru-RU"/>
        </w:rPr>
        <w:t xml:space="preserve">проект Закону України </w:t>
      </w:r>
      <w:r w:rsidR="00627E2C" w:rsidRPr="00FA7D78">
        <w:rPr>
          <w:rFonts w:ascii="Times New Roman" w:hAnsi="Times New Roman"/>
          <w:bCs/>
          <w:sz w:val="28"/>
          <w:szCs w:val="28"/>
          <w:lang w:eastAsia="ru-RU"/>
        </w:rPr>
        <w:t>про всеукраїнський та місцеві референдуми за народною ініціативою</w:t>
      </w:r>
      <w:r w:rsidR="00627E2C" w:rsidRPr="00AA7CA0">
        <w:rPr>
          <w:rFonts w:ascii="Times New Roman" w:hAnsi="Times New Roman"/>
          <w:bCs/>
          <w:sz w:val="28"/>
          <w:szCs w:val="28"/>
          <w:lang w:eastAsia="ru-RU"/>
        </w:rPr>
        <w:t xml:space="preserve"> </w:t>
      </w:r>
      <w:r w:rsidR="00627E2C" w:rsidRPr="008C342A">
        <w:rPr>
          <w:rFonts w:ascii="Times New Roman" w:hAnsi="Times New Roman"/>
          <w:bCs/>
          <w:sz w:val="28"/>
          <w:szCs w:val="28"/>
          <w:lang w:eastAsia="ru-RU"/>
        </w:rPr>
        <w:t xml:space="preserve">реєстр. № 3177 від 05.03.2020 року), внесений народними депутатами України </w:t>
      </w:r>
      <w:proofErr w:type="spellStart"/>
      <w:r w:rsidR="00627E2C" w:rsidRPr="008C342A">
        <w:rPr>
          <w:rFonts w:ascii="Times New Roman" w:hAnsi="Times New Roman"/>
          <w:bCs/>
          <w:sz w:val="28"/>
          <w:szCs w:val="28"/>
          <w:lang w:eastAsia="ru-RU"/>
        </w:rPr>
        <w:t>В.Німченком</w:t>
      </w:r>
      <w:proofErr w:type="spellEnd"/>
      <w:r w:rsidR="00627E2C" w:rsidRPr="008C342A">
        <w:rPr>
          <w:rFonts w:ascii="Times New Roman" w:hAnsi="Times New Roman"/>
          <w:bCs/>
          <w:sz w:val="28"/>
          <w:szCs w:val="28"/>
          <w:lang w:eastAsia="ru-RU"/>
        </w:rPr>
        <w:t xml:space="preserve">, </w:t>
      </w:r>
      <w:proofErr w:type="spellStart"/>
      <w:r w:rsidR="00627E2C" w:rsidRPr="008C342A">
        <w:rPr>
          <w:rFonts w:ascii="Times New Roman" w:hAnsi="Times New Roman"/>
          <w:bCs/>
          <w:sz w:val="28"/>
          <w:szCs w:val="28"/>
          <w:lang w:eastAsia="ru-RU"/>
        </w:rPr>
        <w:t>В.Медведчуком</w:t>
      </w:r>
      <w:proofErr w:type="spellEnd"/>
      <w:r w:rsidR="00627E2C" w:rsidRPr="008C342A">
        <w:rPr>
          <w:rFonts w:ascii="Times New Roman" w:hAnsi="Times New Roman"/>
          <w:bCs/>
          <w:sz w:val="28"/>
          <w:szCs w:val="28"/>
          <w:lang w:eastAsia="ru-RU"/>
        </w:rPr>
        <w:t xml:space="preserve"> та іншими народними депутатами України</w:t>
      </w:r>
      <w:r w:rsidR="00627E2C" w:rsidRPr="00034BA8">
        <w:rPr>
          <w:rFonts w:ascii="Times New Roman" w:hAnsi="Times New Roman"/>
          <w:bCs/>
          <w:sz w:val="28"/>
          <w:szCs w:val="28"/>
          <w:lang w:eastAsia="ru-RU"/>
        </w:rPr>
        <w:t xml:space="preserve">, </w:t>
      </w:r>
      <w:r w:rsidR="00627E2C" w:rsidRPr="00BF58BD">
        <w:rPr>
          <w:rFonts w:ascii="Times New Roman" w:hAnsi="Times New Roman"/>
          <w:sz w:val="28"/>
          <w:szCs w:val="28"/>
          <w:lang w:eastAsia="ru-RU"/>
        </w:rPr>
        <w:t>за наслідками роз</w:t>
      </w:r>
      <w:r w:rsidR="00627E2C">
        <w:rPr>
          <w:rFonts w:ascii="Times New Roman" w:hAnsi="Times New Roman"/>
          <w:sz w:val="28"/>
          <w:szCs w:val="28"/>
          <w:lang w:eastAsia="ru-RU"/>
        </w:rPr>
        <w:t>гляду в першому читанні відхилити</w:t>
      </w:r>
      <w:r w:rsidR="00627E2C" w:rsidRPr="0007154D">
        <w:rPr>
          <w:rFonts w:ascii="Times New Roman" w:hAnsi="Times New Roman"/>
          <w:sz w:val="28"/>
          <w:szCs w:val="28"/>
          <w:lang w:eastAsia="ru-RU"/>
        </w:rPr>
        <w:t>.</w:t>
      </w:r>
    </w:p>
    <w:p w:rsidR="00627E2C" w:rsidRPr="00034BA8" w:rsidRDefault="00627E2C" w:rsidP="00627E2C">
      <w:pPr>
        <w:spacing w:after="0" w:line="240" w:lineRule="auto"/>
        <w:ind w:firstLine="709"/>
        <w:jc w:val="both"/>
        <w:rPr>
          <w:rFonts w:ascii="Times New Roman" w:hAnsi="Times New Roman"/>
          <w:sz w:val="28"/>
          <w:szCs w:val="28"/>
          <w:lang w:eastAsia="ru-RU"/>
        </w:rPr>
      </w:pPr>
    </w:p>
    <w:p w:rsidR="0033074B" w:rsidRPr="0033074B" w:rsidRDefault="0033074B" w:rsidP="00627E2C">
      <w:pPr>
        <w:spacing w:after="0" w:line="240" w:lineRule="auto"/>
        <w:ind w:firstLine="709"/>
        <w:jc w:val="both"/>
        <w:rPr>
          <w:rFonts w:ascii="Times New Roman" w:eastAsia="Times New Roman" w:hAnsi="Times New Roman" w:cs="Times New Roman"/>
          <w:bCs/>
          <w:sz w:val="28"/>
          <w:szCs w:val="28"/>
          <w:lang w:eastAsia="ru-RU"/>
        </w:rPr>
      </w:pPr>
      <w:r w:rsidRPr="0033074B">
        <w:rPr>
          <w:rFonts w:ascii="Times New Roman" w:eastAsia="Times New Roman" w:hAnsi="Times New Roman" w:cs="Times New Roman"/>
          <w:bCs/>
          <w:sz w:val="28"/>
          <w:szCs w:val="28"/>
          <w:lang w:eastAsia="ru-RU"/>
        </w:rPr>
        <w:lastRenderedPageBreak/>
        <w:t xml:space="preserve">Співдоповідачем з цього питання на пленарному засіданні Верховної Ради України визначено народного депутата України, голову підкомітету з питань виборів, референдумів та інших форм безпосередньої демократії, Заступника Голови Комітету </w:t>
      </w:r>
      <w:proofErr w:type="spellStart"/>
      <w:r w:rsidRPr="0033074B">
        <w:rPr>
          <w:rFonts w:ascii="Times New Roman" w:eastAsia="Times New Roman" w:hAnsi="Times New Roman" w:cs="Times New Roman"/>
          <w:bCs/>
          <w:sz w:val="28"/>
          <w:szCs w:val="28"/>
          <w:lang w:eastAsia="ru-RU"/>
        </w:rPr>
        <w:t>А.Загоруйко</w:t>
      </w:r>
      <w:proofErr w:type="spellEnd"/>
      <w:r w:rsidRPr="0033074B">
        <w:rPr>
          <w:rFonts w:ascii="Times New Roman" w:eastAsia="Times New Roman" w:hAnsi="Times New Roman" w:cs="Times New Roman"/>
          <w:bCs/>
          <w:sz w:val="28"/>
          <w:szCs w:val="28"/>
          <w:lang w:eastAsia="ru-RU"/>
        </w:rPr>
        <w:t>.</w:t>
      </w:r>
    </w:p>
    <w:p w:rsidR="004E1859" w:rsidRDefault="004E1859" w:rsidP="004E1859">
      <w:pPr>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Проект Постанови Верховної Ради України додається.</w:t>
      </w:r>
    </w:p>
    <w:p w:rsidR="00FD2403" w:rsidRDefault="00FD2403" w:rsidP="00FD2403">
      <w:pPr>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0" w:name="_GoBack"/>
      <w:bookmarkEnd w:id="0"/>
    </w:p>
    <w:p w:rsidR="00463FF6" w:rsidRDefault="00463FF6" w:rsidP="00FD2403">
      <w:pPr>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627E2C" w:rsidRPr="00FD2403" w:rsidRDefault="00627E2C" w:rsidP="00FD2403">
      <w:pPr>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D90B12" w:rsidRPr="00FD2403" w:rsidRDefault="00FD2403" w:rsidP="00FD2403">
      <w:pPr>
        <w:autoSpaceDE w:val="0"/>
        <w:autoSpaceDN w:val="0"/>
        <w:spacing w:after="0" w:line="240" w:lineRule="auto"/>
        <w:ind w:firstLine="709"/>
        <w:rPr>
          <w:rFonts w:ascii="Times New Roman" w:eastAsia="Times New Roman" w:hAnsi="Times New Roman" w:cs="Times New Roman"/>
          <w:color w:val="000000"/>
          <w:sz w:val="28"/>
          <w:szCs w:val="28"/>
        </w:rPr>
      </w:pPr>
      <w:r w:rsidRPr="00FD2403">
        <w:rPr>
          <w:rFonts w:ascii="Times New Roman" w:eastAsia="Times New Roman" w:hAnsi="Times New Roman" w:cs="Times New Roman"/>
          <w:b/>
          <w:sz w:val="28"/>
          <w:szCs w:val="28"/>
          <w:lang w:eastAsia="ru-RU"/>
        </w:rPr>
        <w:t>Голова Комітету</w:t>
      </w:r>
      <w:r w:rsidRPr="00FD2403">
        <w:rPr>
          <w:rFonts w:ascii="Times New Roman" w:eastAsia="Times New Roman" w:hAnsi="Times New Roman" w:cs="Times New Roman"/>
          <w:b/>
          <w:sz w:val="28"/>
          <w:szCs w:val="28"/>
          <w:lang w:eastAsia="ru-RU"/>
        </w:rPr>
        <w:tab/>
      </w:r>
      <w:r w:rsidRPr="00FD2403">
        <w:rPr>
          <w:rFonts w:ascii="Times New Roman" w:eastAsia="Times New Roman" w:hAnsi="Times New Roman" w:cs="Times New Roman"/>
          <w:b/>
          <w:sz w:val="28"/>
          <w:szCs w:val="28"/>
          <w:lang w:eastAsia="ru-RU"/>
        </w:rPr>
        <w:tab/>
      </w:r>
      <w:r w:rsidR="004001A6">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ab/>
      </w:r>
      <w:r w:rsidRPr="00FD2403">
        <w:rPr>
          <w:rFonts w:ascii="Times New Roman" w:eastAsia="Times New Roman" w:hAnsi="Times New Roman" w:cs="Times New Roman"/>
          <w:b/>
          <w:sz w:val="28"/>
          <w:szCs w:val="28"/>
          <w:lang w:eastAsia="ru-RU"/>
        </w:rPr>
        <w:tab/>
      </w:r>
      <w:r w:rsidRPr="00FD2403">
        <w:rPr>
          <w:rFonts w:ascii="Times New Roman" w:eastAsia="Times New Roman" w:hAnsi="Times New Roman" w:cs="Times New Roman"/>
          <w:b/>
          <w:sz w:val="28"/>
          <w:szCs w:val="28"/>
          <w:lang w:eastAsia="ru-RU"/>
        </w:rPr>
        <w:tab/>
      </w:r>
      <w:r w:rsidRPr="00FD2403">
        <w:rPr>
          <w:rFonts w:ascii="Times New Roman" w:eastAsia="Times New Roman" w:hAnsi="Times New Roman" w:cs="Times New Roman"/>
          <w:b/>
          <w:sz w:val="28"/>
          <w:szCs w:val="28"/>
          <w:lang w:eastAsia="ru-RU"/>
        </w:rPr>
        <w:tab/>
      </w:r>
      <w:r w:rsidRPr="00FD2403">
        <w:rPr>
          <w:rFonts w:ascii="Times New Roman" w:eastAsia="Times New Roman" w:hAnsi="Times New Roman" w:cs="Times New Roman"/>
          <w:b/>
          <w:sz w:val="28"/>
          <w:szCs w:val="28"/>
          <w:lang w:eastAsia="ru-RU"/>
        </w:rPr>
        <w:tab/>
      </w:r>
      <w:r w:rsidR="004001A6">
        <w:rPr>
          <w:rFonts w:ascii="Times New Roman" w:eastAsia="Times New Roman" w:hAnsi="Times New Roman" w:cs="Times New Roman"/>
          <w:b/>
          <w:sz w:val="28"/>
          <w:szCs w:val="28"/>
          <w:lang w:eastAsia="ru-RU"/>
        </w:rPr>
        <w:t xml:space="preserve">  </w:t>
      </w:r>
      <w:r w:rsidRPr="00FD2403">
        <w:rPr>
          <w:rFonts w:ascii="Times New Roman" w:eastAsia="Times New Roman" w:hAnsi="Times New Roman" w:cs="Times New Roman"/>
          <w:b/>
          <w:sz w:val="28"/>
          <w:szCs w:val="28"/>
          <w:lang w:eastAsia="ru-RU"/>
        </w:rPr>
        <w:t>А.КЛОЧКО</w:t>
      </w:r>
    </w:p>
    <w:sectPr w:rsidR="00D90B12" w:rsidRPr="00FD2403" w:rsidSect="00F96925">
      <w:headerReference w:type="default" r:id="rId11"/>
      <w:footerReference w:type="default" r:id="rId12"/>
      <w:headerReference w:type="first" r:id="rId13"/>
      <w:pgSz w:w="11906" w:h="16838"/>
      <w:pgMar w:top="1134" w:right="851"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F85" w:rsidRDefault="00F91F85" w:rsidP="00FD2403">
      <w:pPr>
        <w:spacing w:after="0" w:line="240" w:lineRule="auto"/>
      </w:pPr>
      <w:r>
        <w:separator/>
      </w:r>
    </w:p>
  </w:endnote>
  <w:endnote w:type="continuationSeparator" w:id="0">
    <w:p w:rsidR="00F91F85" w:rsidRDefault="00F91F85" w:rsidP="00FD2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7049935"/>
      <w:docPartObj>
        <w:docPartGallery w:val="Page Numbers (Bottom of Page)"/>
        <w:docPartUnique/>
      </w:docPartObj>
    </w:sdtPr>
    <w:sdtEndPr/>
    <w:sdtContent>
      <w:p w:rsidR="00F96925" w:rsidRDefault="00F96925">
        <w:pPr>
          <w:pStyle w:val="a9"/>
          <w:jc w:val="right"/>
        </w:pPr>
        <w:r>
          <w:fldChar w:fldCharType="begin"/>
        </w:r>
        <w:r>
          <w:instrText>PAGE   \* MERGEFORMAT</w:instrText>
        </w:r>
        <w:r>
          <w:fldChar w:fldCharType="separate"/>
        </w:r>
        <w:r w:rsidR="004E1859">
          <w:rPr>
            <w:noProof/>
          </w:rPr>
          <w:t>5</w:t>
        </w:r>
        <w:r>
          <w:fldChar w:fldCharType="end"/>
        </w:r>
      </w:p>
    </w:sdtContent>
  </w:sdt>
  <w:p w:rsidR="00C4056B" w:rsidRDefault="00C4056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F85" w:rsidRDefault="00F91F85" w:rsidP="00FD2403">
      <w:pPr>
        <w:spacing w:after="0" w:line="240" w:lineRule="auto"/>
      </w:pPr>
      <w:r>
        <w:separator/>
      </w:r>
    </w:p>
  </w:footnote>
  <w:footnote w:type="continuationSeparator" w:id="0">
    <w:p w:rsidR="00F91F85" w:rsidRDefault="00F91F85" w:rsidP="00FD24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403" w:rsidRPr="0033074B" w:rsidRDefault="00FD2403" w:rsidP="00FD2403">
    <w:pPr>
      <w:pStyle w:val="a6"/>
      <w:jc w:val="right"/>
      <w:rPr>
        <w:rFonts w:ascii="Times New Roman" w:hAnsi="Times New Roman"/>
        <w:sz w:val="24"/>
        <w:szCs w:val="24"/>
        <w:lang w:val="uk-UA"/>
      </w:rPr>
    </w:pPr>
    <w:r w:rsidRPr="00FD2403">
      <w:rPr>
        <w:rFonts w:ascii="Times New Roman" w:hAnsi="Times New Roman"/>
        <w:sz w:val="24"/>
        <w:szCs w:val="24"/>
      </w:rPr>
      <w:t xml:space="preserve">До </w:t>
    </w:r>
    <w:proofErr w:type="spellStart"/>
    <w:r w:rsidRPr="00FD2403">
      <w:rPr>
        <w:rFonts w:ascii="Times New Roman" w:hAnsi="Times New Roman"/>
        <w:sz w:val="24"/>
        <w:szCs w:val="24"/>
      </w:rPr>
      <w:t>реєстр</w:t>
    </w:r>
    <w:proofErr w:type="spellEnd"/>
    <w:r w:rsidRPr="00FD2403">
      <w:rPr>
        <w:rFonts w:ascii="Times New Roman" w:hAnsi="Times New Roman"/>
        <w:sz w:val="24"/>
        <w:szCs w:val="24"/>
      </w:rPr>
      <w:t xml:space="preserve">. № </w:t>
    </w:r>
    <w:r w:rsidR="00627E2C">
      <w:rPr>
        <w:rFonts w:ascii="Times New Roman" w:hAnsi="Times New Roman"/>
        <w:sz w:val="24"/>
        <w:szCs w:val="24"/>
        <w:lang w:val="uk-UA"/>
      </w:rPr>
      <w:t>3177</w:t>
    </w:r>
    <w:r w:rsidRPr="00FD2403">
      <w:rPr>
        <w:rFonts w:ascii="Times New Roman" w:hAnsi="Times New Roman"/>
        <w:sz w:val="24"/>
        <w:szCs w:val="24"/>
      </w:rPr>
      <w:t xml:space="preserve"> </w:t>
    </w:r>
    <w:proofErr w:type="spellStart"/>
    <w:r w:rsidRPr="00FD2403">
      <w:rPr>
        <w:rFonts w:ascii="Times New Roman" w:hAnsi="Times New Roman"/>
        <w:sz w:val="24"/>
        <w:szCs w:val="24"/>
      </w:rPr>
      <w:t>від</w:t>
    </w:r>
    <w:proofErr w:type="spellEnd"/>
    <w:r w:rsidRPr="00FD2403">
      <w:rPr>
        <w:rFonts w:ascii="Times New Roman" w:hAnsi="Times New Roman"/>
        <w:sz w:val="24"/>
        <w:szCs w:val="24"/>
      </w:rPr>
      <w:t xml:space="preserve"> 0</w:t>
    </w:r>
    <w:r w:rsidR="0033074B">
      <w:rPr>
        <w:rFonts w:ascii="Times New Roman" w:hAnsi="Times New Roman"/>
        <w:sz w:val="24"/>
        <w:szCs w:val="24"/>
        <w:lang w:val="uk-UA"/>
      </w:rPr>
      <w:t>5</w:t>
    </w:r>
    <w:r w:rsidRPr="00FD2403">
      <w:rPr>
        <w:rFonts w:ascii="Times New Roman" w:hAnsi="Times New Roman"/>
        <w:sz w:val="24"/>
        <w:szCs w:val="24"/>
      </w:rPr>
      <w:t>.0</w:t>
    </w:r>
    <w:r w:rsidR="00627E2C">
      <w:rPr>
        <w:rFonts w:ascii="Times New Roman" w:hAnsi="Times New Roman"/>
        <w:sz w:val="24"/>
        <w:szCs w:val="24"/>
        <w:lang w:val="uk-UA"/>
      </w:rPr>
      <w:t>3</w:t>
    </w:r>
    <w:r w:rsidRPr="00FD2403">
      <w:rPr>
        <w:rFonts w:ascii="Times New Roman" w:hAnsi="Times New Roman"/>
        <w:sz w:val="24"/>
        <w:szCs w:val="24"/>
      </w:rPr>
      <w:t>.2020</w:t>
    </w:r>
    <w:r w:rsidR="0033074B">
      <w:rPr>
        <w:rFonts w:ascii="Times New Roman" w:hAnsi="Times New Roman"/>
        <w:sz w:val="24"/>
        <w:szCs w:val="24"/>
        <w:lang w:val="uk-UA"/>
      </w:rPr>
      <w:t>р.</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925" w:rsidRPr="0033074B" w:rsidRDefault="00F96925" w:rsidP="00F96925">
    <w:pPr>
      <w:pStyle w:val="a6"/>
      <w:jc w:val="right"/>
      <w:rPr>
        <w:rFonts w:ascii="Times New Roman" w:hAnsi="Times New Roman"/>
        <w:sz w:val="24"/>
        <w:szCs w:val="24"/>
        <w:lang w:val="uk-UA"/>
      </w:rPr>
    </w:pPr>
    <w:r w:rsidRPr="00FD2403">
      <w:rPr>
        <w:rFonts w:ascii="Times New Roman" w:hAnsi="Times New Roman"/>
        <w:sz w:val="24"/>
        <w:szCs w:val="24"/>
      </w:rPr>
      <w:t xml:space="preserve">До </w:t>
    </w:r>
    <w:proofErr w:type="spellStart"/>
    <w:r w:rsidRPr="00FD2403">
      <w:rPr>
        <w:rFonts w:ascii="Times New Roman" w:hAnsi="Times New Roman"/>
        <w:sz w:val="24"/>
        <w:szCs w:val="24"/>
      </w:rPr>
      <w:t>реєстр</w:t>
    </w:r>
    <w:proofErr w:type="spellEnd"/>
    <w:r w:rsidRPr="00FD2403">
      <w:rPr>
        <w:rFonts w:ascii="Times New Roman" w:hAnsi="Times New Roman"/>
        <w:sz w:val="24"/>
        <w:szCs w:val="24"/>
      </w:rPr>
      <w:t xml:space="preserve">. № </w:t>
    </w:r>
    <w:r>
      <w:rPr>
        <w:rFonts w:ascii="Times New Roman" w:hAnsi="Times New Roman"/>
        <w:sz w:val="24"/>
        <w:szCs w:val="24"/>
        <w:lang w:val="uk-UA"/>
      </w:rPr>
      <w:t>3177</w:t>
    </w:r>
    <w:r w:rsidRPr="00FD2403">
      <w:rPr>
        <w:rFonts w:ascii="Times New Roman" w:hAnsi="Times New Roman"/>
        <w:sz w:val="24"/>
        <w:szCs w:val="24"/>
      </w:rPr>
      <w:t xml:space="preserve"> </w:t>
    </w:r>
    <w:proofErr w:type="spellStart"/>
    <w:r w:rsidRPr="00FD2403">
      <w:rPr>
        <w:rFonts w:ascii="Times New Roman" w:hAnsi="Times New Roman"/>
        <w:sz w:val="24"/>
        <w:szCs w:val="24"/>
      </w:rPr>
      <w:t>від</w:t>
    </w:r>
    <w:proofErr w:type="spellEnd"/>
    <w:r w:rsidRPr="00FD2403">
      <w:rPr>
        <w:rFonts w:ascii="Times New Roman" w:hAnsi="Times New Roman"/>
        <w:sz w:val="24"/>
        <w:szCs w:val="24"/>
      </w:rPr>
      <w:t xml:space="preserve"> 0</w:t>
    </w:r>
    <w:r>
      <w:rPr>
        <w:rFonts w:ascii="Times New Roman" w:hAnsi="Times New Roman"/>
        <w:sz w:val="24"/>
        <w:szCs w:val="24"/>
        <w:lang w:val="uk-UA"/>
      </w:rPr>
      <w:t>5</w:t>
    </w:r>
    <w:r w:rsidRPr="00FD2403">
      <w:rPr>
        <w:rFonts w:ascii="Times New Roman" w:hAnsi="Times New Roman"/>
        <w:sz w:val="24"/>
        <w:szCs w:val="24"/>
      </w:rPr>
      <w:t>.0</w:t>
    </w:r>
    <w:r>
      <w:rPr>
        <w:rFonts w:ascii="Times New Roman" w:hAnsi="Times New Roman"/>
        <w:sz w:val="24"/>
        <w:szCs w:val="24"/>
        <w:lang w:val="uk-UA"/>
      </w:rPr>
      <w:t>3</w:t>
    </w:r>
    <w:r w:rsidRPr="00FD2403">
      <w:rPr>
        <w:rFonts w:ascii="Times New Roman" w:hAnsi="Times New Roman"/>
        <w:sz w:val="24"/>
        <w:szCs w:val="24"/>
      </w:rPr>
      <w:t>.2020</w:t>
    </w:r>
    <w:r>
      <w:rPr>
        <w:rFonts w:ascii="Times New Roman" w:hAnsi="Times New Roman"/>
        <w:sz w:val="24"/>
        <w:szCs w:val="24"/>
        <w:lang w:val="uk-UA"/>
      </w:rPr>
      <w:t>р.</w:t>
    </w:r>
  </w:p>
  <w:p w:rsidR="00F96925" w:rsidRDefault="00F9692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ru-RU"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B12"/>
    <w:rsid w:val="000628F7"/>
    <w:rsid w:val="0013458F"/>
    <w:rsid w:val="002F3D76"/>
    <w:rsid w:val="0033074B"/>
    <w:rsid w:val="004001A6"/>
    <w:rsid w:val="00405D7E"/>
    <w:rsid w:val="00463FF6"/>
    <w:rsid w:val="004D1D44"/>
    <w:rsid w:val="004E1859"/>
    <w:rsid w:val="00505332"/>
    <w:rsid w:val="00616113"/>
    <w:rsid w:val="00627E2C"/>
    <w:rsid w:val="006F0164"/>
    <w:rsid w:val="007A0A33"/>
    <w:rsid w:val="008020A4"/>
    <w:rsid w:val="00B04F6D"/>
    <w:rsid w:val="00B93427"/>
    <w:rsid w:val="00BF382D"/>
    <w:rsid w:val="00C4056B"/>
    <w:rsid w:val="00CA4851"/>
    <w:rsid w:val="00D90B12"/>
    <w:rsid w:val="00D95D32"/>
    <w:rsid w:val="00E6057D"/>
    <w:rsid w:val="00E84FDD"/>
    <w:rsid w:val="00EB378F"/>
    <w:rsid w:val="00F11A38"/>
    <w:rsid w:val="00F2123A"/>
    <w:rsid w:val="00F91F85"/>
    <w:rsid w:val="00F92631"/>
    <w:rsid w:val="00F96925"/>
    <w:rsid w:val="00FD24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8DBBD4-CE4B-4F23-8991-842FB79B2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spacing w:line="240" w:lineRule="auto"/>
      <w:outlineLvl w:val="1"/>
    </w:pPr>
    <w:rPr>
      <w:rFonts w:ascii="Times New Roman" w:eastAsia="Times New Roman" w:hAnsi="Times New Roman" w:cs="Times New Roman"/>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60" w:type="dxa"/>
        <w:left w:w="60" w:type="dxa"/>
        <w:bottom w:w="60" w:type="dxa"/>
        <w:right w:w="60" w:type="dxa"/>
      </w:tblCellMar>
    </w:tblPr>
  </w:style>
  <w:style w:type="paragraph" w:styleId="a6">
    <w:name w:val="header"/>
    <w:basedOn w:val="a"/>
    <w:link w:val="a7"/>
    <w:uiPriority w:val="99"/>
    <w:unhideWhenUsed/>
    <w:rsid w:val="004D1D44"/>
    <w:pPr>
      <w:tabs>
        <w:tab w:val="center" w:pos="4677"/>
        <w:tab w:val="right" w:pos="9355"/>
      </w:tabs>
      <w:spacing w:after="0" w:line="240" w:lineRule="auto"/>
    </w:pPr>
    <w:rPr>
      <w:rFonts w:cs="Times New Roman"/>
      <w:lang w:val="ru-RU" w:eastAsia="en-US"/>
    </w:rPr>
  </w:style>
  <w:style w:type="character" w:customStyle="1" w:styleId="a7">
    <w:name w:val="Верхній колонтитул Знак"/>
    <w:basedOn w:val="a0"/>
    <w:link w:val="a6"/>
    <w:uiPriority w:val="99"/>
    <w:rsid w:val="004D1D44"/>
    <w:rPr>
      <w:rFonts w:cs="Times New Roman"/>
      <w:lang w:val="ru-RU" w:eastAsia="en-US"/>
    </w:rPr>
  </w:style>
  <w:style w:type="table" w:styleId="a8">
    <w:name w:val="Table Grid"/>
    <w:basedOn w:val="a1"/>
    <w:uiPriority w:val="99"/>
    <w:rsid w:val="004D1D44"/>
    <w:pPr>
      <w:spacing w:after="0" w:line="240" w:lineRule="auto"/>
    </w:pPr>
    <w:rPr>
      <w:rFonts w:cs="Times New Roman"/>
      <w:sz w:val="20"/>
      <w:szCs w:val="20"/>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FD2403"/>
    <w:pPr>
      <w:tabs>
        <w:tab w:val="center" w:pos="4819"/>
        <w:tab w:val="right" w:pos="9639"/>
      </w:tabs>
      <w:spacing w:after="0" w:line="240" w:lineRule="auto"/>
    </w:pPr>
  </w:style>
  <w:style w:type="character" w:customStyle="1" w:styleId="aa">
    <w:name w:val="Нижній колонтитул Знак"/>
    <w:basedOn w:val="a0"/>
    <w:link w:val="a9"/>
    <w:uiPriority w:val="99"/>
    <w:rsid w:val="00FD2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91456">
      <w:bodyDiv w:val="1"/>
      <w:marLeft w:val="0"/>
      <w:marRight w:val="0"/>
      <w:marTop w:val="0"/>
      <w:marBottom w:val="0"/>
      <w:divBdr>
        <w:top w:val="none" w:sz="0" w:space="0" w:color="auto"/>
        <w:left w:val="none" w:sz="0" w:space="0" w:color="auto"/>
        <w:bottom w:val="none" w:sz="0" w:space="0" w:color="auto"/>
        <w:right w:val="none" w:sz="0" w:space="0" w:color="auto"/>
      </w:divBdr>
    </w:div>
    <w:div w:id="556166698">
      <w:bodyDiv w:val="1"/>
      <w:marLeft w:val="0"/>
      <w:marRight w:val="0"/>
      <w:marTop w:val="0"/>
      <w:marBottom w:val="0"/>
      <w:divBdr>
        <w:top w:val="none" w:sz="0" w:space="0" w:color="auto"/>
        <w:left w:val="none" w:sz="0" w:space="0" w:color="auto"/>
        <w:bottom w:val="none" w:sz="0" w:space="0" w:color="auto"/>
        <w:right w:val="none" w:sz="0" w:space="0" w:color="auto"/>
      </w:divBdr>
    </w:div>
    <w:div w:id="1136336189">
      <w:bodyDiv w:val="1"/>
      <w:marLeft w:val="0"/>
      <w:marRight w:val="0"/>
      <w:marTop w:val="0"/>
      <w:marBottom w:val="0"/>
      <w:divBdr>
        <w:top w:val="none" w:sz="0" w:space="0" w:color="auto"/>
        <w:left w:val="none" w:sz="0" w:space="0" w:color="auto"/>
        <w:bottom w:val="none" w:sz="0" w:space="0" w:color="auto"/>
        <w:right w:val="none" w:sz="0" w:space="0" w:color="auto"/>
      </w:divBdr>
    </w:div>
    <w:div w:id="1928341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E2EC7-FC30-46A1-88D5-12793A00A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208ED6-FB59-4645-A35D-703C84A27F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EB7657-8BDE-486A-833A-49B41C735E34}">
  <ds:schemaRefs>
    <ds:schemaRef ds:uri="http://schemas.microsoft.com/sharepoint/v3/contenttype/forms"/>
  </ds:schemaRefs>
</ds:datastoreItem>
</file>

<file path=customXml/itemProps4.xml><?xml version="1.0" encoding="utf-8"?>
<ds:datastoreItem xmlns:ds="http://schemas.openxmlformats.org/officeDocument/2006/customXml" ds:itemID="{DF870C2E-CE49-4509-A9DB-284C229F0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6977</Words>
  <Characters>3978</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Документ_65810(1).docx</vt:lpstr>
    </vt:vector>
  </TitlesOfParts>
  <Company/>
  <LinksUpToDate>false</LinksUpToDate>
  <CharactersWithSpaces>10934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Документ_65810(1).docx</dc:title>
  <dc:creator>Кирилюк Тетяна Миколаївна</dc:creator>
  <cp:lastModifiedBy>Кирилюк Тетяна Миколаївна</cp:lastModifiedBy>
  <cp:revision>6</cp:revision>
  <dcterms:created xsi:type="dcterms:W3CDTF">2020-06-17T14:08:00Z</dcterms:created>
  <dcterms:modified xsi:type="dcterms:W3CDTF">2020-06-17T15:37:00Z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