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40019A13" w:rsidR="004706A5" w:rsidRDefault="00391580">
      <w:pPr>
        <w:pBdr>
          <w:top w:val="nil"/>
          <w:left w:val="nil"/>
          <w:bottom w:val="nil"/>
          <w:right w:val="nil"/>
          <w:between w:val="nil"/>
        </w:pBdr>
        <w:ind w:firstLine="28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</w:t>
      </w:r>
    </w:p>
    <w:p w14:paraId="6A70B85C" w14:textId="1E14424F" w:rsidR="008B3D12" w:rsidRDefault="00F53529" w:rsidP="00F53529">
      <w:pPr>
        <w:ind w:left="4253"/>
        <w:jc w:val="right"/>
        <w:rPr>
          <w:sz w:val="28"/>
          <w:szCs w:val="28"/>
        </w:rPr>
      </w:pPr>
      <w:r>
        <w:rPr>
          <w:sz w:val="28"/>
          <w:szCs w:val="28"/>
        </w:rPr>
        <w:t>вноситься народним</w:t>
      </w:r>
      <w:r w:rsidR="008B3D12" w:rsidRPr="008B3D12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 xml:space="preserve">ом </w:t>
      </w:r>
      <w:r w:rsidR="008B3D12" w:rsidRPr="008B3D12">
        <w:rPr>
          <w:sz w:val="28"/>
          <w:szCs w:val="28"/>
        </w:rPr>
        <w:t>України</w:t>
      </w:r>
    </w:p>
    <w:p w14:paraId="0A409DCE" w14:textId="2754AA35" w:rsidR="00405B58" w:rsidRPr="008B3D12" w:rsidRDefault="00405B58" w:rsidP="00F53529">
      <w:pPr>
        <w:ind w:left="4253"/>
        <w:jc w:val="right"/>
        <w:rPr>
          <w:sz w:val="28"/>
          <w:szCs w:val="28"/>
        </w:rPr>
      </w:pPr>
      <w:r>
        <w:rPr>
          <w:sz w:val="28"/>
          <w:szCs w:val="28"/>
        </w:rPr>
        <w:t>Рудик  К.О.</w:t>
      </w:r>
    </w:p>
    <w:p w14:paraId="00000005" w14:textId="77777777" w:rsidR="004706A5" w:rsidRDefault="004706A5" w:rsidP="002804F0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b/>
          <w:color w:val="000000"/>
          <w:sz w:val="28"/>
          <w:szCs w:val="28"/>
        </w:rPr>
      </w:pPr>
    </w:p>
    <w:p w14:paraId="00000007" w14:textId="77777777" w:rsidR="004706A5" w:rsidRDefault="004706A5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</w:p>
    <w:p w14:paraId="00000008" w14:textId="77777777" w:rsidR="004706A5" w:rsidRDefault="004706A5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</w:p>
    <w:p w14:paraId="00000009" w14:textId="77777777" w:rsidR="004706A5" w:rsidRDefault="00391580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ЗАКОН УКРАЇНИ</w:t>
      </w:r>
    </w:p>
    <w:p w14:paraId="0000000A" w14:textId="77777777" w:rsidR="004706A5" w:rsidRDefault="004706A5">
      <w:pPr>
        <w:jc w:val="center"/>
        <w:rPr>
          <w:b/>
          <w:color w:val="000000"/>
          <w:sz w:val="28"/>
          <w:szCs w:val="28"/>
        </w:rPr>
      </w:pPr>
    </w:p>
    <w:p w14:paraId="0000000B" w14:textId="77777777" w:rsidR="004706A5" w:rsidRDefault="00391580" w:rsidP="001D38DA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 внесення змін до Закону України </w:t>
      </w:r>
      <w:bookmarkStart w:id="0" w:name="_GoBack"/>
      <w:bookmarkEnd w:id="0"/>
    </w:p>
    <w:p w14:paraId="0000000C" w14:textId="36A76CC4" w:rsidR="004706A5" w:rsidRDefault="00391580" w:rsidP="001D38DA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«Про Національне антикорупційне бюро </w:t>
      </w:r>
      <w:r w:rsidRPr="00627F92">
        <w:rPr>
          <w:b/>
          <w:sz w:val="28"/>
          <w:szCs w:val="28"/>
        </w:rPr>
        <w:t xml:space="preserve">України» </w:t>
      </w:r>
      <w:r w:rsidR="00103964">
        <w:rPr>
          <w:b/>
          <w:sz w:val="28"/>
          <w:szCs w:val="28"/>
        </w:rPr>
        <w:t>(</w:t>
      </w:r>
      <w:r w:rsidR="00103964" w:rsidRPr="00E2599D">
        <w:rPr>
          <w:b/>
          <w:sz w:val="28"/>
          <w:szCs w:val="28"/>
        </w:rPr>
        <w:t>щодо посилення дисципліни в Національному антикорупційному бюро України</w:t>
      </w:r>
      <w:r w:rsidR="00627F92" w:rsidRPr="00627F92">
        <w:rPr>
          <w:b/>
          <w:sz w:val="28"/>
          <w:szCs w:val="28"/>
        </w:rPr>
        <w:t>)</w:t>
      </w:r>
    </w:p>
    <w:p w14:paraId="0000000D" w14:textId="77777777" w:rsidR="004706A5" w:rsidRDefault="004706A5" w:rsidP="001D38DA">
      <w:pPr>
        <w:jc w:val="center"/>
        <w:rPr>
          <w:b/>
          <w:color w:val="000000"/>
          <w:sz w:val="28"/>
          <w:szCs w:val="28"/>
        </w:rPr>
      </w:pPr>
    </w:p>
    <w:p w14:paraId="0000000E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Верховна Рада України   </w:t>
      </w:r>
      <w:r>
        <w:rPr>
          <w:b/>
          <w:color w:val="000000"/>
          <w:sz w:val="28"/>
          <w:szCs w:val="28"/>
        </w:rPr>
        <w:t>п о с т а н о в л я є:</w:t>
      </w:r>
    </w:p>
    <w:p w14:paraId="0000000F" w14:textId="7515CB52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І. У Закон України «Про Національне антикорупційне бюро України» (Відомості Верховної Ради України, 2014 р., №  47, ст.</w:t>
      </w:r>
      <w:r w:rsidR="00B351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2051) внести наступні зміни:</w:t>
      </w:r>
    </w:p>
    <w:p w14:paraId="00000010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Абзац другий частини першої статті 6 викласти в такій редакції:</w:t>
      </w:r>
    </w:p>
    <w:p w14:paraId="1E6B59A6" w14:textId="0D235813" w:rsidR="00FB33E8" w:rsidRDefault="00FB33E8" w:rsidP="00103964">
      <w:pPr>
        <w:shd w:val="clear" w:color="auto" w:fill="FFFFFF"/>
        <w:spacing w:after="150"/>
        <w:ind w:firstLine="720"/>
        <w:jc w:val="both"/>
        <w:rPr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color w:val="000000"/>
          <w:sz w:val="28"/>
          <w:szCs w:val="28"/>
        </w:rPr>
        <w:t xml:space="preserve">«Верховна Рада України за наявності підстав, визначених пунктами 6-14 частини четвертої цієї статті, за пропозицією не менш як </w:t>
      </w:r>
      <w:r w:rsidR="00103964">
        <w:rPr>
          <w:sz w:val="28"/>
          <w:szCs w:val="28"/>
        </w:rPr>
        <w:t xml:space="preserve">третини </w:t>
      </w:r>
      <w:r>
        <w:rPr>
          <w:color w:val="000000"/>
          <w:sz w:val="28"/>
          <w:szCs w:val="28"/>
        </w:rPr>
        <w:t>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посади.»;</w:t>
      </w:r>
    </w:p>
    <w:p w14:paraId="00000012" w14:textId="6025F3A3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Частину четверту статті 6 доповнити пунктом 14 такого змісту:</w:t>
      </w:r>
    </w:p>
    <w:p w14:paraId="764F5A0E" w14:textId="63A0B73F" w:rsidR="00FB33E8" w:rsidRDefault="00103964" w:rsidP="00FB33E8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«14) </w:t>
      </w:r>
      <w:r w:rsidRPr="00103964">
        <w:rPr>
          <w:color w:val="000000"/>
          <w:sz w:val="28"/>
          <w:szCs w:val="28"/>
        </w:rPr>
        <w:t>у випадку порушення ним вимог або невиконання заходів правового режиму надзвичайного стану.</w:t>
      </w:r>
      <w:r w:rsidR="00FB33E8" w:rsidRPr="00103964">
        <w:rPr>
          <w:color w:val="000000"/>
          <w:sz w:val="28"/>
          <w:szCs w:val="28"/>
        </w:rPr>
        <w:t>».</w:t>
      </w:r>
    </w:p>
    <w:p w14:paraId="00000014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II. Цей Закон набирає чинності з дня, наступного за днем його опублікування.  </w:t>
      </w:r>
    </w:p>
    <w:p w14:paraId="00000015" w14:textId="77777777" w:rsidR="004706A5" w:rsidRDefault="004706A5" w:rsidP="001D38DA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b/>
          <w:color w:val="000000"/>
          <w:sz w:val="28"/>
          <w:szCs w:val="28"/>
        </w:rPr>
      </w:pPr>
    </w:p>
    <w:p w14:paraId="00000016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Голова Верховної Ради </w:t>
      </w:r>
    </w:p>
    <w:p w14:paraId="00000017" w14:textId="77777777" w:rsidR="004706A5" w:rsidRPr="00B351EE" w:rsidRDefault="00391580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</w:rPr>
        <w:t>України</w:t>
      </w:r>
    </w:p>
    <w:sectPr w:rsidR="004706A5" w:rsidRPr="00B351EE" w:rsidSect="001D38DA">
      <w:headerReference w:type="default" r:id="rId10"/>
      <w:pgSz w:w="11906" w:h="16838"/>
      <w:pgMar w:top="1134" w:right="850" w:bottom="750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86766F" w14:textId="77777777" w:rsidR="001F3684" w:rsidRDefault="001F3684">
      <w:r>
        <w:separator/>
      </w:r>
    </w:p>
  </w:endnote>
  <w:endnote w:type="continuationSeparator" w:id="0">
    <w:p w14:paraId="40412D31" w14:textId="77777777" w:rsidR="001F3684" w:rsidRDefault="001F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??">
    <w:altName w:val="Malgun Gothic Semilight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745B7" w14:textId="77777777" w:rsidR="001F3684" w:rsidRDefault="001F3684">
      <w:r>
        <w:separator/>
      </w:r>
    </w:p>
  </w:footnote>
  <w:footnote w:type="continuationSeparator" w:id="0">
    <w:p w14:paraId="3134911A" w14:textId="77777777" w:rsidR="001F3684" w:rsidRDefault="001F3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8" w14:textId="0BAB73C5" w:rsidR="004706A5" w:rsidRDefault="0039158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B33E8">
      <w:rPr>
        <w:noProof/>
        <w:color w:val="000000"/>
      </w:rPr>
      <w:t>2</w:t>
    </w:r>
    <w:r>
      <w:rPr>
        <w:color w:val="000000"/>
      </w:rPr>
      <w:fldChar w:fldCharType="end"/>
    </w:r>
  </w:p>
  <w:p w14:paraId="00000019" w14:textId="77777777" w:rsidR="004706A5" w:rsidRDefault="004706A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6A5"/>
    <w:rsid w:val="000333E9"/>
    <w:rsid w:val="00103964"/>
    <w:rsid w:val="00160FFE"/>
    <w:rsid w:val="001D38DA"/>
    <w:rsid w:val="001F3684"/>
    <w:rsid w:val="00267EEA"/>
    <w:rsid w:val="002804F0"/>
    <w:rsid w:val="002E65F9"/>
    <w:rsid w:val="00301DFA"/>
    <w:rsid w:val="00365BB0"/>
    <w:rsid w:val="00391580"/>
    <w:rsid w:val="003A2053"/>
    <w:rsid w:val="00405B58"/>
    <w:rsid w:val="004706A5"/>
    <w:rsid w:val="005902E8"/>
    <w:rsid w:val="00627F92"/>
    <w:rsid w:val="00754311"/>
    <w:rsid w:val="008B3D12"/>
    <w:rsid w:val="009414DB"/>
    <w:rsid w:val="00B351EE"/>
    <w:rsid w:val="00BB0324"/>
    <w:rsid w:val="00D00690"/>
    <w:rsid w:val="00EA544F"/>
    <w:rsid w:val="00F02297"/>
    <w:rsid w:val="00F53529"/>
    <w:rsid w:val="00FB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D8360"/>
  <w15:docId w15:val="{165FBAE2-4C45-244A-A8E6-5B667796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yleZakonu">
    <w:name w:val="StyleZakonu"/>
    <w:basedOn w:val="a"/>
    <w:uiPriority w:val="99"/>
    <w:rsid w:val="00A13505"/>
    <w:pPr>
      <w:suppressAutoHyphens/>
      <w:spacing w:after="60"/>
      <w:ind w:firstLine="284"/>
      <w:jc w:val="both"/>
    </w:pPr>
    <w:rPr>
      <w:kern w:val="1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rsid w:val="0030030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C96BEE"/>
    <w:pPr>
      <w:tabs>
        <w:tab w:val="center" w:pos="4819"/>
        <w:tab w:val="right" w:pos="9639"/>
      </w:tabs>
    </w:p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 Symbol" w:hAnsi="Segoe UI Symbol" w:cs="Segoe UI Symbol"/>
      <w:sz w:val="18"/>
      <w:szCs w:val="18"/>
      <w:lang w:val="ru-RU" w:eastAsia="ru-RU"/>
    </w:rPr>
  </w:style>
  <w:style w:type="paragraph" w:styleId="a8">
    <w:name w:val="footer"/>
    <w:basedOn w:val="a"/>
    <w:link w:val="a9"/>
    <w:uiPriority w:val="99"/>
    <w:rsid w:val="00C96BE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C96BEE"/>
    <w:rPr>
      <w:rFonts w:cs="Times New Roman"/>
      <w:sz w:val="24"/>
      <w:lang w:val="ru-RU" w:eastAsia="ru-RU"/>
    </w:rPr>
  </w:style>
  <w:style w:type="paragraph" w:styleId="aa">
    <w:name w:val="Normal (Web)"/>
    <w:basedOn w:val="a"/>
    <w:uiPriority w:val="99"/>
    <w:rsid w:val="005766D6"/>
    <w:pPr>
      <w:spacing w:before="100" w:beforeAutospacing="1" w:after="100" w:afterAutospacing="1"/>
    </w:pPr>
    <w:rPr>
      <w:lang w:eastAsia="uk-UA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C96BEE"/>
    <w:rPr>
      <w:rFonts w:cs="Times New Roman"/>
      <w:sz w:val="24"/>
      <w:lang w:val="ru-RU" w:eastAsia="ru-RU"/>
    </w:rPr>
  </w:style>
  <w:style w:type="paragraph" w:customStyle="1" w:styleId="rvps2">
    <w:name w:val="rvps2"/>
    <w:basedOn w:val="a"/>
    <w:rsid w:val="00436399"/>
    <w:pPr>
      <w:spacing w:before="100" w:beforeAutospacing="1" w:after="100" w:afterAutospacing="1"/>
    </w:pPr>
    <w:rPr>
      <w:rFonts w:ascii="Times" w:eastAsia="MS ??" w:hAnsi="Times"/>
      <w:sz w:val="20"/>
      <w:szCs w:val="20"/>
      <w:lang w:val="en-US" w:eastAsia="en-US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3ra9+8UQTcAmkt2vP6rshKmLIg==">AMUW2mXt+MoPS1kGH8WC0DIzgih3jSxRK1Hf4YZuqOo0NKP7y5CAfErICjlNneMsatl8tRXxNBxBfyj29LPG04dvF2ATeb21HTz2YMmRTTqSsKGOOa1idZ7MF+su+Ikqwx5mKSEJjvDr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8FF10DD-830C-451B-9DD5-B71812F694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18E69-11A7-4133-B8BD-A5790A7D55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025319-73E5-4900-9AED-0006D5C435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2020-03-23T12:58:00Z</dcterms:created>
  <dcterms:modified xsi:type="dcterms:W3CDTF">2020-03-23T12:58:00Z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